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6982" w:rsidRPr="005279DD" w:rsidRDefault="1C8DB3F3" w:rsidP="00F54250">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Population fluctuation of predators and sanitary importance mites (</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in commercial laying hen: ecological interactions </w:t>
      </w:r>
    </w:p>
    <w:p w:rsidR="00B76982" w:rsidRPr="005279DD" w:rsidRDefault="00B76982" w:rsidP="00F54250">
      <w:pPr>
        <w:pStyle w:val="Normal1"/>
        <w:pBdr>
          <w:top w:val="nil"/>
          <w:left w:val="nil"/>
          <w:bottom w:val="nil"/>
          <w:right w:val="nil"/>
          <w:between w:val="nil"/>
        </w:pBdr>
        <w:spacing w:after="0" w:line="480" w:lineRule="auto"/>
        <w:jc w:val="right"/>
        <w:rPr>
          <w:rFonts w:ascii="Times New Roman" w:eastAsia="Times New Roman" w:hAnsi="Times New Roman" w:cs="Times New Roman"/>
          <w:color w:val="000000" w:themeColor="text1"/>
          <w:sz w:val="28"/>
          <w:szCs w:val="28"/>
        </w:rPr>
      </w:pPr>
    </w:p>
    <w:p w:rsidR="00B76982" w:rsidRPr="005279DD" w:rsidRDefault="1C8DB3F3"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lang w:val="pt-BR"/>
        </w:rPr>
      </w:pPr>
      <w:proofErr w:type="spellStart"/>
      <w:r w:rsidRPr="005279DD">
        <w:rPr>
          <w:rFonts w:ascii="Times New Roman" w:eastAsia="Times New Roman" w:hAnsi="Times New Roman" w:cs="Times New Roman"/>
          <w:color w:val="000000" w:themeColor="text1"/>
          <w:sz w:val="28"/>
          <w:szCs w:val="28"/>
          <w:lang w:val="pt-BR"/>
        </w:rPr>
        <w:t>Tamara</w:t>
      </w:r>
      <w:proofErr w:type="spellEnd"/>
      <w:r w:rsidRPr="005279DD">
        <w:rPr>
          <w:rFonts w:ascii="Times New Roman" w:eastAsia="Times New Roman" w:hAnsi="Times New Roman" w:cs="Times New Roman"/>
          <w:color w:val="000000" w:themeColor="text1"/>
          <w:sz w:val="28"/>
          <w:szCs w:val="28"/>
          <w:lang w:val="pt-BR"/>
        </w:rPr>
        <w:t xml:space="preserve"> Bianca Horn</w:t>
      </w:r>
      <w:r w:rsidRPr="005279DD">
        <w:rPr>
          <w:rFonts w:ascii="Times New Roman" w:eastAsia="Times New Roman" w:hAnsi="Times New Roman" w:cs="Times New Roman"/>
          <w:color w:val="000000" w:themeColor="text1"/>
          <w:sz w:val="28"/>
          <w:szCs w:val="28"/>
          <w:vertAlign w:val="superscript"/>
          <w:lang w:val="pt-BR"/>
        </w:rPr>
        <w:t>1</w:t>
      </w:r>
      <w:r w:rsidR="00530CF1">
        <w:rPr>
          <w:rFonts w:ascii="Times New Roman" w:eastAsia="Times New Roman" w:hAnsi="Times New Roman" w:cs="Times New Roman"/>
          <w:color w:val="000000" w:themeColor="text1"/>
          <w:sz w:val="28"/>
          <w:szCs w:val="28"/>
          <w:vertAlign w:val="superscript"/>
          <w:lang w:val="pt-BR"/>
        </w:rPr>
        <w:t>*</w:t>
      </w:r>
      <w:r w:rsidRPr="005279DD">
        <w:rPr>
          <w:rFonts w:ascii="Times New Roman" w:eastAsia="Times New Roman" w:hAnsi="Times New Roman" w:cs="Times New Roman"/>
          <w:color w:val="000000" w:themeColor="text1"/>
          <w:sz w:val="28"/>
          <w:szCs w:val="28"/>
          <w:lang w:val="pt-BR"/>
        </w:rPr>
        <w:t>, Juliana Granich</w:t>
      </w:r>
      <w:r w:rsidRPr="005279DD">
        <w:rPr>
          <w:rFonts w:ascii="Times New Roman" w:eastAsia="Times New Roman" w:hAnsi="Times New Roman" w:cs="Times New Roman"/>
          <w:color w:val="000000" w:themeColor="text1"/>
          <w:sz w:val="28"/>
          <w:szCs w:val="28"/>
          <w:vertAlign w:val="superscript"/>
          <w:lang w:val="pt-BR"/>
        </w:rPr>
        <w:t>1</w:t>
      </w:r>
      <w:r w:rsidRPr="005279DD">
        <w:rPr>
          <w:rFonts w:ascii="Times New Roman" w:eastAsia="Times New Roman" w:hAnsi="Times New Roman" w:cs="Times New Roman"/>
          <w:color w:val="000000" w:themeColor="text1"/>
          <w:sz w:val="28"/>
          <w:szCs w:val="28"/>
          <w:lang w:val="pt-BR"/>
        </w:rPr>
        <w:t>, Vinícius</w:t>
      </w:r>
      <w:r w:rsidRPr="005279DD">
        <w:rPr>
          <w:rFonts w:ascii="Times New Roman" w:eastAsia="Times New Roman" w:hAnsi="Times New Roman" w:cs="Times New Roman"/>
          <w:sz w:val="28"/>
          <w:szCs w:val="28"/>
          <w:lang w:val="pt-BR"/>
        </w:rPr>
        <w:t xml:space="preserve"> Leão da Silva</w:t>
      </w:r>
      <w:r w:rsidRPr="005279DD">
        <w:rPr>
          <w:rFonts w:ascii="Times New Roman" w:eastAsia="Times New Roman" w:hAnsi="Times New Roman" w:cs="Times New Roman"/>
          <w:color w:val="000000" w:themeColor="text1"/>
          <w:sz w:val="28"/>
          <w:szCs w:val="28"/>
          <w:vertAlign w:val="superscript"/>
          <w:lang w:val="pt-BR"/>
        </w:rPr>
        <w:t>1</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and</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Noeli</w:t>
      </w:r>
      <w:proofErr w:type="spellEnd"/>
      <w:r w:rsidRPr="005279DD">
        <w:rPr>
          <w:rFonts w:ascii="Times New Roman" w:eastAsia="Times New Roman" w:hAnsi="Times New Roman" w:cs="Times New Roman"/>
          <w:color w:val="000000" w:themeColor="text1"/>
          <w:sz w:val="28"/>
          <w:szCs w:val="28"/>
          <w:lang w:val="pt-BR"/>
        </w:rPr>
        <w:t xml:space="preserve"> Juarez </w:t>
      </w:r>
      <w:proofErr w:type="gramStart"/>
      <w:r w:rsidRPr="005279DD">
        <w:rPr>
          <w:rFonts w:ascii="Times New Roman" w:eastAsia="Times New Roman" w:hAnsi="Times New Roman" w:cs="Times New Roman"/>
          <w:color w:val="000000" w:themeColor="text1"/>
          <w:sz w:val="28"/>
          <w:szCs w:val="28"/>
          <w:lang w:val="pt-BR"/>
        </w:rPr>
        <w:t>Ferla</w:t>
      </w:r>
      <w:r w:rsidRPr="005279DD">
        <w:rPr>
          <w:rFonts w:ascii="Times New Roman" w:eastAsia="Times New Roman" w:hAnsi="Times New Roman" w:cs="Times New Roman"/>
          <w:color w:val="000000" w:themeColor="text1"/>
          <w:sz w:val="28"/>
          <w:szCs w:val="28"/>
          <w:vertAlign w:val="superscript"/>
          <w:lang w:val="pt-BR"/>
        </w:rPr>
        <w:t>1,</w:t>
      </w:r>
      <w:proofErr w:type="gramEnd"/>
      <w:r w:rsidRPr="005279DD">
        <w:rPr>
          <w:rFonts w:ascii="Times New Roman" w:eastAsia="Times New Roman" w:hAnsi="Times New Roman" w:cs="Times New Roman"/>
          <w:color w:val="000000" w:themeColor="text1"/>
          <w:sz w:val="28"/>
          <w:szCs w:val="28"/>
          <w:vertAlign w:val="superscript"/>
          <w:lang w:val="pt-BR"/>
        </w:rPr>
        <w:t>2</w:t>
      </w:r>
    </w:p>
    <w:p w:rsidR="00B76982" w:rsidRPr="00F02220" w:rsidRDefault="1C8DB3F3" w:rsidP="00F54250">
      <w:pPr>
        <w:pStyle w:val="Normal1"/>
        <w:pBdr>
          <w:top w:val="nil"/>
          <w:left w:val="nil"/>
          <w:bottom w:val="nil"/>
          <w:right w:val="nil"/>
          <w:between w:val="nil"/>
        </w:pBdr>
        <w:spacing w:after="0" w:line="480" w:lineRule="auto"/>
        <w:ind w:right="-143"/>
        <w:jc w:val="both"/>
        <w:rPr>
          <w:rFonts w:ascii="Times New Roman" w:eastAsia="Times New Roman" w:hAnsi="Times New Roman" w:cs="Times New Roman"/>
          <w:color w:val="000000" w:themeColor="text1"/>
          <w:sz w:val="28"/>
          <w:szCs w:val="28"/>
          <w:lang w:val="pt-BR"/>
        </w:rPr>
      </w:pPr>
      <w:proofErr w:type="gramStart"/>
      <w:r w:rsidRPr="005279DD">
        <w:rPr>
          <w:rFonts w:ascii="Times New Roman" w:eastAsia="Times New Roman" w:hAnsi="Times New Roman" w:cs="Times New Roman"/>
          <w:color w:val="000000" w:themeColor="text1"/>
          <w:sz w:val="28"/>
          <w:szCs w:val="28"/>
          <w:vertAlign w:val="superscript"/>
          <w:lang w:val="pt-BR"/>
        </w:rPr>
        <w:t>1</w:t>
      </w:r>
      <w:r w:rsidRPr="005279DD">
        <w:rPr>
          <w:rFonts w:ascii="Times New Roman" w:eastAsia="Times New Roman" w:hAnsi="Times New Roman" w:cs="Times New Roman"/>
          <w:color w:val="000000" w:themeColor="text1"/>
          <w:sz w:val="28"/>
          <w:szCs w:val="28"/>
          <w:lang w:val="pt-BR"/>
        </w:rPr>
        <w:t>Laboratório</w:t>
      </w:r>
      <w:proofErr w:type="gramEnd"/>
      <w:r w:rsidRPr="005279DD">
        <w:rPr>
          <w:rFonts w:ascii="Times New Roman" w:eastAsia="Times New Roman" w:hAnsi="Times New Roman" w:cs="Times New Roman"/>
          <w:color w:val="000000" w:themeColor="text1"/>
          <w:sz w:val="28"/>
          <w:szCs w:val="28"/>
          <w:lang w:val="pt-BR"/>
        </w:rPr>
        <w:t xml:space="preserve"> de Acarologia, </w:t>
      </w:r>
      <w:proofErr w:type="spellStart"/>
      <w:r w:rsidRPr="005279DD">
        <w:rPr>
          <w:rFonts w:ascii="Times New Roman" w:eastAsia="Times New Roman" w:hAnsi="Times New Roman" w:cs="Times New Roman"/>
          <w:color w:val="000000" w:themeColor="text1"/>
          <w:sz w:val="28"/>
          <w:szCs w:val="28"/>
          <w:lang w:val="pt-BR"/>
        </w:rPr>
        <w:t>Tecnovates</w:t>
      </w:r>
      <w:proofErr w:type="spellEnd"/>
      <w:r w:rsidRPr="005279DD">
        <w:rPr>
          <w:rFonts w:ascii="Times New Roman" w:eastAsia="Times New Roman" w:hAnsi="Times New Roman" w:cs="Times New Roman"/>
          <w:color w:val="000000" w:themeColor="text1"/>
          <w:sz w:val="28"/>
          <w:szCs w:val="28"/>
          <w:lang w:val="pt-BR"/>
        </w:rPr>
        <w:t xml:space="preserve">, Universidade do Vale do Taquari, UNIVATES. 95900-000 Lajeado, Rio Grande do Sul, </w:t>
      </w:r>
      <w:proofErr w:type="spellStart"/>
      <w:r w:rsidRPr="005279DD">
        <w:rPr>
          <w:rFonts w:ascii="Times New Roman" w:eastAsia="Times New Roman" w:hAnsi="Times New Roman" w:cs="Times New Roman"/>
          <w:color w:val="000000" w:themeColor="text1"/>
          <w:sz w:val="28"/>
          <w:szCs w:val="28"/>
          <w:lang w:val="pt-BR"/>
        </w:rPr>
        <w:t>Brazil</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F02220">
        <w:rPr>
          <w:rFonts w:ascii="Times New Roman" w:eastAsia="Times New Roman" w:hAnsi="Times New Roman" w:cs="Times New Roman"/>
          <w:sz w:val="28"/>
          <w:szCs w:val="28"/>
          <w:lang w:val="pt-BR"/>
        </w:rPr>
        <w:t>Tel</w:t>
      </w:r>
      <w:proofErr w:type="spellEnd"/>
      <w:r w:rsidRPr="00F02220">
        <w:rPr>
          <w:rFonts w:ascii="Times New Roman" w:eastAsia="Times New Roman" w:hAnsi="Times New Roman" w:cs="Times New Roman"/>
          <w:sz w:val="28"/>
          <w:szCs w:val="28"/>
          <w:lang w:val="pt-BR"/>
        </w:rPr>
        <w:t>/fax</w:t>
      </w:r>
      <w:proofErr w:type="gramStart"/>
      <w:r w:rsidRPr="00F02220">
        <w:rPr>
          <w:rFonts w:ascii="Times New Roman" w:eastAsia="Times New Roman" w:hAnsi="Times New Roman" w:cs="Times New Roman"/>
          <w:sz w:val="28"/>
          <w:szCs w:val="28"/>
          <w:lang w:val="pt-BR"/>
        </w:rPr>
        <w:t>.:</w:t>
      </w:r>
      <w:proofErr w:type="gramEnd"/>
      <w:r w:rsidRPr="00F02220">
        <w:rPr>
          <w:rFonts w:ascii="Times New Roman" w:eastAsia="Times New Roman" w:hAnsi="Times New Roman" w:cs="Times New Roman"/>
          <w:sz w:val="28"/>
          <w:szCs w:val="28"/>
          <w:lang w:val="pt-BR"/>
        </w:rPr>
        <w:t xml:space="preserve"> +55 51 37147000 (5725). </w:t>
      </w:r>
    </w:p>
    <w:p w:rsidR="00B76982" w:rsidRPr="00F02220" w:rsidRDefault="1C8DB3F3"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lang w:val="pt-BR"/>
        </w:rPr>
      </w:pPr>
      <w:proofErr w:type="gramStart"/>
      <w:r w:rsidRPr="00F02220">
        <w:rPr>
          <w:rFonts w:ascii="Times New Roman" w:eastAsia="Times New Roman" w:hAnsi="Times New Roman" w:cs="Times New Roman"/>
          <w:color w:val="000000" w:themeColor="text1"/>
          <w:sz w:val="28"/>
          <w:szCs w:val="28"/>
          <w:vertAlign w:val="superscript"/>
          <w:lang w:val="pt-BR"/>
        </w:rPr>
        <w:t>2</w:t>
      </w:r>
      <w:proofErr w:type="gramEnd"/>
      <w:r w:rsidRPr="00F02220">
        <w:rPr>
          <w:rFonts w:ascii="Times New Roman" w:eastAsia="Times New Roman" w:hAnsi="Times New Roman" w:cs="Times New Roman"/>
          <w:color w:val="000000" w:themeColor="text1"/>
          <w:sz w:val="28"/>
          <w:szCs w:val="28"/>
          <w:vertAlign w:val="superscript"/>
          <w:lang w:val="pt-BR"/>
        </w:rPr>
        <w:t xml:space="preserve"> </w:t>
      </w:r>
      <w:r w:rsidRPr="00F02220">
        <w:rPr>
          <w:rFonts w:ascii="Times New Roman" w:eastAsia="Times New Roman" w:hAnsi="Times New Roman" w:cs="Times New Roman"/>
          <w:color w:val="000000" w:themeColor="text1"/>
          <w:sz w:val="28"/>
          <w:szCs w:val="28"/>
          <w:lang w:val="pt-BR"/>
        </w:rPr>
        <w:t xml:space="preserve">CNPq </w:t>
      </w:r>
      <w:proofErr w:type="spellStart"/>
      <w:r w:rsidRPr="00F02220">
        <w:rPr>
          <w:rFonts w:ascii="Times New Roman" w:eastAsia="Times New Roman" w:hAnsi="Times New Roman" w:cs="Times New Roman"/>
          <w:color w:val="000000" w:themeColor="text1"/>
          <w:sz w:val="28"/>
          <w:szCs w:val="28"/>
          <w:lang w:val="pt-BR"/>
        </w:rPr>
        <w:t>Researcher</w:t>
      </w:r>
      <w:proofErr w:type="spellEnd"/>
    </w:p>
    <w:p w:rsidR="00530CF1" w:rsidRPr="00F02220" w:rsidRDefault="00530CF1" w:rsidP="00530CF1">
      <w:pPr>
        <w:pStyle w:val="Normal1"/>
        <w:pBdr>
          <w:top w:val="nil"/>
          <w:left w:val="nil"/>
          <w:bottom w:val="nil"/>
          <w:right w:val="nil"/>
          <w:between w:val="nil"/>
        </w:pBdr>
        <w:spacing w:after="0" w:line="480" w:lineRule="auto"/>
        <w:ind w:right="-143"/>
        <w:jc w:val="both"/>
        <w:rPr>
          <w:rFonts w:ascii="Times New Roman" w:eastAsia="Times New Roman" w:hAnsi="Times New Roman" w:cs="Times New Roman"/>
          <w:sz w:val="28"/>
          <w:szCs w:val="28"/>
          <w:lang w:val="pt-BR"/>
        </w:rPr>
      </w:pPr>
    </w:p>
    <w:p w:rsidR="00530CF1" w:rsidRPr="00F02220" w:rsidRDefault="00530CF1" w:rsidP="00530CF1">
      <w:pPr>
        <w:pStyle w:val="Normal1"/>
        <w:pBdr>
          <w:top w:val="nil"/>
          <w:left w:val="nil"/>
          <w:bottom w:val="nil"/>
          <w:right w:val="nil"/>
          <w:between w:val="nil"/>
        </w:pBdr>
        <w:spacing w:after="0" w:line="480" w:lineRule="auto"/>
        <w:ind w:right="-143"/>
        <w:jc w:val="both"/>
        <w:rPr>
          <w:rFonts w:ascii="Times New Roman" w:eastAsia="Times New Roman" w:hAnsi="Times New Roman" w:cs="Times New Roman"/>
          <w:sz w:val="28"/>
          <w:szCs w:val="28"/>
          <w:lang w:val="pt-BR"/>
        </w:rPr>
      </w:pPr>
      <w:r w:rsidRPr="00F02220">
        <w:rPr>
          <w:rFonts w:ascii="Times New Roman" w:eastAsia="Times New Roman" w:hAnsi="Times New Roman" w:cs="Times New Roman"/>
          <w:sz w:val="28"/>
          <w:szCs w:val="28"/>
          <w:lang w:val="pt-BR"/>
        </w:rPr>
        <w:t xml:space="preserve">* </w:t>
      </w:r>
      <w:proofErr w:type="spellStart"/>
      <w:r w:rsidRPr="00F02220">
        <w:rPr>
          <w:rFonts w:ascii="Times New Roman" w:eastAsia="Times New Roman" w:hAnsi="Times New Roman" w:cs="Times New Roman"/>
          <w:sz w:val="28"/>
          <w:szCs w:val="28"/>
          <w:lang w:val="pt-BR"/>
        </w:rPr>
        <w:t>Corresponding</w:t>
      </w:r>
      <w:proofErr w:type="spellEnd"/>
      <w:r w:rsidRPr="00F02220">
        <w:rPr>
          <w:rFonts w:ascii="Times New Roman" w:eastAsia="Times New Roman" w:hAnsi="Times New Roman" w:cs="Times New Roman"/>
          <w:sz w:val="28"/>
          <w:szCs w:val="28"/>
          <w:lang w:val="pt-BR"/>
        </w:rPr>
        <w:t xml:space="preserve"> </w:t>
      </w:r>
      <w:proofErr w:type="spellStart"/>
      <w:r w:rsidRPr="00F02220">
        <w:rPr>
          <w:rFonts w:ascii="Times New Roman" w:eastAsia="Times New Roman" w:hAnsi="Times New Roman" w:cs="Times New Roman"/>
          <w:sz w:val="28"/>
          <w:szCs w:val="28"/>
          <w:lang w:val="pt-BR"/>
        </w:rPr>
        <w:t>author</w:t>
      </w:r>
      <w:proofErr w:type="spellEnd"/>
      <w:r w:rsidRPr="00F02220">
        <w:rPr>
          <w:rFonts w:ascii="Times New Roman" w:eastAsia="Times New Roman" w:hAnsi="Times New Roman" w:cs="Times New Roman"/>
          <w:sz w:val="28"/>
          <w:szCs w:val="28"/>
          <w:lang w:val="pt-BR"/>
        </w:rPr>
        <w:t>.</w:t>
      </w:r>
    </w:p>
    <w:p w:rsidR="00530CF1" w:rsidRPr="005279DD" w:rsidRDefault="00530CF1" w:rsidP="00530CF1">
      <w:pPr>
        <w:pStyle w:val="Normal1"/>
        <w:pBdr>
          <w:top w:val="nil"/>
          <w:left w:val="nil"/>
          <w:bottom w:val="nil"/>
          <w:right w:val="nil"/>
          <w:between w:val="nil"/>
        </w:pBdr>
        <w:spacing w:after="0" w:line="480" w:lineRule="auto"/>
        <w:ind w:right="-143"/>
        <w:jc w:val="both"/>
        <w:rPr>
          <w:rFonts w:ascii="Times New Roman" w:eastAsia="Times New Roman" w:hAnsi="Times New Roman" w:cs="Times New Roman"/>
          <w:color w:val="000000" w:themeColor="text1"/>
          <w:sz w:val="28"/>
          <w:szCs w:val="28"/>
        </w:rPr>
      </w:pPr>
      <w:r w:rsidRPr="00530CF1">
        <w:rPr>
          <w:rFonts w:ascii="Times New Roman" w:eastAsia="Times New Roman" w:hAnsi="Times New Roman" w:cs="Times New Roman"/>
          <w:i/>
          <w:sz w:val="28"/>
          <w:szCs w:val="28"/>
        </w:rPr>
        <w:t>Email addresses</w:t>
      </w:r>
      <w:r>
        <w:rPr>
          <w:rFonts w:ascii="Times New Roman" w:eastAsia="Times New Roman" w:hAnsi="Times New Roman" w:cs="Times New Roman"/>
          <w:sz w:val="28"/>
          <w:szCs w:val="28"/>
        </w:rPr>
        <w:t>:</w:t>
      </w:r>
      <w:r w:rsidRPr="005279DD">
        <w:rPr>
          <w:rFonts w:ascii="Times New Roman" w:eastAsia="Times New Roman" w:hAnsi="Times New Roman" w:cs="Times New Roman"/>
          <w:color w:val="000000" w:themeColor="text1"/>
          <w:sz w:val="28"/>
          <w:szCs w:val="28"/>
        </w:rPr>
        <w:t xml:space="preserve"> </w:t>
      </w:r>
      <w:hyperlink r:id="rId8">
        <w:r w:rsidRPr="005279DD">
          <w:rPr>
            <w:rStyle w:val="Hyperlink"/>
            <w:rFonts w:ascii="Times New Roman" w:eastAsia="Times New Roman" w:hAnsi="Times New Roman" w:cs="Times New Roman"/>
            <w:color w:val="000000" w:themeColor="text1"/>
            <w:sz w:val="28"/>
            <w:szCs w:val="28"/>
          </w:rPr>
          <w:t>tamarahorn83@hotmail.com</w:t>
        </w:r>
      </w:hyperlink>
      <w:r w:rsidRPr="005279DD">
        <w:rPr>
          <w:rFonts w:ascii="Times New Roman" w:eastAsia="Times New Roman" w:hAnsi="Times New Roman" w:cs="Times New Roman"/>
          <w:color w:val="000000" w:themeColor="text1"/>
          <w:sz w:val="28"/>
          <w:szCs w:val="28"/>
        </w:rPr>
        <w:t xml:space="preserve"> (T.B. Horn).</w:t>
      </w:r>
    </w:p>
    <w:p w:rsidR="00B76982" w:rsidRPr="00530CF1" w:rsidRDefault="00B76982"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p>
    <w:p w:rsidR="1C8DB3F3" w:rsidRPr="00530CF1" w:rsidRDefault="1C8DB3F3" w:rsidP="00F54250">
      <w:pPr>
        <w:pStyle w:val="Normal1"/>
        <w:spacing w:after="0" w:line="480" w:lineRule="auto"/>
        <w:jc w:val="center"/>
        <w:rPr>
          <w:rFonts w:ascii="Times New Roman" w:eastAsia="Times New Roman" w:hAnsi="Times New Roman" w:cs="Times New Roman"/>
          <w:color w:val="000000" w:themeColor="text1"/>
          <w:sz w:val="28"/>
          <w:szCs w:val="28"/>
        </w:rPr>
      </w:pPr>
    </w:p>
    <w:p w:rsidR="1C8DB3F3" w:rsidRPr="00530CF1" w:rsidRDefault="1C8DB3F3" w:rsidP="00F54250">
      <w:pPr>
        <w:pStyle w:val="Normal1"/>
        <w:spacing w:after="0" w:line="480" w:lineRule="auto"/>
        <w:jc w:val="center"/>
        <w:rPr>
          <w:rFonts w:ascii="Times New Roman" w:eastAsia="Times New Roman" w:hAnsi="Times New Roman" w:cs="Times New Roman"/>
          <w:color w:val="000000" w:themeColor="text1"/>
          <w:sz w:val="28"/>
          <w:szCs w:val="28"/>
        </w:rPr>
      </w:pPr>
    </w:p>
    <w:p w:rsidR="2B5BAD76" w:rsidRPr="00530CF1" w:rsidRDefault="2B5BAD76" w:rsidP="00F54250">
      <w:pPr>
        <w:pStyle w:val="Normal1"/>
        <w:spacing w:after="0" w:line="480" w:lineRule="auto"/>
        <w:jc w:val="center"/>
        <w:rPr>
          <w:rFonts w:ascii="Times New Roman" w:eastAsia="Times New Roman" w:hAnsi="Times New Roman" w:cs="Times New Roman"/>
          <w:color w:val="000000" w:themeColor="text1"/>
          <w:sz w:val="28"/>
          <w:szCs w:val="28"/>
        </w:rPr>
      </w:pPr>
    </w:p>
    <w:p w:rsidR="2B5BAD76" w:rsidRPr="00530CF1" w:rsidRDefault="2B5BAD76" w:rsidP="00F54250">
      <w:pPr>
        <w:pStyle w:val="Normal1"/>
        <w:spacing w:after="0" w:line="480" w:lineRule="auto"/>
        <w:jc w:val="center"/>
        <w:rPr>
          <w:rFonts w:ascii="Times New Roman" w:eastAsia="Times New Roman" w:hAnsi="Times New Roman" w:cs="Times New Roman"/>
          <w:color w:val="000000" w:themeColor="text1"/>
          <w:sz w:val="28"/>
          <w:szCs w:val="28"/>
        </w:rPr>
      </w:pPr>
    </w:p>
    <w:p w:rsidR="2B5BAD76" w:rsidRPr="00530CF1" w:rsidRDefault="2B5BAD76" w:rsidP="00F54250">
      <w:pPr>
        <w:pStyle w:val="Normal1"/>
        <w:spacing w:after="0" w:line="480" w:lineRule="auto"/>
        <w:jc w:val="center"/>
        <w:rPr>
          <w:rFonts w:ascii="Times New Roman" w:eastAsia="Times New Roman" w:hAnsi="Times New Roman" w:cs="Times New Roman"/>
          <w:color w:val="000000" w:themeColor="text1"/>
          <w:sz w:val="28"/>
          <w:szCs w:val="28"/>
        </w:rPr>
      </w:pPr>
    </w:p>
    <w:p w:rsidR="005279DD" w:rsidRPr="005279DD" w:rsidRDefault="005279DD"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p>
    <w:p w:rsidR="005279DD" w:rsidRPr="005279DD" w:rsidRDefault="005279DD"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p>
    <w:p w:rsidR="005279DD" w:rsidRPr="005279DD" w:rsidRDefault="005279DD"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p>
    <w:p w:rsidR="005279DD" w:rsidRPr="005279DD" w:rsidRDefault="005279DD"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p>
    <w:p w:rsidR="00B76982" w:rsidRPr="005279DD" w:rsidRDefault="732660FA"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b/>
          <w:bCs/>
          <w:color w:val="000000" w:themeColor="text1"/>
          <w:sz w:val="28"/>
          <w:szCs w:val="28"/>
        </w:rPr>
        <w:lastRenderedPageBreak/>
        <w:t xml:space="preserve">Abstract </w:t>
      </w:r>
    </w:p>
    <w:p w:rsidR="00B76982" w:rsidRPr="005279DD" w:rsidRDefault="08C3C379"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This study aimed to evaluate the mite fauna and the ecological interactions in commercial laying hen farms, in the state of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Brazil. The evaluations were conducted from August 2013 through August 2014 with two sampling strategies (feathers and traps) in three different production system: automated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proofErr w:type="gramStart"/>
      <w:r w:rsidRPr="005279DD">
        <w:rPr>
          <w:rFonts w:ascii="Times New Roman" w:eastAsia="Times New Roman" w:hAnsi="Times New Roman" w:cs="Times New Roman"/>
          <w:i/>
          <w:iCs/>
          <w:color w:val="000000" w:themeColor="text1"/>
          <w:sz w:val="28"/>
          <w:szCs w:val="28"/>
          <w:vertAlign w:val="subscript"/>
        </w:rPr>
        <w:t>,2,3</w:t>
      </w:r>
      <w:proofErr w:type="gramEnd"/>
      <w:r w:rsidRPr="005279DD">
        <w:rPr>
          <w:rFonts w:ascii="Times New Roman" w:eastAsia="Times New Roman" w:hAnsi="Times New Roman" w:cs="Times New Roman"/>
          <w:color w:val="000000" w:themeColor="text1"/>
          <w:sz w:val="28"/>
          <w:szCs w:val="28"/>
        </w:rPr>
        <w:t>), semi-automated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1,2</w:t>
      </w:r>
      <w:r w:rsidRPr="005279DD">
        <w:rPr>
          <w:rFonts w:ascii="Times New Roman" w:eastAsia="Times New Roman" w:hAnsi="Times New Roman" w:cs="Times New Roman"/>
          <w:color w:val="000000" w:themeColor="text1"/>
          <w:sz w:val="28"/>
          <w:szCs w:val="28"/>
        </w:rPr>
        <w:t>) and free-range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A total of 38,383 mites collected belonging to 23 families and 33 species were found, being most of which collected in feather (74%) followed by traps (26%). At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(10,774-28.1%)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(11,023-28.7%) there was higher abundance followed by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(6,972-18.2%),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vertAlign w:val="subscript"/>
        </w:rPr>
        <w:t xml:space="preserve"> </w:t>
      </w:r>
      <w:r w:rsidRPr="005279DD">
        <w:rPr>
          <w:rFonts w:ascii="Times New Roman" w:eastAsia="Times New Roman" w:hAnsi="Times New Roman" w:cs="Times New Roman"/>
          <w:color w:val="000000" w:themeColor="text1"/>
          <w:sz w:val="28"/>
          <w:szCs w:val="28"/>
        </w:rPr>
        <w:t xml:space="preserve">(1,896-4.9%),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(4,775-12.4%)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(2,943-7.7%). Higher richness has been noted at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vertAlign w:val="subscript"/>
        </w:rPr>
        <w:t xml:space="preserve"> </w:t>
      </w:r>
      <w:r w:rsidRPr="005279DD">
        <w:rPr>
          <w:rFonts w:ascii="Times New Roman" w:eastAsia="Times New Roman" w:hAnsi="Times New Roman" w:cs="Times New Roman"/>
          <w:color w:val="000000" w:themeColor="text1"/>
          <w:sz w:val="28"/>
          <w:szCs w:val="28"/>
        </w:rPr>
        <w:t xml:space="preserve">(23 species),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(18 species) and </w:t>
      </w:r>
      <w:r w:rsidRPr="005279DD">
        <w:rPr>
          <w:rFonts w:ascii="Times New Roman" w:eastAsia="Times New Roman" w:hAnsi="Times New Roman" w:cs="Times New Roman"/>
          <w:i/>
          <w:iCs/>
          <w:color w:val="000000" w:themeColor="text1"/>
          <w:sz w:val="28"/>
          <w:szCs w:val="28"/>
        </w:rPr>
        <w:t xml:space="preserve">FR </w:t>
      </w:r>
      <w:r w:rsidRPr="005279DD">
        <w:rPr>
          <w:rFonts w:ascii="Times New Roman" w:eastAsia="Times New Roman" w:hAnsi="Times New Roman" w:cs="Times New Roman"/>
          <w:color w:val="000000" w:themeColor="text1"/>
          <w:sz w:val="28"/>
          <w:szCs w:val="28"/>
        </w:rPr>
        <w:t xml:space="preserve">(19 species). </w:t>
      </w:r>
      <w:r w:rsidRPr="005279DD">
        <w:rPr>
          <w:rFonts w:ascii="Times New Roman" w:eastAsia="Times New Roman" w:hAnsi="Times New Roman" w:cs="Times New Roman"/>
          <w:i/>
          <w:iCs/>
          <w:color w:val="000000" w:themeColor="text1"/>
          <w:sz w:val="28"/>
          <w:szCs w:val="28"/>
        </w:rPr>
        <w:t xml:space="preserve">Megninia ginglymura </w:t>
      </w:r>
      <w:r w:rsidRPr="005279DD">
        <w:rPr>
          <w:rFonts w:ascii="Times New Roman" w:eastAsia="Times New Roman" w:hAnsi="Times New Roman" w:cs="Times New Roman"/>
          <w:color w:val="000000" w:themeColor="text1"/>
          <w:sz w:val="28"/>
          <w:szCs w:val="28"/>
        </w:rPr>
        <w:t xml:space="preserve">(Mégnin) (Analgidae) has been the species of greater health importance, being </w:t>
      </w:r>
      <w:proofErr w:type="spellStart"/>
      <w:r w:rsidRPr="005279DD">
        <w:rPr>
          <w:rFonts w:ascii="Times New Roman" w:eastAsia="Times New Roman" w:hAnsi="Times New Roman" w:cs="Times New Roman"/>
          <w:color w:val="000000" w:themeColor="text1"/>
          <w:sz w:val="28"/>
          <w:szCs w:val="28"/>
        </w:rPr>
        <w:t>eudominant</w:t>
      </w:r>
      <w:proofErr w:type="spellEnd"/>
      <w:r w:rsidRPr="005279DD">
        <w:rPr>
          <w:rFonts w:ascii="Times New Roman" w:eastAsia="Times New Roman" w:hAnsi="Times New Roman" w:cs="Times New Roman"/>
          <w:color w:val="000000" w:themeColor="text1"/>
          <w:sz w:val="28"/>
          <w:szCs w:val="28"/>
        </w:rPr>
        <w:t xml:space="preserve"> on feathers and its populations seems to be related with increase of temperature. </w:t>
      </w:r>
      <w:proofErr w:type="spellStart"/>
      <w:r w:rsidRPr="005279DD">
        <w:rPr>
          <w:rFonts w:ascii="Times New Roman" w:eastAsia="Times New Roman" w:hAnsi="Times New Roman" w:cs="Times New Roman"/>
          <w:i/>
          <w:iCs/>
          <w:color w:val="000000" w:themeColor="text1"/>
          <w:sz w:val="28"/>
          <w:szCs w:val="28"/>
        </w:rPr>
        <w:t>Tuccioglyphus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Horn </w:t>
      </w:r>
      <w:r w:rsidRPr="00530CF1">
        <w:rPr>
          <w:rFonts w:ascii="Times New Roman" w:eastAsia="Times New Roman" w:hAnsi="Times New Roman" w:cs="Times New Roman"/>
          <w:iCs/>
          <w:color w:val="000000" w:themeColor="text1"/>
          <w:sz w:val="28"/>
          <w:szCs w:val="28"/>
        </w:rPr>
        <w:t>et al</w:t>
      </w:r>
      <w:r w:rsidRP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(Pyroglyphidae) seems to be influenced by relative humidity of the air and temperature. The predators with highest populations were </w:t>
      </w:r>
      <w:r w:rsidRPr="005279DD">
        <w:rPr>
          <w:rFonts w:ascii="Times New Roman" w:eastAsia="Times New Roman" w:hAnsi="Times New Roman" w:cs="Times New Roman"/>
          <w:i/>
          <w:iCs/>
          <w:color w:val="000000" w:themeColor="text1"/>
          <w:sz w:val="28"/>
          <w:szCs w:val="28"/>
        </w:rPr>
        <w:t xml:space="preserve">Cheyletus malaccensis </w:t>
      </w:r>
      <w:r w:rsidRPr="005279DD">
        <w:rPr>
          <w:rFonts w:ascii="Times New Roman" w:eastAsia="Times New Roman" w:hAnsi="Times New Roman" w:cs="Times New Roman"/>
          <w:color w:val="000000" w:themeColor="text1"/>
          <w:sz w:val="28"/>
          <w:szCs w:val="28"/>
        </w:rPr>
        <w:t>(Oudemans) (</w:t>
      </w:r>
      <w:proofErr w:type="spellStart"/>
      <w:r w:rsidRPr="005279DD">
        <w:rPr>
          <w:rFonts w:ascii="Times New Roman" w:eastAsia="Times New Roman" w:hAnsi="Times New Roman" w:cs="Times New Roman"/>
          <w:color w:val="000000" w:themeColor="text1"/>
          <w:sz w:val="28"/>
          <w:szCs w:val="28"/>
        </w:rPr>
        <w:t>Cheyletidae</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Typhlodromus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transvaalensis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(Nesbitt) (</w:t>
      </w:r>
      <w:proofErr w:type="spellStart"/>
      <w:r w:rsidRPr="005279DD">
        <w:rPr>
          <w:rFonts w:ascii="Times New Roman" w:eastAsia="Times New Roman" w:hAnsi="Times New Roman" w:cs="Times New Roman"/>
          <w:color w:val="000000" w:themeColor="text1"/>
          <w:sz w:val="28"/>
          <w:szCs w:val="28"/>
        </w:rPr>
        <w:t>Phytoseiidae</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(Fox) and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Berlese</w:t>
      </w:r>
      <w:proofErr w:type="spellEnd"/>
      <w:r w:rsidRPr="005279DD">
        <w:rPr>
          <w:rFonts w:ascii="Times New Roman" w:eastAsia="Times New Roman" w:hAnsi="Times New Roman" w:cs="Times New Roman"/>
          <w:color w:val="000000" w:themeColor="text1"/>
          <w:sz w:val="28"/>
          <w:szCs w:val="28"/>
        </w:rPr>
        <w:t>) (</w:t>
      </w:r>
      <w:proofErr w:type="spellStart"/>
      <w:r w:rsidRPr="005279DD">
        <w:rPr>
          <w:rFonts w:ascii="Times New Roman" w:eastAsia="Times New Roman" w:hAnsi="Times New Roman" w:cs="Times New Roman"/>
          <w:color w:val="000000" w:themeColor="text1"/>
          <w:sz w:val="28"/>
          <w:szCs w:val="28"/>
        </w:rPr>
        <w:t>Blattisocidae</w:t>
      </w:r>
      <w:proofErr w:type="spellEnd"/>
      <w:r w:rsidRPr="005279DD">
        <w:rPr>
          <w:rFonts w:ascii="Times New Roman" w:eastAsia="Times New Roman" w:hAnsi="Times New Roman" w:cs="Times New Roman"/>
          <w:color w:val="000000" w:themeColor="text1"/>
          <w:sz w:val="28"/>
          <w:szCs w:val="28"/>
        </w:rPr>
        <w:t xml:space="preserve">). </w:t>
      </w:r>
    </w:p>
    <w:p w:rsidR="00B76982" w:rsidRPr="005279DD" w:rsidRDefault="01122AC5"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b/>
          <w:bCs/>
          <w:color w:val="000000" w:themeColor="text1"/>
          <w:sz w:val="28"/>
          <w:szCs w:val="28"/>
        </w:rPr>
        <w:t xml:space="preserve">Key words: </w:t>
      </w:r>
      <w:r w:rsidRPr="005279DD">
        <w:rPr>
          <w:rFonts w:ascii="Times New Roman" w:eastAsia="Times New Roman" w:hAnsi="Times New Roman" w:cs="Times New Roman"/>
          <w:i/>
          <w:iCs/>
          <w:color w:val="000000" w:themeColor="text1"/>
          <w:sz w:val="28"/>
          <w:szCs w:val="28"/>
        </w:rPr>
        <w:t>Megninia ginglymura,</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Tuccioglyphus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Cheyletus malaccensis,</w:t>
      </w:r>
      <w:r w:rsidRPr="005279DD">
        <w:rPr>
          <w:rFonts w:ascii="Times New Roman" w:eastAsia="Times New Roman" w:hAnsi="Times New Roman" w:cs="Times New Roman"/>
          <w:color w:val="000000" w:themeColor="text1"/>
          <w:sz w:val="28"/>
          <w:szCs w:val="28"/>
        </w:rPr>
        <w:t xml:space="preserve"> biodiversity. </w:t>
      </w:r>
    </w:p>
    <w:p w:rsidR="00B76982" w:rsidRPr="005279DD" w:rsidRDefault="00B76982" w:rsidP="00F54250">
      <w:pPr>
        <w:pStyle w:val="Normal1"/>
        <w:pBdr>
          <w:top w:val="nil"/>
          <w:left w:val="nil"/>
          <w:bottom w:val="nil"/>
          <w:right w:val="nil"/>
          <w:between w:val="nil"/>
        </w:pBdr>
        <w:spacing w:after="0" w:line="480" w:lineRule="auto"/>
        <w:rPr>
          <w:rFonts w:ascii="Times New Roman" w:eastAsia="Times New Roman" w:hAnsi="Times New Roman" w:cs="Times New Roman"/>
          <w:color w:val="000000" w:themeColor="text1"/>
          <w:sz w:val="28"/>
          <w:szCs w:val="28"/>
        </w:rPr>
      </w:pPr>
    </w:p>
    <w:p w:rsidR="00B76982" w:rsidRPr="005279DD" w:rsidRDefault="00530CF1"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1. </w:t>
      </w:r>
      <w:r w:rsidR="732660FA" w:rsidRPr="005279DD">
        <w:rPr>
          <w:rFonts w:ascii="Times New Roman" w:eastAsia="Times New Roman" w:hAnsi="Times New Roman" w:cs="Times New Roman"/>
          <w:b/>
          <w:bCs/>
          <w:color w:val="000000" w:themeColor="text1"/>
          <w:sz w:val="28"/>
          <w:szCs w:val="28"/>
        </w:rPr>
        <w:t>Introduction</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Intensive egg production affects the welfare of laying hens and increases the risk of epidemics, and it can be affected by various complications, such as ectoparasites and </w:t>
      </w:r>
      <w:proofErr w:type="spellStart"/>
      <w:r w:rsidRPr="005279DD">
        <w:rPr>
          <w:rFonts w:ascii="Times New Roman" w:eastAsia="Times New Roman" w:hAnsi="Times New Roman" w:cs="Times New Roman"/>
          <w:color w:val="000000" w:themeColor="text1"/>
          <w:sz w:val="28"/>
          <w:szCs w:val="28"/>
        </w:rPr>
        <w:t>commensal</w:t>
      </w:r>
      <w:proofErr w:type="spellEnd"/>
      <w:r w:rsidRPr="005279DD">
        <w:rPr>
          <w:rFonts w:ascii="Times New Roman" w:eastAsia="Times New Roman" w:hAnsi="Times New Roman" w:cs="Times New Roman"/>
          <w:color w:val="000000" w:themeColor="text1"/>
          <w:sz w:val="28"/>
          <w:szCs w:val="28"/>
        </w:rPr>
        <w:t xml:space="preserve"> mites (</w:t>
      </w:r>
      <w:proofErr w:type="spellStart"/>
      <w:r w:rsidRPr="005279DD">
        <w:rPr>
          <w:rFonts w:ascii="Times New Roman" w:eastAsia="Times New Roman" w:hAnsi="Times New Roman" w:cs="Times New Roman"/>
          <w:color w:val="000000" w:themeColor="text1"/>
          <w:sz w:val="28"/>
          <w:szCs w:val="28"/>
        </w:rPr>
        <w:t>Guimarães</w:t>
      </w:r>
      <w:proofErr w:type="spellEnd"/>
      <w:r w:rsidRPr="005279DD">
        <w:rPr>
          <w:rFonts w:ascii="Times New Roman" w:eastAsia="Times New Roman" w:hAnsi="Times New Roman" w:cs="Times New Roman"/>
          <w:color w:val="000000" w:themeColor="text1"/>
          <w:sz w:val="28"/>
          <w:szCs w:val="28"/>
        </w:rPr>
        <w:t xml:space="preserve"> and </w:t>
      </w:r>
      <w:proofErr w:type="spellStart"/>
      <w:r w:rsidRPr="005279DD">
        <w:rPr>
          <w:rFonts w:ascii="Times New Roman" w:eastAsia="Times New Roman" w:hAnsi="Times New Roman" w:cs="Times New Roman"/>
          <w:color w:val="000000" w:themeColor="text1"/>
          <w:sz w:val="28"/>
          <w:szCs w:val="28"/>
        </w:rPr>
        <w:t>Leffer</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decreasing egg production, causing fragility of the eggshell, and in addition, the laying hens become anemic, restless and aggressive towards each other (</w:t>
      </w:r>
      <w:proofErr w:type="spellStart"/>
      <w:r w:rsidRPr="005279DD">
        <w:rPr>
          <w:rFonts w:ascii="Times New Roman" w:eastAsia="Times New Roman" w:hAnsi="Times New Roman" w:cs="Times New Roman"/>
          <w:color w:val="000000" w:themeColor="text1"/>
          <w:sz w:val="28"/>
          <w:szCs w:val="28"/>
        </w:rPr>
        <w:t>Sparagano</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commercial laying hens are affected by mites of sanitary and economic importance worldwide. </w:t>
      </w:r>
      <w:proofErr w:type="spellStart"/>
      <w:r w:rsidRPr="005279DD">
        <w:rPr>
          <w:rFonts w:ascii="Times New Roman" w:eastAsia="Times New Roman" w:hAnsi="Times New Roman" w:cs="Times New Roman"/>
          <w:i/>
          <w:iCs/>
          <w:color w:val="000000" w:themeColor="text1"/>
          <w:sz w:val="28"/>
          <w:szCs w:val="28"/>
        </w:rPr>
        <w:t>Dermanyssus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(De Geer) (</w:t>
      </w:r>
      <w:proofErr w:type="spellStart"/>
      <w:r w:rsidRPr="005279DD">
        <w:rPr>
          <w:rFonts w:ascii="Times New Roman" w:eastAsia="Times New Roman" w:hAnsi="Times New Roman" w:cs="Times New Roman"/>
          <w:color w:val="000000" w:themeColor="text1"/>
          <w:sz w:val="28"/>
          <w:szCs w:val="28"/>
        </w:rPr>
        <w:t>Dermanyssidae</w:t>
      </w:r>
      <w:proofErr w:type="spellEnd"/>
      <w:r w:rsidRPr="005279DD">
        <w:rPr>
          <w:rFonts w:ascii="Times New Roman" w:eastAsia="Times New Roman" w:hAnsi="Times New Roman" w:cs="Times New Roman"/>
          <w:color w:val="000000" w:themeColor="text1"/>
          <w:sz w:val="28"/>
          <w:szCs w:val="28"/>
        </w:rPr>
        <w:t xml:space="preserve">) (poultry red mite), since </w:t>
      </w:r>
      <w:r w:rsidRPr="005279DD">
        <w:rPr>
          <w:rFonts w:ascii="Times New Roman" w:eastAsia="Times New Roman" w:hAnsi="Times New Roman" w:cs="Times New Roman"/>
          <w:i/>
          <w:iCs/>
          <w:color w:val="000000" w:themeColor="text1"/>
          <w:sz w:val="28"/>
          <w:szCs w:val="28"/>
        </w:rPr>
        <w:t xml:space="preserve">Salmonella </w:t>
      </w:r>
      <w:r w:rsidRPr="005279DD">
        <w:rPr>
          <w:rFonts w:ascii="Times New Roman" w:eastAsia="Times New Roman" w:hAnsi="Times New Roman" w:cs="Times New Roman"/>
          <w:color w:val="000000" w:themeColor="text1"/>
          <w:sz w:val="28"/>
          <w:szCs w:val="28"/>
        </w:rPr>
        <w:t>vaccination, seems to be the new economic, welfare and epidemiological problem around the world (</w:t>
      </w:r>
      <w:proofErr w:type="spellStart"/>
      <w:r w:rsidRPr="005279DD">
        <w:rPr>
          <w:rFonts w:ascii="Times New Roman" w:eastAsia="Times New Roman" w:hAnsi="Times New Roman" w:cs="Times New Roman"/>
          <w:color w:val="000000" w:themeColor="text1"/>
          <w:sz w:val="28"/>
          <w:szCs w:val="28"/>
        </w:rPr>
        <w:t>Sparagano</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In addition to this hematophagous mite, </w:t>
      </w:r>
      <w:proofErr w:type="spellStart"/>
      <w:r w:rsidRPr="005279DD">
        <w:rPr>
          <w:rFonts w:ascii="Times New Roman" w:eastAsia="Times New Roman" w:hAnsi="Times New Roman" w:cs="Times New Roman"/>
          <w:i/>
          <w:iCs/>
          <w:color w:val="000000" w:themeColor="text1"/>
          <w:sz w:val="28"/>
          <w:szCs w:val="28"/>
        </w:rPr>
        <w:t>Ornithonyssus</w:t>
      </w:r>
      <w:proofErr w:type="spellEnd"/>
      <w:r w:rsidRPr="005279DD">
        <w:rPr>
          <w:rFonts w:ascii="Times New Roman" w:eastAsia="Times New Roman" w:hAnsi="Times New Roman" w:cs="Times New Roman"/>
          <w:i/>
          <w:iCs/>
          <w:color w:val="000000" w:themeColor="text1"/>
          <w:sz w:val="28"/>
          <w:szCs w:val="28"/>
        </w:rPr>
        <w:t xml:space="preserve"> bursa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Berlese</w:t>
      </w:r>
      <w:proofErr w:type="spellEnd"/>
      <w:r w:rsidRPr="005279DD">
        <w:rPr>
          <w:rFonts w:ascii="Times New Roman" w:eastAsia="Times New Roman" w:hAnsi="Times New Roman" w:cs="Times New Roman"/>
          <w:color w:val="000000" w:themeColor="text1"/>
          <w:sz w:val="28"/>
          <w:szCs w:val="28"/>
        </w:rPr>
        <w:t xml:space="preserve">) and </w:t>
      </w:r>
      <w:proofErr w:type="spellStart"/>
      <w:r w:rsidRPr="005279DD">
        <w:rPr>
          <w:rFonts w:ascii="Times New Roman" w:eastAsia="Times New Roman" w:hAnsi="Times New Roman" w:cs="Times New Roman"/>
          <w:i/>
          <w:iCs/>
          <w:color w:val="000000" w:themeColor="text1"/>
          <w:sz w:val="28"/>
          <w:szCs w:val="28"/>
        </w:rPr>
        <w:t>Ornithonyssus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sylviarum</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Canestrini</w:t>
      </w:r>
      <w:proofErr w:type="spellEnd"/>
      <w:r w:rsidRPr="005279DD">
        <w:rPr>
          <w:rFonts w:ascii="Times New Roman" w:eastAsia="Times New Roman" w:hAnsi="Times New Roman" w:cs="Times New Roman"/>
          <w:color w:val="000000" w:themeColor="text1"/>
          <w:sz w:val="28"/>
          <w:szCs w:val="28"/>
        </w:rPr>
        <w:t xml:space="preserve"> and </w:t>
      </w:r>
      <w:proofErr w:type="spellStart"/>
      <w:r w:rsidRPr="005279DD">
        <w:rPr>
          <w:rFonts w:ascii="Times New Roman" w:eastAsia="Times New Roman" w:hAnsi="Times New Roman" w:cs="Times New Roman"/>
          <w:color w:val="000000" w:themeColor="text1"/>
          <w:sz w:val="28"/>
          <w:szCs w:val="28"/>
        </w:rPr>
        <w:t>Fanzago</w:t>
      </w:r>
      <w:proofErr w:type="spellEnd"/>
      <w:r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Macronyssidae</w:t>
      </w:r>
      <w:proofErr w:type="spellEnd"/>
      <w:r w:rsidRPr="005279DD">
        <w:rPr>
          <w:rFonts w:ascii="Times New Roman" w:eastAsia="Times New Roman" w:hAnsi="Times New Roman" w:cs="Times New Roman"/>
          <w:color w:val="000000" w:themeColor="text1"/>
          <w:sz w:val="28"/>
          <w:szCs w:val="28"/>
        </w:rPr>
        <w:t xml:space="preserve">) are registered in poultry farms and </w:t>
      </w:r>
      <w:r w:rsidRPr="005279DD">
        <w:rPr>
          <w:rFonts w:ascii="Times New Roman" w:eastAsia="Times New Roman" w:hAnsi="Times New Roman" w:cs="Times New Roman"/>
          <w:i/>
          <w:iCs/>
          <w:color w:val="000000" w:themeColor="text1"/>
          <w:sz w:val="28"/>
          <w:szCs w:val="28"/>
        </w:rPr>
        <w:t xml:space="preserve">O. bursa </w:t>
      </w:r>
      <w:r w:rsidRPr="005279DD">
        <w:rPr>
          <w:rFonts w:ascii="Times New Roman" w:eastAsia="Times New Roman" w:hAnsi="Times New Roman" w:cs="Times New Roman"/>
          <w:color w:val="000000" w:themeColor="text1"/>
          <w:sz w:val="28"/>
          <w:szCs w:val="28"/>
        </w:rPr>
        <w:t xml:space="preserve">seems to have replaced by </w:t>
      </w:r>
      <w:r w:rsidRPr="005279DD">
        <w:rPr>
          <w:rFonts w:ascii="Times New Roman" w:eastAsia="Times New Roman" w:hAnsi="Times New Roman" w:cs="Times New Roman"/>
          <w:i/>
          <w:iCs/>
          <w:color w:val="000000" w:themeColor="text1"/>
          <w:sz w:val="28"/>
          <w:szCs w:val="28"/>
        </w:rPr>
        <w:t xml:space="preserve">O. </w:t>
      </w:r>
      <w:proofErr w:type="spellStart"/>
      <w:r w:rsidRPr="005279DD">
        <w:rPr>
          <w:rFonts w:ascii="Times New Roman" w:eastAsia="Times New Roman" w:hAnsi="Times New Roman" w:cs="Times New Roman"/>
          <w:i/>
          <w:iCs/>
          <w:color w:val="000000" w:themeColor="text1"/>
          <w:sz w:val="28"/>
          <w:szCs w:val="28"/>
        </w:rPr>
        <w:t>sylviarum</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over time in Brazilian poultry industry and it has recently been reported (</w:t>
      </w:r>
      <w:proofErr w:type="spellStart"/>
      <w:r w:rsidRPr="005279DD">
        <w:rPr>
          <w:rFonts w:ascii="Times New Roman" w:eastAsia="Times New Roman" w:hAnsi="Times New Roman" w:cs="Times New Roman"/>
          <w:color w:val="000000" w:themeColor="text1"/>
          <w:sz w:val="28"/>
          <w:szCs w:val="28"/>
        </w:rPr>
        <w:t>Soares</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2008). </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Among the feathers mites, </w:t>
      </w:r>
      <w:r w:rsidRPr="005279DD">
        <w:rPr>
          <w:rFonts w:ascii="Times New Roman" w:eastAsia="Times New Roman" w:hAnsi="Times New Roman" w:cs="Times New Roman"/>
          <w:i/>
          <w:iCs/>
          <w:color w:val="000000" w:themeColor="text1"/>
          <w:sz w:val="28"/>
          <w:szCs w:val="28"/>
        </w:rPr>
        <w:t xml:space="preserve">Megninia ginglymura </w:t>
      </w:r>
      <w:r w:rsidRPr="005279DD">
        <w:rPr>
          <w:rFonts w:ascii="Times New Roman" w:eastAsia="Times New Roman" w:hAnsi="Times New Roman" w:cs="Times New Roman"/>
          <w:color w:val="000000" w:themeColor="text1"/>
          <w:sz w:val="28"/>
          <w:szCs w:val="28"/>
        </w:rPr>
        <w:t>(Mégnin) (Analgidae) is the most reported in commercial laying hen in Brazil (Reis</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1939; Tucci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2005) and in the state of</w:t>
      </w:r>
      <w:r w:rsidR="00530CF1">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(Silva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2013; </w:t>
      </w:r>
      <w:proofErr w:type="spellStart"/>
      <w:r w:rsidRPr="005279DD">
        <w:rPr>
          <w:rFonts w:ascii="Times New Roman" w:eastAsia="Times New Roman" w:hAnsi="Times New Roman" w:cs="Times New Roman"/>
          <w:color w:val="000000" w:themeColor="text1"/>
          <w:sz w:val="28"/>
          <w:szCs w:val="28"/>
        </w:rPr>
        <w:t>Faleiro</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2015; Horn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This species spends its life cycle on its host and </w:t>
      </w:r>
      <w:proofErr w:type="spellStart"/>
      <w:r w:rsidRPr="005279DD">
        <w:rPr>
          <w:rFonts w:ascii="Times New Roman" w:eastAsia="Times New Roman" w:hAnsi="Times New Roman" w:cs="Times New Roman"/>
          <w:color w:val="000000" w:themeColor="text1"/>
          <w:sz w:val="28"/>
          <w:szCs w:val="28"/>
        </w:rPr>
        <w:t>oviposits</w:t>
      </w:r>
      <w:proofErr w:type="spellEnd"/>
      <w:r w:rsidRPr="005279DD">
        <w:rPr>
          <w:rFonts w:ascii="Times New Roman" w:eastAsia="Times New Roman" w:hAnsi="Times New Roman" w:cs="Times New Roman"/>
          <w:color w:val="000000" w:themeColor="text1"/>
          <w:sz w:val="28"/>
          <w:szCs w:val="28"/>
        </w:rPr>
        <w:t xml:space="preserve"> on feathers (</w:t>
      </w:r>
      <w:proofErr w:type="spellStart"/>
      <w:r w:rsidRPr="005279DD">
        <w:rPr>
          <w:rFonts w:ascii="Times New Roman" w:eastAsia="Times New Roman" w:hAnsi="Times New Roman" w:cs="Times New Roman"/>
          <w:color w:val="000000" w:themeColor="text1"/>
          <w:sz w:val="28"/>
          <w:szCs w:val="28"/>
        </w:rPr>
        <w:t>Hernández</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2007). The </w:t>
      </w:r>
      <w:r w:rsidRPr="005279DD">
        <w:rPr>
          <w:rFonts w:ascii="Times New Roman" w:eastAsia="Times New Roman" w:hAnsi="Times New Roman" w:cs="Times New Roman"/>
          <w:color w:val="000000" w:themeColor="text1"/>
          <w:sz w:val="28"/>
          <w:szCs w:val="28"/>
        </w:rPr>
        <w:lastRenderedPageBreak/>
        <w:t xml:space="preserve">ecological studies and its economic influences in poultry farms are scarce worldwide, might not be as abundant as </w:t>
      </w:r>
      <w:proofErr w:type="spellStart"/>
      <w:r w:rsidRPr="005279DD">
        <w:rPr>
          <w:rFonts w:ascii="Times New Roman" w:eastAsia="Times New Roman" w:hAnsi="Times New Roman" w:cs="Times New Roman"/>
          <w:i/>
          <w:iCs/>
          <w:color w:val="000000" w:themeColor="text1"/>
          <w:sz w:val="28"/>
          <w:szCs w:val="28"/>
        </w:rPr>
        <w:t>Dermanyssus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spp. and </w:t>
      </w:r>
      <w:proofErr w:type="spellStart"/>
      <w:r w:rsidRPr="005279DD">
        <w:rPr>
          <w:rFonts w:ascii="Times New Roman" w:eastAsia="Times New Roman" w:hAnsi="Times New Roman" w:cs="Times New Roman"/>
          <w:i/>
          <w:iCs/>
          <w:color w:val="000000" w:themeColor="text1"/>
          <w:sz w:val="28"/>
          <w:szCs w:val="28"/>
        </w:rPr>
        <w:t>Ornithonyssus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spp. and cause less significant damage (</w:t>
      </w:r>
      <w:proofErr w:type="spellStart"/>
      <w:r w:rsidRPr="005279DD">
        <w:rPr>
          <w:rFonts w:ascii="Times New Roman" w:eastAsia="Times New Roman" w:hAnsi="Times New Roman" w:cs="Times New Roman"/>
          <w:color w:val="000000" w:themeColor="text1"/>
          <w:sz w:val="28"/>
          <w:szCs w:val="28"/>
        </w:rPr>
        <w:t>Hernández</w:t>
      </w:r>
      <w:proofErr w:type="spellEnd"/>
      <w:r w:rsidRPr="005279DD">
        <w:rPr>
          <w:rFonts w:ascii="Times New Roman" w:eastAsia="Times New Roman" w:hAnsi="Times New Roman" w:cs="Times New Roman"/>
          <w:color w:val="000000" w:themeColor="text1"/>
          <w:sz w:val="28"/>
          <w:szCs w:val="28"/>
        </w:rPr>
        <w:t xml:space="preserve"> et al</w:t>
      </w:r>
      <w:r w:rsidRPr="005279DD">
        <w:rPr>
          <w:rFonts w:ascii="Times New Roman" w:eastAsia="Times New Roman" w:hAnsi="Times New Roman" w:cs="Times New Roman"/>
          <w:i/>
          <w:iCs/>
          <w:color w:val="000000" w:themeColor="text1"/>
          <w:sz w:val="28"/>
          <w:szCs w:val="28"/>
        </w:rPr>
        <w:t>.</w:t>
      </w:r>
      <w:r w:rsidR="00530CF1" w:rsidRPr="00530CF1">
        <w:rPr>
          <w:rFonts w:ascii="Times New Roman" w:eastAsia="Times New Roman" w:hAnsi="Times New Roman" w:cs="Times New Roman"/>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2006). In Cuba,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was the more important sanitary species present in commercial laying hen in all provinces (</w:t>
      </w:r>
      <w:proofErr w:type="spellStart"/>
      <w:r w:rsidRPr="005279DD">
        <w:rPr>
          <w:rFonts w:ascii="Times New Roman" w:eastAsia="Times New Roman" w:hAnsi="Times New Roman" w:cs="Times New Roman"/>
          <w:color w:val="000000" w:themeColor="text1"/>
          <w:sz w:val="28"/>
          <w:szCs w:val="28"/>
        </w:rPr>
        <w:t>Hernández</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2006). In that country, the population peak of the species indicated relationship with the wet season (</w:t>
      </w:r>
      <w:proofErr w:type="spellStart"/>
      <w:r w:rsidRPr="005279DD">
        <w:rPr>
          <w:rFonts w:ascii="Times New Roman" w:eastAsia="Times New Roman" w:hAnsi="Times New Roman" w:cs="Times New Roman"/>
          <w:color w:val="000000" w:themeColor="text1"/>
          <w:sz w:val="28"/>
          <w:szCs w:val="28"/>
        </w:rPr>
        <w:t>Hernández</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2007). In Mexico, the presence of two population peaks of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one in July and other in November, suggest that the seasonality affects the population, but the factors that influences the population is yet unknown (Quintero et al</w:t>
      </w:r>
      <w:r w:rsidRPr="005279DD">
        <w:rPr>
          <w:rFonts w:ascii="Times New Roman" w:eastAsia="Times New Roman" w:hAnsi="Times New Roman" w:cs="Times New Roman"/>
          <w:i/>
          <w:iCs/>
          <w:color w:val="000000" w:themeColor="text1"/>
          <w:sz w:val="28"/>
          <w:szCs w:val="28"/>
        </w:rPr>
        <w:t>.</w:t>
      </w:r>
      <w:r w:rsidR="00530CF1" w:rsidRPr="00530CF1">
        <w:rPr>
          <w:rFonts w:ascii="Times New Roman" w:eastAsia="Times New Roman" w:hAnsi="Times New Roman" w:cs="Times New Roman"/>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2010). In the state of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higher population was related between February to April, reaching a peak in February, with 16.3 mites/hen in free-range and in April with 22.3 mites/hen (</w:t>
      </w:r>
      <w:proofErr w:type="spellStart"/>
      <w:r w:rsidRPr="005279DD">
        <w:rPr>
          <w:rFonts w:ascii="Times New Roman" w:eastAsia="Times New Roman" w:hAnsi="Times New Roman" w:cs="Times New Roman"/>
          <w:color w:val="000000" w:themeColor="text1"/>
          <w:sz w:val="28"/>
          <w:szCs w:val="28"/>
        </w:rPr>
        <w:t>Faleiro</w:t>
      </w:r>
      <w:proofErr w:type="spellEnd"/>
      <w:r w:rsidRPr="005279DD">
        <w:rPr>
          <w:rFonts w:ascii="Times New Roman" w:eastAsia="Times New Roman" w:hAnsi="Times New Roman" w:cs="Times New Roman"/>
          <w:color w:val="000000" w:themeColor="text1"/>
          <w:sz w:val="28"/>
          <w:szCs w:val="28"/>
        </w:rPr>
        <w:t xml:space="preserve"> et al</w:t>
      </w:r>
      <w:r w:rsidRPr="005279DD">
        <w:rPr>
          <w:rFonts w:ascii="Times New Roman" w:eastAsia="Times New Roman" w:hAnsi="Times New Roman" w:cs="Times New Roman"/>
          <w:i/>
          <w:iCs/>
          <w:color w:val="000000" w:themeColor="text1"/>
          <w:sz w:val="28"/>
          <w:szCs w:val="28"/>
        </w:rPr>
        <w:t>.</w:t>
      </w:r>
      <w:r w:rsidR="00530CF1">
        <w:rPr>
          <w:rFonts w:ascii="Times New Roman" w:eastAsia="Times New Roman" w:hAnsi="Times New Roman" w:cs="Times New Roman"/>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2015).</w:t>
      </w:r>
    </w:p>
    <w:p w:rsidR="00B76982" w:rsidRPr="005279DD" w:rsidRDefault="08C3C379"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proofErr w:type="spellStart"/>
      <w:r w:rsidRPr="005279DD">
        <w:rPr>
          <w:rFonts w:ascii="Times New Roman" w:eastAsia="Times New Roman" w:hAnsi="Times New Roman" w:cs="Times New Roman"/>
          <w:i/>
          <w:iCs/>
          <w:color w:val="000000" w:themeColor="text1"/>
          <w:sz w:val="28"/>
          <w:szCs w:val="28"/>
        </w:rPr>
        <w:t>Tuccioglyphus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Horn and </w:t>
      </w:r>
      <w:proofErr w:type="spellStart"/>
      <w:r w:rsidRPr="005279DD">
        <w:rPr>
          <w:rFonts w:ascii="Times New Roman" w:eastAsia="Times New Roman" w:hAnsi="Times New Roman" w:cs="Times New Roman"/>
          <w:color w:val="000000" w:themeColor="text1"/>
          <w:sz w:val="28"/>
          <w:szCs w:val="28"/>
        </w:rPr>
        <w:t>Klimov</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(Pyroglyphidae) seems to have a strong relationship with poultry farms, since is being observed in all management of laying hens in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but before its description (Horn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2017) it was misidentified as </w:t>
      </w:r>
      <w:proofErr w:type="spellStart"/>
      <w:r w:rsidRPr="005279DD">
        <w:rPr>
          <w:rFonts w:ascii="Times New Roman" w:eastAsia="Times New Roman" w:hAnsi="Times New Roman" w:cs="Times New Roman"/>
          <w:i/>
          <w:iCs/>
          <w:color w:val="000000" w:themeColor="text1"/>
          <w:sz w:val="28"/>
          <w:szCs w:val="28"/>
        </w:rPr>
        <w:t>Pyroglyphus</w:t>
      </w:r>
      <w:proofErr w:type="spellEnd"/>
      <w:r w:rsidRPr="005279DD">
        <w:rPr>
          <w:rFonts w:ascii="Times New Roman" w:eastAsia="Times New Roman" w:hAnsi="Times New Roman" w:cs="Times New Roman"/>
          <w:color w:val="000000" w:themeColor="text1"/>
          <w:sz w:val="28"/>
          <w:szCs w:val="28"/>
        </w:rPr>
        <w:t xml:space="preserve"> sp. in Silva et al. (2013) and Horn et al. (2016). This species was observed in laying hen facilities, laying hen feathers as well as in nests of wild birds (</w:t>
      </w:r>
      <w:proofErr w:type="spellStart"/>
      <w:r w:rsidRPr="005279DD">
        <w:rPr>
          <w:rFonts w:ascii="Times New Roman" w:eastAsia="Times New Roman" w:hAnsi="Times New Roman" w:cs="Times New Roman"/>
          <w:i/>
          <w:iCs/>
          <w:color w:val="000000" w:themeColor="text1"/>
          <w:sz w:val="28"/>
          <w:szCs w:val="28"/>
        </w:rPr>
        <w:t>Columbina</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picui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Temminck</w:t>
      </w:r>
      <w:proofErr w:type="spellEnd"/>
      <w:r w:rsidRPr="005279DD">
        <w:rPr>
          <w:rFonts w:ascii="Times New Roman" w:eastAsia="Times New Roman" w:hAnsi="Times New Roman" w:cs="Times New Roman"/>
          <w:color w:val="000000" w:themeColor="text1"/>
          <w:sz w:val="28"/>
          <w:szCs w:val="28"/>
        </w:rPr>
        <w:t>, 1813),</w:t>
      </w:r>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Columbina</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talpacoti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Temminck</w:t>
      </w:r>
      <w:proofErr w:type="spellEnd"/>
      <w:r w:rsidRPr="005279DD">
        <w:rPr>
          <w:rFonts w:ascii="Times New Roman" w:eastAsia="Times New Roman" w:hAnsi="Times New Roman" w:cs="Times New Roman"/>
          <w:color w:val="000000" w:themeColor="text1"/>
          <w:sz w:val="28"/>
          <w:szCs w:val="28"/>
        </w:rPr>
        <w:t>, 1810) and</w:t>
      </w:r>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Zenaida</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auriculata</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(Des </w:t>
      </w:r>
      <w:proofErr w:type="spellStart"/>
      <w:r w:rsidRPr="005279DD">
        <w:rPr>
          <w:rFonts w:ascii="Times New Roman" w:eastAsia="Times New Roman" w:hAnsi="Times New Roman" w:cs="Times New Roman"/>
          <w:color w:val="000000" w:themeColor="text1"/>
          <w:sz w:val="28"/>
          <w:szCs w:val="28"/>
        </w:rPr>
        <w:t>Murs</w:t>
      </w:r>
      <w:proofErr w:type="spellEnd"/>
      <w:r w:rsidRPr="005279DD">
        <w:rPr>
          <w:rFonts w:ascii="Times New Roman" w:eastAsia="Times New Roman" w:hAnsi="Times New Roman" w:cs="Times New Roman"/>
          <w:color w:val="000000" w:themeColor="text1"/>
          <w:sz w:val="28"/>
          <w:szCs w:val="28"/>
        </w:rPr>
        <w:t xml:space="preserve">, 1847)). </w:t>
      </w:r>
      <w:proofErr w:type="spellStart"/>
      <w:r w:rsidRPr="005279DD">
        <w:rPr>
          <w:rFonts w:ascii="Times New Roman" w:eastAsia="Times New Roman" w:hAnsi="Times New Roman" w:cs="Times New Roman"/>
          <w:color w:val="000000" w:themeColor="text1"/>
          <w:sz w:val="28"/>
          <w:szCs w:val="28"/>
        </w:rPr>
        <w:t>Pyroglyphid</w:t>
      </w:r>
      <w:proofErr w:type="spellEnd"/>
      <w:r w:rsidRPr="005279DD">
        <w:rPr>
          <w:rFonts w:ascii="Times New Roman" w:eastAsia="Times New Roman" w:hAnsi="Times New Roman" w:cs="Times New Roman"/>
          <w:color w:val="000000" w:themeColor="text1"/>
          <w:sz w:val="28"/>
          <w:szCs w:val="28"/>
        </w:rPr>
        <w:t xml:space="preserve"> house dust mites </w:t>
      </w:r>
      <w:r w:rsidRPr="005279DD">
        <w:rPr>
          <w:rFonts w:ascii="Times New Roman" w:eastAsia="Times New Roman" w:hAnsi="Times New Roman" w:cs="Times New Roman"/>
          <w:color w:val="000000" w:themeColor="text1"/>
          <w:sz w:val="28"/>
          <w:szCs w:val="28"/>
        </w:rPr>
        <w:lastRenderedPageBreak/>
        <w:t>include free-living species that are mostly known as human associates living in house dust, upholstery, pillow and mattr</w:t>
      </w:r>
      <w:r w:rsidRPr="005279DD">
        <w:rPr>
          <w:rFonts w:ascii="Times New Roman" w:eastAsia="Times New Roman" w:hAnsi="Times New Roman" w:cs="Times New Roman"/>
          <w:sz w:val="28"/>
          <w:szCs w:val="28"/>
        </w:rPr>
        <w:t>e</w:t>
      </w:r>
      <w:r w:rsidRPr="005279DD">
        <w:rPr>
          <w:rFonts w:ascii="Times New Roman" w:eastAsia="Times New Roman" w:hAnsi="Times New Roman" w:cs="Times New Roman"/>
          <w:color w:val="000000" w:themeColor="text1"/>
          <w:sz w:val="28"/>
          <w:szCs w:val="28"/>
        </w:rPr>
        <w:t>ss stuffing, and causing allergies (</w:t>
      </w:r>
      <w:proofErr w:type="spellStart"/>
      <w:r w:rsidRPr="005279DD">
        <w:rPr>
          <w:rFonts w:ascii="Times New Roman" w:eastAsia="Times New Roman" w:hAnsi="Times New Roman" w:cs="Times New Roman"/>
          <w:color w:val="000000" w:themeColor="text1"/>
          <w:sz w:val="28"/>
          <w:szCs w:val="28"/>
        </w:rPr>
        <w:t>Arlian</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1991; Lloyd</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w:t>
      </w:r>
      <w:proofErr w:type="spellStart"/>
      <w:r w:rsidRPr="005279DD">
        <w:rPr>
          <w:rFonts w:ascii="Times New Roman" w:eastAsia="Times New Roman" w:hAnsi="Times New Roman" w:cs="Times New Roman"/>
          <w:color w:val="000000" w:themeColor="text1"/>
          <w:sz w:val="28"/>
          <w:szCs w:val="28"/>
        </w:rPr>
        <w:t>Tovey</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1981) and some species have economic importance as pests in stored food in warehouses and residential homes (Fain</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1990). No ecological and food habit information about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is known.</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   Alternative pest control using natural enemies allows the use of cleaner practices and is less environmentally impactful (</w:t>
      </w:r>
      <w:proofErr w:type="spellStart"/>
      <w:r w:rsidRPr="005279DD">
        <w:rPr>
          <w:rFonts w:ascii="Times New Roman" w:eastAsia="Times New Roman" w:hAnsi="Times New Roman" w:cs="Times New Roman"/>
          <w:color w:val="000000" w:themeColor="text1"/>
          <w:sz w:val="28"/>
          <w:szCs w:val="28"/>
        </w:rPr>
        <w:t>Lesna</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The traditional strategy in the control of pest species in poultry systems, </w:t>
      </w:r>
      <w:r w:rsidRPr="005279DD">
        <w:rPr>
          <w:rFonts w:ascii="Times New Roman" w:eastAsia="Times New Roman" w:hAnsi="Times New Roman" w:cs="Times New Roman"/>
          <w:i/>
          <w:iCs/>
          <w:color w:val="000000" w:themeColor="text1"/>
          <w:sz w:val="28"/>
          <w:szCs w:val="28"/>
        </w:rPr>
        <w:t>i.e</w:t>
      </w:r>
      <w:r w:rsidRPr="005279DD">
        <w:rPr>
          <w:rFonts w:ascii="Times New Roman" w:eastAsia="Times New Roman" w:hAnsi="Times New Roman" w:cs="Times New Roman"/>
          <w:color w:val="000000" w:themeColor="text1"/>
          <w:sz w:val="28"/>
          <w:szCs w:val="28"/>
        </w:rPr>
        <w:t>., with synthetic chemical pesticides, tends in the long term to cause development of resistance in mites, and the pesticides also have adverse effects on the birds’ nervous system and can be immunosuppressive and carcinogenic as well (Nero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2007; </w:t>
      </w:r>
      <w:proofErr w:type="spellStart"/>
      <w:r w:rsidRPr="005279DD">
        <w:rPr>
          <w:rFonts w:ascii="Times New Roman" w:eastAsia="Times New Roman" w:hAnsi="Times New Roman" w:cs="Times New Roman"/>
          <w:color w:val="000000" w:themeColor="text1"/>
          <w:sz w:val="28"/>
          <w:szCs w:val="28"/>
        </w:rPr>
        <w:t>Marangi</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Wright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w:t>
      </w:r>
      <w:proofErr w:type="spellStart"/>
      <w:r w:rsidRPr="005279DD">
        <w:rPr>
          <w:rFonts w:ascii="Times New Roman" w:eastAsia="Times New Roman" w:hAnsi="Times New Roman" w:cs="Times New Roman"/>
          <w:i/>
          <w:iCs/>
          <w:color w:val="000000" w:themeColor="text1"/>
          <w:sz w:val="28"/>
          <w:szCs w:val="28"/>
        </w:rPr>
        <w:t>Androlaelaps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casalis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Berlese</w:t>
      </w:r>
      <w:proofErr w:type="spellEnd"/>
      <w:r w:rsidRPr="005279DD">
        <w:rPr>
          <w:rFonts w:ascii="Times New Roman" w:eastAsia="Times New Roman" w:hAnsi="Times New Roman" w:cs="Times New Roman"/>
          <w:color w:val="000000" w:themeColor="text1"/>
          <w:sz w:val="28"/>
          <w:szCs w:val="28"/>
        </w:rPr>
        <w:t>) (</w:t>
      </w:r>
      <w:proofErr w:type="spellStart"/>
      <w:r w:rsidRPr="005279DD">
        <w:rPr>
          <w:rFonts w:ascii="Times New Roman" w:eastAsia="Times New Roman" w:hAnsi="Times New Roman" w:cs="Times New Roman"/>
          <w:color w:val="000000" w:themeColor="text1"/>
          <w:sz w:val="28"/>
          <w:szCs w:val="28"/>
        </w:rPr>
        <w:t>Laelapidae</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Gaeolaelaps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aculeifer</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Canestrini</w:t>
      </w:r>
      <w:proofErr w:type="spellEnd"/>
      <w:r w:rsidRPr="005279DD">
        <w:rPr>
          <w:rFonts w:ascii="Times New Roman" w:eastAsia="Times New Roman" w:hAnsi="Times New Roman" w:cs="Times New Roman"/>
          <w:color w:val="000000" w:themeColor="text1"/>
          <w:sz w:val="28"/>
          <w:szCs w:val="28"/>
        </w:rPr>
        <w:t>) (</w:t>
      </w:r>
      <w:proofErr w:type="spellStart"/>
      <w:r w:rsidRPr="005279DD">
        <w:rPr>
          <w:rFonts w:ascii="Times New Roman" w:eastAsia="Times New Roman" w:hAnsi="Times New Roman" w:cs="Times New Roman"/>
          <w:color w:val="000000" w:themeColor="text1"/>
          <w:sz w:val="28"/>
          <w:szCs w:val="28"/>
        </w:rPr>
        <w:t>Laelapidae</w:t>
      </w:r>
      <w:proofErr w:type="spellEnd"/>
      <w:r w:rsidRPr="005279DD">
        <w:rPr>
          <w:rFonts w:ascii="Times New Roman" w:eastAsia="Times New Roman" w:hAnsi="Times New Roman" w:cs="Times New Roman"/>
          <w:color w:val="000000" w:themeColor="text1"/>
          <w:sz w:val="28"/>
          <w:szCs w:val="28"/>
        </w:rPr>
        <w:t>) (</w:t>
      </w:r>
      <w:proofErr w:type="spellStart"/>
      <w:r w:rsidRPr="005279DD">
        <w:rPr>
          <w:rFonts w:ascii="Times New Roman" w:eastAsia="Times New Roman" w:hAnsi="Times New Roman" w:cs="Times New Roman"/>
          <w:color w:val="000000" w:themeColor="text1"/>
          <w:sz w:val="28"/>
          <w:szCs w:val="28"/>
        </w:rPr>
        <w:t>Lesna</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and </w:t>
      </w:r>
      <w:r w:rsidRPr="005279DD">
        <w:rPr>
          <w:rFonts w:ascii="Times New Roman" w:eastAsia="Times New Roman" w:hAnsi="Times New Roman" w:cs="Times New Roman"/>
          <w:i/>
          <w:iCs/>
          <w:color w:val="000000" w:themeColor="text1"/>
          <w:sz w:val="28"/>
          <w:szCs w:val="28"/>
        </w:rPr>
        <w:t xml:space="preserve">Cheyletus </w:t>
      </w:r>
      <w:proofErr w:type="spellStart"/>
      <w:r w:rsidRPr="005279DD">
        <w:rPr>
          <w:rFonts w:ascii="Times New Roman" w:eastAsia="Times New Roman" w:hAnsi="Times New Roman" w:cs="Times New Roman"/>
          <w:i/>
          <w:iCs/>
          <w:color w:val="000000" w:themeColor="text1"/>
          <w:sz w:val="28"/>
          <w:szCs w:val="28"/>
        </w:rPr>
        <w:t>eruditus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(Schrank) (</w:t>
      </w:r>
      <w:proofErr w:type="spellStart"/>
      <w:r w:rsidRPr="005279DD">
        <w:rPr>
          <w:rFonts w:ascii="Times New Roman" w:eastAsia="Times New Roman" w:hAnsi="Times New Roman" w:cs="Times New Roman"/>
          <w:color w:val="000000" w:themeColor="text1"/>
          <w:sz w:val="28"/>
          <w:szCs w:val="28"/>
        </w:rPr>
        <w:t>Cheyletidae</w:t>
      </w:r>
      <w:proofErr w:type="spellEnd"/>
      <w:r w:rsidRPr="005279DD">
        <w:rPr>
          <w:rFonts w:ascii="Times New Roman" w:eastAsia="Times New Roman" w:hAnsi="Times New Roman" w:cs="Times New Roman"/>
          <w:color w:val="000000" w:themeColor="text1"/>
          <w:sz w:val="28"/>
          <w:szCs w:val="28"/>
        </w:rPr>
        <w:t>) (Maurer and Hertzberg</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2001) are recognized as natural enemies of </w:t>
      </w:r>
      <w:r w:rsidRPr="005279DD">
        <w:rPr>
          <w:rFonts w:ascii="Times New Roman" w:eastAsia="Times New Roman" w:hAnsi="Times New Roman" w:cs="Times New Roman"/>
          <w:i/>
          <w:iCs/>
          <w:color w:val="000000" w:themeColor="text1"/>
          <w:sz w:val="28"/>
          <w:szCs w:val="28"/>
        </w:rPr>
        <w:t xml:space="preserve">D.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The predators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Berlese</w:t>
      </w:r>
      <w:proofErr w:type="spellEnd"/>
      <w:r w:rsidRPr="005279DD">
        <w:rPr>
          <w:rFonts w:ascii="Times New Roman" w:eastAsia="Times New Roman" w:hAnsi="Times New Roman" w:cs="Times New Roman"/>
          <w:color w:val="000000" w:themeColor="text1"/>
          <w:sz w:val="28"/>
          <w:szCs w:val="28"/>
        </w:rPr>
        <w:t>) (</w:t>
      </w:r>
      <w:proofErr w:type="spellStart"/>
      <w:r w:rsidRPr="005279DD">
        <w:rPr>
          <w:rFonts w:ascii="Times New Roman" w:eastAsia="Times New Roman" w:hAnsi="Times New Roman" w:cs="Times New Roman"/>
          <w:color w:val="000000" w:themeColor="text1"/>
          <w:sz w:val="28"/>
          <w:szCs w:val="28"/>
        </w:rPr>
        <w:t>Blattisocidae</w:t>
      </w:r>
      <w:proofErr w:type="spellEnd"/>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 xml:space="preserve">Cheyletus malaccensis </w:t>
      </w:r>
      <w:r w:rsidRPr="005279DD">
        <w:rPr>
          <w:rFonts w:ascii="Times New Roman" w:eastAsia="Times New Roman" w:hAnsi="Times New Roman" w:cs="Times New Roman"/>
          <w:color w:val="000000" w:themeColor="text1"/>
          <w:sz w:val="28"/>
          <w:szCs w:val="28"/>
        </w:rPr>
        <w:t>(Oudemans) (</w:t>
      </w:r>
      <w:proofErr w:type="spellStart"/>
      <w:r w:rsidRPr="005279DD">
        <w:rPr>
          <w:rFonts w:ascii="Times New Roman" w:eastAsia="Times New Roman" w:hAnsi="Times New Roman" w:cs="Times New Roman"/>
          <w:color w:val="000000" w:themeColor="text1"/>
          <w:sz w:val="28"/>
          <w:szCs w:val="28"/>
        </w:rPr>
        <w:t>Cheyletidae</w:t>
      </w:r>
      <w:proofErr w:type="spellEnd"/>
      <w:r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were evaluated in laboratory feeding on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(Silva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w:t>
      </w:r>
      <w:proofErr w:type="spellStart"/>
      <w:r w:rsidRPr="005279DD">
        <w:rPr>
          <w:rFonts w:ascii="Times New Roman" w:eastAsia="Times New Roman" w:hAnsi="Times New Roman" w:cs="Times New Roman"/>
          <w:color w:val="000000" w:themeColor="text1"/>
          <w:sz w:val="28"/>
          <w:szCs w:val="28"/>
        </w:rPr>
        <w:t>Granich</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and the greatest potential for control was presented by </w:t>
      </w:r>
      <w:r w:rsidRPr="005279DD">
        <w:rPr>
          <w:rFonts w:ascii="Times New Roman" w:eastAsia="Times New Roman" w:hAnsi="Times New Roman" w:cs="Times New Roman"/>
          <w:i/>
          <w:iCs/>
          <w:color w:val="000000" w:themeColor="text1"/>
          <w:sz w:val="28"/>
          <w:szCs w:val="28"/>
        </w:rPr>
        <w:t xml:space="preserve">C. malaccensis. </w:t>
      </w:r>
      <w:r w:rsidRPr="005279DD">
        <w:rPr>
          <w:rFonts w:ascii="Times New Roman" w:eastAsia="Times New Roman" w:hAnsi="Times New Roman" w:cs="Times New Roman"/>
          <w:color w:val="000000" w:themeColor="text1"/>
          <w:sz w:val="28"/>
          <w:szCs w:val="28"/>
        </w:rPr>
        <w:t xml:space="preserve">  </w:t>
      </w:r>
    </w:p>
    <w:p w:rsidR="00B76982" w:rsidRPr="005279DD" w:rsidRDefault="01122AC5"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lastRenderedPageBreak/>
        <w:t>Studies on population dynamics and efficient techniques for the control of sanitary mites are scarce in poultry farms in Brazil (Silva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2013). Due to the importance of this activity to the economy of the state of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it is necessary to know the associated mites, their frequency and damages caused by them.  Considering that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seems to be influenced by environmental conditions (Quintero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2010) and predatory mites presented potential for biological control of this </w:t>
      </w:r>
      <w:proofErr w:type="spellStart"/>
      <w:r w:rsidRPr="005279DD">
        <w:rPr>
          <w:rFonts w:ascii="Times New Roman" w:eastAsia="Times New Roman" w:hAnsi="Times New Roman" w:cs="Times New Roman"/>
          <w:color w:val="000000" w:themeColor="text1"/>
          <w:sz w:val="28"/>
          <w:szCs w:val="28"/>
        </w:rPr>
        <w:t>ectoparasite</w:t>
      </w:r>
      <w:proofErr w:type="spellEnd"/>
      <w:r w:rsidRPr="005279DD">
        <w:rPr>
          <w:rFonts w:ascii="Times New Roman" w:eastAsia="Times New Roman" w:hAnsi="Times New Roman" w:cs="Times New Roman"/>
          <w:color w:val="000000" w:themeColor="text1"/>
          <w:sz w:val="28"/>
          <w:szCs w:val="28"/>
        </w:rPr>
        <w:t xml:space="preserve"> in laboratory (Silva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w:t>
      </w:r>
      <w:proofErr w:type="spellStart"/>
      <w:r w:rsidRPr="005279DD">
        <w:rPr>
          <w:rFonts w:ascii="Times New Roman" w:eastAsia="Times New Roman" w:hAnsi="Times New Roman" w:cs="Times New Roman"/>
          <w:color w:val="000000" w:themeColor="text1"/>
          <w:sz w:val="28"/>
          <w:szCs w:val="28"/>
        </w:rPr>
        <w:t>Granich</w:t>
      </w:r>
      <w:proofErr w:type="spellEnd"/>
      <w:r w:rsidRPr="005279DD">
        <w:rPr>
          <w:rFonts w:ascii="Times New Roman" w:eastAsia="Times New Roman" w:hAnsi="Times New Roman" w:cs="Times New Roman"/>
          <w:color w:val="000000" w:themeColor="text1"/>
          <w:sz w:val="28"/>
          <w:szCs w:val="28"/>
        </w:rPr>
        <w:t xml:space="preserve"> et al.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the present study expect (1) that environmental conditions influence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populations and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in laying hen systems and (2) that there is an association between the populations of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with predatory mites present in these systems. Therefore, this study aimed to evaluate the mite fauna and the ecological interactions in commercial laying hen farms, in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Brazil, and to support future studies using predatory mites as </w:t>
      </w:r>
      <w:proofErr w:type="spellStart"/>
      <w:r w:rsidRPr="005279DD">
        <w:rPr>
          <w:rFonts w:ascii="Times New Roman" w:eastAsia="Times New Roman" w:hAnsi="Times New Roman" w:cs="Times New Roman"/>
          <w:color w:val="000000" w:themeColor="text1"/>
          <w:sz w:val="28"/>
          <w:szCs w:val="28"/>
        </w:rPr>
        <w:t>biocontrol</w:t>
      </w:r>
      <w:proofErr w:type="spellEnd"/>
      <w:r w:rsidRPr="005279DD">
        <w:rPr>
          <w:rFonts w:ascii="Times New Roman" w:eastAsia="Times New Roman" w:hAnsi="Times New Roman" w:cs="Times New Roman"/>
          <w:color w:val="000000" w:themeColor="text1"/>
          <w:sz w:val="28"/>
          <w:szCs w:val="28"/>
        </w:rPr>
        <w:t xml:space="preserve"> strategy applied in laying hen farms.</w:t>
      </w:r>
    </w:p>
    <w:p w:rsidR="00B76982" w:rsidRPr="005279DD" w:rsidRDefault="00B76982" w:rsidP="00F54250">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themeColor="text1"/>
          <w:sz w:val="28"/>
          <w:szCs w:val="28"/>
        </w:rPr>
      </w:pPr>
    </w:p>
    <w:p w:rsidR="00B76982" w:rsidRPr="005279DD" w:rsidRDefault="00530CF1"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2. </w:t>
      </w:r>
      <w:r w:rsidR="732660FA" w:rsidRPr="005279DD">
        <w:rPr>
          <w:rFonts w:ascii="Times New Roman" w:eastAsia="Times New Roman" w:hAnsi="Times New Roman" w:cs="Times New Roman"/>
          <w:b/>
          <w:bCs/>
          <w:color w:val="000000" w:themeColor="text1"/>
          <w:sz w:val="28"/>
          <w:szCs w:val="28"/>
        </w:rPr>
        <w:t>Material and Methods</w:t>
      </w:r>
    </w:p>
    <w:p w:rsidR="00B76982" w:rsidRPr="005279DD" w:rsidRDefault="00530CF1"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2.1 </w:t>
      </w:r>
      <w:r w:rsidR="732660FA" w:rsidRPr="005279DD">
        <w:rPr>
          <w:rFonts w:ascii="Times New Roman" w:eastAsia="Times New Roman" w:hAnsi="Times New Roman" w:cs="Times New Roman"/>
          <w:b/>
          <w:bCs/>
          <w:color w:val="000000" w:themeColor="text1"/>
          <w:sz w:val="28"/>
          <w:szCs w:val="28"/>
        </w:rPr>
        <w:t xml:space="preserve">Study area </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This study was conducted in different commercial laying hen systems </w:t>
      </w:r>
      <w:proofErr w:type="gramStart"/>
      <w:r w:rsidRPr="005279DD">
        <w:rPr>
          <w:rFonts w:ascii="Times New Roman" w:eastAsia="Times New Roman" w:hAnsi="Times New Roman" w:cs="Times New Roman"/>
          <w:color w:val="000000" w:themeColor="text1"/>
          <w:sz w:val="28"/>
          <w:szCs w:val="28"/>
        </w:rPr>
        <w:t xml:space="preserve">between August 2013 through August 2014 in </w:t>
      </w:r>
      <w:proofErr w:type="spellStart"/>
      <w:r w:rsidRPr="005279DD">
        <w:rPr>
          <w:rFonts w:ascii="Times New Roman" w:eastAsia="Times New Roman" w:hAnsi="Times New Roman" w:cs="Times New Roman"/>
          <w:color w:val="000000" w:themeColor="text1"/>
          <w:sz w:val="28"/>
          <w:szCs w:val="28"/>
        </w:rPr>
        <w:t>Lajeado</w:t>
      </w:r>
      <w:proofErr w:type="spellEnd"/>
      <w:r w:rsidRPr="005279DD">
        <w:rPr>
          <w:rFonts w:ascii="Times New Roman" w:eastAsia="Times New Roman" w:hAnsi="Times New Roman" w:cs="Times New Roman"/>
          <w:color w:val="000000" w:themeColor="text1"/>
          <w:sz w:val="28"/>
          <w:szCs w:val="28"/>
        </w:rPr>
        <w:t xml:space="preserve"> municipality</w:t>
      </w:r>
      <w:proofErr w:type="gramEnd"/>
      <w:r w:rsidRPr="005279DD">
        <w:rPr>
          <w:rFonts w:ascii="Times New Roman" w:eastAsia="Times New Roman" w:hAnsi="Times New Roman" w:cs="Times New Roman"/>
          <w:color w:val="000000" w:themeColor="text1"/>
          <w:sz w:val="28"/>
          <w:szCs w:val="28"/>
        </w:rPr>
        <w:t xml:space="preserve">, Vale do </w:t>
      </w:r>
      <w:proofErr w:type="spellStart"/>
      <w:r w:rsidRPr="005279DD">
        <w:rPr>
          <w:rFonts w:ascii="Times New Roman" w:eastAsia="Times New Roman" w:hAnsi="Times New Roman" w:cs="Times New Roman"/>
          <w:color w:val="000000" w:themeColor="text1"/>
          <w:sz w:val="28"/>
          <w:szCs w:val="28"/>
        </w:rPr>
        <w:t>Taquari</w:t>
      </w:r>
      <w:proofErr w:type="spellEnd"/>
      <w:r w:rsidRPr="005279DD">
        <w:rPr>
          <w:rFonts w:ascii="Times New Roman" w:eastAsia="Times New Roman" w:hAnsi="Times New Roman" w:cs="Times New Roman"/>
          <w:color w:val="000000" w:themeColor="text1"/>
          <w:sz w:val="28"/>
          <w:szCs w:val="28"/>
        </w:rPr>
        <w:t xml:space="preserve">, state of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Brazil. </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lastRenderedPageBreak/>
        <w:t>Six poultry houses were sampled, where in three of them the laying hen system consisted of an automated vertical battery cages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proofErr w:type="gramStart"/>
      <w:r w:rsidRPr="005279DD">
        <w:rPr>
          <w:rFonts w:ascii="Times New Roman" w:eastAsia="Times New Roman" w:hAnsi="Times New Roman" w:cs="Times New Roman"/>
          <w:i/>
          <w:iCs/>
          <w:color w:val="000000" w:themeColor="text1"/>
          <w:sz w:val="28"/>
          <w:szCs w:val="28"/>
          <w:vertAlign w:val="subscript"/>
        </w:rPr>
        <w:t>,2,3</w:t>
      </w:r>
      <w:proofErr w:type="gramEnd"/>
      <w:r w:rsidRPr="005279DD">
        <w:rPr>
          <w:rFonts w:ascii="Times New Roman" w:eastAsia="Times New Roman" w:hAnsi="Times New Roman" w:cs="Times New Roman"/>
          <w:color w:val="000000" w:themeColor="text1"/>
          <w:sz w:val="28"/>
          <w:szCs w:val="28"/>
        </w:rPr>
        <w:t>), two semi-automated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1,2</w:t>
      </w:r>
      <w:r w:rsidRPr="005279DD">
        <w:rPr>
          <w:rFonts w:ascii="Times New Roman" w:eastAsia="Times New Roman" w:hAnsi="Times New Roman" w:cs="Times New Roman"/>
          <w:color w:val="000000" w:themeColor="text1"/>
          <w:sz w:val="28"/>
          <w:szCs w:val="28"/>
        </w:rPr>
        <w:t>) and one free range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(Table 1). In automated system, the laying hen were confined in metal cages on six floors with an area of approximately 450 cm</w:t>
      </w:r>
      <w:r w:rsidRPr="005279DD">
        <w:rPr>
          <w:rFonts w:ascii="Times New Roman" w:eastAsia="Times New Roman" w:hAnsi="Times New Roman" w:cs="Times New Roman"/>
          <w:color w:val="000000" w:themeColor="text1"/>
          <w:sz w:val="28"/>
          <w:szCs w:val="28"/>
          <w:vertAlign w:val="superscript"/>
        </w:rPr>
        <w:t>2</w:t>
      </w:r>
      <w:r w:rsidRPr="005279DD">
        <w:rPr>
          <w:rFonts w:ascii="Times New Roman" w:eastAsia="Times New Roman" w:hAnsi="Times New Roman" w:cs="Times New Roman"/>
          <w:color w:val="000000" w:themeColor="text1"/>
          <w:sz w:val="28"/>
          <w:szCs w:val="28"/>
        </w:rPr>
        <w:t xml:space="preserve">/hen (nine hens/cage), and the cages were placed on top of the other in stacks of four. Hen feed was provided in a metal structure and water in nipple-type drinker, and eggs were collected on an automatic treadmill. In addition, feces were collected at least three times per week by treadmills at the bottom of the floor of cages. In this laying hen system, there are screens throughout the laying hen house to prevent wild bird access. </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In the semi-automated laying hen system the cages were arranged in the form of stair steps with two stacks of cages in each poultry house. Feed and water were provided in an automated manner and eggs collected manually. The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system was a wood structure in the style of a “California house,”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was a “wide-span model” (Axtell</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1986).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did not receive any type of pesticide application during the evaluation period and was considered the semi-automated control. </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The other laying hen house evaluated was raised free under a sawdust bed arranged over ground, popularly known as free-range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In Brazil, this system is popularly known as "</w:t>
      </w:r>
      <w:proofErr w:type="spellStart"/>
      <w:r w:rsidRPr="005279DD">
        <w:rPr>
          <w:rFonts w:ascii="Times New Roman" w:eastAsia="Times New Roman" w:hAnsi="Times New Roman" w:cs="Times New Roman"/>
          <w:color w:val="000000" w:themeColor="text1"/>
          <w:sz w:val="28"/>
          <w:szCs w:val="28"/>
        </w:rPr>
        <w:t>caipira</w:t>
      </w:r>
      <w:proofErr w:type="spellEnd"/>
      <w:r w:rsidRPr="005279DD">
        <w:rPr>
          <w:rFonts w:ascii="Times New Roman" w:eastAsia="Times New Roman" w:hAnsi="Times New Roman" w:cs="Times New Roman"/>
          <w:color w:val="000000" w:themeColor="text1"/>
          <w:sz w:val="28"/>
          <w:szCs w:val="28"/>
        </w:rPr>
        <w:t xml:space="preserve">". Feed and water were provided in an automated way and egg collecting was manual. The nests </w:t>
      </w:r>
      <w:r w:rsidRPr="005279DD">
        <w:rPr>
          <w:rFonts w:ascii="Times New Roman" w:eastAsia="Times New Roman" w:hAnsi="Times New Roman" w:cs="Times New Roman"/>
          <w:color w:val="000000" w:themeColor="text1"/>
          <w:sz w:val="28"/>
          <w:szCs w:val="28"/>
        </w:rPr>
        <w:lastRenderedPageBreak/>
        <w:t xml:space="preserve">were packed in a wooden structure with sawdust inside for maintenance of eggs. The laying hens were released in the day to sunbathe, ground pecking and wing flapping. </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The sampling efforts were different in the laying hen houses due to the absence of laying hen in some periods depending on the pause between the disposal of the old bath and entrance to the new laying hen batch. Cars’ access from other hen houses has been denied throughout the study.</w:t>
      </w:r>
    </w:p>
    <w:p w:rsidR="00B76982" w:rsidRPr="005279DD" w:rsidRDefault="00530CF1" w:rsidP="00F54250">
      <w:pPr>
        <w:pStyle w:val="Ttulo3"/>
        <w:spacing w:line="480" w:lineRule="auto"/>
        <w:rPr>
          <w:sz w:val="28"/>
          <w:szCs w:val="28"/>
        </w:rPr>
      </w:pPr>
      <w:r>
        <w:rPr>
          <w:sz w:val="28"/>
          <w:szCs w:val="28"/>
        </w:rPr>
        <w:t xml:space="preserve">2.2 </w:t>
      </w:r>
      <w:r w:rsidR="732660FA" w:rsidRPr="005279DD">
        <w:rPr>
          <w:sz w:val="28"/>
          <w:szCs w:val="28"/>
        </w:rPr>
        <w:t>Mite samplings</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To collect the mites, we placed 16 traps of 27-cm PVC pipe (50 mm diameter) with 13 holes of 0.8 mm with the ends closed with caps (PVC cap) and attached to the cages with a rubber band in each laying hen house (Tucci et al. 1988). Three lightly crushed paper towel sheets were placed inside the traps, to provide shelter. Attracting substances were not used. Throughout the evaluation period, the traps were maintained at the same point, where they were replaced every 15 days.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 xml:space="preserve">1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the traps were arranged on the second floor of the cages, while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they were placed on perches and inside the nests. At each evaluation, the paper towel was collected, packed individually in plastic bags, labeled and taken to the laboratory, where it was kept in a freezer (0°C) for at least 24 hours. For each evaluation, the collected paper towel was placed in Petri plates and observed under a stereomicroscope.</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lastRenderedPageBreak/>
        <w:t xml:space="preserve">To collect the ectoparasites, it was examined ten laying hen for each laying hen houses, selecting chickens along the length of laying hen house. From each laying hen, it was collected a total of five feathers/hen every 15 days. The feathers were placed in plastic containers with 70% alcohol during a minimum of 24 hours before the screening. The plastic containers were taken to the laboratory in paper box with </w:t>
      </w:r>
      <w:proofErr w:type="spellStart"/>
      <w:proofErr w:type="gramStart"/>
      <w:r w:rsidRPr="005279DD">
        <w:rPr>
          <w:rFonts w:ascii="Times New Roman" w:eastAsia="Times New Roman" w:hAnsi="Times New Roman" w:cs="Times New Roman"/>
          <w:color w:val="000000" w:themeColor="text1"/>
          <w:sz w:val="28"/>
          <w:szCs w:val="28"/>
        </w:rPr>
        <w:t>styrofoam</w:t>
      </w:r>
      <w:proofErr w:type="spellEnd"/>
      <w:proofErr w:type="gramEnd"/>
      <w:r w:rsidRPr="005279DD">
        <w:rPr>
          <w:rFonts w:ascii="Times New Roman" w:eastAsia="Times New Roman" w:hAnsi="Times New Roman" w:cs="Times New Roman"/>
          <w:color w:val="000000" w:themeColor="text1"/>
          <w:sz w:val="28"/>
          <w:szCs w:val="28"/>
        </w:rPr>
        <w:t xml:space="preserve"> inside. The screening was performed by filtering the alcohol in qualitative filter paper of diameter 12.5 cm and weight of 80 g/m2. </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All mites were collected with a fine-tipped paintbrush and mounted with Hoyer's medium on microscope slides (Walter and </w:t>
      </w:r>
      <w:proofErr w:type="spellStart"/>
      <w:r w:rsidRPr="005279DD">
        <w:rPr>
          <w:rFonts w:ascii="Times New Roman" w:eastAsia="Times New Roman" w:hAnsi="Times New Roman" w:cs="Times New Roman"/>
          <w:color w:val="000000" w:themeColor="text1"/>
          <w:sz w:val="28"/>
          <w:szCs w:val="28"/>
        </w:rPr>
        <w:t>Krantz</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The slides were kept for up to 10 days at 50-60°C to dry the medium, extension of legs and </w:t>
      </w:r>
      <w:proofErr w:type="spellStart"/>
      <w:r w:rsidRPr="005279DD">
        <w:rPr>
          <w:rFonts w:ascii="Times New Roman" w:eastAsia="Times New Roman" w:hAnsi="Times New Roman" w:cs="Times New Roman"/>
          <w:color w:val="000000" w:themeColor="text1"/>
          <w:sz w:val="28"/>
          <w:szCs w:val="28"/>
        </w:rPr>
        <w:t>diaphanization</w:t>
      </w:r>
      <w:proofErr w:type="spellEnd"/>
      <w:r w:rsidRPr="005279DD">
        <w:rPr>
          <w:rFonts w:ascii="Times New Roman" w:eastAsia="Times New Roman" w:hAnsi="Times New Roman" w:cs="Times New Roman"/>
          <w:color w:val="000000" w:themeColor="text1"/>
          <w:sz w:val="28"/>
          <w:szCs w:val="28"/>
        </w:rPr>
        <w:t xml:space="preserve"> of specimens. Representative specimens of each species were deposited on the mites reference collection of the Museum of Natural Sciences at UNIVATES - University Center (ZAUMCN), </w:t>
      </w:r>
      <w:proofErr w:type="spellStart"/>
      <w:r w:rsidRPr="005279DD">
        <w:rPr>
          <w:rFonts w:ascii="Times New Roman" w:eastAsia="Times New Roman" w:hAnsi="Times New Roman" w:cs="Times New Roman"/>
          <w:color w:val="000000" w:themeColor="text1"/>
          <w:sz w:val="28"/>
          <w:szCs w:val="28"/>
        </w:rPr>
        <w:t>Lajeado</w:t>
      </w:r>
      <w:proofErr w:type="spellEnd"/>
      <w:r w:rsidRPr="005279DD">
        <w:rPr>
          <w:rFonts w:ascii="Times New Roman" w:eastAsia="Times New Roman" w:hAnsi="Times New Roman" w:cs="Times New Roman"/>
          <w:color w:val="000000" w:themeColor="text1"/>
          <w:sz w:val="28"/>
          <w:szCs w:val="28"/>
        </w:rPr>
        <w:t xml:space="preserve">,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Brazil. </w:t>
      </w:r>
    </w:p>
    <w:p w:rsidR="00B76982" w:rsidRPr="005279DD" w:rsidRDefault="00530CF1"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2.3 </w:t>
      </w:r>
      <w:r w:rsidR="732660FA" w:rsidRPr="005279DD">
        <w:rPr>
          <w:rFonts w:ascii="Times New Roman" w:eastAsia="Times New Roman" w:hAnsi="Times New Roman" w:cs="Times New Roman"/>
          <w:b/>
          <w:bCs/>
          <w:color w:val="000000" w:themeColor="text1"/>
          <w:sz w:val="28"/>
          <w:szCs w:val="28"/>
        </w:rPr>
        <w:t>Data analysis</w:t>
      </w:r>
    </w:p>
    <w:p w:rsidR="00B76982" w:rsidRPr="005279DD" w:rsidRDefault="732660FA" w:rsidP="00F54250">
      <w:pPr>
        <w:pStyle w:val="Normal1"/>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data analyzed concerned the mites found in the laying hen houses evaluated sampled in traps and feathers. Several ecological indices were determined using the software </w:t>
      </w:r>
      <w:proofErr w:type="spellStart"/>
      <w:r w:rsidRPr="005279DD">
        <w:rPr>
          <w:rFonts w:ascii="Times New Roman" w:eastAsia="Times New Roman" w:hAnsi="Times New Roman" w:cs="Times New Roman"/>
          <w:color w:val="000000" w:themeColor="text1"/>
          <w:sz w:val="28"/>
          <w:szCs w:val="28"/>
        </w:rPr>
        <w:t>DiVes</w:t>
      </w:r>
      <w:proofErr w:type="spellEnd"/>
      <w:r w:rsidRPr="005279DD">
        <w:rPr>
          <w:rFonts w:ascii="Times New Roman" w:eastAsia="Times New Roman" w:hAnsi="Times New Roman" w:cs="Times New Roman"/>
          <w:color w:val="000000" w:themeColor="text1"/>
          <w:sz w:val="28"/>
          <w:szCs w:val="28"/>
        </w:rPr>
        <w:t xml:space="preserve"> 2.0 (</w:t>
      </w:r>
      <w:proofErr w:type="spellStart"/>
      <w:r w:rsidRPr="005279DD">
        <w:rPr>
          <w:rFonts w:ascii="Times New Roman" w:eastAsia="Times New Roman" w:hAnsi="Times New Roman" w:cs="Times New Roman"/>
          <w:color w:val="000000" w:themeColor="text1"/>
          <w:sz w:val="28"/>
          <w:szCs w:val="28"/>
        </w:rPr>
        <w:t>Rodrigues</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2005):</w:t>
      </w:r>
    </w:p>
    <w:p w:rsidR="00B76982" w:rsidRPr="005279DD" w:rsidRDefault="732660FA" w:rsidP="00F54250">
      <w:pPr>
        <w:pStyle w:val="Normal1"/>
        <w:numPr>
          <w:ilvl w:val="0"/>
          <w:numId w:val="6"/>
        </w:numPr>
        <w:pBdr>
          <w:top w:val="nil"/>
          <w:left w:val="nil"/>
          <w:bottom w:val="nil"/>
          <w:right w:val="nil"/>
          <w:between w:val="nil"/>
        </w:pBdr>
        <w:spacing w:after="0" w:line="480" w:lineRule="auto"/>
        <w:ind w:left="0" w:firstLine="36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Shannon-Wiener index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xml:space="preserve">) expresses richness and uniformity, giving more weight to the rare species.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xml:space="preserve"> is determined by the formula</w:t>
      </w:r>
      <w:r w:rsidRPr="005279DD">
        <w:rPr>
          <w:rFonts w:ascii="Times New Roman" w:eastAsia="Times New Roman" w:hAnsi="Times New Roman" w:cs="Times New Roman"/>
          <w:i/>
          <w:iCs/>
          <w:color w:val="000000" w:themeColor="text1"/>
          <w:sz w:val="28"/>
          <w:szCs w:val="28"/>
        </w:rPr>
        <w:t xml:space="preserve"> H’=-∑ pi Log pi, </w:t>
      </w:r>
      <w:r w:rsidRPr="005279DD">
        <w:rPr>
          <w:rFonts w:ascii="Times New Roman" w:eastAsia="Times New Roman" w:hAnsi="Times New Roman" w:cs="Times New Roman"/>
          <w:color w:val="000000" w:themeColor="text1"/>
          <w:sz w:val="28"/>
          <w:szCs w:val="28"/>
        </w:rPr>
        <w:t xml:space="preserve">where </w:t>
      </w:r>
      <w:r w:rsidRPr="005279DD">
        <w:rPr>
          <w:rFonts w:ascii="Times New Roman" w:eastAsia="Times New Roman" w:hAnsi="Times New Roman" w:cs="Times New Roman"/>
          <w:i/>
          <w:iCs/>
          <w:color w:val="000000" w:themeColor="text1"/>
          <w:sz w:val="28"/>
          <w:szCs w:val="28"/>
        </w:rPr>
        <w:t xml:space="preserve">pi </w:t>
      </w:r>
      <w:r w:rsidRPr="005279DD">
        <w:rPr>
          <w:rFonts w:ascii="Times New Roman" w:eastAsia="Times New Roman" w:hAnsi="Times New Roman" w:cs="Times New Roman"/>
          <w:color w:val="000000" w:themeColor="text1"/>
          <w:sz w:val="28"/>
          <w:szCs w:val="28"/>
        </w:rPr>
        <w:t xml:space="preserve">is the proportion of specimens of each species in </w:t>
      </w:r>
      <w:r w:rsidRPr="005279DD">
        <w:rPr>
          <w:rFonts w:ascii="Times New Roman" w:eastAsia="Times New Roman" w:hAnsi="Times New Roman" w:cs="Times New Roman"/>
          <w:color w:val="000000" w:themeColor="text1"/>
          <w:sz w:val="28"/>
          <w:szCs w:val="28"/>
        </w:rPr>
        <w:lastRenderedPageBreak/>
        <w:t>relation to the total number of specimens found in the assessment performed (Shannon</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1948);</w:t>
      </w:r>
    </w:p>
    <w:p w:rsidR="00B76982" w:rsidRPr="005279DD" w:rsidRDefault="732660FA" w:rsidP="00F54250">
      <w:pPr>
        <w:pStyle w:val="Normal1"/>
        <w:numPr>
          <w:ilvl w:val="0"/>
          <w:numId w:val="6"/>
        </w:numPr>
        <w:pBdr>
          <w:top w:val="nil"/>
          <w:left w:val="nil"/>
          <w:bottom w:val="nil"/>
          <w:right w:val="nil"/>
          <w:between w:val="nil"/>
        </w:pBdr>
        <w:spacing w:after="0" w:line="480" w:lineRule="auto"/>
        <w:ind w:left="0" w:firstLine="36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Shannon’s evenness index (</w:t>
      </w:r>
      <w:r w:rsidRPr="005279DD">
        <w:rPr>
          <w:rFonts w:ascii="Times New Roman" w:eastAsia="Times New Roman" w:hAnsi="Times New Roman" w:cs="Times New Roman"/>
          <w:i/>
          <w:iCs/>
          <w:color w:val="000000" w:themeColor="text1"/>
          <w:sz w:val="28"/>
          <w:szCs w:val="28"/>
        </w:rPr>
        <w:t>J</w:t>
      </w:r>
      <w:r w:rsidRPr="005279DD">
        <w:rPr>
          <w:rFonts w:ascii="Times New Roman" w:eastAsia="Times New Roman" w:hAnsi="Times New Roman" w:cs="Times New Roman"/>
          <w:color w:val="000000" w:themeColor="text1"/>
          <w:sz w:val="28"/>
          <w:szCs w:val="28"/>
        </w:rPr>
        <w:t xml:space="preserve">) expresses the equitability of abundances in a community and allows the assessment of species stability over time. </w:t>
      </w:r>
      <w:r w:rsidRPr="005279DD">
        <w:rPr>
          <w:rFonts w:ascii="Times New Roman" w:eastAsia="Times New Roman" w:hAnsi="Times New Roman" w:cs="Times New Roman"/>
          <w:i/>
          <w:iCs/>
          <w:color w:val="000000" w:themeColor="text1"/>
          <w:sz w:val="28"/>
          <w:szCs w:val="28"/>
        </w:rPr>
        <w:t>J</w:t>
      </w:r>
      <w:r w:rsidRPr="005279DD">
        <w:rPr>
          <w:rFonts w:ascii="Times New Roman" w:eastAsia="Times New Roman" w:hAnsi="Times New Roman" w:cs="Times New Roman"/>
          <w:color w:val="000000" w:themeColor="text1"/>
          <w:sz w:val="28"/>
          <w:szCs w:val="28"/>
        </w:rPr>
        <w:t xml:space="preserve"> is determined by the formula </w:t>
      </w:r>
      <w:r w:rsidRPr="005279DD">
        <w:rPr>
          <w:rFonts w:ascii="Times New Roman" w:eastAsia="Times New Roman" w:hAnsi="Times New Roman" w:cs="Times New Roman"/>
          <w:i/>
          <w:iCs/>
          <w:color w:val="000000" w:themeColor="text1"/>
          <w:sz w:val="28"/>
          <w:szCs w:val="28"/>
        </w:rPr>
        <w:t>J=H’/</w:t>
      </w:r>
      <w:proofErr w:type="spellStart"/>
      <w:r w:rsidRPr="005279DD">
        <w:rPr>
          <w:rFonts w:ascii="Times New Roman" w:eastAsia="Times New Roman" w:hAnsi="Times New Roman" w:cs="Times New Roman"/>
          <w:i/>
          <w:iCs/>
          <w:color w:val="000000" w:themeColor="text1"/>
          <w:sz w:val="28"/>
          <w:szCs w:val="28"/>
        </w:rPr>
        <w:t>Hmax</w:t>
      </w:r>
      <w:proofErr w:type="spellEnd"/>
      <w:r w:rsidRPr="005279DD">
        <w:rPr>
          <w:rFonts w:ascii="Times New Roman" w:eastAsia="Times New Roman" w:hAnsi="Times New Roman" w:cs="Times New Roman"/>
          <w:i/>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where the </w:t>
      </w:r>
      <w:r w:rsidRPr="005279DD">
        <w:rPr>
          <w:rFonts w:ascii="Times New Roman" w:eastAsia="Times New Roman" w:hAnsi="Times New Roman" w:cs="Times New Roman"/>
          <w:i/>
          <w:iCs/>
          <w:color w:val="000000" w:themeColor="text1"/>
          <w:sz w:val="28"/>
          <w:szCs w:val="28"/>
        </w:rPr>
        <w:t xml:space="preserve">H’ </w:t>
      </w:r>
      <w:r w:rsidRPr="005279DD">
        <w:rPr>
          <w:rFonts w:ascii="Times New Roman" w:eastAsia="Times New Roman" w:hAnsi="Times New Roman" w:cs="Times New Roman"/>
          <w:color w:val="000000" w:themeColor="text1"/>
          <w:sz w:val="28"/>
          <w:szCs w:val="28"/>
        </w:rPr>
        <w:t xml:space="preserve">is the Shannon-Wiener index and </w:t>
      </w:r>
      <w:proofErr w:type="spellStart"/>
      <w:r w:rsidRPr="005279DD">
        <w:rPr>
          <w:rFonts w:ascii="Times New Roman" w:eastAsia="Times New Roman" w:hAnsi="Times New Roman" w:cs="Times New Roman"/>
          <w:i/>
          <w:iCs/>
          <w:color w:val="000000" w:themeColor="text1"/>
          <w:sz w:val="28"/>
          <w:szCs w:val="28"/>
        </w:rPr>
        <w:t>Hmax</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is given by the following expression: </w:t>
      </w:r>
      <w:proofErr w:type="spellStart"/>
      <w:r w:rsidRPr="005279DD">
        <w:rPr>
          <w:rFonts w:ascii="Times New Roman" w:eastAsia="Times New Roman" w:hAnsi="Times New Roman" w:cs="Times New Roman"/>
          <w:i/>
          <w:iCs/>
          <w:color w:val="000000" w:themeColor="text1"/>
          <w:sz w:val="28"/>
          <w:szCs w:val="28"/>
        </w:rPr>
        <w:t>Hmax</w:t>
      </w:r>
      <w:proofErr w:type="spellEnd"/>
      <w:r w:rsidRPr="005279DD">
        <w:rPr>
          <w:rFonts w:ascii="Times New Roman" w:eastAsia="Times New Roman" w:hAnsi="Times New Roman" w:cs="Times New Roman"/>
          <w:i/>
          <w:iCs/>
          <w:color w:val="000000" w:themeColor="text1"/>
          <w:sz w:val="28"/>
          <w:szCs w:val="28"/>
        </w:rPr>
        <w:t>’=Log s</w:t>
      </w:r>
      <w:r w:rsidRPr="005279DD">
        <w:rPr>
          <w:rFonts w:ascii="Times New Roman" w:eastAsia="Times New Roman" w:hAnsi="Times New Roman" w:cs="Times New Roman"/>
          <w:color w:val="000000" w:themeColor="text1"/>
          <w:sz w:val="28"/>
          <w:szCs w:val="28"/>
        </w:rPr>
        <w:t xml:space="preserve">, where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color w:val="000000" w:themeColor="text1"/>
          <w:sz w:val="28"/>
          <w:szCs w:val="28"/>
        </w:rPr>
        <w:t xml:space="preserve"> is the number of species sampled) (Brower and </w:t>
      </w:r>
      <w:proofErr w:type="spellStart"/>
      <w:r w:rsidRPr="005279DD">
        <w:rPr>
          <w:rFonts w:ascii="Times New Roman" w:eastAsia="Times New Roman" w:hAnsi="Times New Roman" w:cs="Times New Roman"/>
          <w:color w:val="000000" w:themeColor="text1"/>
          <w:sz w:val="28"/>
          <w:szCs w:val="28"/>
        </w:rPr>
        <w:t>Zar</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1984). </w:t>
      </w:r>
    </w:p>
    <w:p w:rsidR="00B76982" w:rsidRPr="005279DD" w:rsidRDefault="732660FA" w:rsidP="00F54250">
      <w:pPr>
        <w:pStyle w:val="Normal1"/>
        <w:numPr>
          <w:ilvl w:val="0"/>
          <w:numId w:val="6"/>
        </w:numPr>
        <w:pBdr>
          <w:top w:val="nil"/>
          <w:left w:val="nil"/>
          <w:bottom w:val="nil"/>
          <w:right w:val="nil"/>
          <w:between w:val="nil"/>
        </w:pBdr>
        <w:spacing w:after="0" w:line="480" w:lineRule="auto"/>
        <w:ind w:left="0" w:firstLine="36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Berger-Parker dominance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i/>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considers the highest proportion of species with the highest number of individuals.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color w:val="000000" w:themeColor="text1"/>
          <w:sz w:val="28"/>
          <w:szCs w:val="28"/>
        </w:rPr>
        <w:t xml:space="preserve"> is determined by the formula </w:t>
      </w:r>
      <w:r w:rsidRPr="005279DD">
        <w:rPr>
          <w:rFonts w:ascii="Times New Roman" w:eastAsia="Times New Roman" w:hAnsi="Times New Roman" w:cs="Times New Roman"/>
          <w:i/>
          <w:iCs/>
          <w:color w:val="000000" w:themeColor="text1"/>
          <w:sz w:val="28"/>
          <w:szCs w:val="28"/>
        </w:rPr>
        <w:t>d</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Nmax</w:t>
      </w:r>
      <w:proofErr w:type="spellEnd"/>
      <w:r w:rsidRPr="005279DD">
        <w:rPr>
          <w:rFonts w:ascii="Times New Roman" w:eastAsia="Times New Roman" w:hAnsi="Times New Roman" w:cs="Times New Roman"/>
          <w:i/>
          <w:iCs/>
          <w:color w:val="000000" w:themeColor="text1"/>
          <w:sz w:val="28"/>
          <w:szCs w:val="28"/>
        </w:rPr>
        <w:t>/N</w:t>
      </w:r>
      <w:r w:rsidRPr="005279DD">
        <w:rPr>
          <w:rFonts w:ascii="Times New Roman" w:eastAsia="Times New Roman" w:hAnsi="Times New Roman" w:cs="Times New Roman"/>
          <w:i/>
          <w:iCs/>
          <w:color w:val="000000" w:themeColor="text1"/>
          <w:sz w:val="28"/>
          <w:szCs w:val="28"/>
          <w:vertAlign w:val="subscript"/>
        </w:rPr>
        <w:t>T</w:t>
      </w:r>
      <w:r w:rsidRPr="005279DD">
        <w:rPr>
          <w:rFonts w:ascii="Times New Roman" w:eastAsia="Times New Roman" w:hAnsi="Times New Roman" w:cs="Times New Roman"/>
          <w:color w:val="000000" w:themeColor="text1"/>
          <w:sz w:val="28"/>
          <w:szCs w:val="28"/>
        </w:rPr>
        <w:t xml:space="preserve">, where </w:t>
      </w:r>
      <w:proofErr w:type="spellStart"/>
      <w:r w:rsidRPr="005279DD">
        <w:rPr>
          <w:rFonts w:ascii="Times New Roman" w:eastAsia="Times New Roman" w:hAnsi="Times New Roman" w:cs="Times New Roman"/>
          <w:i/>
          <w:iCs/>
          <w:color w:val="000000" w:themeColor="text1"/>
          <w:sz w:val="28"/>
          <w:szCs w:val="28"/>
        </w:rPr>
        <w:t>Nmax</w:t>
      </w:r>
      <w:proofErr w:type="spellEnd"/>
      <w:r w:rsidRPr="005279DD">
        <w:rPr>
          <w:rFonts w:ascii="Times New Roman" w:eastAsia="Times New Roman" w:hAnsi="Times New Roman" w:cs="Times New Roman"/>
          <w:color w:val="000000" w:themeColor="text1"/>
          <w:sz w:val="28"/>
          <w:szCs w:val="28"/>
        </w:rPr>
        <w:t xml:space="preserve"> is the number of specimens from the most abundant species and </w:t>
      </w:r>
      <w:r w:rsidRPr="005279DD">
        <w:rPr>
          <w:rFonts w:ascii="Times New Roman" w:eastAsia="Times New Roman" w:hAnsi="Times New Roman" w:cs="Times New Roman"/>
          <w:i/>
          <w:iCs/>
          <w:color w:val="000000" w:themeColor="text1"/>
          <w:sz w:val="28"/>
          <w:szCs w:val="28"/>
        </w:rPr>
        <w:t>N</w:t>
      </w:r>
      <w:r w:rsidRPr="005279DD">
        <w:rPr>
          <w:rFonts w:ascii="Times New Roman" w:eastAsia="Times New Roman" w:hAnsi="Times New Roman" w:cs="Times New Roman"/>
          <w:i/>
          <w:iCs/>
          <w:color w:val="000000" w:themeColor="text1"/>
          <w:sz w:val="28"/>
          <w:szCs w:val="28"/>
          <w:vertAlign w:val="subscript"/>
        </w:rPr>
        <w:t>T</w:t>
      </w:r>
      <w:r w:rsidRPr="005279DD">
        <w:rPr>
          <w:rFonts w:ascii="Times New Roman" w:eastAsia="Times New Roman" w:hAnsi="Times New Roman" w:cs="Times New Roman"/>
          <w:color w:val="000000" w:themeColor="text1"/>
          <w:sz w:val="28"/>
          <w:szCs w:val="28"/>
        </w:rPr>
        <w:t xml:space="preserve"> is the total number of specimens from the sampling (Berger and Parker</w:t>
      </w:r>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1970). </w:t>
      </w:r>
    </w:p>
    <w:p w:rsidR="00B76982" w:rsidRPr="005279DD" w:rsidRDefault="732660FA" w:rsidP="00F54250">
      <w:pPr>
        <w:pStyle w:val="Normal1"/>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Species constancy (</w:t>
      </w:r>
      <w:r w:rsidRPr="005279DD">
        <w:rPr>
          <w:rFonts w:ascii="Times New Roman" w:eastAsia="Times New Roman" w:hAnsi="Times New Roman" w:cs="Times New Roman"/>
          <w:i/>
          <w:iCs/>
          <w:color w:val="000000" w:themeColor="text1"/>
          <w:sz w:val="28"/>
          <w:szCs w:val="28"/>
        </w:rPr>
        <w:t>C</w:t>
      </w:r>
      <w:r w:rsidRPr="005279DD">
        <w:rPr>
          <w:rFonts w:ascii="Times New Roman" w:eastAsia="Times New Roman" w:hAnsi="Times New Roman" w:cs="Times New Roman"/>
          <w:color w:val="000000" w:themeColor="text1"/>
          <w:sz w:val="28"/>
          <w:szCs w:val="28"/>
        </w:rPr>
        <w:t>) was classified as constant when present in more than 50% of the samples (</w:t>
      </w:r>
      <w:r w:rsidRPr="005279DD">
        <w:rPr>
          <w:rFonts w:ascii="Times New Roman" w:eastAsia="Times New Roman" w:hAnsi="Times New Roman" w:cs="Times New Roman"/>
          <w:i/>
          <w:iCs/>
          <w:color w:val="000000" w:themeColor="text1"/>
          <w:sz w:val="28"/>
          <w:szCs w:val="28"/>
        </w:rPr>
        <w:t>C</w:t>
      </w:r>
      <w:r w:rsidRPr="005279DD">
        <w:rPr>
          <w:rFonts w:ascii="Times New Roman" w:eastAsia="Times New Roman" w:hAnsi="Times New Roman" w:cs="Times New Roman"/>
          <w:color w:val="000000" w:themeColor="text1"/>
          <w:sz w:val="28"/>
          <w:szCs w:val="28"/>
        </w:rPr>
        <w:t xml:space="preserve"> &gt; 50%), accessory when present in 25 – 50% of the samples (25% &lt; </w:t>
      </w:r>
      <w:r w:rsidRPr="005279DD">
        <w:rPr>
          <w:rFonts w:ascii="Times New Roman" w:eastAsia="Times New Roman" w:hAnsi="Times New Roman" w:cs="Times New Roman"/>
          <w:i/>
          <w:iCs/>
          <w:color w:val="000000" w:themeColor="text1"/>
          <w:sz w:val="28"/>
          <w:szCs w:val="28"/>
        </w:rPr>
        <w:t>C</w:t>
      </w:r>
      <w:r w:rsidRPr="005279DD">
        <w:rPr>
          <w:rFonts w:ascii="Times New Roman" w:eastAsia="Times New Roman" w:hAnsi="Times New Roman" w:cs="Times New Roman"/>
          <w:color w:val="000000" w:themeColor="text1"/>
          <w:sz w:val="28"/>
          <w:szCs w:val="28"/>
        </w:rPr>
        <w:t xml:space="preserve"> &lt; 50%) and accidental when present in less than 25% of the samples (</w:t>
      </w:r>
      <w:r w:rsidRPr="005279DD">
        <w:rPr>
          <w:rFonts w:ascii="Times New Roman" w:eastAsia="Times New Roman" w:hAnsi="Times New Roman" w:cs="Times New Roman"/>
          <w:i/>
          <w:iCs/>
          <w:color w:val="000000" w:themeColor="text1"/>
          <w:sz w:val="28"/>
          <w:szCs w:val="28"/>
        </w:rPr>
        <w:t>C</w:t>
      </w:r>
      <w:r w:rsidRPr="005279DD">
        <w:rPr>
          <w:rFonts w:ascii="Times New Roman" w:eastAsia="Times New Roman" w:hAnsi="Times New Roman" w:cs="Times New Roman"/>
          <w:color w:val="000000" w:themeColor="text1"/>
          <w:sz w:val="28"/>
          <w:szCs w:val="28"/>
        </w:rPr>
        <w:t xml:space="preserve"> &lt; 25%) </w:t>
      </w:r>
      <w:proofErr w:type="gramStart"/>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Bodenheimer</w:t>
      </w:r>
      <w:proofErr w:type="spellEnd"/>
      <w:r w:rsidR="00530CF1">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1955).</w:t>
      </w:r>
      <w:proofErr w:type="gramEnd"/>
      <w:r w:rsidRPr="005279DD">
        <w:rPr>
          <w:rFonts w:ascii="Times New Roman" w:eastAsia="Times New Roman" w:hAnsi="Times New Roman" w:cs="Times New Roman"/>
          <w:color w:val="000000" w:themeColor="text1"/>
          <w:sz w:val="28"/>
          <w:szCs w:val="28"/>
        </w:rPr>
        <w:t xml:space="preserve"> The dominance (</w:t>
      </w:r>
      <w:r w:rsidRPr="005279DD">
        <w:rPr>
          <w:rFonts w:ascii="Times New Roman" w:eastAsia="Times New Roman" w:hAnsi="Times New Roman" w:cs="Times New Roman"/>
          <w:i/>
          <w:iCs/>
          <w:color w:val="000000" w:themeColor="text1"/>
          <w:sz w:val="28"/>
          <w:szCs w:val="28"/>
        </w:rPr>
        <w:t>D</w:t>
      </w:r>
      <w:r w:rsidRPr="005279DD">
        <w:rPr>
          <w:rFonts w:ascii="Times New Roman" w:eastAsia="Times New Roman" w:hAnsi="Times New Roman" w:cs="Times New Roman"/>
          <w:color w:val="000000" w:themeColor="text1"/>
          <w:sz w:val="28"/>
          <w:szCs w:val="28"/>
        </w:rPr>
        <w:t xml:space="preserve">) was defined by the formula </w:t>
      </w:r>
      <w:r w:rsidRPr="005279DD">
        <w:rPr>
          <w:rFonts w:ascii="Times New Roman" w:eastAsia="Times New Roman" w:hAnsi="Times New Roman" w:cs="Times New Roman"/>
          <w:i/>
          <w:iCs/>
          <w:color w:val="000000" w:themeColor="text1"/>
          <w:sz w:val="28"/>
          <w:szCs w:val="28"/>
        </w:rPr>
        <w:t>D</w:t>
      </w:r>
      <w:r w:rsidRPr="005279DD">
        <w:rPr>
          <w:rFonts w:ascii="Times New Roman" w:eastAsia="Times New Roman" w:hAnsi="Times New Roman" w:cs="Times New Roman"/>
          <w:color w:val="000000" w:themeColor="text1"/>
          <w:sz w:val="28"/>
          <w:szCs w:val="28"/>
        </w:rPr>
        <w:t>% = (</w:t>
      </w:r>
      <w:proofErr w:type="spellStart"/>
      <w:r w:rsidRPr="005279DD">
        <w:rPr>
          <w:rFonts w:ascii="Times New Roman" w:eastAsia="Times New Roman" w:hAnsi="Times New Roman" w:cs="Times New Roman"/>
          <w:color w:val="000000" w:themeColor="text1"/>
          <w:sz w:val="28"/>
          <w:szCs w:val="28"/>
        </w:rPr>
        <w:t>i</w:t>
      </w:r>
      <w:proofErr w:type="spellEnd"/>
      <w:r w:rsidRPr="005279DD">
        <w:rPr>
          <w:rFonts w:ascii="Times New Roman" w:eastAsia="Times New Roman" w:hAnsi="Times New Roman" w:cs="Times New Roman"/>
          <w:color w:val="000000" w:themeColor="text1"/>
          <w:sz w:val="28"/>
          <w:szCs w:val="28"/>
        </w:rPr>
        <w:t xml:space="preserve">/t) x 100, where </w:t>
      </w:r>
      <w:proofErr w:type="spellStart"/>
      <w:r w:rsidRPr="005279DD">
        <w:rPr>
          <w:rFonts w:ascii="Times New Roman" w:eastAsia="Times New Roman" w:hAnsi="Times New Roman" w:cs="Times New Roman"/>
          <w:color w:val="000000" w:themeColor="text1"/>
          <w:sz w:val="28"/>
          <w:szCs w:val="28"/>
        </w:rPr>
        <w:t>i</w:t>
      </w:r>
      <w:proofErr w:type="spellEnd"/>
      <w:r w:rsidRPr="005279DD">
        <w:rPr>
          <w:rFonts w:ascii="Times New Roman" w:eastAsia="Times New Roman" w:hAnsi="Times New Roman" w:cs="Times New Roman"/>
          <w:color w:val="000000" w:themeColor="text1"/>
          <w:sz w:val="28"/>
          <w:szCs w:val="28"/>
        </w:rPr>
        <w:t xml:space="preserve"> = total number of individuals of a species and t = total individuals collected and clustered according to categories: </w:t>
      </w:r>
      <w:proofErr w:type="spellStart"/>
      <w:r w:rsidRPr="005279DD">
        <w:rPr>
          <w:rFonts w:ascii="Times New Roman" w:eastAsia="Times New Roman" w:hAnsi="Times New Roman" w:cs="Times New Roman"/>
          <w:color w:val="000000" w:themeColor="text1"/>
          <w:sz w:val="28"/>
          <w:szCs w:val="28"/>
        </w:rPr>
        <w:t>eudominant</w:t>
      </w:r>
      <w:proofErr w:type="spellEnd"/>
      <w:r w:rsidRPr="005279DD">
        <w:rPr>
          <w:rFonts w:ascii="Times New Roman" w:eastAsia="Times New Roman" w:hAnsi="Times New Roman" w:cs="Times New Roman"/>
          <w:color w:val="000000" w:themeColor="text1"/>
          <w:sz w:val="28"/>
          <w:szCs w:val="28"/>
        </w:rPr>
        <w:t xml:space="preserve"> (≥ 10%), dominant (5 ≤ 10%), subdominant (2 ≤ 5%), eventual (1 ≤ 2%) and rare (</w:t>
      </w:r>
      <w:r w:rsidRPr="005279DD">
        <w:rPr>
          <w:rFonts w:ascii="Times New Roman" w:eastAsia="Times New Roman" w:hAnsi="Times New Roman" w:cs="Times New Roman"/>
          <w:i/>
          <w:iCs/>
          <w:color w:val="000000" w:themeColor="text1"/>
          <w:sz w:val="28"/>
          <w:szCs w:val="28"/>
        </w:rPr>
        <w:t>D</w:t>
      </w:r>
      <w:r w:rsidRPr="005279DD">
        <w:rPr>
          <w:rFonts w:ascii="Times New Roman" w:eastAsia="Times New Roman" w:hAnsi="Times New Roman" w:cs="Times New Roman"/>
          <w:color w:val="000000" w:themeColor="text1"/>
          <w:sz w:val="28"/>
          <w:szCs w:val="28"/>
        </w:rPr>
        <w:t xml:space="preserve"> &lt; 1%) </w:t>
      </w:r>
      <w:proofErr w:type="gramStart"/>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Friebe</w:t>
      </w:r>
      <w:proofErr w:type="spellEnd"/>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1983).</w:t>
      </w:r>
      <w:proofErr w:type="gramEnd"/>
    </w:p>
    <w:p w:rsidR="00B76982" w:rsidRPr="005279DD" w:rsidRDefault="2B5BAD76" w:rsidP="00F54250">
      <w:pPr>
        <w:pStyle w:val="Normal1"/>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sz w:val="28"/>
          <w:szCs w:val="28"/>
        </w:rPr>
        <w:lastRenderedPageBreak/>
        <w:t xml:space="preserve"> </w:t>
      </w:r>
      <w:r w:rsidRPr="005279DD">
        <w:rPr>
          <w:rFonts w:ascii="Times New Roman" w:eastAsia="Times New Roman" w:hAnsi="Times New Roman" w:cs="Times New Roman"/>
          <w:color w:val="000000" w:themeColor="text1"/>
          <w:sz w:val="28"/>
          <w:szCs w:val="28"/>
        </w:rPr>
        <w:t xml:space="preserve">Climate parameters precipitation (mm), relative humidity of air (%) and temperature (ºC) for the study period were provided by UNIVATES University Center Meteorological Station, </w:t>
      </w:r>
      <w:proofErr w:type="spellStart"/>
      <w:r w:rsidRPr="005279DD">
        <w:rPr>
          <w:rFonts w:ascii="Times New Roman" w:eastAsia="Times New Roman" w:hAnsi="Times New Roman" w:cs="Times New Roman"/>
          <w:color w:val="000000" w:themeColor="text1"/>
          <w:sz w:val="28"/>
          <w:szCs w:val="28"/>
        </w:rPr>
        <w:t>Lajeado</w:t>
      </w:r>
      <w:proofErr w:type="spellEnd"/>
      <w:r w:rsidRPr="005279DD">
        <w:rPr>
          <w:rFonts w:ascii="Times New Roman" w:eastAsia="Times New Roman" w:hAnsi="Times New Roman" w:cs="Times New Roman"/>
          <w:color w:val="000000" w:themeColor="text1"/>
          <w:sz w:val="28"/>
          <w:szCs w:val="28"/>
        </w:rPr>
        <w:t xml:space="preserve">, state of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(Fig. 1).</w:t>
      </w:r>
    </w:p>
    <w:p w:rsidR="17C31EF7" w:rsidRPr="005279DD" w:rsidRDefault="2B5BAD76" w:rsidP="00F54250">
      <w:pPr>
        <w:pStyle w:val="Normal1"/>
        <w:spacing w:after="0" w:line="480" w:lineRule="auto"/>
        <w:ind w:firstLine="720"/>
        <w:jc w:val="both"/>
        <w:rPr>
          <w:rFonts w:ascii="Times New Roman" w:eastAsia="Times New Roman" w:hAnsi="Times New Roman" w:cs="Times New Roman"/>
          <w:sz w:val="28"/>
          <w:szCs w:val="28"/>
        </w:rPr>
      </w:pPr>
      <w:r w:rsidRPr="005279DD">
        <w:rPr>
          <w:rFonts w:ascii="Times New Roman" w:eastAsia="Times New Roman" w:hAnsi="Times New Roman" w:cs="Times New Roman"/>
          <w:sz w:val="28"/>
          <w:szCs w:val="28"/>
        </w:rPr>
        <w:t xml:space="preserve">A Principal Component Analysis (PCA) was performed with software used to investigate the correlation between </w:t>
      </w:r>
      <w:proofErr w:type="spellStart"/>
      <w:r w:rsidRPr="005279DD">
        <w:rPr>
          <w:rFonts w:ascii="Times New Roman" w:eastAsia="Times New Roman" w:hAnsi="Times New Roman" w:cs="Times New Roman"/>
          <w:sz w:val="28"/>
          <w:szCs w:val="28"/>
        </w:rPr>
        <w:t>abiotic</w:t>
      </w:r>
      <w:proofErr w:type="spellEnd"/>
      <w:r w:rsidRPr="005279DD">
        <w:rPr>
          <w:rFonts w:ascii="Times New Roman" w:eastAsia="Times New Roman" w:hAnsi="Times New Roman" w:cs="Times New Roman"/>
          <w:sz w:val="28"/>
          <w:szCs w:val="28"/>
        </w:rPr>
        <w:t xml:space="preserve"> end biotic parameters (P</w:t>
      </w:r>
      <w:r w:rsidR="002A26E3" w:rsidRPr="005279DD">
        <w:rPr>
          <w:rFonts w:ascii="Times New Roman" w:eastAsia="Times New Roman" w:hAnsi="Times New Roman" w:cs="Times New Roman"/>
          <w:sz w:val="28"/>
          <w:szCs w:val="28"/>
        </w:rPr>
        <w:t xml:space="preserve">RIMER-E Clarke and </w:t>
      </w:r>
      <w:proofErr w:type="spellStart"/>
      <w:r w:rsidR="002A26E3" w:rsidRPr="005279DD">
        <w:rPr>
          <w:rFonts w:ascii="Times New Roman" w:eastAsia="Times New Roman" w:hAnsi="Times New Roman" w:cs="Times New Roman"/>
          <w:sz w:val="28"/>
          <w:szCs w:val="28"/>
        </w:rPr>
        <w:t>Gorley</w:t>
      </w:r>
      <w:proofErr w:type="spellEnd"/>
      <w:r w:rsidR="00A2646B">
        <w:rPr>
          <w:rFonts w:ascii="Times New Roman" w:eastAsia="Times New Roman" w:hAnsi="Times New Roman" w:cs="Times New Roman"/>
          <w:sz w:val="28"/>
          <w:szCs w:val="28"/>
        </w:rPr>
        <w:t>,</w:t>
      </w:r>
      <w:r w:rsidR="002A26E3" w:rsidRPr="005279DD">
        <w:rPr>
          <w:rFonts w:ascii="Times New Roman" w:eastAsia="Times New Roman" w:hAnsi="Times New Roman" w:cs="Times New Roman"/>
          <w:sz w:val="28"/>
          <w:szCs w:val="28"/>
        </w:rPr>
        <w:t xml:space="preserve"> 2002) </w:t>
      </w:r>
      <w:r w:rsidRPr="005279DD">
        <w:rPr>
          <w:rFonts w:ascii="Times New Roman" w:eastAsia="Times New Roman" w:hAnsi="Times New Roman" w:cs="Times New Roman"/>
          <w:sz w:val="28"/>
          <w:szCs w:val="28"/>
        </w:rPr>
        <w:t xml:space="preserve">version 5.2.9, in traps and feathers. The main species with recognized predatory potential were considered for this analysis, besides the species </w:t>
      </w:r>
      <w:r w:rsidRPr="005279DD">
        <w:rPr>
          <w:rFonts w:ascii="Times New Roman" w:eastAsia="Times New Roman" w:hAnsi="Times New Roman" w:cs="Times New Roman"/>
          <w:i/>
          <w:iCs/>
          <w:sz w:val="28"/>
          <w:szCs w:val="28"/>
        </w:rPr>
        <w:t xml:space="preserve">M. ginglymura </w:t>
      </w:r>
      <w:r w:rsidRPr="005279DD">
        <w:rPr>
          <w:rFonts w:ascii="Times New Roman" w:eastAsia="Times New Roman" w:hAnsi="Times New Roman" w:cs="Times New Roman"/>
          <w:sz w:val="28"/>
          <w:szCs w:val="28"/>
        </w:rPr>
        <w:t xml:space="preserve">and </w:t>
      </w:r>
      <w:r w:rsidRPr="005279DD">
        <w:rPr>
          <w:rFonts w:ascii="Times New Roman" w:eastAsia="Times New Roman" w:hAnsi="Times New Roman" w:cs="Times New Roman"/>
          <w:i/>
          <w:iCs/>
          <w:sz w:val="28"/>
          <w:szCs w:val="28"/>
        </w:rPr>
        <w:t xml:space="preserve">T. </w:t>
      </w:r>
      <w:proofErr w:type="spellStart"/>
      <w:r w:rsidRPr="005279DD">
        <w:rPr>
          <w:rFonts w:ascii="Times New Roman" w:eastAsia="Times New Roman" w:hAnsi="Times New Roman" w:cs="Times New Roman"/>
          <w:i/>
          <w:iCs/>
          <w:sz w:val="28"/>
          <w:szCs w:val="28"/>
        </w:rPr>
        <w:t>setosus</w:t>
      </w:r>
      <w:proofErr w:type="spellEnd"/>
      <w:r w:rsidRPr="005279DD">
        <w:rPr>
          <w:rFonts w:ascii="Times New Roman" w:eastAsia="Times New Roman" w:hAnsi="Times New Roman" w:cs="Times New Roman"/>
          <w:i/>
          <w:iCs/>
          <w:sz w:val="28"/>
          <w:szCs w:val="28"/>
        </w:rPr>
        <w:t xml:space="preserve">. </w:t>
      </w:r>
      <w:r w:rsidRPr="005279DD">
        <w:rPr>
          <w:rFonts w:ascii="Times New Roman" w:eastAsia="Times New Roman" w:hAnsi="Times New Roman" w:cs="Times New Roman"/>
          <w:sz w:val="28"/>
          <w:szCs w:val="28"/>
        </w:rPr>
        <w:t xml:space="preserve">In order to verify the highest inclinations and amplitudes of each species, rank-abundance curves were performed for traps and feathers. </w:t>
      </w:r>
    </w:p>
    <w:p w:rsidR="00B76982" w:rsidRPr="005279DD" w:rsidRDefault="00B76982"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p>
    <w:p w:rsidR="00B76982" w:rsidRPr="005279DD" w:rsidRDefault="00A2646B" w:rsidP="00F54250">
      <w:pPr>
        <w:pStyle w:val="Normal1"/>
        <w:pBdr>
          <w:top w:val="nil"/>
          <w:left w:val="nil"/>
          <w:bottom w:val="nil"/>
          <w:right w:val="nil"/>
          <w:between w:val="nil"/>
        </w:pBdr>
        <w:tabs>
          <w:tab w:val="left" w:pos="4020"/>
          <w:tab w:val="center" w:pos="4702"/>
        </w:tabs>
        <w:spacing w:after="0" w:line="48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sz w:val="28"/>
          <w:szCs w:val="28"/>
        </w:rPr>
        <w:t xml:space="preserve">3. </w:t>
      </w:r>
      <w:r w:rsidR="00B148E5" w:rsidRPr="005279DD">
        <w:rPr>
          <w:rFonts w:ascii="Times New Roman" w:eastAsia="Times New Roman" w:hAnsi="Times New Roman" w:cs="Times New Roman"/>
          <w:b/>
          <w:bCs/>
          <w:color w:val="000000"/>
          <w:sz w:val="28"/>
          <w:szCs w:val="28"/>
        </w:rPr>
        <w:t>Results</w:t>
      </w:r>
    </w:p>
    <w:p w:rsidR="00B76982" w:rsidRPr="005279DD" w:rsidRDefault="01122AC5"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sz w:val="28"/>
          <w:szCs w:val="28"/>
        </w:rPr>
      </w:pPr>
      <w:r w:rsidRPr="005279DD">
        <w:rPr>
          <w:rFonts w:ascii="Times New Roman" w:eastAsia="Times New Roman" w:hAnsi="Times New Roman" w:cs="Times New Roman"/>
          <w:color w:val="000000" w:themeColor="text1"/>
          <w:sz w:val="28"/>
          <w:szCs w:val="28"/>
        </w:rPr>
        <w:t xml:space="preserve">A total of 38,383 mites collected in feathers and traps belonging to 23 families and 33 species were found (Table 2). Most mites were sampled in feathers (74%) and the others in traps (26%). In the semi-automated systems there was a great abundance,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vertAlign w:val="subscript"/>
        </w:rPr>
        <w:t xml:space="preserve"> </w:t>
      </w:r>
      <w:r w:rsidRPr="005279DD">
        <w:rPr>
          <w:rFonts w:ascii="Times New Roman" w:eastAsia="Times New Roman" w:hAnsi="Times New Roman" w:cs="Times New Roman"/>
          <w:color w:val="000000" w:themeColor="text1"/>
          <w:sz w:val="28"/>
          <w:szCs w:val="28"/>
        </w:rPr>
        <w:t xml:space="preserve">(10,774)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(11,023), followed by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(6,972), while the automated systems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1,896;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4,775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2,943) were observed lower abundance. The richness follows the same logic of abundance, it was greater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(23)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(18), followed by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(19) and less richness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(13)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(12) (Fig. 2). </w:t>
      </w:r>
      <w:r w:rsidR="000F745F" w:rsidRPr="005279DD">
        <w:rPr>
          <w:rFonts w:ascii="Times New Roman" w:eastAsia="Times New Roman" w:hAnsi="Times New Roman" w:cs="Times New Roman"/>
          <w:color w:val="000000" w:themeColor="text1"/>
          <w:sz w:val="28"/>
          <w:szCs w:val="28"/>
        </w:rPr>
        <w:t xml:space="preserve">The rank-abundance analysis showed that there was a drastic difference in </w:t>
      </w:r>
      <w:proofErr w:type="spellStart"/>
      <w:r w:rsidR="000F745F" w:rsidRPr="005279DD">
        <w:rPr>
          <w:rFonts w:ascii="Times New Roman" w:eastAsia="Times New Roman" w:hAnsi="Times New Roman" w:cs="Times New Roman"/>
          <w:color w:val="000000" w:themeColor="text1"/>
          <w:sz w:val="28"/>
          <w:szCs w:val="28"/>
        </w:rPr>
        <w:lastRenderedPageBreak/>
        <w:t>acarofauna</w:t>
      </w:r>
      <w:proofErr w:type="spellEnd"/>
      <w:r w:rsidR="000F745F" w:rsidRPr="005279DD">
        <w:rPr>
          <w:rFonts w:ascii="Times New Roman" w:eastAsia="Times New Roman" w:hAnsi="Times New Roman" w:cs="Times New Roman"/>
          <w:color w:val="000000" w:themeColor="text1"/>
          <w:sz w:val="28"/>
          <w:szCs w:val="28"/>
        </w:rPr>
        <w:t xml:space="preserve"> present in the feathe</w:t>
      </w:r>
      <w:r w:rsidR="00B62E1D" w:rsidRPr="005279DD">
        <w:rPr>
          <w:rFonts w:ascii="Times New Roman" w:eastAsia="Times New Roman" w:hAnsi="Times New Roman" w:cs="Times New Roman"/>
          <w:color w:val="000000" w:themeColor="text1"/>
          <w:sz w:val="28"/>
          <w:szCs w:val="28"/>
        </w:rPr>
        <w:t>rs compared to the traps,</w:t>
      </w:r>
      <w:r w:rsidR="000F745F" w:rsidRPr="005279DD">
        <w:rPr>
          <w:rFonts w:ascii="Times New Roman" w:eastAsia="Times New Roman" w:hAnsi="Times New Roman" w:cs="Times New Roman"/>
          <w:color w:val="000000" w:themeColor="text1"/>
          <w:sz w:val="28"/>
          <w:szCs w:val="28"/>
        </w:rPr>
        <w:t xml:space="preserve"> </w:t>
      </w:r>
      <w:r w:rsidR="00B62E1D" w:rsidRPr="005279DD">
        <w:rPr>
          <w:rFonts w:ascii="Times New Roman" w:eastAsia="Times New Roman" w:hAnsi="Times New Roman" w:cs="Times New Roman"/>
          <w:sz w:val="28"/>
          <w:szCs w:val="28"/>
        </w:rPr>
        <w:t xml:space="preserve">in terms of abundance and richness, having </w:t>
      </w:r>
      <w:r w:rsidRPr="005279DD">
        <w:rPr>
          <w:rFonts w:ascii="Times New Roman" w:eastAsia="Times New Roman" w:hAnsi="Times New Roman" w:cs="Times New Roman"/>
          <w:sz w:val="28"/>
          <w:szCs w:val="28"/>
        </w:rPr>
        <w:t>h</w:t>
      </w:r>
      <w:r w:rsidRPr="005279DD">
        <w:rPr>
          <w:rFonts w:ascii="Times New Roman" w:eastAsia="Times New Roman" w:hAnsi="Times New Roman" w:cs="Times New Roman"/>
          <w:color w:val="000000" w:themeColor="text1"/>
          <w:sz w:val="28"/>
          <w:szCs w:val="28"/>
        </w:rPr>
        <w:t xml:space="preserve">igher richness associated to traps (32 species) than feathers (13 species) in the evaluated systems. </w:t>
      </w:r>
    </w:p>
    <w:p w:rsidR="00B76982" w:rsidRPr="005279DD" w:rsidRDefault="1C8DB3F3"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r w:rsidRPr="005279DD">
        <w:rPr>
          <w:rFonts w:ascii="Times New Roman" w:eastAsia="Times New Roman" w:hAnsi="Times New Roman" w:cs="Times New Roman"/>
          <w:color w:val="000000" w:themeColor="text1"/>
          <w:sz w:val="28"/>
          <w:szCs w:val="28"/>
        </w:rPr>
        <w:t xml:space="preserve"> </w:t>
      </w:r>
      <w:r w:rsidR="00A2646B" w:rsidRPr="00A2646B">
        <w:rPr>
          <w:rFonts w:ascii="Times New Roman" w:eastAsia="Times New Roman" w:hAnsi="Times New Roman" w:cs="Times New Roman"/>
          <w:b/>
          <w:color w:val="000000" w:themeColor="text1"/>
          <w:sz w:val="28"/>
          <w:szCs w:val="28"/>
        </w:rPr>
        <w:t xml:space="preserve">3.1 </w:t>
      </w:r>
      <w:r w:rsidRPr="005279DD">
        <w:rPr>
          <w:rFonts w:ascii="Times New Roman" w:eastAsia="Times New Roman" w:hAnsi="Times New Roman" w:cs="Times New Roman"/>
          <w:b/>
          <w:bCs/>
          <w:color w:val="000000" w:themeColor="text1"/>
          <w:sz w:val="28"/>
          <w:szCs w:val="28"/>
        </w:rPr>
        <w:t>Ecological Diversity indices</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The automated systems presented greater indices of diversity and evenness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xml:space="preserve">: 0.7018, </w:t>
      </w:r>
      <w:r w:rsidRPr="005279DD">
        <w:rPr>
          <w:rFonts w:ascii="Times New Roman" w:eastAsia="Times New Roman" w:hAnsi="Times New Roman" w:cs="Times New Roman"/>
          <w:i/>
          <w:iCs/>
          <w:color w:val="000000" w:themeColor="text1"/>
          <w:sz w:val="28"/>
          <w:szCs w:val="28"/>
        </w:rPr>
        <w:t xml:space="preserve">J: </w:t>
      </w:r>
      <w:r w:rsidRPr="005279DD">
        <w:rPr>
          <w:rFonts w:ascii="Times New Roman" w:eastAsia="Times New Roman" w:hAnsi="Times New Roman" w:cs="Times New Roman"/>
          <w:color w:val="000000" w:themeColor="text1"/>
          <w:sz w:val="28"/>
          <w:szCs w:val="28"/>
        </w:rPr>
        <w:t xml:space="preserve">0.6301;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xml:space="preserve">: 0.5078, </w:t>
      </w:r>
      <w:r w:rsidRPr="005279DD">
        <w:rPr>
          <w:rFonts w:ascii="Times New Roman" w:eastAsia="Times New Roman" w:hAnsi="Times New Roman" w:cs="Times New Roman"/>
          <w:i/>
          <w:iCs/>
          <w:color w:val="000000" w:themeColor="text1"/>
          <w:sz w:val="28"/>
          <w:szCs w:val="28"/>
        </w:rPr>
        <w:t xml:space="preserve">J: </w:t>
      </w:r>
      <w:r w:rsidRPr="005279DD">
        <w:rPr>
          <w:rFonts w:ascii="Times New Roman" w:eastAsia="Times New Roman" w:hAnsi="Times New Roman" w:cs="Times New Roman"/>
          <w:color w:val="000000" w:themeColor="text1"/>
          <w:sz w:val="28"/>
          <w:szCs w:val="28"/>
        </w:rPr>
        <w:t xml:space="preserve">0.4558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xml:space="preserve">: 0.546, </w:t>
      </w:r>
      <w:r w:rsidRPr="005279DD">
        <w:rPr>
          <w:rFonts w:ascii="Times New Roman" w:eastAsia="Times New Roman" w:hAnsi="Times New Roman" w:cs="Times New Roman"/>
          <w:i/>
          <w:iCs/>
          <w:color w:val="000000" w:themeColor="text1"/>
          <w:sz w:val="28"/>
          <w:szCs w:val="28"/>
        </w:rPr>
        <w:t xml:space="preserve">J: </w:t>
      </w:r>
      <w:r w:rsidRPr="005279DD">
        <w:rPr>
          <w:rFonts w:ascii="Times New Roman" w:eastAsia="Times New Roman" w:hAnsi="Times New Roman" w:cs="Times New Roman"/>
          <w:color w:val="000000" w:themeColor="text1"/>
          <w:sz w:val="28"/>
          <w:szCs w:val="28"/>
        </w:rPr>
        <w:t>0.5046) than semi-automated systems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 </w:t>
      </w:r>
      <w:r w:rsidRPr="005279DD">
        <w:rPr>
          <w:rFonts w:ascii="Times New Roman" w:eastAsia="Times New Roman" w:hAnsi="Times New Roman" w:cs="Times New Roman"/>
          <w:i/>
          <w:iCs/>
          <w:color w:val="000000" w:themeColor="text1"/>
          <w:sz w:val="28"/>
          <w:szCs w:val="28"/>
        </w:rPr>
        <w:t xml:space="preserve">H’: </w:t>
      </w:r>
      <w:r w:rsidRPr="005279DD">
        <w:rPr>
          <w:rFonts w:ascii="Times New Roman" w:eastAsia="Times New Roman" w:hAnsi="Times New Roman" w:cs="Times New Roman"/>
          <w:color w:val="000000" w:themeColor="text1"/>
          <w:sz w:val="28"/>
          <w:szCs w:val="28"/>
        </w:rPr>
        <w:t xml:space="preserve">0.1977, </w:t>
      </w:r>
      <w:r w:rsidRPr="005279DD">
        <w:rPr>
          <w:rFonts w:ascii="Times New Roman" w:eastAsia="Times New Roman" w:hAnsi="Times New Roman" w:cs="Times New Roman"/>
          <w:i/>
          <w:iCs/>
          <w:color w:val="000000" w:themeColor="text1"/>
          <w:sz w:val="28"/>
          <w:szCs w:val="28"/>
        </w:rPr>
        <w:t xml:space="preserve">J: </w:t>
      </w:r>
      <w:r w:rsidRPr="005279DD">
        <w:rPr>
          <w:rFonts w:ascii="Times New Roman" w:eastAsia="Times New Roman" w:hAnsi="Times New Roman" w:cs="Times New Roman"/>
          <w:color w:val="000000" w:themeColor="text1"/>
          <w:sz w:val="28"/>
          <w:szCs w:val="28"/>
        </w:rPr>
        <w:t xml:space="preserve">0.1452;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xml:space="preserve">: 0.2764, </w:t>
      </w:r>
      <w:r w:rsidRPr="005279DD">
        <w:rPr>
          <w:rFonts w:ascii="Times New Roman" w:eastAsia="Times New Roman" w:hAnsi="Times New Roman" w:cs="Times New Roman"/>
          <w:i/>
          <w:iCs/>
          <w:color w:val="000000" w:themeColor="text1"/>
          <w:sz w:val="28"/>
          <w:szCs w:val="28"/>
        </w:rPr>
        <w:t xml:space="preserve">J: </w:t>
      </w:r>
      <w:r w:rsidRPr="005279DD">
        <w:rPr>
          <w:rFonts w:ascii="Times New Roman" w:eastAsia="Times New Roman" w:hAnsi="Times New Roman" w:cs="Times New Roman"/>
          <w:color w:val="000000" w:themeColor="text1"/>
          <w:sz w:val="28"/>
          <w:szCs w:val="28"/>
        </w:rPr>
        <w:t>0.2202) or free range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xml:space="preserve"> 0.233, </w:t>
      </w:r>
      <w:r w:rsidRPr="005279DD">
        <w:rPr>
          <w:rFonts w:ascii="Times New Roman" w:eastAsia="Times New Roman" w:hAnsi="Times New Roman" w:cs="Times New Roman"/>
          <w:i/>
          <w:iCs/>
          <w:color w:val="000000" w:themeColor="text1"/>
          <w:sz w:val="28"/>
          <w:szCs w:val="28"/>
        </w:rPr>
        <w:t xml:space="preserve">J: </w:t>
      </w:r>
      <w:r w:rsidRPr="005279DD">
        <w:rPr>
          <w:rFonts w:ascii="Times New Roman" w:eastAsia="Times New Roman" w:hAnsi="Times New Roman" w:cs="Times New Roman"/>
          <w:color w:val="000000" w:themeColor="text1"/>
          <w:sz w:val="28"/>
          <w:szCs w:val="28"/>
        </w:rPr>
        <w:t xml:space="preserve">0.1822) (Table 3). The lowest indices of Berger-Parker dominance were observed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0.0538),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0.0644),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0.064) and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0.0839) and greatest indices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0.128)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BPd</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0.1927).    </w:t>
      </w:r>
    </w:p>
    <w:p w:rsidR="00B76982" w:rsidRPr="005279DD" w:rsidRDefault="00A2646B"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3.2 </w:t>
      </w:r>
      <w:r w:rsidR="732660FA" w:rsidRPr="005279DD">
        <w:rPr>
          <w:rFonts w:ascii="Times New Roman" w:eastAsia="Times New Roman" w:hAnsi="Times New Roman" w:cs="Times New Roman"/>
          <w:b/>
          <w:bCs/>
          <w:color w:val="000000" w:themeColor="text1"/>
          <w:sz w:val="28"/>
          <w:szCs w:val="28"/>
        </w:rPr>
        <w:t>Biodiversity and mite fauna fluctuation</w:t>
      </w:r>
    </w:p>
    <w:p w:rsidR="00B76982" w:rsidRPr="005279DD" w:rsidRDefault="7377D55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families with the great richness were </w:t>
      </w:r>
      <w:proofErr w:type="spellStart"/>
      <w:r w:rsidRPr="005279DD">
        <w:rPr>
          <w:rFonts w:ascii="Times New Roman" w:eastAsia="Times New Roman" w:hAnsi="Times New Roman" w:cs="Times New Roman"/>
          <w:color w:val="000000" w:themeColor="text1"/>
          <w:sz w:val="28"/>
          <w:szCs w:val="28"/>
        </w:rPr>
        <w:t>Cheyletidae</w:t>
      </w:r>
      <w:proofErr w:type="spellEnd"/>
      <w:r w:rsidRPr="005279DD">
        <w:rPr>
          <w:rFonts w:ascii="Times New Roman" w:eastAsia="Times New Roman" w:hAnsi="Times New Roman" w:cs="Times New Roman"/>
          <w:color w:val="000000" w:themeColor="text1"/>
          <w:sz w:val="28"/>
          <w:szCs w:val="28"/>
        </w:rPr>
        <w:t xml:space="preserve"> with four species (</w:t>
      </w:r>
      <w:proofErr w:type="spellStart"/>
      <w:r w:rsidRPr="005279DD">
        <w:rPr>
          <w:rFonts w:ascii="Times New Roman" w:eastAsia="Times New Roman" w:hAnsi="Times New Roman" w:cs="Times New Roman"/>
          <w:i/>
          <w:iCs/>
          <w:color w:val="000000" w:themeColor="text1"/>
          <w:sz w:val="28"/>
          <w:szCs w:val="28"/>
        </w:rPr>
        <w:t>Chelacheles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bipanus</w:t>
      </w:r>
      <w:proofErr w:type="spellEnd"/>
      <w:r w:rsidRPr="005279DD">
        <w:rPr>
          <w:rFonts w:ascii="Times New Roman" w:eastAsia="Times New Roman" w:hAnsi="Times New Roman" w:cs="Times New Roman"/>
          <w:color w:val="000000" w:themeColor="text1"/>
          <w:sz w:val="28"/>
          <w:szCs w:val="28"/>
        </w:rPr>
        <w:t xml:space="preserve"> Summers &amp; Price, </w:t>
      </w:r>
      <w:proofErr w:type="spellStart"/>
      <w:r w:rsidRPr="005279DD">
        <w:rPr>
          <w:rFonts w:ascii="Times New Roman" w:eastAsia="Times New Roman" w:hAnsi="Times New Roman" w:cs="Times New Roman"/>
          <w:i/>
          <w:iCs/>
          <w:color w:val="000000" w:themeColor="text1"/>
          <w:sz w:val="28"/>
          <w:szCs w:val="28"/>
        </w:rPr>
        <w:t>Cheletomimus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Hemicheyletia</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wellsi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(Baker)</w:t>
      </w:r>
      <w:r w:rsidRPr="005279DD">
        <w:rPr>
          <w:rFonts w:ascii="Times New Roman" w:eastAsia="Times New Roman" w:hAnsi="Times New Roman" w:cs="Times New Roman"/>
          <w:i/>
          <w:iCs/>
          <w:color w:val="000000" w:themeColor="text1"/>
          <w:sz w:val="28"/>
          <w:szCs w:val="28"/>
        </w:rPr>
        <w:t xml:space="preserve">, C. </w:t>
      </w:r>
      <w:proofErr w:type="spellStart"/>
      <w:r w:rsidRPr="005279DD">
        <w:rPr>
          <w:rFonts w:ascii="Times New Roman" w:eastAsia="Times New Roman" w:hAnsi="Times New Roman" w:cs="Times New Roman"/>
          <w:i/>
          <w:iCs/>
          <w:color w:val="000000" w:themeColor="text1"/>
          <w:sz w:val="28"/>
          <w:szCs w:val="28"/>
        </w:rPr>
        <w:t>eruditus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and</w:t>
      </w:r>
      <w:r w:rsidRPr="005279DD">
        <w:rPr>
          <w:rFonts w:ascii="Times New Roman" w:eastAsia="Times New Roman" w:hAnsi="Times New Roman" w:cs="Times New Roman"/>
          <w:i/>
          <w:iCs/>
          <w:color w:val="000000" w:themeColor="text1"/>
          <w:sz w:val="28"/>
          <w:szCs w:val="28"/>
        </w:rPr>
        <w:t xml:space="preserve"> C. malaccensis</w:t>
      </w:r>
      <w:r w:rsidRPr="005279DD">
        <w:rPr>
          <w:rFonts w:ascii="Times New Roman" w:eastAsia="Times New Roman" w:hAnsi="Times New Roman" w:cs="Times New Roman"/>
          <w:color w:val="000000" w:themeColor="text1"/>
          <w:sz w:val="28"/>
          <w:szCs w:val="28"/>
        </w:rPr>
        <w:t xml:space="preserve"> followed by Acaridae with three (</w:t>
      </w:r>
      <w:proofErr w:type="spellStart"/>
      <w:r w:rsidRPr="005279DD">
        <w:rPr>
          <w:rFonts w:ascii="Times New Roman" w:eastAsia="Times New Roman" w:hAnsi="Times New Roman" w:cs="Times New Roman"/>
          <w:i/>
          <w:iCs/>
          <w:color w:val="000000" w:themeColor="text1"/>
          <w:sz w:val="28"/>
          <w:szCs w:val="28"/>
        </w:rPr>
        <w:t>Aleuroglyphus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ovatus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Troupeau</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Thyreophagus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entomophagus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highlight w:val="white"/>
        </w:rPr>
        <w:t>Laboulbéne</w:t>
      </w:r>
      <w:proofErr w:type="spellEnd"/>
      <w:r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Tyrophagus putrescentiae </w:t>
      </w:r>
      <w:r w:rsidRPr="005279DD">
        <w:rPr>
          <w:rFonts w:ascii="Times New Roman" w:eastAsia="Times New Roman" w:hAnsi="Times New Roman" w:cs="Times New Roman"/>
          <w:color w:val="000000" w:themeColor="text1"/>
          <w:sz w:val="28"/>
          <w:szCs w:val="28"/>
        </w:rPr>
        <w:t xml:space="preserve">(Schrank)). </w:t>
      </w:r>
    </w:p>
    <w:p w:rsidR="00B76982" w:rsidRPr="005279DD" w:rsidRDefault="2B5BAD76"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i/>
          <w:iCs/>
          <w:color w:val="000000" w:themeColor="text1"/>
          <w:sz w:val="28"/>
          <w:szCs w:val="28"/>
        </w:rPr>
        <w:t xml:space="preserve">Megninia </w:t>
      </w:r>
      <w:proofErr w:type="spellStart"/>
      <w:r w:rsidRPr="005279DD">
        <w:rPr>
          <w:rFonts w:ascii="Times New Roman" w:eastAsia="Times New Roman" w:hAnsi="Times New Roman" w:cs="Times New Roman"/>
          <w:i/>
          <w:iCs/>
          <w:color w:val="000000" w:themeColor="text1"/>
          <w:sz w:val="28"/>
          <w:szCs w:val="28"/>
        </w:rPr>
        <w:t>gynglymura</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was the species with sanitary importance and presented greater abundance with 29,633 specimens (77.2%). It was present throughout the year in all systems evaluated, excepting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where it was present since the fifth sampling (Fig. 3 and 4 -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with graph different </w:t>
      </w:r>
      <w:r w:rsidRPr="005279DD">
        <w:rPr>
          <w:rFonts w:ascii="Times New Roman" w:eastAsia="Times New Roman" w:hAnsi="Times New Roman" w:cs="Times New Roman"/>
          <w:color w:val="000000" w:themeColor="text1"/>
          <w:sz w:val="28"/>
          <w:szCs w:val="28"/>
        </w:rPr>
        <w:lastRenderedPageBreak/>
        <w:t xml:space="preserve">scale). This species was considered constant in feathers and traps in all laying hen houses evaluated, except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where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was accessory in the feathers. In the feathers, it was </w:t>
      </w:r>
      <w:proofErr w:type="spellStart"/>
      <w:r w:rsidRPr="005279DD">
        <w:rPr>
          <w:rFonts w:ascii="Times New Roman" w:eastAsia="Times New Roman" w:hAnsi="Times New Roman" w:cs="Times New Roman"/>
          <w:color w:val="000000" w:themeColor="text1"/>
          <w:sz w:val="28"/>
          <w:szCs w:val="28"/>
        </w:rPr>
        <w:t>eudominant</w:t>
      </w:r>
      <w:proofErr w:type="spellEnd"/>
      <w:r w:rsidRPr="005279DD">
        <w:rPr>
          <w:rFonts w:ascii="Times New Roman" w:eastAsia="Times New Roman" w:hAnsi="Times New Roman" w:cs="Times New Roman"/>
          <w:color w:val="000000" w:themeColor="text1"/>
          <w:sz w:val="28"/>
          <w:szCs w:val="28"/>
        </w:rPr>
        <w:t xml:space="preserve"> in all systems. Besides, it was </w:t>
      </w:r>
      <w:proofErr w:type="spellStart"/>
      <w:r w:rsidRPr="005279DD">
        <w:rPr>
          <w:rFonts w:ascii="Times New Roman" w:eastAsia="Times New Roman" w:hAnsi="Times New Roman" w:cs="Times New Roman"/>
          <w:color w:val="000000" w:themeColor="text1"/>
          <w:sz w:val="28"/>
          <w:szCs w:val="28"/>
        </w:rPr>
        <w:t>eudominant</w:t>
      </w:r>
      <w:proofErr w:type="spellEnd"/>
      <w:r w:rsidRPr="005279DD">
        <w:rPr>
          <w:rFonts w:ascii="Times New Roman" w:eastAsia="Times New Roman" w:hAnsi="Times New Roman" w:cs="Times New Roman"/>
          <w:color w:val="000000" w:themeColor="text1"/>
          <w:sz w:val="28"/>
          <w:szCs w:val="28"/>
        </w:rPr>
        <w:t xml:space="preserve"> in traps of S</w:t>
      </w:r>
      <w:r w:rsidRPr="005279DD">
        <w:rPr>
          <w:rFonts w:ascii="Times New Roman" w:eastAsia="Times New Roman" w:hAnsi="Times New Roman" w:cs="Times New Roman"/>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dominant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subdominant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the population peak of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occurred between January and March/2014 with highest average in February/2014, with 1.6 and 11.6 mites/feathers, respectively. The application of synthetic chemical pesticide in September/2013 occurred in the period of low populations.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there was a late population peak, in April/2014, with the average of 11.1 mites/feathers. In the semi-automated systems the populations remained in high numbers in most of the period.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high population extended from November/2013 to April/2014, averaging 12.8 mites/feathers in December/2013 and January/2014;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the averages were high between December/2013 and June/2014, with the highest average, </w:t>
      </w:r>
      <w:proofErr w:type="gramStart"/>
      <w:r w:rsidRPr="005279DD">
        <w:rPr>
          <w:rFonts w:ascii="Times New Roman" w:eastAsia="Times New Roman" w:hAnsi="Times New Roman" w:cs="Times New Roman"/>
          <w:color w:val="000000" w:themeColor="text1"/>
          <w:sz w:val="28"/>
          <w:szCs w:val="28"/>
        </w:rPr>
        <w:t>13.4 mites/feather,</w:t>
      </w:r>
      <w:proofErr w:type="gramEnd"/>
      <w:r w:rsidRPr="005279DD">
        <w:rPr>
          <w:rFonts w:ascii="Times New Roman" w:eastAsia="Times New Roman" w:hAnsi="Times New Roman" w:cs="Times New Roman"/>
          <w:color w:val="000000" w:themeColor="text1"/>
          <w:sz w:val="28"/>
          <w:szCs w:val="28"/>
        </w:rPr>
        <w:t xml:space="preserve"> in April/2014.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population with high number were</w:t>
      </w:r>
      <w:proofErr w:type="gramEnd"/>
      <w:r w:rsidRPr="005279DD">
        <w:rPr>
          <w:rFonts w:ascii="Times New Roman" w:eastAsia="Times New Roman" w:hAnsi="Times New Roman" w:cs="Times New Roman"/>
          <w:color w:val="000000" w:themeColor="text1"/>
          <w:sz w:val="28"/>
          <w:szCs w:val="28"/>
        </w:rPr>
        <w:t xml:space="preserve"> observed during September to November/2013, with the high population peak, 10.9 mites/feathers, in October/2013. The mite populations had increased immediately after the application of synthetic chemical pesticide, with a new population peak between February and June/2014.</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Among the predators, </w:t>
      </w:r>
      <w:r w:rsidRPr="005279DD">
        <w:rPr>
          <w:rFonts w:ascii="Times New Roman" w:eastAsia="Times New Roman" w:hAnsi="Times New Roman" w:cs="Times New Roman"/>
          <w:i/>
          <w:iCs/>
          <w:color w:val="000000" w:themeColor="text1"/>
          <w:sz w:val="28"/>
          <w:szCs w:val="28"/>
        </w:rPr>
        <w:t xml:space="preserve">C. malaccensis, </w:t>
      </w:r>
      <w:r w:rsidRPr="005279DD">
        <w:rPr>
          <w:rFonts w:ascii="Times New Roman" w:eastAsia="Times New Roman" w:hAnsi="Times New Roman" w:cs="Times New Roman"/>
          <w:color w:val="000000" w:themeColor="text1"/>
          <w:sz w:val="28"/>
          <w:szCs w:val="28"/>
        </w:rPr>
        <w:t xml:space="preserve">with 3,511 (9.1%) was present in the systems during all the sampling period. This species stood out as </w:t>
      </w:r>
      <w:r w:rsidRPr="005279DD">
        <w:rPr>
          <w:rFonts w:ascii="Times New Roman" w:eastAsia="Times New Roman" w:hAnsi="Times New Roman" w:cs="Times New Roman"/>
          <w:color w:val="000000" w:themeColor="text1"/>
          <w:sz w:val="28"/>
          <w:szCs w:val="28"/>
        </w:rPr>
        <w:lastRenderedPageBreak/>
        <w:t xml:space="preserve">constant and </w:t>
      </w:r>
      <w:proofErr w:type="spellStart"/>
      <w:r w:rsidRPr="005279DD">
        <w:rPr>
          <w:rFonts w:ascii="Times New Roman" w:eastAsia="Times New Roman" w:hAnsi="Times New Roman" w:cs="Times New Roman"/>
          <w:color w:val="000000" w:themeColor="text1"/>
          <w:sz w:val="28"/>
          <w:szCs w:val="28"/>
        </w:rPr>
        <w:t>eudominant</w:t>
      </w:r>
      <w:proofErr w:type="spellEnd"/>
      <w:r w:rsidRPr="005279DD">
        <w:rPr>
          <w:rFonts w:ascii="Times New Roman" w:eastAsia="Times New Roman" w:hAnsi="Times New Roman" w:cs="Times New Roman"/>
          <w:color w:val="000000" w:themeColor="text1"/>
          <w:sz w:val="28"/>
          <w:szCs w:val="28"/>
        </w:rPr>
        <w:t xml:space="preserve"> in traps of all systems, except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where it was accessory and subdominant. In the feathers, this predator was observed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in the other laying hen house was accidental and rare.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C. malaccensis</w:t>
      </w:r>
      <w:r w:rsidRPr="005279DD">
        <w:rPr>
          <w:rFonts w:ascii="Times New Roman" w:eastAsia="Times New Roman" w:hAnsi="Times New Roman" w:cs="Times New Roman"/>
          <w:color w:val="000000" w:themeColor="text1"/>
          <w:sz w:val="28"/>
          <w:szCs w:val="28"/>
        </w:rPr>
        <w:t xml:space="preserve"> populations increased after the start of the population peak of</w:t>
      </w:r>
      <w:r w:rsidRPr="005279DD">
        <w:rPr>
          <w:rFonts w:ascii="Times New Roman" w:eastAsia="Times New Roman" w:hAnsi="Times New Roman" w:cs="Times New Roman"/>
          <w:i/>
          <w:iCs/>
          <w:color w:val="000000" w:themeColor="text1"/>
          <w:sz w:val="28"/>
          <w:szCs w:val="28"/>
        </w:rPr>
        <w:t xml:space="preserve"> M. ginglymura</w:t>
      </w:r>
      <w:r w:rsidRPr="005279DD">
        <w:rPr>
          <w:rFonts w:ascii="Times New Roman" w:eastAsia="Times New Roman" w:hAnsi="Times New Roman" w:cs="Times New Roman"/>
          <w:color w:val="000000" w:themeColor="text1"/>
          <w:sz w:val="28"/>
          <w:szCs w:val="28"/>
        </w:rPr>
        <w:t xml:space="preserve"> in January/2014, but no significant correlation between these populations</w:t>
      </w:r>
      <w:r w:rsidRPr="005279DD">
        <w:rPr>
          <w:rFonts w:ascii="Times New Roman" w:eastAsia="Times New Roman" w:hAnsi="Times New Roman" w:cs="Times New Roman"/>
          <w:i/>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laying hen house with high abundance of </w:t>
      </w:r>
      <w:r w:rsidRPr="005279DD">
        <w:rPr>
          <w:rFonts w:ascii="Times New Roman" w:eastAsia="Times New Roman" w:hAnsi="Times New Roman" w:cs="Times New Roman"/>
          <w:i/>
          <w:iCs/>
          <w:color w:val="000000" w:themeColor="text1"/>
          <w:sz w:val="28"/>
          <w:szCs w:val="28"/>
        </w:rPr>
        <w:t>C. malaccensis</w:t>
      </w:r>
      <w:r w:rsidRPr="005279DD">
        <w:rPr>
          <w:rFonts w:ascii="Times New Roman" w:eastAsia="Times New Roman" w:hAnsi="Times New Roman" w:cs="Times New Roman"/>
          <w:color w:val="000000" w:themeColor="text1"/>
          <w:sz w:val="28"/>
          <w:szCs w:val="28"/>
        </w:rPr>
        <w:t xml:space="preserve">, the population </w:t>
      </w:r>
      <w:proofErr w:type="gramStart"/>
      <w:r w:rsidRPr="005279DD">
        <w:rPr>
          <w:rFonts w:ascii="Times New Roman" w:eastAsia="Times New Roman" w:hAnsi="Times New Roman" w:cs="Times New Roman"/>
          <w:color w:val="000000" w:themeColor="text1"/>
          <w:sz w:val="28"/>
          <w:szCs w:val="28"/>
        </w:rPr>
        <w:t>peak</w:t>
      </w:r>
      <w:proofErr w:type="gramEnd"/>
      <w:r w:rsidRPr="005279DD">
        <w:rPr>
          <w:rFonts w:ascii="Times New Roman" w:eastAsia="Times New Roman" w:hAnsi="Times New Roman" w:cs="Times New Roman"/>
          <w:color w:val="000000" w:themeColor="text1"/>
          <w:sz w:val="28"/>
          <w:szCs w:val="28"/>
        </w:rPr>
        <w:t xml:space="preserve"> occurred between January and March/2014, when coinciding with the population peak of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the population peak of </w:t>
      </w:r>
      <w:r w:rsidRPr="005279DD">
        <w:rPr>
          <w:rFonts w:ascii="Times New Roman" w:eastAsia="Times New Roman" w:hAnsi="Times New Roman" w:cs="Times New Roman"/>
          <w:i/>
          <w:iCs/>
          <w:color w:val="000000" w:themeColor="text1"/>
          <w:sz w:val="28"/>
          <w:szCs w:val="28"/>
        </w:rPr>
        <w:t xml:space="preserve">C. malaccensis </w:t>
      </w:r>
      <w:r w:rsidRPr="005279DD">
        <w:rPr>
          <w:rFonts w:ascii="Times New Roman" w:eastAsia="Times New Roman" w:hAnsi="Times New Roman" w:cs="Times New Roman"/>
          <w:color w:val="000000" w:themeColor="text1"/>
          <w:sz w:val="28"/>
          <w:szCs w:val="28"/>
        </w:rPr>
        <w:t xml:space="preserve">occurred between February and August/2014.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the population peak was between December/2013 and February/2014 (4.9 mites/traps in January/2014).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this predator population remained high, with various population peaks between September to November/2013, in February and March to May/2014. </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other collected mite, </w:t>
      </w:r>
      <w:r w:rsidRPr="005279DD">
        <w:rPr>
          <w:rFonts w:ascii="Times New Roman" w:eastAsia="Times New Roman" w:hAnsi="Times New Roman" w:cs="Times New Roman"/>
          <w:i/>
          <w:iCs/>
          <w:color w:val="000000" w:themeColor="text1"/>
          <w:sz w:val="28"/>
          <w:szCs w:val="28"/>
        </w:rPr>
        <w:t xml:space="preserve">C. </w:t>
      </w:r>
      <w:proofErr w:type="spellStart"/>
      <w:r w:rsidRPr="005279DD">
        <w:rPr>
          <w:rFonts w:ascii="Times New Roman" w:eastAsia="Times New Roman" w:hAnsi="Times New Roman" w:cs="Times New Roman"/>
          <w:i/>
          <w:iCs/>
          <w:color w:val="000000" w:themeColor="text1"/>
          <w:sz w:val="28"/>
          <w:szCs w:val="28"/>
        </w:rPr>
        <w:t>eruditus</w:t>
      </w:r>
      <w:proofErr w:type="spellEnd"/>
      <w:r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was present only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in lower </w:t>
      </w:r>
      <w:r w:rsidR="001E59DD" w:rsidRPr="005279DD">
        <w:rPr>
          <w:rFonts w:ascii="Times New Roman" w:eastAsia="Times New Roman" w:hAnsi="Times New Roman" w:cs="Times New Roman"/>
          <w:color w:val="000000" w:themeColor="text1"/>
          <w:sz w:val="28"/>
          <w:szCs w:val="28"/>
        </w:rPr>
        <w:t>population (</w:t>
      </w:r>
      <w:r w:rsidRPr="005279DD">
        <w:rPr>
          <w:rFonts w:ascii="Times New Roman" w:eastAsia="Times New Roman" w:hAnsi="Times New Roman" w:cs="Times New Roman"/>
          <w:color w:val="000000" w:themeColor="text1"/>
          <w:sz w:val="28"/>
          <w:szCs w:val="28"/>
        </w:rPr>
        <w:t xml:space="preserve">18 specimens – 0.05%). </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second more abundant predatory mite present in all systems was </w:t>
      </w:r>
      <w:proofErr w:type="spellStart"/>
      <w:r w:rsidRPr="005279DD">
        <w:rPr>
          <w:rFonts w:ascii="Times New Roman" w:eastAsia="Times New Roman" w:hAnsi="Times New Roman" w:cs="Times New Roman"/>
          <w:i/>
          <w:iCs/>
          <w:color w:val="000000" w:themeColor="text1"/>
          <w:sz w:val="28"/>
          <w:szCs w:val="28"/>
        </w:rPr>
        <w:t>Typhlodromus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transvaalensis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(Nesbitt),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with 309 specimens (0.8%), considered constant in traps of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where they were dominant, </w:t>
      </w:r>
      <w:proofErr w:type="spellStart"/>
      <w:r w:rsidRPr="005279DD">
        <w:rPr>
          <w:rFonts w:ascii="Times New Roman" w:eastAsia="Times New Roman" w:hAnsi="Times New Roman" w:cs="Times New Roman"/>
          <w:color w:val="000000" w:themeColor="text1"/>
          <w:sz w:val="28"/>
          <w:szCs w:val="28"/>
        </w:rPr>
        <w:t>eudominant</w:t>
      </w:r>
      <w:proofErr w:type="spellEnd"/>
      <w:r w:rsidRPr="005279DD">
        <w:rPr>
          <w:rFonts w:ascii="Times New Roman" w:eastAsia="Times New Roman" w:hAnsi="Times New Roman" w:cs="Times New Roman"/>
          <w:color w:val="000000" w:themeColor="text1"/>
          <w:sz w:val="28"/>
          <w:szCs w:val="28"/>
        </w:rPr>
        <w:t xml:space="preserve"> and subdominant, respectively. This species was observed in the feathers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vertAlign w:val="subscript"/>
        </w:rPr>
        <w:t>,</w:t>
      </w:r>
      <w:r w:rsidRPr="005279DD">
        <w:rPr>
          <w:rFonts w:ascii="Times New Roman" w:eastAsia="Times New Roman" w:hAnsi="Times New Roman" w:cs="Times New Roman"/>
          <w:color w:val="000000" w:themeColor="text1"/>
          <w:sz w:val="28"/>
          <w:szCs w:val="28"/>
        </w:rPr>
        <w:t xml:space="preserve"> being considered accidental and rare.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there was a period of population slightly higher between October and December/2013 and in June/2014.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vertAlign w:val="subscript"/>
        </w:rPr>
        <w:t>,</w:t>
      </w:r>
      <w:r w:rsidRPr="005279DD">
        <w:rPr>
          <w:rFonts w:ascii="Times New Roman" w:eastAsia="Times New Roman" w:hAnsi="Times New Roman" w:cs="Times New Roman"/>
          <w:color w:val="000000" w:themeColor="text1"/>
          <w:sz w:val="28"/>
          <w:szCs w:val="28"/>
        </w:rPr>
        <w:t xml:space="preserve"> the population </w:t>
      </w:r>
      <w:proofErr w:type="gramStart"/>
      <w:r w:rsidRPr="005279DD">
        <w:rPr>
          <w:rFonts w:ascii="Times New Roman" w:eastAsia="Times New Roman" w:hAnsi="Times New Roman" w:cs="Times New Roman"/>
          <w:color w:val="000000" w:themeColor="text1"/>
          <w:sz w:val="28"/>
          <w:szCs w:val="28"/>
        </w:rPr>
        <w:t>peak</w:t>
      </w:r>
      <w:proofErr w:type="gramEnd"/>
      <w:r w:rsidRPr="005279DD">
        <w:rPr>
          <w:rFonts w:ascii="Times New Roman" w:eastAsia="Times New Roman" w:hAnsi="Times New Roman" w:cs="Times New Roman"/>
          <w:color w:val="000000" w:themeColor="text1"/>
          <w:sz w:val="28"/>
          <w:szCs w:val="28"/>
        </w:rPr>
        <w:t xml:space="preserve"> occurred </w:t>
      </w:r>
      <w:r w:rsidRPr="005279DD">
        <w:rPr>
          <w:rFonts w:ascii="Times New Roman" w:eastAsia="Times New Roman" w:hAnsi="Times New Roman" w:cs="Times New Roman"/>
          <w:color w:val="000000" w:themeColor="text1"/>
          <w:sz w:val="28"/>
          <w:szCs w:val="28"/>
        </w:rPr>
        <w:lastRenderedPageBreak/>
        <w:t xml:space="preserve">between June and August/2014 with averaging 2.3 mites/traps in July/2014.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vertAlign w:val="subscript"/>
        </w:rPr>
        <w:t>,</w:t>
      </w:r>
      <w:r w:rsidRPr="005279DD">
        <w:rPr>
          <w:rFonts w:ascii="Times New Roman" w:eastAsia="Times New Roman" w:hAnsi="Times New Roman" w:cs="Times New Roman"/>
          <w:color w:val="000000" w:themeColor="text1"/>
          <w:sz w:val="28"/>
          <w:szCs w:val="28"/>
        </w:rPr>
        <w:t xml:space="preserve"> the high </w:t>
      </w:r>
      <w:proofErr w:type="gramStart"/>
      <w:r w:rsidRPr="005279DD">
        <w:rPr>
          <w:rFonts w:ascii="Times New Roman" w:eastAsia="Times New Roman" w:hAnsi="Times New Roman" w:cs="Times New Roman"/>
          <w:color w:val="000000" w:themeColor="text1"/>
          <w:sz w:val="28"/>
          <w:szCs w:val="28"/>
        </w:rPr>
        <w:t>population were</w:t>
      </w:r>
      <w:proofErr w:type="gramEnd"/>
      <w:r w:rsidRPr="005279DD">
        <w:rPr>
          <w:rFonts w:ascii="Times New Roman" w:eastAsia="Times New Roman" w:hAnsi="Times New Roman" w:cs="Times New Roman"/>
          <w:color w:val="000000" w:themeColor="text1"/>
          <w:sz w:val="28"/>
          <w:szCs w:val="28"/>
        </w:rPr>
        <w:t xml:space="preserve"> registered between October/2013 and January/2014, with 1 mite/traps.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the populations were very low. </w:t>
      </w:r>
    </w:p>
    <w:p w:rsidR="00B76982" w:rsidRPr="005279DD" w:rsidRDefault="1C8DB3F3"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(Fox) (</w:t>
      </w:r>
      <w:proofErr w:type="spellStart"/>
      <w:r w:rsidRPr="005279DD">
        <w:rPr>
          <w:rFonts w:ascii="Times New Roman" w:eastAsia="Times New Roman" w:hAnsi="Times New Roman" w:cs="Times New Roman"/>
          <w:color w:val="000000" w:themeColor="text1"/>
          <w:sz w:val="28"/>
          <w:szCs w:val="28"/>
        </w:rPr>
        <w:t>Blattisocidae</w:t>
      </w:r>
      <w:proofErr w:type="spellEnd"/>
      <w:r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were the predatory mites with low abundance evaluated for potential biological control. Populations of both predators remained low during the study period.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was the third predator most abundant present in at least five laying hen houses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totalizing 187 specimens (0.5%). This predator was constant and subdominant in the traps of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accessory and rare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accidental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where it was subdominant and rare, respectively. In the feathers,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was observed also in low numbers and considered accidental and rare, except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where it was absent. This species was absent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system.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presented only 93 specimens (0.2%), it was considered accessory and subdominant in the traps of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vertAlign w:val="subscript"/>
        </w:rPr>
        <w:t xml:space="preserve"> </w:t>
      </w:r>
      <w:r w:rsidRPr="005279DD">
        <w:rPr>
          <w:rFonts w:ascii="Times New Roman" w:eastAsia="Times New Roman" w:hAnsi="Times New Roman" w:cs="Times New Roman"/>
          <w:color w:val="000000" w:themeColor="text1"/>
          <w:sz w:val="28"/>
          <w:szCs w:val="28"/>
        </w:rPr>
        <w:t xml:space="preserve">and accessory and rare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In the traps of other laying hen houses it was considered accidental and rare. In the feathers, the species was present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where it was accidental and rare;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vertAlign w:val="subscript"/>
        </w:rPr>
        <w:t xml:space="preserve"> </w:t>
      </w:r>
      <w:r w:rsidRPr="005279DD">
        <w:rPr>
          <w:rFonts w:ascii="Times New Roman" w:eastAsia="Times New Roman" w:hAnsi="Times New Roman" w:cs="Times New Roman"/>
          <w:color w:val="000000" w:themeColor="text1"/>
          <w:sz w:val="28"/>
          <w:szCs w:val="28"/>
        </w:rPr>
        <w:t xml:space="preserve">presented a population peak between September and November/2013. </w:t>
      </w:r>
    </w:p>
    <w:p w:rsidR="00B76982" w:rsidRPr="005279DD" w:rsidRDefault="2B5BAD76"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Among the generalist species,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00677C5F" w:rsidRPr="005279DD">
        <w:rPr>
          <w:rFonts w:ascii="Times New Roman" w:eastAsia="Times New Roman" w:hAnsi="Times New Roman" w:cs="Times New Roman"/>
          <w:color w:val="000000" w:themeColor="text1"/>
          <w:sz w:val="28"/>
          <w:szCs w:val="28"/>
        </w:rPr>
        <w:t>with 3</w:t>
      </w:r>
      <w:r w:rsidR="00220DCC"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294 (8.6%) was the species more abundant and present during the sampled period in the laying </w:t>
      </w:r>
      <w:r w:rsidRPr="005279DD">
        <w:rPr>
          <w:rFonts w:ascii="Times New Roman" w:eastAsia="Times New Roman" w:hAnsi="Times New Roman" w:cs="Times New Roman"/>
          <w:color w:val="000000" w:themeColor="text1"/>
          <w:sz w:val="28"/>
          <w:szCs w:val="28"/>
        </w:rPr>
        <w:lastRenderedPageBreak/>
        <w:t xml:space="preserve">hen houses, except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where the population was low. This species was considered constant and </w:t>
      </w:r>
      <w:proofErr w:type="spellStart"/>
      <w:r w:rsidRPr="005279DD">
        <w:rPr>
          <w:rFonts w:ascii="Times New Roman" w:eastAsia="Times New Roman" w:hAnsi="Times New Roman" w:cs="Times New Roman"/>
          <w:color w:val="000000" w:themeColor="text1"/>
          <w:sz w:val="28"/>
          <w:szCs w:val="28"/>
        </w:rPr>
        <w:t>eudominant</w:t>
      </w:r>
      <w:proofErr w:type="spellEnd"/>
      <w:r w:rsidRPr="005279DD">
        <w:rPr>
          <w:rFonts w:ascii="Times New Roman" w:eastAsia="Times New Roman" w:hAnsi="Times New Roman" w:cs="Times New Roman"/>
          <w:color w:val="000000" w:themeColor="text1"/>
          <w:sz w:val="28"/>
          <w:szCs w:val="28"/>
        </w:rPr>
        <w:t xml:space="preserve"> in the traps, except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where it was accessory and eventual. In the feathers, was accessory and rare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accidental and rare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accidental and subdominant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This species was absent in the feathers of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the synthetic chemical pesticide application in September/2013 did not prevent high populations between December/2013 and February/2014, with higher average in January/2014 (6.3 mites/feathers).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population with high average occurred between June and August/2014, with population peak in August/2014 (23.1 mites/traps). Due to this high population average in this system, this graph was presented in different scale of others (Fig. 3).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the population remained low and the </w:t>
      </w:r>
      <w:proofErr w:type="gramStart"/>
      <w:r w:rsidRPr="005279DD">
        <w:rPr>
          <w:rFonts w:ascii="Times New Roman" w:eastAsia="Times New Roman" w:hAnsi="Times New Roman" w:cs="Times New Roman"/>
          <w:color w:val="000000" w:themeColor="text1"/>
          <w:sz w:val="28"/>
          <w:szCs w:val="28"/>
        </w:rPr>
        <w:t>average oscillate</w:t>
      </w:r>
      <w:proofErr w:type="gramEnd"/>
      <w:r w:rsidRPr="005279DD">
        <w:rPr>
          <w:rFonts w:ascii="Times New Roman" w:eastAsia="Times New Roman" w:hAnsi="Times New Roman" w:cs="Times New Roman"/>
          <w:color w:val="000000" w:themeColor="text1"/>
          <w:sz w:val="28"/>
          <w:szCs w:val="28"/>
        </w:rPr>
        <w:t xml:space="preserve"> between 0.7 and 4.4 mites/traps with the peak registered in January/2014. In</w:t>
      </w:r>
      <w:r w:rsidRPr="005279DD">
        <w:rPr>
          <w:rFonts w:ascii="Times New Roman" w:eastAsia="Times New Roman" w:hAnsi="Times New Roman" w:cs="Times New Roman"/>
          <w:i/>
          <w:iCs/>
          <w:color w:val="000000" w:themeColor="text1"/>
          <w:sz w:val="28"/>
          <w:szCs w:val="28"/>
        </w:rPr>
        <w:t xml:space="preserve"> 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the population remained low with any significant population peak.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two population peaks were present between September and October/2013 and another from March to August/2014 with high average registered in August/2014 (16.2 mites/traps).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the population remained low with high average, 0.13 mites/traps, in December/2013.</w:t>
      </w:r>
    </w:p>
    <w:p w:rsidR="00B76982" w:rsidRPr="005279DD" w:rsidRDefault="01122AC5"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b/>
          <w:bCs/>
          <w:color w:val="000000" w:themeColor="text1"/>
          <w:sz w:val="28"/>
          <w:szCs w:val="28"/>
        </w:rPr>
      </w:pPr>
      <w:r w:rsidRPr="005279DD">
        <w:rPr>
          <w:rFonts w:ascii="Times New Roman" w:eastAsia="Times New Roman" w:hAnsi="Times New Roman" w:cs="Times New Roman"/>
          <w:color w:val="000000" w:themeColor="text1"/>
          <w:sz w:val="28"/>
          <w:szCs w:val="28"/>
        </w:rPr>
        <w:t xml:space="preserve">With the first two components of the PCA for feathers was explained ca. 55% of the variation between the different laying </w:t>
      </w:r>
      <w:proofErr w:type="gramStart"/>
      <w:r w:rsidRPr="005279DD">
        <w:rPr>
          <w:rFonts w:ascii="Times New Roman" w:eastAsia="Times New Roman" w:hAnsi="Times New Roman" w:cs="Times New Roman"/>
          <w:color w:val="000000" w:themeColor="text1"/>
          <w:sz w:val="28"/>
          <w:szCs w:val="28"/>
        </w:rPr>
        <w:t>hen</w:t>
      </w:r>
      <w:proofErr w:type="gramEnd"/>
      <w:r w:rsidRPr="005279DD">
        <w:rPr>
          <w:rFonts w:ascii="Times New Roman" w:eastAsia="Times New Roman" w:hAnsi="Times New Roman" w:cs="Times New Roman"/>
          <w:color w:val="000000" w:themeColor="text1"/>
          <w:sz w:val="28"/>
          <w:szCs w:val="28"/>
        </w:rPr>
        <w:t xml:space="preserve"> (Fig. 5). The component 1 was most correlated with the total abundance of mites (0.54), abundance of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(0.53) and temperature (0.45). The component </w:t>
      </w:r>
      <w:r w:rsidRPr="005279DD">
        <w:rPr>
          <w:rFonts w:ascii="Times New Roman" w:eastAsia="Times New Roman" w:hAnsi="Times New Roman" w:cs="Times New Roman"/>
          <w:color w:val="000000" w:themeColor="text1"/>
          <w:sz w:val="28"/>
          <w:szCs w:val="28"/>
        </w:rPr>
        <w:lastRenderedPageBreak/>
        <w:t xml:space="preserve">2 was most correlated with, relative humidity (0.51), followed </w:t>
      </w:r>
      <w:r w:rsidR="004B1908" w:rsidRPr="005279DD">
        <w:rPr>
          <w:rFonts w:ascii="Times New Roman" w:eastAsia="Times New Roman" w:hAnsi="Times New Roman" w:cs="Times New Roman"/>
          <w:color w:val="000000" w:themeColor="text1"/>
          <w:sz w:val="28"/>
          <w:szCs w:val="28"/>
        </w:rPr>
        <w:t>by abundance</w:t>
      </w:r>
      <w:r w:rsidRPr="005279DD">
        <w:rPr>
          <w:rFonts w:ascii="Times New Roman" w:eastAsia="Times New Roman" w:hAnsi="Times New Roman" w:cs="Times New Roman"/>
          <w:color w:val="000000" w:themeColor="text1"/>
          <w:sz w:val="28"/>
          <w:szCs w:val="28"/>
        </w:rPr>
        <w:t xml:space="preserve"> of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(0.44) and temperature (-0.44). In general, there is an indication of the relationship between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color w:val="000000" w:themeColor="text1"/>
          <w:sz w:val="28"/>
          <w:szCs w:val="28"/>
        </w:rPr>
        <w:t>, relative humidity and richness.</w:t>
      </w:r>
      <w:r w:rsidR="000338EB" w:rsidRPr="005279DD">
        <w:rPr>
          <w:rFonts w:ascii="Times New Roman" w:eastAsia="Times New Roman" w:hAnsi="Times New Roman" w:cs="Times New Roman"/>
          <w:b/>
          <w:b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The PCA for traps was explained 55% of the variation between the different laying </w:t>
      </w:r>
      <w:proofErr w:type="gramStart"/>
      <w:r w:rsidRPr="005279DD">
        <w:rPr>
          <w:rFonts w:ascii="Times New Roman" w:eastAsia="Times New Roman" w:hAnsi="Times New Roman" w:cs="Times New Roman"/>
          <w:color w:val="000000" w:themeColor="text1"/>
          <w:sz w:val="28"/>
          <w:szCs w:val="28"/>
        </w:rPr>
        <w:t>hen</w:t>
      </w:r>
      <w:proofErr w:type="gramEnd"/>
      <w:r w:rsidRPr="005279DD">
        <w:rPr>
          <w:rFonts w:ascii="Times New Roman" w:eastAsia="Times New Roman" w:hAnsi="Times New Roman" w:cs="Times New Roman"/>
          <w:color w:val="000000" w:themeColor="text1"/>
          <w:sz w:val="28"/>
          <w:szCs w:val="28"/>
        </w:rPr>
        <w:t xml:space="preserve"> (Fig. 6). The component 1 was most correlated with the abundance of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(0.48), followed by the total abundance of mites (0.53) and temperature (-0.41). The component 2 was most correlated with, relative humidity (-0.59), followed </w:t>
      </w:r>
      <w:r w:rsidR="000338EB" w:rsidRPr="005279DD">
        <w:rPr>
          <w:rFonts w:ascii="Times New Roman" w:eastAsia="Times New Roman" w:hAnsi="Times New Roman" w:cs="Times New Roman"/>
          <w:color w:val="000000" w:themeColor="text1"/>
          <w:sz w:val="28"/>
          <w:szCs w:val="28"/>
        </w:rPr>
        <w:t>by temperature</w:t>
      </w:r>
      <w:r w:rsidRPr="005279DD">
        <w:rPr>
          <w:rFonts w:ascii="Times New Roman" w:eastAsia="Times New Roman" w:hAnsi="Times New Roman" w:cs="Times New Roman"/>
          <w:color w:val="000000" w:themeColor="text1"/>
          <w:sz w:val="28"/>
          <w:szCs w:val="28"/>
        </w:rPr>
        <w:t xml:space="preserve"> (0.44) </w:t>
      </w:r>
      <w:r w:rsidR="000338EB" w:rsidRPr="005279DD">
        <w:rPr>
          <w:rFonts w:ascii="Times New Roman" w:eastAsia="Times New Roman" w:hAnsi="Times New Roman" w:cs="Times New Roman"/>
          <w:color w:val="000000" w:themeColor="text1"/>
          <w:sz w:val="28"/>
          <w:szCs w:val="28"/>
        </w:rPr>
        <w:t>and total</w:t>
      </w:r>
      <w:r w:rsidRPr="005279DD">
        <w:rPr>
          <w:rFonts w:ascii="Times New Roman" w:eastAsia="Times New Roman" w:hAnsi="Times New Roman" w:cs="Times New Roman"/>
          <w:color w:val="000000" w:themeColor="text1"/>
          <w:sz w:val="28"/>
          <w:szCs w:val="28"/>
        </w:rPr>
        <w:t xml:space="preserve"> richness of mites (-0.44). In traps,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is more related to free range and automated systems with temperature being a determining factor as well as the increase in temperature is related to greater abundance of this species. In traps, the abundance is not related to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w:t>
      </w:r>
    </w:p>
    <w:p w:rsidR="00B76982" w:rsidRPr="005279DD" w:rsidRDefault="000338EB" w:rsidP="00F54250">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In a second PCA analysis, to investigate the possible relationships among </w:t>
      </w:r>
      <w:proofErr w:type="spellStart"/>
      <w:r w:rsidRPr="005279DD">
        <w:rPr>
          <w:rFonts w:ascii="Times New Roman" w:eastAsia="Times New Roman" w:hAnsi="Times New Roman" w:cs="Times New Roman"/>
          <w:color w:val="000000" w:themeColor="text1"/>
          <w:sz w:val="28"/>
          <w:szCs w:val="28"/>
        </w:rPr>
        <w:t>predatory</w:t>
      </w:r>
      <w:proofErr w:type="spellEnd"/>
      <w:r w:rsidRPr="005279DD">
        <w:rPr>
          <w:rFonts w:ascii="Times New Roman" w:eastAsia="Times New Roman" w:hAnsi="Times New Roman" w:cs="Times New Roman"/>
          <w:color w:val="000000" w:themeColor="text1"/>
          <w:sz w:val="28"/>
          <w:szCs w:val="28"/>
        </w:rPr>
        <w:t>-prey, we find the following, w</w:t>
      </w:r>
      <w:r w:rsidR="01122AC5" w:rsidRPr="005279DD">
        <w:rPr>
          <w:rFonts w:ascii="Times New Roman" w:eastAsia="Times New Roman" w:hAnsi="Times New Roman" w:cs="Times New Roman"/>
          <w:color w:val="000000" w:themeColor="text1"/>
          <w:sz w:val="28"/>
          <w:szCs w:val="28"/>
        </w:rPr>
        <w:t xml:space="preserve">ith the first two components of the PCA for feathers, was explained ca. 62% (Fig. 7). The component 1 was most correlated with the abundance of </w:t>
      </w:r>
      <w:r w:rsidR="01122AC5" w:rsidRPr="005279DD">
        <w:rPr>
          <w:rFonts w:ascii="Times New Roman" w:eastAsia="Times New Roman" w:hAnsi="Times New Roman" w:cs="Times New Roman"/>
          <w:i/>
          <w:iCs/>
          <w:color w:val="000000" w:themeColor="text1"/>
          <w:sz w:val="28"/>
          <w:szCs w:val="28"/>
        </w:rPr>
        <w:t xml:space="preserve">M. ginglymura </w:t>
      </w:r>
      <w:r w:rsidR="01122AC5" w:rsidRPr="005279DD">
        <w:rPr>
          <w:rFonts w:ascii="Times New Roman" w:eastAsia="Times New Roman" w:hAnsi="Times New Roman" w:cs="Times New Roman"/>
          <w:color w:val="000000" w:themeColor="text1"/>
          <w:sz w:val="28"/>
          <w:szCs w:val="28"/>
        </w:rPr>
        <w:t xml:space="preserve">(0.580) follow by </w:t>
      </w:r>
      <w:r w:rsidR="01122AC5" w:rsidRPr="005279DD">
        <w:rPr>
          <w:rFonts w:ascii="Times New Roman" w:eastAsia="Times New Roman" w:hAnsi="Times New Roman" w:cs="Times New Roman"/>
          <w:i/>
          <w:iCs/>
          <w:color w:val="000000" w:themeColor="text1"/>
          <w:sz w:val="28"/>
          <w:szCs w:val="28"/>
        </w:rPr>
        <w:t xml:space="preserve">B. </w:t>
      </w:r>
      <w:proofErr w:type="spellStart"/>
      <w:r w:rsidR="01122AC5" w:rsidRPr="005279DD">
        <w:rPr>
          <w:rFonts w:ascii="Times New Roman" w:eastAsia="Times New Roman" w:hAnsi="Times New Roman" w:cs="Times New Roman"/>
          <w:i/>
          <w:iCs/>
          <w:color w:val="000000" w:themeColor="text1"/>
          <w:sz w:val="28"/>
          <w:szCs w:val="28"/>
        </w:rPr>
        <w:t>keegani</w:t>
      </w:r>
      <w:proofErr w:type="spellEnd"/>
      <w:r w:rsidR="01122AC5" w:rsidRPr="005279DD">
        <w:rPr>
          <w:rFonts w:ascii="Times New Roman" w:eastAsia="Times New Roman" w:hAnsi="Times New Roman" w:cs="Times New Roman"/>
          <w:color w:val="000000" w:themeColor="text1"/>
          <w:sz w:val="28"/>
          <w:szCs w:val="28"/>
        </w:rPr>
        <w:t xml:space="preserve"> (0.526), the component 2 was most correlated with </w:t>
      </w:r>
      <w:r w:rsidR="01122AC5" w:rsidRPr="005279DD">
        <w:rPr>
          <w:rFonts w:ascii="Times New Roman" w:eastAsia="Times New Roman" w:hAnsi="Times New Roman" w:cs="Times New Roman"/>
          <w:i/>
          <w:iCs/>
          <w:color w:val="000000" w:themeColor="text1"/>
          <w:sz w:val="28"/>
          <w:szCs w:val="28"/>
        </w:rPr>
        <w:t xml:space="preserve">T. </w:t>
      </w:r>
      <w:proofErr w:type="spellStart"/>
      <w:r w:rsidR="01122AC5" w:rsidRPr="005279DD">
        <w:rPr>
          <w:rFonts w:ascii="Times New Roman" w:eastAsia="Times New Roman" w:hAnsi="Times New Roman" w:cs="Times New Roman"/>
          <w:i/>
          <w:iCs/>
          <w:color w:val="000000" w:themeColor="text1"/>
          <w:sz w:val="28"/>
          <w:szCs w:val="28"/>
        </w:rPr>
        <w:t>transvaalensis</w:t>
      </w:r>
      <w:proofErr w:type="spellEnd"/>
      <w:r w:rsidR="01122AC5" w:rsidRPr="005279DD">
        <w:rPr>
          <w:rFonts w:ascii="Times New Roman" w:eastAsia="Times New Roman" w:hAnsi="Times New Roman" w:cs="Times New Roman"/>
          <w:i/>
          <w:iCs/>
          <w:color w:val="000000" w:themeColor="text1"/>
          <w:sz w:val="28"/>
          <w:szCs w:val="28"/>
        </w:rPr>
        <w:t xml:space="preserve"> </w:t>
      </w:r>
      <w:r w:rsidR="01122AC5" w:rsidRPr="005279DD">
        <w:rPr>
          <w:rFonts w:ascii="Times New Roman" w:eastAsia="Times New Roman" w:hAnsi="Times New Roman" w:cs="Times New Roman"/>
          <w:color w:val="000000" w:themeColor="text1"/>
          <w:sz w:val="28"/>
          <w:szCs w:val="28"/>
        </w:rPr>
        <w:t xml:space="preserve">(0.562) and </w:t>
      </w:r>
      <w:r w:rsidR="01122AC5" w:rsidRPr="005279DD">
        <w:rPr>
          <w:rFonts w:ascii="Times New Roman" w:eastAsia="Times New Roman" w:hAnsi="Times New Roman" w:cs="Times New Roman"/>
          <w:i/>
          <w:iCs/>
          <w:color w:val="000000" w:themeColor="text1"/>
          <w:sz w:val="28"/>
          <w:szCs w:val="28"/>
        </w:rPr>
        <w:t xml:space="preserve">T. </w:t>
      </w:r>
      <w:proofErr w:type="spellStart"/>
      <w:r w:rsidR="01122AC5" w:rsidRPr="005279DD">
        <w:rPr>
          <w:rFonts w:ascii="Times New Roman" w:eastAsia="Times New Roman" w:hAnsi="Times New Roman" w:cs="Times New Roman"/>
          <w:i/>
          <w:iCs/>
          <w:color w:val="000000" w:themeColor="text1"/>
          <w:sz w:val="28"/>
          <w:szCs w:val="28"/>
        </w:rPr>
        <w:t>setosus</w:t>
      </w:r>
      <w:proofErr w:type="spellEnd"/>
      <w:r w:rsidR="01122AC5"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(-0.536).  </w:t>
      </w:r>
      <w:r w:rsidR="01122AC5" w:rsidRPr="005279DD">
        <w:rPr>
          <w:rFonts w:ascii="Times New Roman" w:eastAsia="Times New Roman" w:hAnsi="Times New Roman" w:cs="Times New Roman"/>
          <w:color w:val="000000" w:themeColor="text1"/>
          <w:sz w:val="28"/>
          <w:szCs w:val="28"/>
        </w:rPr>
        <w:t>The PCA for traps</w:t>
      </w:r>
      <w:r w:rsidR="01122AC5" w:rsidRPr="005279DD">
        <w:rPr>
          <w:color w:val="000000" w:themeColor="text1"/>
          <w:sz w:val="28"/>
          <w:szCs w:val="28"/>
        </w:rPr>
        <w:t xml:space="preserve"> </w:t>
      </w:r>
      <w:r w:rsidR="01122AC5" w:rsidRPr="005279DD">
        <w:rPr>
          <w:rFonts w:ascii="Times New Roman" w:eastAsia="Times New Roman" w:hAnsi="Times New Roman" w:cs="Times New Roman"/>
          <w:color w:val="000000" w:themeColor="text1"/>
          <w:sz w:val="28"/>
          <w:szCs w:val="28"/>
        </w:rPr>
        <w:t xml:space="preserve">was explained ca. 65% of the variation between the different laying </w:t>
      </w:r>
      <w:proofErr w:type="gramStart"/>
      <w:r w:rsidR="01122AC5" w:rsidRPr="005279DD">
        <w:rPr>
          <w:rFonts w:ascii="Times New Roman" w:eastAsia="Times New Roman" w:hAnsi="Times New Roman" w:cs="Times New Roman"/>
          <w:color w:val="000000" w:themeColor="text1"/>
          <w:sz w:val="28"/>
          <w:szCs w:val="28"/>
        </w:rPr>
        <w:t>hen</w:t>
      </w:r>
      <w:proofErr w:type="gramEnd"/>
      <w:r w:rsidR="01122AC5" w:rsidRPr="005279DD">
        <w:rPr>
          <w:rFonts w:ascii="Times New Roman" w:eastAsia="Times New Roman" w:hAnsi="Times New Roman" w:cs="Times New Roman"/>
          <w:color w:val="000000" w:themeColor="text1"/>
          <w:sz w:val="28"/>
          <w:szCs w:val="28"/>
        </w:rPr>
        <w:t xml:space="preserve"> based on abundance (Fig. 8). The component 1 was most correlated with the abundance of </w:t>
      </w:r>
      <w:r w:rsidR="01122AC5" w:rsidRPr="005279DD">
        <w:rPr>
          <w:rFonts w:ascii="Times New Roman" w:eastAsia="Times New Roman" w:hAnsi="Times New Roman" w:cs="Times New Roman"/>
          <w:i/>
          <w:iCs/>
          <w:color w:val="000000" w:themeColor="text1"/>
          <w:sz w:val="28"/>
          <w:szCs w:val="28"/>
        </w:rPr>
        <w:t xml:space="preserve">M. ginglymura </w:t>
      </w:r>
      <w:r w:rsidR="01122AC5" w:rsidRPr="005279DD">
        <w:rPr>
          <w:rFonts w:ascii="Times New Roman" w:eastAsia="Times New Roman" w:hAnsi="Times New Roman" w:cs="Times New Roman"/>
          <w:color w:val="000000" w:themeColor="text1"/>
          <w:sz w:val="28"/>
          <w:szCs w:val="28"/>
        </w:rPr>
        <w:t xml:space="preserve">(-0.545) and abundance of </w:t>
      </w:r>
      <w:r w:rsidR="01122AC5" w:rsidRPr="005279DD">
        <w:rPr>
          <w:rFonts w:ascii="Times New Roman" w:eastAsia="Times New Roman" w:hAnsi="Times New Roman" w:cs="Times New Roman"/>
          <w:i/>
          <w:iCs/>
          <w:color w:val="000000" w:themeColor="text1"/>
          <w:sz w:val="28"/>
          <w:szCs w:val="28"/>
        </w:rPr>
        <w:t xml:space="preserve">T. </w:t>
      </w:r>
      <w:proofErr w:type="spellStart"/>
      <w:r w:rsidR="01122AC5" w:rsidRPr="005279DD">
        <w:rPr>
          <w:rFonts w:ascii="Times New Roman" w:eastAsia="Times New Roman" w:hAnsi="Times New Roman" w:cs="Times New Roman"/>
          <w:i/>
          <w:iCs/>
          <w:color w:val="000000" w:themeColor="text1"/>
          <w:sz w:val="28"/>
          <w:szCs w:val="28"/>
        </w:rPr>
        <w:lastRenderedPageBreak/>
        <w:t>transvaalensis</w:t>
      </w:r>
      <w:proofErr w:type="spellEnd"/>
      <w:r w:rsidR="01122AC5" w:rsidRPr="005279DD">
        <w:rPr>
          <w:rFonts w:ascii="Times New Roman" w:eastAsia="Times New Roman" w:hAnsi="Times New Roman" w:cs="Times New Roman"/>
          <w:color w:val="000000" w:themeColor="text1"/>
          <w:sz w:val="28"/>
          <w:szCs w:val="28"/>
        </w:rPr>
        <w:t xml:space="preserve"> (0.510). The component 2 was most correlated with the abundance of </w:t>
      </w:r>
      <w:r w:rsidR="01122AC5" w:rsidRPr="005279DD">
        <w:rPr>
          <w:rFonts w:ascii="Times New Roman" w:eastAsia="Times New Roman" w:hAnsi="Times New Roman" w:cs="Times New Roman"/>
          <w:i/>
          <w:iCs/>
          <w:color w:val="000000" w:themeColor="text1"/>
          <w:sz w:val="28"/>
          <w:szCs w:val="28"/>
        </w:rPr>
        <w:t xml:space="preserve">T. </w:t>
      </w:r>
      <w:proofErr w:type="spellStart"/>
      <w:r w:rsidR="01122AC5" w:rsidRPr="005279DD">
        <w:rPr>
          <w:rFonts w:ascii="Times New Roman" w:eastAsia="Times New Roman" w:hAnsi="Times New Roman" w:cs="Times New Roman"/>
          <w:i/>
          <w:iCs/>
          <w:color w:val="000000" w:themeColor="text1"/>
          <w:sz w:val="28"/>
          <w:szCs w:val="28"/>
        </w:rPr>
        <w:t>setosus</w:t>
      </w:r>
      <w:proofErr w:type="spellEnd"/>
      <w:r w:rsidR="00220DCC" w:rsidRPr="005279DD">
        <w:rPr>
          <w:rFonts w:ascii="Times New Roman" w:eastAsia="Times New Roman" w:hAnsi="Times New Roman" w:cs="Times New Roman"/>
          <w:color w:val="000000" w:themeColor="text1"/>
          <w:sz w:val="28"/>
          <w:szCs w:val="28"/>
        </w:rPr>
        <w:t xml:space="preserve"> (-0.</w:t>
      </w:r>
      <w:r w:rsidR="01122AC5" w:rsidRPr="005279DD">
        <w:rPr>
          <w:rFonts w:ascii="Times New Roman" w:eastAsia="Times New Roman" w:hAnsi="Times New Roman" w:cs="Times New Roman"/>
          <w:color w:val="000000" w:themeColor="text1"/>
          <w:sz w:val="28"/>
          <w:szCs w:val="28"/>
        </w:rPr>
        <w:t xml:space="preserve">762) and </w:t>
      </w:r>
      <w:r w:rsidR="01122AC5" w:rsidRPr="005279DD">
        <w:rPr>
          <w:rFonts w:ascii="Times New Roman" w:eastAsia="Times New Roman" w:hAnsi="Times New Roman" w:cs="Times New Roman"/>
          <w:i/>
          <w:iCs/>
          <w:color w:val="000000" w:themeColor="text1"/>
          <w:sz w:val="28"/>
          <w:szCs w:val="28"/>
        </w:rPr>
        <w:t>C. malaccensis</w:t>
      </w:r>
      <w:r w:rsidR="01122AC5" w:rsidRPr="005279DD">
        <w:rPr>
          <w:rFonts w:ascii="Times New Roman" w:eastAsia="Times New Roman" w:hAnsi="Times New Roman" w:cs="Times New Roman"/>
          <w:color w:val="000000" w:themeColor="text1"/>
          <w:sz w:val="28"/>
          <w:szCs w:val="28"/>
        </w:rPr>
        <w:t xml:space="preserve"> (0.367). </w:t>
      </w:r>
    </w:p>
    <w:p w:rsidR="00B76982" w:rsidRPr="005279DD" w:rsidRDefault="00B76982"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p>
    <w:p w:rsidR="00B76982" w:rsidRPr="005279DD" w:rsidRDefault="00A2646B"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4. </w:t>
      </w:r>
      <w:r w:rsidR="01122AC5" w:rsidRPr="005279DD">
        <w:rPr>
          <w:rFonts w:ascii="Times New Roman" w:eastAsia="Times New Roman" w:hAnsi="Times New Roman" w:cs="Times New Roman"/>
          <w:b/>
          <w:bCs/>
          <w:color w:val="000000" w:themeColor="text1"/>
          <w:sz w:val="28"/>
          <w:szCs w:val="28"/>
        </w:rPr>
        <w:t>Discussion</w:t>
      </w:r>
    </w:p>
    <w:p w:rsidR="00B76982" w:rsidRPr="005279DD" w:rsidRDefault="732660FA" w:rsidP="00F54250">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Data presented in this study are important as a preliminary for the identification of associated species and evaluation of its population dynamics in different laying hen houses management. The management influences the abundance, richness, and diversity of mites in laying hen systems (Horn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Furthermore, it highlights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as the mainly sanitary importance mite associated to laying hen in the region of the study. This species is strongly associated to feathers, but in the laying hen systems with high population densities it seems to leave the hen and move looking for a new host, and could thus be captured by traps designed to catch predatory mites and other ectoparasites as </w:t>
      </w:r>
      <w:r w:rsidRPr="005279DD">
        <w:rPr>
          <w:rFonts w:ascii="Times New Roman" w:eastAsia="Times New Roman" w:hAnsi="Times New Roman" w:cs="Times New Roman"/>
          <w:i/>
          <w:iCs/>
          <w:color w:val="000000" w:themeColor="text1"/>
          <w:sz w:val="28"/>
          <w:szCs w:val="28"/>
        </w:rPr>
        <w:t xml:space="preserve">D.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which it rises the hen only to blood feeding. No hematophagous mites were registered. </w:t>
      </w:r>
      <w:r w:rsidRPr="005279DD">
        <w:rPr>
          <w:rFonts w:ascii="Times New Roman" w:eastAsia="Times New Roman" w:hAnsi="Times New Roman" w:cs="Times New Roman"/>
          <w:i/>
          <w:iCs/>
          <w:color w:val="000000" w:themeColor="text1"/>
          <w:sz w:val="28"/>
          <w:szCs w:val="28"/>
        </w:rPr>
        <w:t>Megninia ginglymura</w:t>
      </w:r>
      <w:r w:rsidRPr="005279DD">
        <w:rPr>
          <w:rFonts w:ascii="Times New Roman" w:eastAsia="Times New Roman" w:hAnsi="Times New Roman" w:cs="Times New Roman"/>
          <w:color w:val="000000" w:themeColor="text1"/>
          <w:sz w:val="28"/>
          <w:szCs w:val="28"/>
        </w:rPr>
        <w:t xml:space="preserve"> feed on skin, fat and parts of </w:t>
      </w:r>
      <w:proofErr w:type="gramStart"/>
      <w:r w:rsidRPr="005279DD">
        <w:rPr>
          <w:rFonts w:ascii="Times New Roman" w:eastAsia="Times New Roman" w:hAnsi="Times New Roman" w:cs="Times New Roman"/>
          <w:color w:val="000000" w:themeColor="text1"/>
          <w:sz w:val="28"/>
          <w:szCs w:val="28"/>
        </w:rPr>
        <w:t>feathers,</w:t>
      </w:r>
      <w:proofErr w:type="gramEnd"/>
      <w:r w:rsidRPr="005279DD">
        <w:rPr>
          <w:rFonts w:ascii="Times New Roman" w:eastAsia="Times New Roman" w:hAnsi="Times New Roman" w:cs="Times New Roman"/>
          <w:color w:val="000000" w:themeColor="text1"/>
          <w:sz w:val="28"/>
          <w:szCs w:val="28"/>
        </w:rPr>
        <w:t xml:space="preserve"> and the mite saliva can cause lesions, allergic reactions, serious scabs, stress, crust formation and secondary bacterial infections (Tucci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2005). Few studies that confirm the percentage of economic loss are known. Therefore, it must be highlighted the importance to improve the knowledge of the management of this species in commercial laying hen. The laying hen in the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system showed improved visual appearance, with no injuries to the </w:t>
      </w:r>
      <w:r w:rsidRPr="005279DD">
        <w:rPr>
          <w:rFonts w:ascii="Times New Roman" w:eastAsia="Times New Roman" w:hAnsi="Times New Roman" w:cs="Times New Roman"/>
          <w:color w:val="000000" w:themeColor="text1"/>
          <w:sz w:val="28"/>
          <w:szCs w:val="28"/>
        </w:rPr>
        <w:lastRenderedPageBreak/>
        <w:t>skin and practically intact feathers until the discard phase due to senescence and reduced egg productivity</w:t>
      </w:r>
      <w:r w:rsidR="40E86DE4" w:rsidRPr="005279DD">
        <w:rPr>
          <w:rFonts w:ascii="Times New Roman" w:eastAsia="Times New Roman" w:hAnsi="Times New Roman" w:cs="Times New Roman"/>
          <w:color w:val="000000" w:themeColor="text1"/>
          <w:sz w:val="28"/>
          <w:szCs w:val="28"/>
        </w:rPr>
        <w:t xml:space="preserve"> and the</w:t>
      </w:r>
      <w:r w:rsidRPr="005279DD">
        <w:rPr>
          <w:rFonts w:ascii="Times New Roman" w:eastAsia="Times New Roman" w:hAnsi="Times New Roman" w:cs="Times New Roman"/>
          <w:color w:val="000000" w:themeColor="text1"/>
          <w:sz w:val="28"/>
          <w:szCs w:val="28"/>
        </w:rPr>
        <w:t xml:space="preserve"> opposite was observed in all other systems (Horn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w:t>
      </w:r>
    </w:p>
    <w:p w:rsidR="00B76982" w:rsidRPr="005279DD" w:rsidRDefault="00A2646B"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4.1 </w:t>
      </w:r>
      <w:r w:rsidR="732660FA" w:rsidRPr="005279DD">
        <w:rPr>
          <w:rFonts w:ascii="Times New Roman" w:eastAsia="Times New Roman" w:hAnsi="Times New Roman" w:cs="Times New Roman"/>
          <w:b/>
          <w:bCs/>
          <w:color w:val="000000" w:themeColor="text1"/>
          <w:sz w:val="28"/>
          <w:szCs w:val="28"/>
        </w:rPr>
        <w:t>Mite fauna</w:t>
      </w:r>
    </w:p>
    <w:p w:rsidR="655D33C5" w:rsidRPr="005279DD" w:rsidRDefault="79AB2789" w:rsidP="00F54250">
      <w:pPr>
        <w:pStyle w:val="Normal1"/>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The highest richness was found in the traps, while highest abundance has been associated to feathers. Automated systems seem to induce a lower abundance of sanitary importance mites than the other systems. Even with more confinement hens, the automated systems had lower or similar to the abundance as other laying hen systems (Horn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w:t>
      </w:r>
      <w:proofErr w:type="gramStart"/>
      <w:r w:rsidRPr="005279DD">
        <w:rPr>
          <w:rFonts w:ascii="Times New Roman" w:eastAsia="Times New Roman" w:hAnsi="Times New Roman" w:cs="Times New Roman"/>
          <w:color w:val="000000" w:themeColor="text1"/>
          <w:sz w:val="28"/>
          <w:szCs w:val="28"/>
        </w:rPr>
        <w:t>While most richness was observed in semi-automated systems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The highest richness were associated to the laying hen in the absence of synthetic chemical pesticides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and no significant higher abundance in total mites was found, when compared with the other laying hen houses (Horn et al</w:t>
      </w:r>
      <w:r w:rsidRPr="005279DD">
        <w:rPr>
          <w:rFonts w:ascii="Times New Roman" w:eastAsia="Times New Roman" w:hAnsi="Times New Roman" w:cs="Times New Roman"/>
          <w:i/>
          <w:iCs/>
          <w:color w:val="000000" w:themeColor="text1"/>
          <w:sz w:val="28"/>
          <w:szCs w:val="28"/>
        </w:rPr>
        <w:t>.</w:t>
      </w:r>
      <w:r w:rsidR="00A2646B" w:rsidRPr="00A2646B">
        <w:rPr>
          <w:rFonts w:ascii="Times New Roman" w:eastAsia="Times New Roman" w:hAnsi="Times New Roman" w:cs="Times New Roman"/>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w:t>
      </w:r>
    </w:p>
    <w:p w:rsidR="2D470BA5" w:rsidRPr="005279DD" w:rsidRDefault="2D470BA5" w:rsidP="00F54250">
      <w:pPr>
        <w:pStyle w:val="Normal1"/>
        <w:spacing w:after="0" w:line="480" w:lineRule="auto"/>
        <w:ind w:firstLine="720"/>
        <w:jc w:val="both"/>
        <w:rPr>
          <w:rFonts w:ascii="Times New Roman" w:eastAsia="Times New Roman" w:hAnsi="Times New Roman" w:cs="Times New Roman"/>
          <w:sz w:val="28"/>
          <w:szCs w:val="28"/>
        </w:rPr>
      </w:pPr>
      <w:r w:rsidRPr="005279DD">
        <w:rPr>
          <w:rFonts w:ascii="Times New Roman" w:eastAsia="Times New Roman" w:hAnsi="Times New Roman" w:cs="Times New Roman"/>
          <w:sz w:val="28"/>
          <w:szCs w:val="28"/>
        </w:rPr>
        <w:t xml:space="preserve">This data shows typical </w:t>
      </w:r>
      <w:r w:rsidR="7330B5A6" w:rsidRPr="005279DD">
        <w:rPr>
          <w:rFonts w:ascii="Times New Roman" w:eastAsia="Times New Roman" w:hAnsi="Times New Roman" w:cs="Times New Roman"/>
          <w:sz w:val="28"/>
          <w:szCs w:val="28"/>
        </w:rPr>
        <w:t xml:space="preserve">pattern of </w:t>
      </w:r>
      <w:proofErr w:type="gramStart"/>
      <w:r w:rsidR="7330B5A6" w:rsidRPr="005279DD">
        <w:rPr>
          <w:rFonts w:ascii="Times New Roman" w:eastAsia="Times New Roman" w:hAnsi="Times New Roman" w:cs="Times New Roman"/>
          <w:sz w:val="28"/>
          <w:szCs w:val="28"/>
        </w:rPr>
        <w:t>mites</w:t>
      </w:r>
      <w:proofErr w:type="gramEnd"/>
      <w:r w:rsidR="7330B5A6"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sz w:val="28"/>
          <w:szCs w:val="28"/>
        </w:rPr>
        <w:t xml:space="preserve">stability of </w:t>
      </w:r>
      <w:r w:rsidR="7330B5A6" w:rsidRPr="005279DD">
        <w:rPr>
          <w:rFonts w:ascii="Times New Roman" w:eastAsia="Times New Roman" w:hAnsi="Times New Roman" w:cs="Times New Roman"/>
          <w:sz w:val="28"/>
          <w:szCs w:val="28"/>
        </w:rPr>
        <w:t>the</w:t>
      </w:r>
      <w:r w:rsidRPr="005279DD">
        <w:rPr>
          <w:rFonts w:ascii="Times New Roman" w:eastAsia="Times New Roman" w:hAnsi="Times New Roman" w:cs="Times New Roman"/>
          <w:sz w:val="28"/>
          <w:szCs w:val="28"/>
        </w:rPr>
        <w:t xml:space="preserve"> community and ecological balance with the greatest richness and more rare species </w:t>
      </w:r>
      <w:r w:rsidR="7330B5A6" w:rsidRPr="005279DD">
        <w:rPr>
          <w:rFonts w:ascii="Times New Roman" w:eastAsia="Times New Roman" w:hAnsi="Times New Roman" w:cs="Times New Roman"/>
          <w:sz w:val="28"/>
          <w:szCs w:val="28"/>
        </w:rPr>
        <w:t>in</w:t>
      </w:r>
      <w:r w:rsidRPr="005279DD">
        <w:rPr>
          <w:rFonts w:ascii="Times New Roman" w:eastAsia="Times New Roman" w:hAnsi="Times New Roman" w:cs="Times New Roman"/>
          <w:sz w:val="28"/>
          <w:szCs w:val="28"/>
        </w:rPr>
        <w:t xml:space="preserve"> traps. This </w:t>
      </w:r>
      <w:r w:rsidR="7330B5A6" w:rsidRPr="005279DD">
        <w:rPr>
          <w:rFonts w:ascii="Times New Roman" w:eastAsia="Times New Roman" w:hAnsi="Times New Roman" w:cs="Times New Roman"/>
          <w:sz w:val="28"/>
          <w:szCs w:val="28"/>
        </w:rPr>
        <w:t>pattern</w:t>
      </w:r>
      <w:r w:rsidRPr="005279DD">
        <w:rPr>
          <w:rFonts w:ascii="Times New Roman" w:eastAsia="Times New Roman" w:hAnsi="Times New Roman" w:cs="Times New Roman"/>
          <w:sz w:val="28"/>
          <w:szCs w:val="28"/>
        </w:rPr>
        <w:t xml:space="preserve"> also appears </w:t>
      </w:r>
      <w:r w:rsidR="7330B5A6" w:rsidRPr="005279DD">
        <w:rPr>
          <w:rFonts w:ascii="Times New Roman" w:eastAsia="Times New Roman" w:hAnsi="Times New Roman" w:cs="Times New Roman"/>
          <w:sz w:val="28"/>
          <w:szCs w:val="28"/>
        </w:rPr>
        <w:t>in</w:t>
      </w:r>
      <w:r w:rsidRPr="005279DD">
        <w:rPr>
          <w:rFonts w:ascii="Times New Roman" w:eastAsia="Times New Roman" w:hAnsi="Times New Roman" w:cs="Times New Roman"/>
          <w:sz w:val="28"/>
          <w:szCs w:val="28"/>
        </w:rPr>
        <w:t xml:space="preserve"> FR system. In other systems, </w:t>
      </w:r>
      <w:r w:rsidR="7330B5A6" w:rsidRPr="005279DD">
        <w:rPr>
          <w:rFonts w:ascii="Times New Roman" w:eastAsia="Times New Roman" w:hAnsi="Times New Roman" w:cs="Times New Roman"/>
          <w:sz w:val="28"/>
          <w:szCs w:val="28"/>
        </w:rPr>
        <w:t>richness</w:t>
      </w:r>
      <w:r w:rsidRPr="005279DD">
        <w:rPr>
          <w:rFonts w:ascii="Times New Roman" w:eastAsia="Times New Roman" w:hAnsi="Times New Roman" w:cs="Times New Roman"/>
          <w:sz w:val="28"/>
          <w:szCs w:val="28"/>
        </w:rPr>
        <w:t xml:space="preserve"> seems to reduce</w:t>
      </w:r>
      <w:r w:rsidR="0035374A" w:rsidRPr="005279DD">
        <w:rPr>
          <w:rFonts w:ascii="Times New Roman" w:eastAsia="Times New Roman" w:hAnsi="Times New Roman" w:cs="Times New Roman"/>
          <w:sz w:val="28"/>
          <w:szCs w:val="28"/>
        </w:rPr>
        <w:t>. The greater number of exclusive species and the greater community heterogeneity among the traps in comparison to the feathers, show the mite fauna community has a more equitable distribution with a larger number of rare and less abundant species (</w:t>
      </w:r>
      <w:proofErr w:type="spellStart"/>
      <w:r w:rsidR="0035374A" w:rsidRPr="005279DD">
        <w:rPr>
          <w:rFonts w:ascii="Times New Roman" w:eastAsia="Times New Roman" w:hAnsi="Times New Roman" w:cs="Times New Roman"/>
          <w:sz w:val="28"/>
          <w:szCs w:val="28"/>
        </w:rPr>
        <w:t>Magurran</w:t>
      </w:r>
      <w:proofErr w:type="spellEnd"/>
      <w:r w:rsidR="00A2646B">
        <w:rPr>
          <w:rFonts w:ascii="Times New Roman" w:eastAsia="Times New Roman" w:hAnsi="Times New Roman" w:cs="Times New Roman"/>
          <w:sz w:val="28"/>
          <w:szCs w:val="28"/>
        </w:rPr>
        <w:t>,</w:t>
      </w:r>
      <w:r w:rsidR="0035374A" w:rsidRPr="005279DD">
        <w:rPr>
          <w:rFonts w:ascii="Times New Roman" w:eastAsia="Times New Roman" w:hAnsi="Times New Roman" w:cs="Times New Roman"/>
          <w:sz w:val="28"/>
          <w:szCs w:val="28"/>
        </w:rPr>
        <w:t xml:space="preserve"> 1988).</w:t>
      </w:r>
    </w:p>
    <w:p w:rsidR="00B76982" w:rsidRPr="005279DD" w:rsidRDefault="732660FA"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lastRenderedPageBreak/>
        <w:t>The automated laying hen houses had highest diversity (</w:t>
      </w:r>
      <w:r w:rsidRPr="005279DD">
        <w:rPr>
          <w:rFonts w:ascii="Times New Roman" w:eastAsia="Times New Roman" w:hAnsi="Times New Roman" w:cs="Times New Roman"/>
          <w:i/>
          <w:iCs/>
          <w:color w:val="000000" w:themeColor="text1"/>
          <w:sz w:val="28"/>
          <w:szCs w:val="28"/>
        </w:rPr>
        <w:t>H’</w:t>
      </w:r>
      <w:r w:rsidRPr="005279DD">
        <w:rPr>
          <w:rFonts w:ascii="Times New Roman" w:eastAsia="Times New Roman" w:hAnsi="Times New Roman" w:cs="Times New Roman"/>
          <w:color w:val="000000" w:themeColor="text1"/>
          <w:sz w:val="28"/>
          <w:szCs w:val="28"/>
        </w:rPr>
        <w:t>) and evenness (</w:t>
      </w:r>
      <w:r w:rsidRPr="005279DD">
        <w:rPr>
          <w:rFonts w:ascii="Times New Roman" w:eastAsia="Times New Roman" w:hAnsi="Times New Roman" w:cs="Times New Roman"/>
          <w:i/>
          <w:iCs/>
          <w:color w:val="000000" w:themeColor="text1"/>
          <w:sz w:val="28"/>
          <w:szCs w:val="28"/>
        </w:rPr>
        <w:t>J</w:t>
      </w:r>
      <w:r w:rsidRPr="005279DD">
        <w:rPr>
          <w:rFonts w:ascii="Times New Roman" w:eastAsia="Times New Roman" w:hAnsi="Times New Roman" w:cs="Times New Roman"/>
          <w:color w:val="000000" w:themeColor="text1"/>
          <w:sz w:val="28"/>
          <w:szCs w:val="28"/>
        </w:rPr>
        <w:t xml:space="preserve">) than the other systems. The lowest dominance was observed in semi-automated laying hen houses, </w:t>
      </w:r>
      <w:r w:rsidRPr="005279DD">
        <w:rPr>
          <w:rFonts w:ascii="Times New Roman" w:eastAsia="Times New Roman" w:hAnsi="Times New Roman" w:cs="Times New Roman"/>
          <w:i/>
          <w:iCs/>
          <w:color w:val="000000" w:themeColor="text1"/>
          <w:sz w:val="28"/>
          <w:szCs w:val="28"/>
        </w:rPr>
        <w:t xml:space="preserve">FR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FF0000"/>
          <w:sz w:val="28"/>
          <w:szCs w:val="28"/>
        </w:rPr>
        <w:t xml:space="preserve"> </w:t>
      </w:r>
    </w:p>
    <w:p w:rsidR="7330B5A6" w:rsidRPr="005279DD" w:rsidRDefault="006C5B71" w:rsidP="00F54250">
      <w:pPr>
        <w:pStyle w:val="Normal1"/>
        <w:spacing w:after="0" w:line="480" w:lineRule="auto"/>
        <w:ind w:firstLine="720"/>
        <w:jc w:val="both"/>
        <w:rPr>
          <w:rFonts w:ascii="Times New Roman" w:eastAsia="Times New Roman" w:hAnsi="Times New Roman" w:cs="Times New Roman"/>
          <w:sz w:val="28"/>
          <w:szCs w:val="28"/>
        </w:rPr>
      </w:pPr>
      <w:r w:rsidRPr="005279DD">
        <w:rPr>
          <w:rFonts w:ascii="Times New Roman" w:eastAsia="Times New Roman" w:hAnsi="Times New Roman" w:cs="Times New Roman"/>
          <w:sz w:val="28"/>
          <w:szCs w:val="28"/>
        </w:rPr>
        <w:t>C</w:t>
      </w:r>
      <w:r w:rsidR="7330B5A6" w:rsidRPr="005279DD">
        <w:rPr>
          <w:rFonts w:ascii="Times New Roman" w:eastAsia="Times New Roman" w:hAnsi="Times New Roman" w:cs="Times New Roman"/>
          <w:sz w:val="28"/>
          <w:szCs w:val="28"/>
        </w:rPr>
        <w:t xml:space="preserve">omparing the </w:t>
      </w:r>
      <w:r w:rsidR="0A0E5C44" w:rsidRPr="005279DD">
        <w:rPr>
          <w:rFonts w:ascii="Times New Roman" w:eastAsia="Times New Roman" w:hAnsi="Times New Roman" w:cs="Times New Roman"/>
          <w:sz w:val="28"/>
          <w:szCs w:val="28"/>
        </w:rPr>
        <w:t>mite fauna</w:t>
      </w:r>
      <w:r w:rsidR="7330B5A6" w:rsidRPr="005279DD">
        <w:rPr>
          <w:rFonts w:ascii="Times New Roman" w:eastAsia="Times New Roman" w:hAnsi="Times New Roman" w:cs="Times New Roman"/>
          <w:sz w:val="28"/>
          <w:szCs w:val="28"/>
        </w:rPr>
        <w:t xml:space="preserve"> associated with each kind of mite collection samplings, it is observed that traps presents greater </w:t>
      </w:r>
      <w:r w:rsidR="62D37D30" w:rsidRPr="005279DD">
        <w:rPr>
          <w:rFonts w:ascii="Times New Roman" w:eastAsia="Times New Roman" w:hAnsi="Times New Roman" w:cs="Times New Roman"/>
          <w:sz w:val="28"/>
          <w:szCs w:val="28"/>
        </w:rPr>
        <w:t xml:space="preserve">mites </w:t>
      </w:r>
      <w:r w:rsidR="7330B5A6" w:rsidRPr="005279DD">
        <w:rPr>
          <w:rFonts w:ascii="Times New Roman" w:eastAsia="Times New Roman" w:hAnsi="Times New Roman" w:cs="Times New Roman"/>
          <w:sz w:val="28"/>
          <w:szCs w:val="28"/>
        </w:rPr>
        <w:t xml:space="preserve">stability of the community while feathers presents an extremely high abundance of </w:t>
      </w:r>
      <w:r w:rsidR="62D37D30" w:rsidRPr="005279DD">
        <w:rPr>
          <w:rFonts w:ascii="Times New Roman" w:eastAsia="Times New Roman" w:hAnsi="Times New Roman" w:cs="Times New Roman"/>
          <w:sz w:val="28"/>
          <w:szCs w:val="28"/>
        </w:rPr>
        <w:t>one</w:t>
      </w:r>
      <w:r w:rsidR="7330B5A6" w:rsidRPr="005279DD">
        <w:rPr>
          <w:rFonts w:ascii="Times New Roman" w:eastAsia="Times New Roman" w:hAnsi="Times New Roman" w:cs="Times New Roman"/>
          <w:sz w:val="28"/>
          <w:szCs w:val="28"/>
        </w:rPr>
        <w:t xml:space="preserve"> species (</w:t>
      </w:r>
      <w:r w:rsidR="7330B5A6" w:rsidRPr="005279DD">
        <w:rPr>
          <w:rFonts w:ascii="Times New Roman" w:eastAsia="Times New Roman" w:hAnsi="Times New Roman" w:cs="Times New Roman"/>
          <w:i/>
          <w:sz w:val="28"/>
          <w:szCs w:val="28"/>
        </w:rPr>
        <w:t>M. ginglymura</w:t>
      </w:r>
      <w:r w:rsidR="7330B5A6" w:rsidRPr="005279DD">
        <w:rPr>
          <w:rFonts w:ascii="Times New Roman" w:eastAsia="Times New Roman" w:hAnsi="Times New Roman" w:cs="Times New Roman"/>
          <w:sz w:val="28"/>
          <w:szCs w:val="28"/>
        </w:rPr>
        <w:t xml:space="preserve">). It should be considered that the </w:t>
      </w:r>
      <w:proofErr w:type="gramStart"/>
      <w:r w:rsidR="120D4C86" w:rsidRPr="005279DD">
        <w:rPr>
          <w:rFonts w:ascii="Times New Roman" w:eastAsia="Times New Roman" w:hAnsi="Times New Roman" w:cs="Times New Roman"/>
          <w:sz w:val="28"/>
          <w:szCs w:val="28"/>
        </w:rPr>
        <w:t>predators</w:t>
      </w:r>
      <w:proofErr w:type="gramEnd"/>
      <w:r w:rsidR="120D4C86"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sz w:val="28"/>
          <w:szCs w:val="28"/>
        </w:rPr>
        <w:t>abundance was</w:t>
      </w:r>
      <w:r w:rsidR="7330B5A6" w:rsidRPr="005279DD">
        <w:rPr>
          <w:rFonts w:ascii="Times New Roman" w:eastAsia="Times New Roman" w:hAnsi="Times New Roman" w:cs="Times New Roman"/>
          <w:sz w:val="28"/>
          <w:szCs w:val="28"/>
        </w:rPr>
        <w:t xml:space="preserve"> very low </w:t>
      </w:r>
      <w:r w:rsidR="0E0735CE" w:rsidRPr="005279DD">
        <w:rPr>
          <w:rFonts w:ascii="Times New Roman" w:eastAsia="Times New Roman" w:hAnsi="Times New Roman" w:cs="Times New Roman"/>
          <w:sz w:val="28"/>
          <w:szCs w:val="28"/>
        </w:rPr>
        <w:t>and this data could</w:t>
      </w:r>
      <w:r w:rsidR="7330B5A6" w:rsidRPr="005279DD">
        <w:rPr>
          <w:rFonts w:ascii="Times New Roman" w:eastAsia="Times New Roman" w:hAnsi="Times New Roman" w:cs="Times New Roman"/>
          <w:sz w:val="28"/>
          <w:szCs w:val="28"/>
        </w:rPr>
        <w:t xml:space="preserve"> influence the PCA evaluations on feathers</w:t>
      </w:r>
      <w:r w:rsidR="0E0735CE" w:rsidRPr="005279DD">
        <w:rPr>
          <w:rFonts w:ascii="Times New Roman" w:eastAsia="Times New Roman" w:hAnsi="Times New Roman" w:cs="Times New Roman"/>
          <w:sz w:val="28"/>
          <w:szCs w:val="28"/>
        </w:rPr>
        <w:t xml:space="preserve"> (</w:t>
      </w:r>
      <w:r w:rsidR="10823D25" w:rsidRPr="005279DD">
        <w:rPr>
          <w:rFonts w:ascii="Times New Roman" w:eastAsia="Times New Roman" w:hAnsi="Times New Roman" w:cs="Times New Roman"/>
          <w:sz w:val="28"/>
          <w:szCs w:val="28"/>
        </w:rPr>
        <w:t>Figures 7 and 8).</w:t>
      </w:r>
    </w:p>
    <w:p w:rsidR="00B76982" w:rsidRPr="005279DD" w:rsidRDefault="1C8DB3F3" w:rsidP="00F54250">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Overall, the mite fauna showed obvious population peaks, and some species seemed to demonstrate resistance to synthetic chemical pesticides used by the farmers with the aim to control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w:t>
      </w:r>
    </w:p>
    <w:p w:rsidR="00B76982" w:rsidRPr="005279DD" w:rsidRDefault="00A2646B"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color w:val="000000" w:themeColor="text1"/>
          <w:sz w:val="28"/>
          <w:szCs w:val="28"/>
        </w:rPr>
        <w:t xml:space="preserve">4.2 </w:t>
      </w:r>
      <w:r w:rsidR="732660FA" w:rsidRPr="005279DD">
        <w:rPr>
          <w:rFonts w:ascii="Times New Roman" w:eastAsia="Times New Roman" w:hAnsi="Times New Roman" w:cs="Times New Roman"/>
          <w:b/>
          <w:bCs/>
          <w:color w:val="000000" w:themeColor="text1"/>
          <w:sz w:val="28"/>
          <w:szCs w:val="28"/>
        </w:rPr>
        <w:t xml:space="preserve">Population dynamics of </w:t>
      </w:r>
      <w:r w:rsidR="732660FA" w:rsidRPr="005279DD">
        <w:rPr>
          <w:rFonts w:ascii="Times New Roman" w:eastAsia="Times New Roman" w:hAnsi="Times New Roman" w:cs="Times New Roman"/>
          <w:b/>
          <w:bCs/>
          <w:i/>
          <w:iCs/>
          <w:color w:val="000000" w:themeColor="text1"/>
          <w:sz w:val="28"/>
          <w:szCs w:val="28"/>
        </w:rPr>
        <w:t xml:space="preserve">M. ginglymura </w:t>
      </w:r>
      <w:r w:rsidR="732660FA" w:rsidRPr="005279DD">
        <w:rPr>
          <w:rFonts w:ascii="Times New Roman" w:eastAsia="Times New Roman" w:hAnsi="Times New Roman" w:cs="Times New Roman"/>
          <w:b/>
          <w:bCs/>
          <w:color w:val="000000" w:themeColor="text1"/>
          <w:sz w:val="28"/>
          <w:szCs w:val="28"/>
        </w:rPr>
        <w:t xml:space="preserve">and </w:t>
      </w:r>
      <w:r w:rsidR="732660FA" w:rsidRPr="005279DD">
        <w:rPr>
          <w:rFonts w:ascii="Times New Roman" w:eastAsia="Times New Roman" w:hAnsi="Times New Roman" w:cs="Times New Roman"/>
          <w:b/>
          <w:bCs/>
          <w:i/>
          <w:iCs/>
          <w:color w:val="000000" w:themeColor="text1"/>
          <w:sz w:val="28"/>
          <w:szCs w:val="28"/>
        </w:rPr>
        <w:t xml:space="preserve">T. </w:t>
      </w:r>
      <w:proofErr w:type="spellStart"/>
      <w:r w:rsidR="732660FA" w:rsidRPr="005279DD">
        <w:rPr>
          <w:rFonts w:ascii="Times New Roman" w:eastAsia="Times New Roman" w:hAnsi="Times New Roman" w:cs="Times New Roman"/>
          <w:b/>
          <w:bCs/>
          <w:i/>
          <w:iCs/>
          <w:color w:val="000000" w:themeColor="text1"/>
          <w:sz w:val="28"/>
          <w:szCs w:val="28"/>
        </w:rPr>
        <w:t>setosus</w:t>
      </w:r>
      <w:proofErr w:type="spellEnd"/>
    </w:p>
    <w:p w:rsidR="00B76982" w:rsidRPr="005279DD" w:rsidRDefault="2B5BAD76" w:rsidP="00F54250">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Quintero et al. (2010) reported the presence of two population peaks of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in Mexico, one in July and other in November suggesting that the seasonality affects the population, but the factors that influence the population is yet unknown. Population peaks of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in the laying hen systems occurred between September/13 and April/2014, coinciding with periods of high average temperatures. Also corroborate with the period of high population from February to April, reaching a peak in February, with 16.3 mites/hen in free-range and in April with 22.3 mites/hen (</w:t>
      </w:r>
      <w:proofErr w:type="spellStart"/>
      <w:r w:rsidRPr="005279DD">
        <w:rPr>
          <w:rFonts w:ascii="Times New Roman" w:eastAsia="Times New Roman" w:hAnsi="Times New Roman" w:cs="Times New Roman"/>
          <w:color w:val="000000" w:themeColor="text1"/>
          <w:sz w:val="28"/>
          <w:szCs w:val="28"/>
        </w:rPr>
        <w:t>Faleiro</w:t>
      </w:r>
      <w:proofErr w:type="spellEnd"/>
      <w:r w:rsidRPr="005279DD">
        <w:rPr>
          <w:rFonts w:ascii="Times New Roman" w:eastAsia="Times New Roman" w:hAnsi="Times New Roman" w:cs="Times New Roman"/>
          <w:color w:val="000000" w:themeColor="text1"/>
          <w:sz w:val="28"/>
          <w:szCs w:val="28"/>
        </w:rPr>
        <w:t xml:space="preserve">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2015). These authors associate such differences to </w:t>
      </w:r>
      <w:r w:rsidRPr="005279DD">
        <w:rPr>
          <w:rFonts w:ascii="Times New Roman" w:eastAsia="Times New Roman" w:hAnsi="Times New Roman" w:cs="Times New Roman"/>
          <w:color w:val="000000" w:themeColor="text1"/>
          <w:sz w:val="28"/>
          <w:szCs w:val="28"/>
        </w:rPr>
        <w:lastRenderedPageBreak/>
        <w:t xml:space="preserve">the seasonal temperature with the population peaks of free-range in warmer month and in colder months in battery cages. </w:t>
      </w:r>
    </w:p>
    <w:p w:rsidR="00B76982" w:rsidRPr="005279DD" w:rsidRDefault="732660FA" w:rsidP="00F54250">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application of synthetic chemical pesticide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seems to not have been effective in population control of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because in short period of time after the application there was a population increase.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there was a late population peak probably due to introduction of a new batch of laying hen only in January/2014. There was a decrease of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populations with the use of pesticides. However, due to the late peak, it is uncertain the real capacity of the pesticides to contain the population, or, actually, the decrease was related to environmental conditions.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the populations were influenced by pesticides in December/2013 and January/2014. However, it is noteworthy that immediately after application there was fast increase in population, indicating that there is a tendency to resistance to pesticides. The laying hen houses without use of pesticides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act as a blank, aiding elucidate the ecology of this species, who seemed to have population peaks during periods of higher average temperatures. </w:t>
      </w:r>
      <w:r w:rsidRPr="00DB57DF">
        <w:rPr>
          <w:rFonts w:ascii="Times New Roman" w:eastAsia="Times New Roman" w:hAnsi="Times New Roman" w:cs="Times New Roman"/>
          <w:color w:val="000000" w:themeColor="text1"/>
          <w:sz w:val="28"/>
          <w:szCs w:val="28"/>
          <w:highlight w:val="yellow"/>
        </w:rPr>
        <w:t xml:space="preserve">Our data showed more relationship of </w:t>
      </w:r>
      <w:r w:rsidRPr="00DB57DF">
        <w:rPr>
          <w:rFonts w:ascii="Times New Roman" w:eastAsia="Times New Roman" w:hAnsi="Times New Roman" w:cs="Times New Roman"/>
          <w:i/>
          <w:color w:val="000000" w:themeColor="text1"/>
          <w:sz w:val="28"/>
          <w:szCs w:val="28"/>
          <w:highlight w:val="yellow"/>
        </w:rPr>
        <w:t xml:space="preserve">M. ginglymura </w:t>
      </w:r>
      <w:r w:rsidRPr="00DB57DF">
        <w:rPr>
          <w:rFonts w:ascii="Times New Roman" w:eastAsia="Times New Roman" w:hAnsi="Times New Roman" w:cs="Times New Roman"/>
          <w:color w:val="000000" w:themeColor="text1"/>
          <w:sz w:val="28"/>
          <w:szCs w:val="28"/>
          <w:highlight w:val="yellow"/>
        </w:rPr>
        <w:t>population with temperature.</w:t>
      </w:r>
      <w:r w:rsidRPr="005279DD">
        <w:rPr>
          <w:rFonts w:ascii="Times New Roman" w:eastAsia="Times New Roman" w:hAnsi="Times New Roman" w:cs="Times New Roman"/>
          <w:color w:val="000000" w:themeColor="text1"/>
          <w:sz w:val="28"/>
          <w:szCs w:val="28"/>
        </w:rPr>
        <w:t xml:space="preserve"> The population increases of this species in Cuba occurred between the months of May and June and extending until December, indicating that the population is related to the wet season (</w:t>
      </w:r>
      <w:proofErr w:type="spellStart"/>
      <w:r w:rsidRPr="005279DD">
        <w:rPr>
          <w:rFonts w:ascii="Times New Roman" w:eastAsia="Times New Roman" w:hAnsi="Times New Roman" w:cs="Times New Roman"/>
          <w:color w:val="000000" w:themeColor="text1"/>
          <w:sz w:val="28"/>
          <w:szCs w:val="28"/>
        </w:rPr>
        <w:t>Hernández</w:t>
      </w:r>
      <w:proofErr w:type="spellEnd"/>
      <w:r w:rsidRPr="005279DD">
        <w:rPr>
          <w:rFonts w:ascii="Times New Roman" w:eastAsia="Times New Roman" w:hAnsi="Times New Roman" w:cs="Times New Roman"/>
          <w:color w:val="000000" w:themeColor="text1"/>
          <w:sz w:val="28"/>
          <w:szCs w:val="28"/>
        </w:rPr>
        <w:t xml:space="preserve">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2007). </w:t>
      </w:r>
    </w:p>
    <w:p w:rsidR="00B76982" w:rsidRPr="005279DD" w:rsidRDefault="732660FA" w:rsidP="00F54250">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lastRenderedPageBreak/>
        <w:t xml:space="preserve">Regarding the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although there was no apparent sanitary risk for laying hens due probably to be a dust mite, as are most of the representatives mites of Pyroglyphidae family, it was decided to clarify some information about it</w:t>
      </w:r>
      <w:r w:rsidRPr="005279DD">
        <w:rPr>
          <w:rFonts w:ascii="Times New Roman" w:eastAsia="Times New Roman" w:hAnsi="Times New Roman" w:cs="Times New Roman"/>
          <w:i/>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since nothing is known about this species described from this environment (Horn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2017). The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color w:val="000000" w:themeColor="text1"/>
          <w:sz w:val="28"/>
          <w:szCs w:val="28"/>
        </w:rPr>
        <w:t xml:space="preserve"> has a strong relationship with poultry farms, being observed in all systems of management of laying hens throughout the year and in high populations (second species more abundant in feathers and traps).</w:t>
      </w:r>
    </w:p>
    <w:p w:rsidR="00B76982" w:rsidRPr="005279DD" w:rsidRDefault="08C3C379" w:rsidP="00F54250">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bookmarkStart w:id="0" w:name="_gjdgxs" w:colFirst="0" w:colLast="0"/>
      <w:bookmarkEnd w:id="0"/>
      <w:proofErr w:type="spellStart"/>
      <w:r w:rsidRPr="005279DD">
        <w:rPr>
          <w:rFonts w:ascii="Times New Roman" w:eastAsia="Times New Roman" w:hAnsi="Times New Roman" w:cs="Times New Roman"/>
          <w:i/>
          <w:iCs/>
          <w:color w:val="000000" w:themeColor="text1"/>
          <w:sz w:val="28"/>
          <w:szCs w:val="28"/>
        </w:rPr>
        <w:t>Tuccioglyphus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was collected in feathers and traps. The population peaks were not concomitant in the laying hen systems, but oscillated between September/2013 and February/2014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3</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an additional peak in </w:t>
      </w:r>
      <w:r w:rsidRPr="005279DD">
        <w:rPr>
          <w:rFonts w:ascii="Times New Roman" w:eastAsia="Times New Roman" w:hAnsi="Times New Roman" w:cs="Times New Roman"/>
          <w:i/>
          <w:iCs/>
          <w:color w:val="000000" w:themeColor="text1"/>
          <w:sz w:val="28"/>
          <w:szCs w:val="28"/>
        </w:rPr>
        <w:t>A</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was observed between June and August/2014.  </w:t>
      </w:r>
      <w:r w:rsidRPr="006E2595">
        <w:rPr>
          <w:rFonts w:ascii="Times New Roman" w:eastAsia="Times New Roman" w:hAnsi="Times New Roman" w:cs="Times New Roman"/>
          <w:color w:val="000000" w:themeColor="text1"/>
          <w:sz w:val="28"/>
          <w:szCs w:val="28"/>
          <w:highlight w:val="yellow"/>
        </w:rPr>
        <w:t xml:space="preserve">The multivariate analyses showed directly relationship with relative humidity of air and the abundance of </w:t>
      </w:r>
      <w:r w:rsidRPr="006E2595">
        <w:rPr>
          <w:rFonts w:ascii="Times New Roman" w:eastAsia="Times New Roman" w:hAnsi="Times New Roman" w:cs="Times New Roman"/>
          <w:i/>
          <w:iCs/>
          <w:color w:val="000000" w:themeColor="text1"/>
          <w:sz w:val="28"/>
          <w:szCs w:val="28"/>
          <w:highlight w:val="yellow"/>
        </w:rPr>
        <w:t xml:space="preserve">T. </w:t>
      </w:r>
      <w:proofErr w:type="spellStart"/>
      <w:r w:rsidRPr="006E2595">
        <w:rPr>
          <w:rFonts w:ascii="Times New Roman" w:eastAsia="Times New Roman" w:hAnsi="Times New Roman" w:cs="Times New Roman"/>
          <w:i/>
          <w:iCs/>
          <w:color w:val="000000" w:themeColor="text1"/>
          <w:sz w:val="28"/>
          <w:szCs w:val="28"/>
          <w:highlight w:val="yellow"/>
        </w:rPr>
        <w:t>setosus</w:t>
      </w:r>
      <w:proofErr w:type="spellEnd"/>
      <w:r w:rsidRPr="006E2595">
        <w:rPr>
          <w:rFonts w:ascii="Times New Roman" w:eastAsia="Times New Roman" w:hAnsi="Times New Roman" w:cs="Times New Roman"/>
          <w:color w:val="000000" w:themeColor="text1"/>
          <w:sz w:val="28"/>
          <w:szCs w:val="28"/>
          <w:highlight w:val="yellow"/>
        </w:rPr>
        <w:t xml:space="preserve">. </w:t>
      </w:r>
    </w:p>
    <w:p w:rsidR="00B76982" w:rsidRPr="005279DD" w:rsidRDefault="00A2646B"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b/>
          <w:bCs/>
          <w:color w:val="000000" w:themeColor="text1"/>
          <w:sz w:val="28"/>
          <w:szCs w:val="28"/>
        </w:rPr>
      </w:pPr>
      <w:bookmarkStart w:id="1" w:name="_30j0zll" w:colFirst="0" w:colLast="0"/>
      <w:bookmarkEnd w:id="1"/>
      <w:r>
        <w:rPr>
          <w:rFonts w:ascii="Times New Roman" w:eastAsia="Times New Roman" w:hAnsi="Times New Roman" w:cs="Times New Roman"/>
          <w:b/>
          <w:bCs/>
          <w:color w:val="000000" w:themeColor="text1"/>
          <w:sz w:val="28"/>
          <w:szCs w:val="28"/>
        </w:rPr>
        <w:t xml:space="preserve">4.3 </w:t>
      </w:r>
      <w:r w:rsidR="00C95A87" w:rsidRPr="005279DD">
        <w:rPr>
          <w:rFonts w:ascii="Times New Roman" w:eastAsia="Times New Roman" w:hAnsi="Times New Roman" w:cs="Times New Roman"/>
          <w:b/>
          <w:bCs/>
          <w:color w:val="000000" w:themeColor="text1"/>
          <w:sz w:val="28"/>
          <w:szCs w:val="28"/>
        </w:rPr>
        <w:t>Promising</w:t>
      </w:r>
      <w:r w:rsidR="732660FA" w:rsidRPr="005279DD">
        <w:rPr>
          <w:rFonts w:ascii="Times New Roman" w:eastAsia="Times New Roman" w:hAnsi="Times New Roman" w:cs="Times New Roman"/>
          <w:b/>
          <w:bCs/>
          <w:color w:val="000000" w:themeColor="text1"/>
          <w:sz w:val="28"/>
          <w:szCs w:val="28"/>
        </w:rPr>
        <w:t xml:space="preserve"> biological control agents</w:t>
      </w:r>
    </w:p>
    <w:p w:rsidR="016F618D" w:rsidRPr="005279DD" w:rsidRDefault="7377D55A" w:rsidP="00F54250">
      <w:pPr>
        <w:pStyle w:val="Normal1"/>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i/>
          <w:iCs/>
          <w:color w:val="000000" w:themeColor="text1"/>
          <w:sz w:val="28"/>
          <w:szCs w:val="28"/>
        </w:rPr>
        <w:t xml:space="preserve">Cheyletus malaccensis </w:t>
      </w:r>
      <w:r w:rsidRPr="005279DD">
        <w:rPr>
          <w:rFonts w:ascii="Times New Roman" w:eastAsia="Times New Roman" w:hAnsi="Times New Roman" w:cs="Times New Roman"/>
          <w:color w:val="000000" w:themeColor="text1"/>
          <w:sz w:val="28"/>
          <w:szCs w:val="28"/>
        </w:rPr>
        <w:t xml:space="preserve">seems to be the most important predatory mite observed. The same was reported by </w:t>
      </w:r>
      <w:proofErr w:type="spellStart"/>
      <w:r w:rsidRPr="005279DD">
        <w:rPr>
          <w:rFonts w:ascii="Times New Roman" w:eastAsia="Times New Roman" w:hAnsi="Times New Roman" w:cs="Times New Roman"/>
          <w:color w:val="000000" w:themeColor="text1"/>
          <w:sz w:val="28"/>
          <w:szCs w:val="28"/>
        </w:rPr>
        <w:t>Faleiro</w:t>
      </w:r>
      <w:proofErr w:type="spellEnd"/>
      <w:r w:rsidRPr="005279DD">
        <w:rPr>
          <w:rFonts w:ascii="Times New Roman" w:eastAsia="Times New Roman" w:hAnsi="Times New Roman" w:cs="Times New Roman"/>
          <w:color w:val="000000" w:themeColor="text1"/>
          <w:sz w:val="28"/>
          <w:szCs w:val="28"/>
        </w:rPr>
        <w:t xml:space="preserve"> et al. (2015) that suggested </w:t>
      </w:r>
      <w:r w:rsidRPr="005279DD">
        <w:rPr>
          <w:rFonts w:ascii="Times New Roman" w:eastAsia="Times New Roman" w:hAnsi="Times New Roman" w:cs="Times New Roman"/>
          <w:i/>
          <w:iCs/>
          <w:color w:val="000000" w:themeColor="text1"/>
          <w:sz w:val="28"/>
          <w:szCs w:val="28"/>
        </w:rPr>
        <w:t xml:space="preserve">D.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as a suitable prey of this predator. This predator was evaluated with the preys </w:t>
      </w:r>
      <w:proofErr w:type="spellStart"/>
      <w:r w:rsidRPr="005279DD">
        <w:rPr>
          <w:rFonts w:ascii="Times New Roman" w:eastAsia="Times New Roman" w:hAnsi="Times New Roman" w:cs="Times New Roman"/>
          <w:i/>
          <w:iCs/>
          <w:color w:val="000000" w:themeColor="text1"/>
          <w:sz w:val="28"/>
          <w:szCs w:val="28"/>
        </w:rPr>
        <w:t>Acarus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siro</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L. (Acaridae), </w:t>
      </w:r>
      <w:r w:rsidRPr="005279DD">
        <w:rPr>
          <w:rFonts w:ascii="Times New Roman" w:eastAsia="Times New Roman" w:hAnsi="Times New Roman" w:cs="Times New Roman"/>
          <w:i/>
          <w:iCs/>
          <w:color w:val="000000" w:themeColor="text1"/>
          <w:sz w:val="28"/>
          <w:szCs w:val="28"/>
        </w:rPr>
        <w:t xml:space="preserve">A. </w:t>
      </w:r>
      <w:proofErr w:type="spellStart"/>
      <w:r w:rsidRPr="005279DD">
        <w:rPr>
          <w:rFonts w:ascii="Times New Roman" w:eastAsia="Times New Roman" w:hAnsi="Times New Roman" w:cs="Times New Roman"/>
          <w:i/>
          <w:iCs/>
          <w:color w:val="000000" w:themeColor="text1"/>
          <w:sz w:val="28"/>
          <w:szCs w:val="28"/>
        </w:rPr>
        <w:t>ovatus</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Caloglyphus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redickorzevi</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Zachvatkin</w:t>
      </w:r>
      <w:proofErr w:type="spellEnd"/>
      <w:r w:rsidRPr="005279DD">
        <w:rPr>
          <w:rFonts w:ascii="Times New Roman" w:eastAsia="Times New Roman" w:hAnsi="Times New Roman" w:cs="Times New Roman"/>
          <w:color w:val="000000" w:themeColor="text1"/>
          <w:sz w:val="28"/>
          <w:szCs w:val="28"/>
        </w:rPr>
        <w:t xml:space="preserve"> (Acaridae), </w:t>
      </w:r>
      <w:proofErr w:type="spellStart"/>
      <w:r w:rsidRPr="005279DD">
        <w:rPr>
          <w:rFonts w:ascii="Times New Roman" w:eastAsia="Times New Roman" w:hAnsi="Times New Roman" w:cs="Times New Roman"/>
          <w:i/>
          <w:iCs/>
          <w:color w:val="000000" w:themeColor="text1"/>
          <w:sz w:val="28"/>
          <w:szCs w:val="28"/>
        </w:rPr>
        <w:t>Caloglyphus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rodriguezi</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Samšiňák</w:t>
      </w:r>
      <w:proofErr w:type="spellEnd"/>
      <w:r w:rsidRPr="005279DD">
        <w:rPr>
          <w:rFonts w:ascii="Times New Roman" w:eastAsia="Times New Roman" w:hAnsi="Times New Roman" w:cs="Times New Roman"/>
          <w:color w:val="000000" w:themeColor="text1"/>
          <w:sz w:val="28"/>
          <w:szCs w:val="28"/>
        </w:rPr>
        <w:t xml:space="preserve"> (Acaridae), </w:t>
      </w:r>
      <w:r w:rsidRPr="005279DD">
        <w:rPr>
          <w:rFonts w:ascii="Times New Roman" w:eastAsia="Times New Roman" w:hAnsi="Times New Roman" w:cs="Times New Roman"/>
          <w:i/>
          <w:iCs/>
          <w:color w:val="000000" w:themeColor="text1"/>
          <w:sz w:val="28"/>
          <w:szCs w:val="28"/>
        </w:rPr>
        <w:t xml:space="preserve">T. putrescentiae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Pekár</w:t>
      </w:r>
      <w:proofErr w:type="spellEnd"/>
      <w:r w:rsidRPr="005279DD">
        <w:rPr>
          <w:rFonts w:ascii="Times New Roman" w:eastAsia="Times New Roman" w:hAnsi="Times New Roman" w:cs="Times New Roman"/>
          <w:color w:val="000000" w:themeColor="text1"/>
          <w:sz w:val="28"/>
          <w:szCs w:val="28"/>
        </w:rPr>
        <w:t xml:space="preserve"> and Hubert</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2008; Palyvos and </w:t>
      </w:r>
      <w:proofErr w:type="spellStart"/>
      <w:r w:rsidRPr="005279DD">
        <w:rPr>
          <w:rFonts w:ascii="Times New Roman" w:eastAsia="Times New Roman" w:hAnsi="Times New Roman" w:cs="Times New Roman"/>
          <w:color w:val="000000" w:themeColor="text1"/>
          <w:sz w:val="28"/>
          <w:szCs w:val="28"/>
        </w:rPr>
        <w:t>Emmanouel</w:t>
      </w:r>
      <w:proofErr w:type="spellEnd"/>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2011; </w:t>
      </w:r>
      <w:proofErr w:type="spellStart"/>
      <w:r w:rsidRPr="005279DD">
        <w:rPr>
          <w:rFonts w:ascii="Times New Roman" w:eastAsia="Times New Roman" w:hAnsi="Times New Roman" w:cs="Times New Roman"/>
          <w:color w:val="000000" w:themeColor="text1"/>
          <w:sz w:val="28"/>
          <w:szCs w:val="28"/>
        </w:rPr>
        <w:t>Cebolla</w:t>
      </w:r>
      <w:proofErr w:type="spellEnd"/>
      <w:r w:rsidRPr="005279DD">
        <w:rPr>
          <w:rFonts w:ascii="Times New Roman" w:eastAsia="Times New Roman" w:hAnsi="Times New Roman" w:cs="Times New Roman"/>
          <w:color w:val="000000" w:themeColor="text1"/>
          <w:sz w:val="28"/>
          <w:szCs w:val="28"/>
        </w:rPr>
        <w:t xml:space="preserve">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 Al-Shammery</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lastRenderedPageBreak/>
        <w:t xml:space="preserve">2014; </w:t>
      </w:r>
      <w:proofErr w:type="spellStart"/>
      <w:r w:rsidRPr="005279DD">
        <w:rPr>
          <w:rFonts w:ascii="Times New Roman" w:eastAsia="Times New Roman" w:hAnsi="Times New Roman" w:cs="Times New Roman"/>
          <w:color w:val="000000" w:themeColor="text1"/>
          <w:sz w:val="28"/>
          <w:szCs w:val="28"/>
        </w:rPr>
        <w:t>Granich</w:t>
      </w:r>
      <w:proofErr w:type="spellEnd"/>
      <w:r w:rsidRPr="005279DD">
        <w:rPr>
          <w:rFonts w:ascii="Times New Roman" w:eastAsia="Times New Roman" w:hAnsi="Times New Roman" w:cs="Times New Roman"/>
          <w:color w:val="000000" w:themeColor="text1"/>
          <w:sz w:val="28"/>
          <w:szCs w:val="28"/>
        </w:rPr>
        <w:t xml:space="preserve">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When the results obtained in the life table of </w:t>
      </w:r>
      <w:r w:rsidRPr="005279DD">
        <w:rPr>
          <w:rFonts w:ascii="Times New Roman" w:eastAsia="Times New Roman" w:hAnsi="Times New Roman" w:cs="Times New Roman"/>
          <w:i/>
          <w:iCs/>
          <w:color w:val="000000" w:themeColor="text1"/>
          <w:sz w:val="28"/>
          <w:szCs w:val="28"/>
        </w:rPr>
        <w:t xml:space="preserve">C. malaccensis </w:t>
      </w:r>
      <w:r w:rsidRPr="005279DD">
        <w:rPr>
          <w:rFonts w:ascii="Times New Roman" w:eastAsia="Times New Roman" w:hAnsi="Times New Roman" w:cs="Times New Roman"/>
          <w:color w:val="000000" w:themeColor="text1"/>
          <w:sz w:val="28"/>
          <w:szCs w:val="28"/>
        </w:rPr>
        <w:t xml:space="preserve">feeding on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are compared with studies that evaluate other preys, the best results so far (</w:t>
      </w:r>
      <w:r w:rsidRPr="005279DD">
        <w:rPr>
          <w:rFonts w:ascii="Times New Roman" w:eastAsia="Times New Roman" w:hAnsi="Times New Roman" w:cs="Times New Roman"/>
          <w:i/>
          <w:iCs/>
          <w:color w:val="000000" w:themeColor="text1"/>
          <w:sz w:val="28"/>
          <w:szCs w:val="28"/>
        </w:rPr>
        <w:t xml:space="preserve">Ro = </w:t>
      </w:r>
      <w:r w:rsidRPr="005279DD">
        <w:rPr>
          <w:rFonts w:ascii="Times New Roman" w:eastAsia="Times New Roman" w:hAnsi="Times New Roman" w:cs="Times New Roman"/>
          <w:color w:val="000000" w:themeColor="text1"/>
          <w:sz w:val="28"/>
          <w:szCs w:val="28"/>
        </w:rPr>
        <w:t xml:space="preserve">135.6; </w:t>
      </w:r>
      <w:r w:rsidRPr="005279DD">
        <w:rPr>
          <w:rFonts w:ascii="Times New Roman" w:eastAsia="Times New Roman" w:hAnsi="Times New Roman" w:cs="Times New Roman"/>
          <w:i/>
          <w:iCs/>
          <w:color w:val="000000" w:themeColor="text1"/>
          <w:sz w:val="28"/>
          <w:szCs w:val="28"/>
        </w:rPr>
        <w:t xml:space="preserve">T = </w:t>
      </w:r>
      <w:r w:rsidRPr="005279DD">
        <w:rPr>
          <w:rFonts w:ascii="Times New Roman" w:eastAsia="Times New Roman" w:hAnsi="Times New Roman" w:cs="Times New Roman"/>
          <w:color w:val="000000" w:themeColor="text1"/>
          <w:sz w:val="28"/>
          <w:szCs w:val="28"/>
        </w:rPr>
        <w:t xml:space="preserve">41.6; λ = 1.13; </w:t>
      </w:r>
      <w:proofErr w:type="spellStart"/>
      <w:r w:rsidRPr="005279DD">
        <w:rPr>
          <w:rFonts w:ascii="Times New Roman" w:eastAsia="Times New Roman" w:hAnsi="Times New Roman" w:cs="Times New Roman"/>
          <w:i/>
          <w:iCs/>
          <w:color w:val="000000" w:themeColor="text1"/>
          <w:sz w:val="28"/>
          <w:szCs w:val="28"/>
        </w:rPr>
        <w:t>rm</w:t>
      </w:r>
      <w:proofErr w:type="spellEnd"/>
      <w:r w:rsidRPr="005279DD">
        <w:rPr>
          <w:rFonts w:ascii="Times New Roman" w:eastAsia="Times New Roman" w:hAnsi="Times New Roman" w:cs="Times New Roman"/>
          <w:i/>
          <w:iCs/>
          <w:color w:val="000000" w:themeColor="text1"/>
          <w:sz w:val="28"/>
          <w:szCs w:val="28"/>
        </w:rPr>
        <w:t xml:space="preserve"> = </w:t>
      </w:r>
      <w:r w:rsidRPr="005279DD">
        <w:rPr>
          <w:rFonts w:ascii="Times New Roman" w:eastAsia="Times New Roman" w:hAnsi="Times New Roman" w:cs="Times New Roman"/>
          <w:color w:val="000000" w:themeColor="text1"/>
          <w:sz w:val="28"/>
          <w:szCs w:val="28"/>
        </w:rPr>
        <w:t>0.12)</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were obtained when feeding on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Granich</w:t>
      </w:r>
      <w:proofErr w:type="spellEnd"/>
      <w:r w:rsidRPr="005279DD">
        <w:rPr>
          <w:rFonts w:ascii="Times New Roman" w:eastAsia="Times New Roman" w:hAnsi="Times New Roman" w:cs="Times New Roman"/>
          <w:color w:val="000000" w:themeColor="text1"/>
          <w:sz w:val="28"/>
          <w:szCs w:val="28"/>
        </w:rPr>
        <w:t xml:space="preserve"> et al</w:t>
      </w:r>
      <w:r w:rsidRPr="005279DD">
        <w:rPr>
          <w:rFonts w:ascii="Times New Roman" w:eastAsia="Times New Roman" w:hAnsi="Times New Roman" w:cs="Times New Roman"/>
          <w:i/>
          <w:iCs/>
          <w:color w:val="000000" w:themeColor="text1"/>
          <w:sz w:val="28"/>
          <w:szCs w:val="28"/>
        </w:rPr>
        <w:t>.</w:t>
      </w:r>
      <w:r w:rsidR="00A2646B">
        <w:rPr>
          <w:rFonts w:ascii="Times New Roman" w:eastAsia="Times New Roman" w:hAnsi="Times New Roman" w:cs="Times New Roman"/>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The population peaks of this predator seem to coincide with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peaks (Figs. 3 and 4).</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Cheyletus malaccensis</w:t>
      </w:r>
      <w:r w:rsidRPr="005279DD">
        <w:rPr>
          <w:rFonts w:ascii="Times New Roman" w:eastAsia="Times New Roman" w:hAnsi="Times New Roman" w:cs="Times New Roman"/>
          <w:color w:val="000000" w:themeColor="text1"/>
          <w:sz w:val="28"/>
          <w:szCs w:val="28"/>
        </w:rPr>
        <w:t xml:space="preserve"> seems to be the most common predator when there is a decrease in populations of</w:t>
      </w:r>
      <w:r w:rsidRPr="005279DD">
        <w:rPr>
          <w:rFonts w:ascii="Times New Roman" w:eastAsia="Times New Roman" w:hAnsi="Times New Roman" w:cs="Times New Roman"/>
          <w:i/>
          <w:iCs/>
          <w:color w:val="000000" w:themeColor="text1"/>
          <w:sz w:val="28"/>
          <w:szCs w:val="28"/>
        </w:rPr>
        <w:t xml:space="preserve"> M. ginglymura</w:t>
      </w:r>
      <w:r w:rsidRPr="005279DD">
        <w:rPr>
          <w:rFonts w:ascii="Times New Roman" w:eastAsia="Times New Roman" w:hAnsi="Times New Roman" w:cs="Times New Roman"/>
          <w:color w:val="000000" w:themeColor="text1"/>
          <w:sz w:val="28"/>
          <w:szCs w:val="28"/>
        </w:rPr>
        <w:t xml:space="preserve">. This species showed higher population when </w:t>
      </w:r>
      <w:proofErr w:type="spellStart"/>
      <w:r w:rsidRPr="005279DD">
        <w:rPr>
          <w:rFonts w:ascii="Times New Roman" w:eastAsia="Times New Roman" w:hAnsi="Times New Roman" w:cs="Times New Roman"/>
          <w:i/>
          <w:iCs/>
          <w:color w:val="000000" w:themeColor="text1"/>
          <w:sz w:val="28"/>
          <w:szCs w:val="28"/>
        </w:rPr>
        <w:t>Chortoglyphus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arcuatus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Troupeau</w:t>
      </w:r>
      <w:proofErr w:type="spellEnd"/>
      <w:r w:rsidRPr="005279DD">
        <w:rPr>
          <w:rFonts w:ascii="Times New Roman" w:eastAsia="Times New Roman" w:hAnsi="Times New Roman" w:cs="Times New Roman"/>
          <w:color w:val="000000" w:themeColor="text1"/>
          <w:sz w:val="28"/>
          <w:szCs w:val="28"/>
        </w:rPr>
        <w:t xml:space="preserve"> was present in large numbers, indicating a predator-prey association between them (</w:t>
      </w:r>
      <w:proofErr w:type="spellStart"/>
      <w:r w:rsidRPr="005279DD">
        <w:rPr>
          <w:rFonts w:ascii="Times New Roman" w:eastAsia="Times New Roman" w:hAnsi="Times New Roman" w:cs="Times New Roman"/>
          <w:color w:val="000000" w:themeColor="text1"/>
          <w:sz w:val="28"/>
          <w:szCs w:val="28"/>
        </w:rPr>
        <w:t>Faleiro</w:t>
      </w:r>
      <w:proofErr w:type="spellEnd"/>
      <w:r w:rsidRPr="005279DD">
        <w:rPr>
          <w:rFonts w:ascii="Times New Roman" w:eastAsia="Times New Roman" w:hAnsi="Times New Roman" w:cs="Times New Roman"/>
          <w:color w:val="000000" w:themeColor="text1"/>
          <w:sz w:val="28"/>
          <w:szCs w:val="28"/>
        </w:rPr>
        <w:t xml:space="preserve">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2015). In traps, the PCA analyses showed a relationship between this predator and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(Fig. 8). The both abundances of </w:t>
      </w:r>
      <w:proofErr w:type="gramStart"/>
      <w:r w:rsidRPr="005279DD">
        <w:rPr>
          <w:rFonts w:ascii="Times New Roman" w:eastAsia="Times New Roman" w:hAnsi="Times New Roman" w:cs="Times New Roman"/>
          <w:color w:val="000000" w:themeColor="text1"/>
          <w:sz w:val="28"/>
          <w:szCs w:val="28"/>
        </w:rPr>
        <w:t>this</w:t>
      </w:r>
      <w:proofErr w:type="gramEnd"/>
      <w:r w:rsidRPr="005279DD">
        <w:rPr>
          <w:rFonts w:ascii="Times New Roman" w:eastAsia="Times New Roman" w:hAnsi="Times New Roman" w:cs="Times New Roman"/>
          <w:color w:val="000000" w:themeColor="text1"/>
          <w:sz w:val="28"/>
          <w:szCs w:val="28"/>
        </w:rPr>
        <w:t xml:space="preserve"> two mites were so similar. This relationship needs to be clarified, since low information </w:t>
      </w:r>
      <w:proofErr w:type="gramStart"/>
      <w:r w:rsidRPr="005279DD">
        <w:rPr>
          <w:rFonts w:ascii="Times New Roman" w:eastAsia="Times New Roman" w:hAnsi="Times New Roman" w:cs="Times New Roman"/>
          <w:color w:val="000000" w:themeColor="text1"/>
          <w:sz w:val="28"/>
          <w:szCs w:val="28"/>
        </w:rPr>
        <w:t xml:space="preserve">about  </w:t>
      </w:r>
      <w:r w:rsidRPr="005279DD">
        <w:rPr>
          <w:rFonts w:ascii="Times New Roman" w:eastAsia="Times New Roman" w:hAnsi="Times New Roman" w:cs="Times New Roman"/>
          <w:i/>
          <w:iCs/>
          <w:color w:val="000000" w:themeColor="text1"/>
          <w:sz w:val="28"/>
          <w:szCs w:val="28"/>
        </w:rPr>
        <w:t>T</w:t>
      </w:r>
      <w:proofErr w:type="gram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is </w:t>
      </w:r>
      <w:proofErr w:type="spellStart"/>
      <w:r w:rsidRPr="005279DD">
        <w:rPr>
          <w:rFonts w:ascii="Times New Roman" w:eastAsia="Times New Roman" w:hAnsi="Times New Roman" w:cs="Times New Roman"/>
          <w:color w:val="000000" w:themeColor="text1"/>
          <w:sz w:val="28"/>
          <w:szCs w:val="28"/>
        </w:rPr>
        <w:t>knowed</w:t>
      </w:r>
      <w:proofErr w:type="spellEnd"/>
      <w:r w:rsidRPr="005279DD">
        <w:rPr>
          <w:rFonts w:ascii="Times New Roman" w:eastAsia="Times New Roman" w:hAnsi="Times New Roman" w:cs="Times New Roman"/>
          <w:color w:val="000000" w:themeColor="text1"/>
          <w:sz w:val="28"/>
          <w:szCs w:val="28"/>
        </w:rPr>
        <w:t>, whereas this species  is recently described (Horn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2017).  </w:t>
      </w:r>
      <w:r w:rsidRPr="005279DD">
        <w:rPr>
          <w:rFonts w:ascii="Times New Roman" w:eastAsia="Times New Roman" w:hAnsi="Times New Roman" w:cs="Times New Roman"/>
          <w:i/>
          <w:iCs/>
          <w:color w:val="000000" w:themeColor="text1"/>
          <w:sz w:val="28"/>
          <w:szCs w:val="28"/>
        </w:rPr>
        <w:t xml:space="preserve">Cheyletus </w:t>
      </w:r>
      <w:proofErr w:type="spellStart"/>
      <w:r w:rsidRPr="005279DD">
        <w:rPr>
          <w:rFonts w:ascii="Times New Roman" w:eastAsia="Times New Roman" w:hAnsi="Times New Roman" w:cs="Times New Roman"/>
          <w:i/>
          <w:iCs/>
          <w:color w:val="000000" w:themeColor="text1"/>
          <w:sz w:val="28"/>
          <w:szCs w:val="28"/>
        </w:rPr>
        <w:t>eruditus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was</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present only in </w:t>
      </w:r>
      <w:r w:rsidRPr="005279DD">
        <w:rPr>
          <w:rFonts w:ascii="Times New Roman" w:eastAsia="Times New Roman" w:hAnsi="Times New Roman" w:cs="Times New Roman"/>
          <w:i/>
          <w:iCs/>
          <w:color w:val="000000" w:themeColor="text1"/>
          <w:sz w:val="28"/>
          <w:szCs w:val="28"/>
        </w:rPr>
        <w:t>FR</w:t>
      </w:r>
      <w:r w:rsidRPr="005279DD">
        <w:rPr>
          <w:rFonts w:ascii="Times New Roman" w:eastAsia="Times New Roman" w:hAnsi="Times New Roman" w:cs="Times New Roman"/>
          <w:color w:val="000000" w:themeColor="text1"/>
          <w:sz w:val="28"/>
          <w:szCs w:val="28"/>
        </w:rPr>
        <w:t xml:space="preserve"> in lower population. </w:t>
      </w:r>
      <w:r w:rsidRPr="005279DD">
        <w:rPr>
          <w:rFonts w:ascii="Times New Roman" w:eastAsia="Times New Roman" w:hAnsi="Times New Roman" w:cs="Times New Roman"/>
          <w:i/>
          <w:iCs/>
          <w:color w:val="000000" w:themeColor="text1"/>
          <w:sz w:val="28"/>
          <w:szCs w:val="28"/>
        </w:rPr>
        <w:t xml:space="preserve">Cheyletus </w:t>
      </w:r>
      <w:proofErr w:type="spellStart"/>
      <w:r w:rsidRPr="005279DD">
        <w:rPr>
          <w:rFonts w:ascii="Times New Roman" w:eastAsia="Times New Roman" w:hAnsi="Times New Roman" w:cs="Times New Roman"/>
          <w:i/>
          <w:iCs/>
          <w:color w:val="000000" w:themeColor="text1"/>
          <w:sz w:val="28"/>
          <w:szCs w:val="28"/>
        </w:rPr>
        <w:t>eruditus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commonly occur in stored foods, feeding on pest mites and reducing pest populations (</w:t>
      </w:r>
      <w:proofErr w:type="spellStart"/>
      <w:r w:rsidRPr="005279DD">
        <w:rPr>
          <w:rFonts w:ascii="Times New Roman" w:eastAsia="Times New Roman" w:hAnsi="Times New Roman" w:cs="Times New Roman"/>
          <w:color w:val="000000" w:themeColor="text1"/>
          <w:sz w:val="28"/>
          <w:szCs w:val="28"/>
        </w:rPr>
        <w:t>Pulpan</w:t>
      </w:r>
      <w:proofErr w:type="spellEnd"/>
      <w:r w:rsidRPr="005279DD">
        <w:rPr>
          <w:rFonts w:ascii="Times New Roman" w:eastAsia="Times New Roman" w:hAnsi="Times New Roman" w:cs="Times New Roman"/>
          <w:color w:val="000000" w:themeColor="text1"/>
          <w:sz w:val="28"/>
          <w:szCs w:val="28"/>
        </w:rPr>
        <w:t xml:space="preserve"> and </w:t>
      </w:r>
      <w:proofErr w:type="spellStart"/>
      <w:r w:rsidRPr="005279DD">
        <w:rPr>
          <w:rFonts w:ascii="Times New Roman" w:eastAsia="Times New Roman" w:hAnsi="Times New Roman" w:cs="Times New Roman"/>
          <w:color w:val="000000" w:themeColor="text1"/>
          <w:sz w:val="28"/>
          <w:szCs w:val="28"/>
        </w:rPr>
        <w:t>Verner</w:t>
      </w:r>
      <w:proofErr w:type="spellEnd"/>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1965).</w:t>
      </w:r>
    </w:p>
    <w:p w:rsidR="00B76982" w:rsidRPr="005279DD" w:rsidRDefault="00B148E5"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sz w:val="28"/>
          <w:szCs w:val="28"/>
        </w:rPr>
        <w:tab/>
      </w:r>
      <w:proofErr w:type="spellStart"/>
      <w:r w:rsidRPr="005279DD">
        <w:rPr>
          <w:rFonts w:ascii="Times New Roman" w:eastAsia="Times New Roman" w:hAnsi="Times New Roman" w:cs="Times New Roman"/>
          <w:i/>
          <w:iCs/>
          <w:color w:val="000000"/>
          <w:sz w:val="28"/>
          <w:szCs w:val="28"/>
        </w:rPr>
        <w:t>Typhlodromus</w:t>
      </w:r>
      <w:proofErr w:type="spellEnd"/>
      <w:r w:rsidRPr="005279DD">
        <w:rPr>
          <w:rFonts w:ascii="Times New Roman" w:eastAsia="Times New Roman" w:hAnsi="Times New Roman" w:cs="Times New Roman"/>
          <w:i/>
          <w:iCs/>
          <w:color w:val="000000"/>
          <w:sz w:val="28"/>
          <w:szCs w:val="28"/>
        </w:rPr>
        <w:t xml:space="preserve"> </w:t>
      </w:r>
      <w:proofErr w:type="spellStart"/>
      <w:r w:rsidRPr="005279DD">
        <w:rPr>
          <w:rFonts w:ascii="Times New Roman" w:eastAsia="Times New Roman" w:hAnsi="Times New Roman" w:cs="Times New Roman"/>
          <w:i/>
          <w:iCs/>
          <w:color w:val="000000"/>
          <w:sz w:val="28"/>
          <w:szCs w:val="28"/>
        </w:rPr>
        <w:t>transvaalensis</w:t>
      </w:r>
      <w:proofErr w:type="spellEnd"/>
      <w:r w:rsidRPr="005279DD">
        <w:rPr>
          <w:rFonts w:ascii="Times New Roman" w:eastAsia="Times New Roman" w:hAnsi="Times New Roman" w:cs="Times New Roman"/>
          <w:i/>
          <w:iCs/>
          <w:color w:val="000000"/>
          <w:sz w:val="28"/>
          <w:szCs w:val="28"/>
        </w:rPr>
        <w:t xml:space="preserve"> </w:t>
      </w:r>
      <w:r w:rsidRPr="005279DD">
        <w:rPr>
          <w:rFonts w:ascii="Times New Roman" w:eastAsia="Times New Roman" w:hAnsi="Times New Roman" w:cs="Times New Roman"/>
          <w:color w:val="000000"/>
          <w:sz w:val="28"/>
          <w:szCs w:val="28"/>
        </w:rPr>
        <w:t xml:space="preserve">was the second more abundant predator in the laying hen systems. </w:t>
      </w:r>
      <w:proofErr w:type="spellStart"/>
      <w:r w:rsidRPr="005279DD">
        <w:rPr>
          <w:rFonts w:ascii="Times New Roman" w:eastAsia="Times New Roman" w:hAnsi="Times New Roman" w:cs="Times New Roman"/>
          <w:color w:val="000000"/>
          <w:sz w:val="28"/>
          <w:szCs w:val="28"/>
        </w:rPr>
        <w:t>Faleiro</w:t>
      </w:r>
      <w:proofErr w:type="spellEnd"/>
      <w:r w:rsidRPr="005279DD">
        <w:rPr>
          <w:rFonts w:ascii="Times New Roman" w:eastAsia="Times New Roman" w:hAnsi="Times New Roman" w:cs="Times New Roman"/>
          <w:color w:val="000000"/>
          <w:sz w:val="28"/>
          <w:szCs w:val="28"/>
        </w:rPr>
        <w:t xml:space="preserve"> et al. (2015) found this species in laying hen farms associated to traps and nests of wild birds in low populations. However, the real role of this predator in these environments </w:t>
      </w:r>
      <w:r w:rsidRPr="005279DD">
        <w:rPr>
          <w:rFonts w:ascii="Times New Roman" w:eastAsia="Times New Roman" w:hAnsi="Times New Roman" w:cs="Times New Roman"/>
          <w:color w:val="000000"/>
          <w:sz w:val="28"/>
          <w:szCs w:val="28"/>
        </w:rPr>
        <w:lastRenderedPageBreak/>
        <w:t xml:space="preserve">remains to be </w:t>
      </w:r>
      <w:proofErr w:type="gramStart"/>
      <w:r w:rsidRPr="005279DD">
        <w:rPr>
          <w:rFonts w:ascii="Times New Roman" w:eastAsia="Times New Roman" w:hAnsi="Times New Roman" w:cs="Times New Roman"/>
          <w:color w:val="000000"/>
          <w:sz w:val="28"/>
          <w:szCs w:val="28"/>
        </w:rPr>
        <w:t>elucidate</w:t>
      </w:r>
      <w:proofErr w:type="gramEnd"/>
      <w:r w:rsidRPr="005279DD">
        <w:rPr>
          <w:rFonts w:ascii="Times New Roman" w:eastAsia="Times New Roman" w:hAnsi="Times New Roman" w:cs="Times New Roman"/>
          <w:color w:val="000000"/>
          <w:sz w:val="28"/>
          <w:szCs w:val="28"/>
        </w:rPr>
        <w:t xml:space="preserve">. Laboratory tests showed that it is able to feed on </w:t>
      </w:r>
      <w:r w:rsidRPr="005279DD">
        <w:rPr>
          <w:rFonts w:ascii="Times New Roman" w:eastAsia="Times New Roman" w:hAnsi="Times New Roman" w:cs="Times New Roman"/>
          <w:i/>
          <w:iCs/>
          <w:color w:val="000000"/>
          <w:sz w:val="28"/>
          <w:szCs w:val="28"/>
        </w:rPr>
        <w:t>M. ginglymura</w:t>
      </w:r>
      <w:r w:rsidRPr="005279DD">
        <w:rPr>
          <w:rFonts w:ascii="Times New Roman" w:eastAsia="Times New Roman" w:hAnsi="Times New Roman" w:cs="Times New Roman"/>
          <w:color w:val="000000"/>
          <w:sz w:val="28"/>
          <w:szCs w:val="28"/>
        </w:rPr>
        <w:t xml:space="preserve"> (unpublished results - first author).</w:t>
      </w:r>
    </w:p>
    <w:p w:rsidR="00B76982" w:rsidRPr="005279DD" w:rsidRDefault="08C3C379" w:rsidP="00F54250">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w:t>
      </w:r>
      <w:proofErr w:type="gramStart"/>
      <w:r w:rsidRPr="005279DD">
        <w:rPr>
          <w:rFonts w:ascii="Times New Roman" w:eastAsia="Times New Roman" w:hAnsi="Times New Roman" w:cs="Times New Roman"/>
          <w:color w:val="000000" w:themeColor="text1"/>
          <w:sz w:val="28"/>
          <w:szCs w:val="28"/>
        </w:rPr>
        <w:t>predators</w:t>
      </w:r>
      <w:proofErr w:type="gramEnd"/>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were the predatory mites with less abundance and low populations during the sampled period.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is associated to beetles in stored products and shows potential for the control of the navel </w:t>
      </w:r>
      <w:proofErr w:type="spellStart"/>
      <w:r w:rsidRPr="005279DD">
        <w:rPr>
          <w:rFonts w:ascii="Times New Roman" w:eastAsia="Times New Roman" w:hAnsi="Times New Roman" w:cs="Times New Roman"/>
          <w:color w:val="000000" w:themeColor="text1"/>
          <w:sz w:val="28"/>
          <w:szCs w:val="28"/>
        </w:rPr>
        <w:t>orangeworm</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Amyelois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transitella</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Walker (Lepidoptera: </w:t>
      </w:r>
      <w:proofErr w:type="spellStart"/>
      <w:r w:rsidRPr="005279DD">
        <w:rPr>
          <w:rFonts w:ascii="Times New Roman" w:eastAsia="Times New Roman" w:hAnsi="Times New Roman" w:cs="Times New Roman"/>
          <w:color w:val="000000" w:themeColor="text1"/>
          <w:sz w:val="28"/>
          <w:szCs w:val="28"/>
        </w:rPr>
        <w:t>Pyralidae</w:t>
      </w:r>
      <w:proofErr w:type="spellEnd"/>
      <w:r w:rsidRPr="005279DD">
        <w:rPr>
          <w:rFonts w:ascii="Times New Roman" w:eastAsia="Times New Roman" w:hAnsi="Times New Roman" w:cs="Times New Roman"/>
          <w:color w:val="000000" w:themeColor="text1"/>
          <w:sz w:val="28"/>
          <w:szCs w:val="28"/>
        </w:rPr>
        <w:t>) (Thomas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2011) and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feeds on arthropod eggs and </w:t>
      </w:r>
      <w:r w:rsidRPr="005279DD">
        <w:rPr>
          <w:rFonts w:ascii="Times New Roman" w:eastAsia="Times New Roman" w:hAnsi="Times New Roman" w:cs="Times New Roman"/>
          <w:i/>
          <w:iCs/>
          <w:color w:val="000000" w:themeColor="text1"/>
          <w:sz w:val="28"/>
          <w:szCs w:val="28"/>
        </w:rPr>
        <w:t xml:space="preserve">T. putrescentiae </w:t>
      </w:r>
      <w:r w:rsidRPr="005279DD">
        <w:rPr>
          <w:rFonts w:ascii="Times New Roman" w:eastAsia="Times New Roman" w:hAnsi="Times New Roman" w:cs="Times New Roman"/>
          <w:color w:val="000000" w:themeColor="text1"/>
          <w:sz w:val="28"/>
          <w:szCs w:val="28"/>
        </w:rPr>
        <w:t>(Schrank) (</w:t>
      </w:r>
      <w:proofErr w:type="spellStart"/>
      <w:r w:rsidRPr="005279DD">
        <w:rPr>
          <w:rFonts w:ascii="Times New Roman" w:eastAsia="Times New Roman" w:hAnsi="Times New Roman" w:cs="Times New Roman"/>
          <w:color w:val="000000" w:themeColor="text1"/>
          <w:sz w:val="28"/>
          <w:szCs w:val="28"/>
        </w:rPr>
        <w:t>Fenilli</w:t>
      </w:r>
      <w:proofErr w:type="spellEnd"/>
      <w:r w:rsidRPr="005279DD">
        <w:rPr>
          <w:rFonts w:ascii="Times New Roman" w:eastAsia="Times New Roman" w:hAnsi="Times New Roman" w:cs="Times New Roman"/>
          <w:color w:val="000000" w:themeColor="text1"/>
          <w:sz w:val="28"/>
          <w:szCs w:val="28"/>
        </w:rPr>
        <w:t xml:space="preserve"> and </w:t>
      </w:r>
      <w:proofErr w:type="spellStart"/>
      <w:r w:rsidRPr="005279DD">
        <w:rPr>
          <w:rFonts w:ascii="Times New Roman" w:eastAsia="Times New Roman" w:hAnsi="Times New Roman" w:cs="Times New Roman"/>
          <w:color w:val="000000" w:themeColor="text1"/>
          <w:sz w:val="28"/>
          <w:szCs w:val="28"/>
        </w:rPr>
        <w:t>Flechtmann</w:t>
      </w:r>
      <w:proofErr w:type="spellEnd"/>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1990). Three species of this genus were associated to laying hen farms: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tarsalis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Berlese</w:t>
      </w:r>
      <w:proofErr w:type="spellEnd"/>
      <w:r w:rsidRPr="005279DD">
        <w:rPr>
          <w:rFonts w:ascii="Times New Roman" w:eastAsia="Times New Roman" w:hAnsi="Times New Roman" w:cs="Times New Roman"/>
          <w:color w:val="000000" w:themeColor="text1"/>
          <w:sz w:val="28"/>
          <w:szCs w:val="28"/>
        </w:rPr>
        <w:t>) where</w:t>
      </w:r>
      <w:r w:rsidRPr="005279DD">
        <w:rPr>
          <w:rFonts w:ascii="Times New Roman" w:eastAsia="Times New Roman" w:hAnsi="Times New Roman" w:cs="Times New Roman"/>
          <w:i/>
          <w:iCs/>
          <w:color w:val="000000" w:themeColor="text1"/>
          <w:sz w:val="28"/>
          <w:szCs w:val="28"/>
        </w:rPr>
        <w:t xml:space="preserve"> B.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was the most </w:t>
      </w:r>
      <w:proofErr w:type="spellStart"/>
      <w:r w:rsidRPr="005279DD">
        <w:rPr>
          <w:rFonts w:ascii="Times New Roman" w:eastAsia="Times New Roman" w:hAnsi="Times New Roman" w:cs="Times New Roman"/>
          <w:color w:val="000000" w:themeColor="text1"/>
          <w:sz w:val="28"/>
          <w:szCs w:val="28"/>
        </w:rPr>
        <w:t>commom</w:t>
      </w:r>
      <w:proofErr w:type="spellEnd"/>
      <w:r w:rsidRPr="005279DD">
        <w:rPr>
          <w:rFonts w:ascii="Times New Roman" w:eastAsia="Times New Roman" w:hAnsi="Times New Roman" w:cs="Times New Roman"/>
          <w:color w:val="000000" w:themeColor="text1"/>
          <w:sz w:val="28"/>
          <w:szCs w:val="28"/>
        </w:rPr>
        <w:t xml:space="preserve"> in traps, coinciding with population of </w:t>
      </w:r>
      <w:r w:rsidRPr="005279DD">
        <w:rPr>
          <w:rFonts w:ascii="Times New Roman" w:eastAsia="Times New Roman" w:hAnsi="Times New Roman" w:cs="Times New Roman"/>
          <w:i/>
          <w:iCs/>
          <w:color w:val="000000" w:themeColor="text1"/>
          <w:sz w:val="28"/>
          <w:szCs w:val="28"/>
        </w:rPr>
        <w:t xml:space="preserve">D.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Faleiro</w:t>
      </w:r>
      <w:proofErr w:type="spellEnd"/>
      <w:r w:rsidRPr="005279DD">
        <w:rPr>
          <w:rFonts w:ascii="Times New Roman" w:eastAsia="Times New Roman" w:hAnsi="Times New Roman" w:cs="Times New Roman"/>
          <w:color w:val="000000" w:themeColor="text1"/>
          <w:sz w:val="28"/>
          <w:szCs w:val="28"/>
        </w:rPr>
        <w:t xml:space="preserve"> et al.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2015).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fed on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showed lower values (</w:t>
      </w:r>
      <w:r w:rsidRPr="005279DD">
        <w:rPr>
          <w:rFonts w:ascii="Times New Roman" w:eastAsia="Times New Roman" w:hAnsi="Times New Roman" w:cs="Times New Roman"/>
          <w:i/>
          <w:iCs/>
          <w:color w:val="000000" w:themeColor="text1"/>
          <w:sz w:val="28"/>
          <w:szCs w:val="28"/>
        </w:rPr>
        <w:t xml:space="preserve">Ro = </w:t>
      </w:r>
      <w:r w:rsidRPr="005279DD">
        <w:rPr>
          <w:rFonts w:ascii="Times New Roman" w:eastAsia="Times New Roman" w:hAnsi="Times New Roman" w:cs="Times New Roman"/>
          <w:color w:val="000000" w:themeColor="text1"/>
          <w:sz w:val="28"/>
          <w:szCs w:val="28"/>
        </w:rPr>
        <w:t xml:space="preserve">2.79; </w:t>
      </w:r>
      <w:r w:rsidRPr="005279DD">
        <w:rPr>
          <w:rFonts w:ascii="Times New Roman" w:eastAsia="Times New Roman" w:hAnsi="Times New Roman" w:cs="Times New Roman"/>
          <w:i/>
          <w:iCs/>
          <w:color w:val="000000" w:themeColor="text1"/>
          <w:sz w:val="28"/>
          <w:szCs w:val="28"/>
        </w:rPr>
        <w:t xml:space="preserve">T = </w:t>
      </w:r>
      <w:r w:rsidRPr="005279DD">
        <w:rPr>
          <w:rFonts w:ascii="Times New Roman" w:eastAsia="Times New Roman" w:hAnsi="Times New Roman" w:cs="Times New Roman"/>
          <w:color w:val="000000" w:themeColor="text1"/>
          <w:sz w:val="28"/>
          <w:szCs w:val="28"/>
        </w:rPr>
        <w:t xml:space="preserve">23.76; λ = 1.04; </w:t>
      </w:r>
      <w:proofErr w:type="spellStart"/>
      <w:r w:rsidRPr="005279DD">
        <w:rPr>
          <w:rFonts w:ascii="Times New Roman" w:eastAsia="Times New Roman" w:hAnsi="Times New Roman" w:cs="Times New Roman"/>
          <w:i/>
          <w:iCs/>
          <w:color w:val="000000" w:themeColor="text1"/>
          <w:sz w:val="28"/>
          <w:szCs w:val="28"/>
        </w:rPr>
        <w:t>rm</w:t>
      </w:r>
      <w:proofErr w:type="spellEnd"/>
      <w:r w:rsidRPr="005279DD">
        <w:rPr>
          <w:rFonts w:ascii="Times New Roman" w:eastAsia="Times New Roman" w:hAnsi="Times New Roman" w:cs="Times New Roman"/>
          <w:i/>
          <w:iCs/>
          <w:color w:val="000000" w:themeColor="text1"/>
          <w:sz w:val="28"/>
          <w:szCs w:val="28"/>
        </w:rPr>
        <w:t xml:space="preserve"> = </w:t>
      </w:r>
      <w:r w:rsidRPr="005279DD">
        <w:rPr>
          <w:rFonts w:ascii="Times New Roman" w:eastAsia="Times New Roman" w:hAnsi="Times New Roman" w:cs="Times New Roman"/>
          <w:color w:val="000000" w:themeColor="text1"/>
          <w:sz w:val="28"/>
          <w:szCs w:val="28"/>
        </w:rPr>
        <w:t xml:space="preserve">0.04) than when the prey was </w:t>
      </w:r>
      <w:r w:rsidRPr="005279DD">
        <w:rPr>
          <w:rFonts w:ascii="Times New Roman" w:eastAsia="Times New Roman" w:hAnsi="Times New Roman" w:cs="Times New Roman"/>
          <w:i/>
          <w:iCs/>
          <w:color w:val="000000" w:themeColor="text1"/>
          <w:sz w:val="28"/>
          <w:szCs w:val="28"/>
        </w:rPr>
        <w:t xml:space="preserve">T. putrescentiae, </w:t>
      </w:r>
      <w:r w:rsidRPr="005279DD">
        <w:rPr>
          <w:rFonts w:ascii="Times New Roman" w:eastAsia="Times New Roman" w:hAnsi="Times New Roman" w:cs="Times New Roman"/>
          <w:color w:val="000000" w:themeColor="text1"/>
          <w:sz w:val="28"/>
          <w:szCs w:val="28"/>
        </w:rPr>
        <w:t>since the population of this predator increased about 7.53 times every 14.3 days (</w:t>
      </w:r>
      <w:r w:rsidRPr="005279DD">
        <w:rPr>
          <w:rFonts w:ascii="Times New Roman" w:eastAsia="Times New Roman" w:hAnsi="Times New Roman" w:cs="Times New Roman"/>
          <w:i/>
          <w:iCs/>
          <w:color w:val="000000" w:themeColor="text1"/>
          <w:sz w:val="28"/>
          <w:szCs w:val="28"/>
        </w:rPr>
        <w:t xml:space="preserve">Ro = </w:t>
      </w:r>
      <w:r w:rsidRPr="005279DD">
        <w:rPr>
          <w:rFonts w:ascii="Times New Roman" w:eastAsia="Times New Roman" w:hAnsi="Times New Roman" w:cs="Times New Roman"/>
          <w:color w:val="000000" w:themeColor="text1"/>
          <w:sz w:val="28"/>
          <w:szCs w:val="28"/>
        </w:rPr>
        <w:t xml:space="preserve">7.53; </w:t>
      </w:r>
      <w:r w:rsidRPr="005279DD">
        <w:rPr>
          <w:rFonts w:ascii="Times New Roman" w:eastAsia="Times New Roman" w:hAnsi="Times New Roman" w:cs="Times New Roman"/>
          <w:i/>
          <w:iCs/>
          <w:color w:val="000000" w:themeColor="text1"/>
          <w:sz w:val="28"/>
          <w:szCs w:val="28"/>
        </w:rPr>
        <w:t xml:space="preserve">T = </w:t>
      </w:r>
      <w:r w:rsidRPr="005279DD">
        <w:rPr>
          <w:rFonts w:ascii="Times New Roman" w:eastAsia="Times New Roman" w:hAnsi="Times New Roman" w:cs="Times New Roman"/>
          <w:color w:val="000000" w:themeColor="text1"/>
          <w:sz w:val="28"/>
          <w:szCs w:val="28"/>
        </w:rPr>
        <w:t xml:space="preserve">14.3; λ= 1.15; </w:t>
      </w:r>
      <w:proofErr w:type="spellStart"/>
      <w:r w:rsidRPr="005279DD">
        <w:rPr>
          <w:rFonts w:ascii="Times New Roman" w:eastAsia="Times New Roman" w:hAnsi="Times New Roman" w:cs="Times New Roman"/>
          <w:i/>
          <w:iCs/>
          <w:color w:val="000000" w:themeColor="text1"/>
          <w:sz w:val="28"/>
          <w:szCs w:val="28"/>
        </w:rPr>
        <w:t>rm</w:t>
      </w:r>
      <w:proofErr w:type="spellEnd"/>
      <w:r w:rsidRPr="005279DD">
        <w:rPr>
          <w:rFonts w:ascii="Times New Roman" w:eastAsia="Times New Roman" w:hAnsi="Times New Roman" w:cs="Times New Roman"/>
          <w:i/>
          <w:iCs/>
          <w:color w:val="000000" w:themeColor="text1"/>
          <w:sz w:val="28"/>
          <w:szCs w:val="28"/>
        </w:rPr>
        <w:t xml:space="preserve"> = </w:t>
      </w:r>
      <w:r w:rsidRPr="005279DD">
        <w:rPr>
          <w:rFonts w:ascii="Times New Roman" w:eastAsia="Times New Roman" w:hAnsi="Times New Roman" w:cs="Times New Roman"/>
          <w:color w:val="000000" w:themeColor="text1"/>
          <w:sz w:val="28"/>
          <w:szCs w:val="28"/>
        </w:rPr>
        <w:t>0.14) (Silva et al</w:t>
      </w:r>
      <w:r w:rsidRPr="005279DD">
        <w:rPr>
          <w:rFonts w:ascii="Times New Roman" w:eastAsia="Times New Roman" w:hAnsi="Times New Roman" w:cs="Times New Roman"/>
          <w:i/>
          <w:iCs/>
          <w:color w:val="000000" w:themeColor="text1"/>
          <w:sz w:val="28"/>
          <w:szCs w:val="28"/>
        </w:rPr>
        <w:t>.</w:t>
      </w:r>
      <w:r w:rsidR="00A2646B" w:rsidRPr="00A2646B">
        <w:rPr>
          <w:rFonts w:ascii="Times New Roman" w:eastAsia="Times New Roman" w:hAnsi="Times New Roman" w:cs="Times New Roman"/>
          <w:iCs/>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had no relationship with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populations in the systems, and only with the traps population of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1</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presents in traps had relationship in </w:t>
      </w:r>
      <w:r w:rsidRPr="005279DD">
        <w:rPr>
          <w:rFonts w:ascii="Times New Roman" w:eastAsia="Times New Roman" w:hAnsi="Times New Roman" w:cs="Times New Roman"/>
          <w:i/>
          <w:iCs/>
          <w:color w:val="000000" w:themeColor="text1"/>
          <w:sz w:val="28"/>
          <w:szCs w:val="28"/>
        </w:rPr>
        <w:t>S</w:t>
      </w:r>
      <w:r w:rsidRPr="005279DD">
        <w:rPr>
          <w:rFonts w:ascii="Times New Roman" w:eastAsia="Times New Roman" w:hAnsi="Times New Roman" w:cs="Times New Roman"/>
          <w:i/>
          <w:iCs/>
          <w:color w:val="000000" w:themeColor="text1"/>
          <w:sz w:val="28"/>
          <w:szCs w:val="28"/>
          <w:vertAlign w:val="subscript"/>
        </w:rPr>
        <w:t>2</w:t>
      </w:r>
      <w:r w:rsidRPr="005279DD">
        <w:rPr>
          <w:rFonts w:ascii="Times New Roman" w:eastAsia="Times New Roman" w:hAnsi="Times New Roman" w:cs="Times New Roman"/>
          <w:color w:val="000000" w:themeColor="text1"/>
          <w:sz w:val="28"/>
          <w:szCs w:val="28"/>
        </w:rPr>
        <w:t xml:space="preserve"> and this predator was not influenced by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color w:val="000000" w:themeColor="text1"/>
          <w:sz w:val="28"/>
          <w:szCs w:val="28"/>
        </w:rPr>
        <w:t xml:space="preserve">. </w:t>
      </w:r>
      <w:bookmarkStart w:id="2" w:name="_GoBack"/>
      <w:bookmarkEnd w:id="2"/>
    </w:p>
    <w:p w:rsidR="732660FA" w:rsidRPr="005279DD" w:rsidRDefault="00B148E5" w:rsidP="00F54250">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sz w:val="28"/>
          <w:szCs w:val="28"/>
        </w:rPr>
        <w:tab/>
        <w:t xml:space="preserve">The results obtained in the present study are corroborated by the data obtained in </w:t>
      </w:r>
      <w:proofErr w:type="spellStart"/>
      <w:r w:rsidRPr="005279DD">
        <w:rPr>
          <w:rFonts w:ascii="Times New Roman" w:eastAsia="Times New Roman" w:hAnsi="Times New Roman" w:cs="Times New Roman"/>
          <w:color w:val="000000"/>
          <w:sz w:val="28"/>
          <w:szCs w:val="28"/>
        </w:rPr>
        <w:t>Faleiro</w:t>
      </w:r>
      <w:proofErr w:type="spellEnd"/>
      <w:r w:rsidRPr="005279DD">
        <w:rPr>
          <w:rFonts w:ascii="Times New Roman" w:eastAsia="Times New Roman" w:hAnsi="Times New Roman" w:cs="Times New Roman"/>
          <w:color w:val="000000"/>
          <w:sz w:val="28"/>
          <w:szCs w:val="28"/>
        </w:rPr>
        <w:t xml:space="preserve"> et al. (2015) that </w:t>
      </w:r>
      <w:r w:rsidRPr="005279DD">
        <w:rPr>
          <w:rFonts w:ascii="Times New Roman" w:eastAsia="Times New Roman" w:hAnsi="Times New Roman" w:cs="Times New Roman"/>
          <w:i/>
          <w:iCs/>
          <w:color w:val="000000"/>
          <w:sz w:val="28"/>
          <w:szCs w:val="28"/>
        </w:rPr>
        <w:t xml:space="preserve">C. malaccensis </w:t>
      </w:r>
      <w:r w:rsidRPr="005279DD">
        <w:rPr>
          <w:rFonts w:ascii="Times New Roman" w:eastAsia="Times New Roman" w:hAnsi="Times New Roman" w:cs="Times New Roman"/>
          <w:color w:val="000000"/>
          <w:sz w:val="28"/>
          <w:szCs w:val="28"/>
        </w:rPr>
        <w:t xml:space="preserve">could be considered a </w:t>
      </w:r>
      <w:r w:rsidRPr="005279DD">
        <w:rPr>
          <w:rFonts w:ascii="Times New Roman" w:eastAsia="Times New Roman" w:hAnsi="Times New Roman" w:cs="Times New Roman"/>
          <w:color w:val="000000"/>
          <w:sz w:val="28"/>
          <w:szCs w:val="28"/>
        </w:rPr>
        <w:lastRenderedPageBreak/>
        <w:t xml:space="preserve">natural enemy with potential for future biological control studies of ectoparasites associated with laying hens. In laboratory, this predator proved to be effective in biological control of </w:t>
      </w:r>
      <w:r w:rsidRPr="005279DD">
        <w:rPr>
          <w:rFonts w:ascii="Times New Roman" w:eastAsia="Times New Roman" w:hAnsi="Times New Roman" w:cs="Times New Roman"/>
          <w:i/>
          <w:iCs/>
          <w:color w:val="000000"/>
          <w:sz w:val="28"/>
          <w:szCs w:val="28"/>
        </w:rPr>
        <w:t xml:space="preserve">M. ginglymura </w:t>
      </w:r>
      <w:r w:rsidRPr="005279DD">
        <w:rPr>
          <w:rFonts w:ascii="Times New Roman" w:eastAsia="Times New Roman" w:hAnsi="Times New Roman" w:cs="Times New Roman"/>
          <w:color w:val="000000"/>
          <w:sz w:val="28"/>
          <w:szCs w:val="28"/>
        </w:rPr>
        <w:t xml:space="preserve">resulting in a high fertility rate </w:t>
      </w:r>
      <w:proofErr w:type="gramStart"/>
      <w:r w:rsidRPr="005279DD">
        <w:rPr>
          <w:rFonts w:ascii="Times New Roman" w:eastAsia="Times New Roman" w:hAnsi="Times New Roman" w:cs="Times New Roman"/>
          <w:color w:val="000000"/>
          <w:sz w:val="28"/>
          <w:szCs w:val="28"/>
        </w:rPr>
        <w:t>with more than 310 eggs/female (</w:t>
      </w:r>
      <w:proofErr w:type="spellStart"/>
      <w:r w:rsidRPr="005279DD">
        <w:rPr>
          <w:rFonts w:ascii="Times New Roman" w:eastAsia="Times New Roman" w:hAnsi="Times New Roman" w:cs="Times New Roman"/>
          <w:color w:val="000000"/>
          <w:sz w:val="28"/>
          <w:szCs w:val="28"/>
        </w:rPr>
        <w:t>Granich</w:t>
      </w:r>
      <w:proofErr w:type="spellEnd"/>
      <w:r w:rsidRPr="005279DD">
        <w:rPr>
          <w:rFonts w:ascii="Times New Roman" w:eastAsia="Times New Roman" w:hAnsi="Times New Roman" w:cs="Times New Roman"/>
          <w:color w:val="000000"/>
          <w:sz w:val="28"/>
          <w:szCs w:val="28"/>
        </w:rPr>
        <w:t xml:space="preserve"> et al.</w:t>
      </w:r>
      <w:r w:rsidR="00A2646B">
        <w:rPr>
          <w:rFonts w:ascii="Times New Roman" w:eastAsia="Times New Roman" w:hAnsi="Times New Roman" w:cs="Times New Roman"/>
          <w:color w:val="000000"/>
          <w:sz w:val="28"/>
          <w:szCs w:val="28"/>
        </w:rPr>
        <w:t>,</w:t>
      </w:r>
      <w:r w:rsidRPr="005279DD">
        <w:rPr>
          <w:rFonts w:ascii="Times New Roman" w:eastAsia="Times New Roman" w:hAnsi="Times New Roman" w:cs="Times New Roman"/>
          <w:color w:val="000000"/>
          <w:sz w:val="28"/>
          <w:szCs w:val="28"/>
        </w:rPr>
        <w:t xml:space="preserve"> 2016)</w:t>
      </w:r>
      <w:proofErr w:type="gramEnd"/>
      <w:r w:rsidRPr="005279DD">
        <w:rPr>
          <w:rFonts w:ascii="Times New Roman" w:eastAsia="Times New Roman" w:hAnsi="Times New Roman" w:cs="Times New Roman"/>
          <w:color w:val="000000"/>
          <w:sz w:val="28"/>
          <w:szCs w:val="28"/>
        </w:rPr>
        <w:t xml:space="preserve">. For cleaner control without the use of synthetic chemical pesticides, </w:t>
      </w:r>
      <w:proofErr w:type="spellStart"/>
      <w:r w:rsidRPr="005279DD">
        <w:rPr>
          <w:rFonts w:ascii="Times New Roman" w:eastAsia="Times New Roman" w:hAnsi="Times New Roman" w:cs="Times New Roman"/>
          <w:color w:val="000000"/>
          <w:sz w:val="28"/>
          <w:szCs w:val="28"/>
        </w:rPr>
        <w:t>inoculative</w:t>
      </w:r>
      <w:proofErr w:type="spellEnd"/>
      <w:r w:rsidRPr="005279DD">
        <w:rPr>
          <w:rFonts w:ascii="Times New Roman" w:eastAsia="Times New Roman" w:hAnsi="Times New Roman" w:cs="Times New Roman"/>
          <w:color w:val="000000"/>
          <w:sz w:val="28"/>
          <w:szCs w:val="28"/>
        </w:rPr>
        <w:t xml:space="preserve"> releases would be a better choice to control of poultry pest mites, involving the release of low numbers of this natural enemy several times before periods of infestation (</w:t>
      </w:r>
      <w:proofErr w:type="spellStart"/>
      <w:r w:rsidRPr="005279DD">
        <w:rPr>
          <w:rFonts w:ascii="Times New Roman" w:eastAsia="Times New Roman" w:hAnsi="Times New Roman" w:cs="Times New Roman"/>
          <w:color w:val="000000"/>
          <w:sz w:val="28"/>
          <w:szCs w:val="28"/>
        </w:rPr>
        <w:t>Faleiro</w:t>
      </w:r>
      <w:proofErr w:type="spellEnd"/>
      <w:r w:rsidRPr="005279DD">
        <w:rPr>
          <w:rFonts w:ascii="Times New Roman" w:eastAsia="Times New Roman" w:hAnsi="Times New Roman" w:cs="Times New Roman"/>
          <w:color w:val="000000"/>
          <w:sz w:val="28"/>
          <w:szCs w:val="28"/>
        </w:rPr>
        <w:t xml:space="preserve"> et al.</w:t>
      </w:r>
      <w:r w:rsidR="00A2646B">
        <w:rPr>
          <w:rFonts w:ascii="Times New Roman" w:eastAsia="Times New Roman" w:hAnsi="Times New Roman" w:cs="Times New Roman"/>
          <w:color w:val="000000"/>
          <w:sz w:val="28"/>
          <w:szCs w:val="28"/>
        </w:rPr>
        <w:t>,</w:t>
      </w:r>
      <w:r w:rsidRPr="005279DD">
        <w:rPr>
          <w:rFonts w:ascii="Times New Roman" w:eastAsia="Times New Roman" w:hAnsi="Times New Roman" w:cs="Times New Roman"/>
          <w:color w:val="000000"/>
          <w:sz w:val="28"/>
          <w:szCs w:val="28"/>
        </w:rPr>
        <w:t xml:space="preserve"> 2015). In addition, the management provides greater permanence, and natural proliferation of predatory mites becomes a cleaner strategy, thus, avoiding the use of synthetic chemical pesticides that are harmful to human and animal health, since the sanitary importance mites had already demonstrated resistance to these products.</w:t>
      </w:r>
    </w:p>
    <w:p w:rsidR="006E2595" w:rsidRDefault="006E2595" w:rsidP="00F54250">
      <w:pPr>
        <w:spacing w:after="0" w:line="480" w:lineRule="auto"/>
        <w:jc w:val="both"/>
        <w:rPr>
          <w:rFonts w:ascii="Times New Roman" w:eastAsia="Times New Roman" w:hAnsi="Times New Roman" w:cs="Times New Roman"/>
          <w:sz w:val="28"/>
          <w:szCs w:val="28"/>
        </w:rPr>
      </w:pPr>
    </w:p>
    <w:p w:rsidR="2B5BAD76" w:rsidRDefault="006E2595" w:rsidP="00F54250">
      <w:pPr>
        <w:spacing w:after="0" w:line="480" w:lineRule="auto"/>
        <w:jc w:val="both"/>
        <w:rPr>
          <w:rFonts w:ascii="Times New Roman" w:eastAsia="Times New Roman" w:hAnsi="Times New Roman" w:cs="Times New Roman"/>
          <w:b/>
          <w:sz w:val="28"/>
          <w:szCs w:val="28"/>
        </w:rPr>
      </w:pPr>
      <w:r w:rsidRPr="006E2595">
        <w:rPr>
          <w:rFonts w:ascii="Times New Roman" w:eastAsia="Times New Roman" w:hAnsi="Times New Roman" w:cs="Times New Roman"/>
          <w:b/>
          <w:sz w:val="28"/>
          <w:szCs w:val="28"/>
        </w:rPr>
        <w:t>5. Conclusions</w:t>
      </w:r>
    </w:p>
    <w:p w:rsidR="006E2595" w:rsidRPr="006E2595" w:rsidRDefault="006E2595" w:rsidP="0071672F">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color w:val="000000" w:themeColor="text1"/>
          <w:sz w:val="28"/>
          <w:szCs w:val="28"/>
        </w:rPr>
        <w:t xml:space="preserve">In our hypothesis 1 we proposed that </w:t>
      </w:r>
      <w:r w:rsidRPr="005279DD">
        <w:rPr>
          <w:rFonts w:ascii="Times New Roman" w:eastAsia="Times New Roman" w:hAnsi="Times New Roman" w:cs="Times New Roman"/>
          <w:color w:val="000000" w:themeColor="text1"/>
          <w:sz w:val="28"/>
          <w:szCs w:val="28"/>
        </w:rPr>
        <w:t xml:space="preserve">environmental conditions influence populations of </w:t>
      </w:r>
      <w:r w:rsidRPr="005279DD">
        <w:rPr>
          <w:rFonts w:ascii="Times New Roman" w:eastAsia="Times New Roman" w:hAnsi="Times New Roman" w:cs="Times New Roman"/>
          <w:i/>
          <w:iCs/>
          <w:color w:val="000000" w:themeColor="text1"/>
          <w:sz w:val="28"/>
          <w:szCs w:val="28"/>
        </w:rPr>
        <w:t>M. ginglymura</w:t>
      </w:r>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The multivariate analyses showed directly relationship with </w:t>
      </w:r>
      <w:r w:rsidR="0071672F">
        <w:rPr>
          <w:rFonts w:ascii="Times New Roman" w:eastAsia="Times New Roman" w:hAnsi="Times New Roman" w:cs="Times New Roman"/>
          <w:color w:val="000000" w:themeColor="text1"/>
          <w:sz w:val="28"/>
          <w:szCs w:val="28"/>
        </w:rPr>
        <w:t xml:space="preserve">temperature and </w:t>
      </w:r>
      <w:r w:rsidR="0071672F">
        <w:rPr>
          <w:rFonts w:ascii="Times New Roman" w:eastAsia="Times New Roman" w:hAnsi="Times New Roman" w:cs="Times New Roman"/>
          <w:i/>
          <w:color w:val="000000" w:themeColor="text1"/>
          <w:sz w:val="28"/>
          <w:szCs w:val="28"/>
        </w:rPr>
        <w:t>M. ginglymura</w:t>
      </w:r>
      <w:r w:rsidR="0071672F">
        <w:rPr>
          <w:rFonts w:ascii="Times New Roman" w:eastAsia="Times New Roman" w:hAnsi="Times New Roman" w:cs="Times New Roman"/>
          <w:color w:val="000000" w:themeColor="text1"/>
          <w:sz w:val="28"/>
          <w:szCs w:val="28"/>
        </w:rPr>
        <w:t xml:space="preserve">. The species </w:t>
      </w:r>
      <w:r w:rsidR="0071672F">
        <w:rPr>
          <w:rFonts w:ascii="Times New Roman" w:eastAsia="Times New Roman" w:hAnsi="Times New Roman" w:cs="Times New Roman"/>
          <w:i/>
          <w:color w:val="000000" w:themeColor="text1"/>
          <w:sz w:val="28"/>
          <w:szCs w:val="28"/>
        </w:rPr>
        <w:t xml:space="preserve">T. </w:t>
      </w:r>
      <w:proofErr w:type="spellStart"/>
      <w:r w:rsidR="0071672F">
        <w:rPr>
          <w:rFonts w:ascii="Times New Roman" w:eastAsia="Times New Roman" w:hAnsi="Times New Roman" w:cs="Times New Roman"/>
          <w:i/>
          <w:color w:val="000000" w:themeColor="text1"/>
          <w:sz w:val="28"/>
          <w:szCs w:val="28"/>
        </w:rPr>
        <w:t>setosus</w:t>
      </w:r>
      <w:proofErr w:type="spellEnd"/>
      <w:r w:rsidR="0071672F">
        <w:rPr>
          <w:rFonts w:ascii="Times New Roman" w:eastAsia="Times New Roman" w:hAnsi="Times New Roman" w:cs="Times New Roman"/>
          <w:i/>
          <w:color w:val="000000" w:themeColor="text1"/>
          <w:sz w:val="28"/>
          <w:szCs w:val="28"/>
        </w:rPr>
        <w:t xml:space="preserve"> </w:t>
      </w:r>
      <w:r w:rsidR="0071672F">
        <w:rPr>
          <w:rFonts w:ascii="Times New Roman" w:eastAsia="Times New Roman" w:hAnsi="Times New Roman" w:cs="Times New Roman"/>
          <w:color w:val="000000" w:themeColor="text1"/>
          <w:sz w:val="28"/>
          <w:szCs w:val="28"/>
        </w:rPr>
        <w:t>was related to</w:t>
      </w:r>
      <w:r w:rsidR="0071672F">
        <w:rPr>
          <w:rFonts w:ascii="Times New Roman" w:eastAsia="Times New Roman" w:hAnsi="Times New Roman" w:cs="Times New Roman"/>
          <w:i/>
          <w:color w:val="000000" w:themeColor="text1"/>
          <w:sz w:val="28"/>
          <w:szCs w:val="28"/>
        </w:rPr>
        <w:t xml:space="preserve"> </w:t>
      </w:r>
      <w:r w:rsidRPr="005279DD">
        <w:rPr>
          <w:rFonts w:ascii="Times New Roman" w:eastAsia="Times New Roman" w:hAnsi="Times New Roman" w:cs="Times New Roman"/>
          <w:color w:val="000000" w:themeColor="text1"/>
          <w:sz w:val="28"/>
          <w:szCs w:val="28"/>
        </w:rPr>
        <w:t>relative humidity of air</w:t>
      </w:r>
      <w:r w:rsidR="0071672F">
        <w:rPr>
          <w:rFonts w:ascii="Times New Roman" w:eastAsia="Times New Roman" w:hAnsi="Times New Roman" w:cs="Times New Roman"/>
          <w:color w:val="000000" w:themeColor="text1"/>
          <w:sz w:val="28"/>
          <w:szCs w:val="28"/>
        </w:rPr>
        <w:t>.</w:t>
      </w:r>
    </w:p>
    <w:p w:rsidR="00F2008E" w:rsidRPr="00D2160B" w:rsidRDefault="006E2595" w:rsidP="00D2160B">
      <w:pPr>
        <w:spacing w:after="0" w:line="480" w:lineRule="auto"/>
        <w:ind w:firstLine="720"/>
        <w:jc w:val="both"/>
        <w:rPr>
          <w:rFonts w:ascii="Times New Roman" w:eastAsia="Times New Roman" w:hAnsi="Times New Roman" w:cs="Times New Roman"/>
          <w:sz w:val="28"/>
          <w:szCs w:val="28"/>
        </w:rPr>
      </w:pPr>
      <w:r w:rsidRPr="005279DD">
        <w:rPr>
          <w:rFonts w:ascii="Times New Roman" w:eastAsia="Times New Roman" w:hAnsi="Times New Roman" w:cs="Times New Roman"/>
          <w:i/>
          <w:iCs/>
          <w:color w:val="000000" w:themeColor="text1"/>
          <w:sz w:val="28"/>
          <w:szCs w:val="28"/>
        </w:rPr>
        <w:t>Cheyletus malaccensis</w:t>
      </w:r>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transvaalensis</w:t>
      </w:r>
      <w:proofErr w:type="spellEnd"/>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color w:val="000000" w:themeColor="text1"/>
          <w:sz w:val="28"/>
          <w:szCs w:val="28"/>
        </w:rPr>
        <w:t xml:space="preserve"> were the most common and abundant predatory mites, with population variation depending on husbandry systems evaluated, and </w:t>
      </w:r>
      <w:r w:rsidRPr="005279DD">
        <w:rPr>
          <w:rFonts w:ascii="Times New Roman" w:eastAsia="Times New Roman" w:hAnsi="Times New Roman" w:cs="Times New Roman"/>
          <w:color w:val="000000" w:themeColor="text1"/>
          <w:sz w:val="28"/>
          <w:szCs w:val="28"/>
        </w:rPr>
        <w:lastRenderedPageBreak/>
        <w:t>considered with potential to be evaluated for biological control of sanitary importance mites in the laying hen farms.</w:t>
      </w:r>
      <w:r w:rsidR="00F2008E">
        <w:rPr>
          <w:rFonts w:ascii="Times New Roman" w:eastAsia="Times New Roman" w:hAnsi="Times New Roman" w:cs="Times New Roman"/>
          <w:color w:val="000000" w:themeColor="text1"/>
          <w:sz w:val="28"/>
          <w:szCs w:val="28"/>
        </w:rPr>
        <w:t xml:space="preserve"> </w:t>
      </w:r>
      <w:r w:rsidR="00F2008E" w:rsidRPr="005279DD">
        <w:rPr>
          <w:rFonts w:ascii="Times New Roman" w:eastAsia="Times New Roman" w:hAnsi="Times New Roman" w:cs="Times New Roman"/>
          <w:color w:val="000000" w:themeColor="text1"/>
          <w:sz w:val="28"/>
          <w:szCs w:val="28"/>
        </w:rPr>
        <w:t xml:space="preserve">Besides, </w:t>
      </w:r>
      <w:r w:rsidR="00F2008E" w:rsidRPr="005279DD">
        <w:rPr>
          <w:rFonts w:ascii="Times New Roman" w:eastAsia="Times New Roman" w:hAnsi="Times New Roman" w:cs="Times New Roman"/>
          <w:i/>
          <w:iCs/>
          <w:color w:val="000000" w:themeColor="text1"/>
          <w:sz w:val="28"/>
          <w:szCs w:val="28"/>
        </w:rPr>
        <w:t xml:space="preserve">C. </w:t>
      </w:r>
      <w:proofErr w:type="spellStart"/>
      <w:r w:rsidR="00F2008E" w:rsidRPr="005279DD">
        <w:rPr>
          <w:rFonts w:ascii="Times New Roman" w:eastAsia="Times New Roman" w:hAnsi="Times New Roman" w:cs="Times New Roman"/>
          <w:i/>
          <w:iCs/>
          <w:color w:val="000000" w:themeColor="text1"/>
          <w:sz w:val="28"/>
          <w:szCs w:val="28"/>
        </w:rPr>
        <w:t>eruditus</w:t>
      </w:r>
      <w:proofErr w:type="spellEnd"/>
      <w:r w:rsidR="00F2008E" w:rsidRPr="005279DD">
        <w:rPr>
          <w:rFonts w:ascii="Times New Roman" w:eastAsia="Times New Roman" w:hAnsi="Times New Roman" w:cs="Times New Roman"/>
          <w:i/>
          <w:iCs/>
          <w:color w:val="000000" w:themeColor="text1"/>
          <w:sz w:val="28"/>
          <w:szCs w:val="28"/>
        </w:rPr>
        <w:t xml:space="preserve"> </w:t>
      </w:r>
      <w:r w:rsidR="00F2008E" w:rsidRPr="005279DD">
        <w:rPr>
          <w:rFonts w:ascii="Times New Roman" w:eastAsia="Times New Roman" w:hAnsi="Times New Roman" w:cs="Times New Roman"/>
          <w:color w:val="000000" w:themeColor="text1"/>
          <w:sz w:val="28"/>
          <w:szCs w:val="28"/>
        </w:rPr>
        <w:t xml:space="preserve">even with low populations and found only in FR was considered due to its recognized potential in biological control of </w:t>
      </w:r>
      <w:r w:rsidR="00F2008E" w:rsidRPr="005279DD">
        <w:rPr>
          <w:rFonts w:ascii="Times New Roman" w:eastAsia="Times New Roman" w:hAnsi="Times New Roman" w:cs="Times New Roman"/>
          <w:i/>
          <w:iCs/>
          <w:color w:val="000000" w:themeColor="text1"/>
          <w:sz w:val="28"/>
          <w:szCs w:val="28"/>
        </w:rPr>
        <w:t xml:space="preserve">D. </w:t>
      </w:r>
      <w:proofErr w:type="spellStart"/>
      <w:r w:rsidR="00F2008E" w:rsidRPr="005279DD">
        <w:rPr>
          <w:rFonts w:ascii="Times New Roman" w:eastAsia="Times New Roman" w:hAnsi="Times New Roman" w:cs="Times New Roman"/>
          <w:i/>
          <w:iCs/>
          <w:color w:val="000000" w:themeColor="text1"/>
          <w:sz w:val="28"/>
          <w:szCs w:val="28"/>
        </w:rPr>
        <w:t>gallinae</w:t>
      </w:r>
      <w:proofErr w:type="spellEnd"/>
      <w:r w:rsidR="00F2008E" w:rsidRPr="005279DD">
        <w:rPr>
          <w:rFonts w:ascii="Times New Roman" w:eastAsia="Times New Roman" w:hAnsi="Times New Roman" w:cs="Times New Roman"/>
          <w:color w:val="000000" w:themeColor="text1"/>
          <w:sz w:val="28"/>
          <w:szCs w:val="28"/>
        </w:rPr>
        <w:t xml:space="preserve"> in commercial laying hen farms (</w:t>
      </w:r>
      <w:proofErr w:type="spellStart"/>
      <w:r w:rsidR="00F2008E" w:rsidRPr="005279DD">
        <w:rPr>
          <w:rFonts w:ascii="Times New Roman" w:eastAsia="Times New Roman" w:hAnsi="Times New Roman" w:cs="Times New Roman"/>
          <w:color w:val="000000" w:themeColor="text1"/>
          <w:sz w:val="28"/>
          <w:szCs w:val="28"/>
        </w:rPr>
        <w:t>Lesna</w:t>
      </w:r>
      <w:proofErr w:type="spellEnd"/>
      <w:r w:rsidR="00F2008E" w:rsidRPr="005279DD">
        <w:rPr>
          <w:rFonts w:ascii="Times New Roman" w:eastAsia="Times New Roman" w:hAnsi="Times New Roman" w:cs="Times New Roman"/>
          <w:color w:val="000000" w:themeColor="text1"/>
          <w:sz w:val="28"/>
          <w:szCs w:val="28"/>
        </w:rPr>
        <w:t xml:space="preserve"> </w:t>
      </w:r>
      <w:r w:rsidR="00F2008E" w:rsidRPr="005279DD">
        <w:rPr>
          <w:rFonts w:ascii="Times New Roman" w:eastAsia="Times New Roman" w:hAnsi="Times New Roman" w:cs="Times New Roman"/>
          <w:i/>
          <w:iCs/>
          <w:color w:val="000000" w:themeColor="text1"/>
          <w:sz w:val="28"/>
          <w:szCs w:val="28"/>
        </w:rPr>
        <w:t>et al.</w:t>
      </w:r>
      <w:r w:rsidR="00F2008E" w:rsidRPr="005279DD">
        <w:rPr>
          <w:rFonts w:ascii="Times New Roman" w:eastAsia="Times New Roman" w:hAnsi="Times New Roman" w:cs="Times New Roman"/>
          <w:color w:val="000000" w:themeColor="text1"/>
          <w:sz w:val="28"/>
          <w:szCs w:val="28"/>
        </w:rPr>
        <w:t xml:space="preserve">, 2009).  </w:t>
      </w:r>
    </w:p>
    <w:p w:rsidR="00D2160B" w:rsidRPr="005279DD" w:rsidRDefault="00D2160B" w:rsidP="00D2160B">
      <w:pPr>
        <w:pStyle w:val="Normal1"/>
        <w:pBdr>
          <w:top w:val="nil"/>
          <w:left w:val="nil"/>
          <w:bottom w:val="nil"/>
          <w:right w:val="nil"/>
          <w:between w:val="nil"/>
        </w:pBdr>
        <w:spacing w:after="0" w:line="480" w:lineRule="auto"/>
        <w:ind w:firstLine="708"/>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 xml:space="preserve">The hypothesis 2 was supported by the data that there is a relationship between </w:t>
      </w:r>
      <w:r w:rsidRPr="005279DD">
        <w:rPr>
          <w:rFonts w:ascii="Times New Roman" w:eastAsia="Times New Roman" w:hAnsi="Times New Roman" w:cs="Times New Roman"/>
          <w:i/>
          <w:iCs/>
          <w:color w:val="000000" w:themeColor="text1"/>
          <w:sz w:val="28"/>
          <w:szCs w:val="28"/>
        </w:rPr>
        <w:t xml:space="preserve">M. ginglymura </w:t>
      </w:r>
      <w:r w:rsidRPr="005279DD">
        <w:rPr>
          <w:rFonts w:ascii="Times New Roman" w:eastAsia="Times New Roman" w:hAnsi="Times New Roman" w:cs="Times New Roman"/>
          <w:color w:val="000000" w:themeColor="text1"/>
          <w:sz w:val="28"/>
          <w:szCs w:val="28"/>
        </w:rPr>
        <w:t xml:space="preserve">and the </w:t>
      </w:r>
      <w:proofErr w:type="gramStart"/>
      <w:r w:rsidRPr="005279DD">
        <w:rPr>
          <w:rFonts w:ascii="Times New Roman" w:eastAsia="Times New Roman" w:hAnsi="Times New Roman" w:cs="Times New Roman"/>
          <w:color w:val="000000" w:themeColor="text1"/>
          <w:sz w:val="28"/>
          <w:szCs w:val="28"/>
        </w:rPr>
        <w:t>predators</w:t>
      </w:r>
      <w:proofErr w:type="gramEnd"/>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 xml:space="preserve">B.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and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transvaalensis</w:t>
      </w:r>
      <w:proofErr w:type="spellEnd"/>
      <w:r>
        <w:rPr>
          <w:rFonts w:ascii="Times New Roman" w:eastAsia="Times New Roman" w:hAnsi="Times New Roman" w:cs="Times New Roman"/>
          <w:color w:val="000000" w:themeColor="text1"/>
          <w:sz w:val="28"/>
          <w:szCs w:val="28"/>
        </w:rPr>
        <w:t xml:space="preserve"> presented in multivariate analyses. </w:t>
      </w:r>
      <w:r w:rsidRPr="005279DD">
        <w:rPr>
          <w:rFonts w:ascii="Times New Roman" w:eastAsia="Times New Roman" w:hAnsi="Times New Roman" w:cs="Times New Roman"/>
          <w:color w:val="000000" w:themeColor="text1"/>
          <w:sz w:val="28"/>
          <w:szCs w:val="28"/>
        </w:rPr>
        <w:t xml:space="preserve"> In addition, </w:t>
      </w:r>
      <w:r w:rsidRPr="005279DD">
        <w:rPr>
          <w:rFonts w:ascii="Times New Roman" w:eastAsia="Times New Roman" w:hAnsi="Times New Roman" w:cs="Times New Roman"/>
          <w:i/>
          <w:iCs/>
          <w:color w:val="000000" w:themeColor="text1"/>
          <w:sz w:val="28"/>
          <w:szCs w:val="28"/>
        </w:rPr>
        <w:t xml:space="preserve">T. </w:t>
      </w:r>
      <w:proofErr w:type="spellStart"/>
      <w:r w:rsidRPr="005279DD">
        <w:rPr>
          <w:rFonts w:ascii="Times New Roman" w:eastAsia="Times New Roman" w:hAnsi="Times New Roman" w:cs="Times New Roman"/>
          <w:i/>
          <w:iCs/>
          <w:color w:val="000000" w:themeColor="text1"/>
          <w:sz w:val="28"/>
          <w:szCs w:val="28"/>
        </w:rPr>
        <w:t>setosus</w:t>
      </w:r>
      <w:proofErr w:type="spellEnd"/>
      <w:r w:rsidRPr="005279DD">
        <w:rPr>
          <w:rFonts w:ascii="Times New Roman" w:eastAsia="Times New Roman" w:hAnsi="Times New Roman" w:cs="Times New Roman"/>
          <w:color w:val="000000" w:themeColor="text1"/>
          <w:sz w:val="28"/>
          <w:szCs w:val="28"/>
        </w:rPr>
        <w:t xml:space="preserve"> had relationship with the </w:t>
      </w:r>
      <w:proofErr w:type="gramStart"/>
      <w:r w:rsidRPr="005279DD">
        <w:rPr>
          <w:rFonts w:ascii="Times New Roman" w:eastAsia="Times New Roman" w:hAnsi="Times New Roman" w:cs="Times New Roman"/>
          <w:color w:val="000000" w:themeColor="text1"/>
          <w:sz w:val="28"/>
          <w:szCs w:val="28"/>
        </w:rPr>
        <w:t>predators</w:t>
      </w:r>
      <w:proofErr w:type="gramEnd"/>
      <w:r w:rsidRPr="005279D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i/>
          <w:iCs/>
          <w:color w:val="000000" w:themeColor="text1"/>
          <w:sz w:val="28"/>
          <w:szCs w:val="28"/>
        </w:rPr>
        <w:t>C. malaccensis</w:t>
      </w:r>
      <w:r w:rsidRPr="005279D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rsidR="006E2595" w:rsidRPr="00F2008E" w:rsidRDefault="006E2595" w:rsidP="005279DD">
      <w:pPr>
        <w:pStyle w:val="Normal1"/>
        <w:spacing w:after="0" w:line="480" w:lineRule="auto"/>
        <w:jc w:val="both"/>
        <w:rPr>
          <w:rFonts w:ascii="Times New Roman" w:eastAsia="Times New Roman" w:hAnsi="Times New Roman" w:cs="Times New Roman"/>
          <w:b/>
          <w:bCs/>
          <w:color w:val="000000" w:themeColor="text1"/>
          <w:sz w:val="28"/>
          <w:szCs w:val="28"/>
        </w:rPr>
      </w:pPr>
    </w:p>
    <w:p w:rsidR="005279DD" w:rsidRPr="00D2160B" w:rsidRDefault="005279DD" w:rsidP="005279DD">
      <w:pPr>
        <w:pStyle w:val="Normal1"/>
        <w:spacing w:after="0" w:line="480" w:lineRule="auto"/>
        <w:jc w:val="both"/>
        <w:rPr>
          <w:rFonts w:ascii="Times New Roman" w:eastAsia="Times New Roman" w:hAnsi="Times New Roman" w:cs="Times New Roman"/>
          <w:b/>
          <w:bCs/>
          <w:color w:val="000000" w:themeColor="text1"/>
          <w:sz w:val="28"/>
          <w:szCs w:val="28"/>
        </w:rPr>
      </w:pPr>
      <w:r w:rsidRPr="00D2160B">
        <w:rPr>
          <w:rFonts w:ascii="Times New Roman" w:eastAsia="Times New Roman" w:hAnsi="Times New Roman" w:cs="Times New Roman"/>
          <w:b/>
          <w:bCs/>
          <w:color w:val="000000" w:themeColor="text1"/>
          <w:sz w:val="28"/>
          <w:szCs w:val="28"/>
        </w:rPr>
        <w:t>Acknowledgements</w:t>
      </w:r>
    </w:p>
    <w:p w:rsidR="005279DD" w:rsidRPr="005279DD" w:rsidRDefault="005279DD" w:rsidP="005279DD">
      <w:pPr>
        <w:pStyle w:val="Normal1"/>
        <w:spacing w:after="0" w:line="480" w:lineRule="auto"/>
        <w:jc w:val="both"/>
        <w:rPr>
          <w:rFonts w:ascii="Times New Roman" w:eastAsia="Times New Roman" w:hAnsi="Times New Roman" w:cs="Times New Roman"/>
          <w:color w:val="000000" w:themeColor="text1"/>
          <w:sz w:val="28"/>
          <w:szCs w:val="28"/>
        </w:rPr>
      </w:pPr>
      <w:r w:rsidRPr="00D2160B">
        <w:rPr>
          <w:rFonts w:ascii="Times New Roman" w:eastAsia="Times New Roman" w:hAnsi="Times New Roman" w:cs="Times New Roman"/>
          <w:color w:val="000000" w:themeColor="text1"/>
          <w:sz w:val="28"/>
          <w:szCs w:val="28"/>
        </w:rPr>
        <w:t xml:space="preserve">We thank Granja </w:t>
      </w:r>
      <w:proofErr w:type="spellStart"/>
      <w:r w:rsidRPr="00D2160B">
        <w:rPr>
          <w:rFonts w:ascii="Times New Roman" w:eastAsia="Times New Roman" w:hAnsi="Times New Roman" w:cs="Times New Roman"/>
          <w:color w:val="000000" w:themeColor="text1"/>
          <w:sz w:val="28"/>
          <w:szCs w:val="28"/>
        </w:rPr>
        <w:t>Cageri</w:t>
      </w:r>
      <w:proofErr w:type="spellEnd"/>
      <w:r w:rsidRPr="00D2160B">
        <w:rPr>
          <w:rFonts w:ascii="Times New Roman" w:eastAsia="Times New Roman" w:hAnsi="Times New Roman" w:cs="Times New Roman"/>
          <w:color w:val="000000" w:themeColor="text1"/>
          <w:sz w:val="28"/>
          <w:szCs w:val="28"/>
        </w:rPr>
        <w:t xml:space="preserve">, TECNOVATES, </w:t>
      </w:r>
      <w:proofErr w:type="spellStart"/>
      <w:r w:rsidRPr="00D2160B">
        <w:rPr>
          <w:rFonts w:ascii="Times New Roman" w:eastAsia="Times New Roman" w:hAnsi="Times New Roman" w:cs="Times New Roman"/>
          <w:color w:val="000000" w:themeColor="text1"/>
          <w:sz w:val="28"/>
          <w:szCs w:val="28"/>
        </w:rPr>
        <w:t>Conselho</w:t>
      </w:r>
      <w:proofErr w:type="spellEnd"/>
      <w:r w:rsidRPr="00D2160B">
        <w:rPr>
          <w:rFonts w:ascii="Times New Roman" w:eastAsia="Times New Roman" w:hAnsi="Times New Roman" w:cs="Times New Roman"/>
          <w:color w:val="000000" w:themeColor="text1"/>
          <w:sz w:val="28"/>
          <w:szCs w:val="28"/>
        </w:rPr>
        <w:t xml:space="preserve"> </w:t>
      </w:r>
      <w:proofErr w:type="spellStart"/>
      <w:r w:rsidRPr="00D2160B">
        <w:rPr>
          <w:rFonts w:ascii="Times New Roman" w:eastAsia="Times New Roman" w:hAnsi="Times New Roman" w:cs="Times New Roman"/>
          <w:color w:val="000000" w:themeColor="text1"/>
          <w:sz w:val="28"/>
          <w:szCs w:val="28"/>
        </w:rPr>
        <w:t>Nacional</w:t>
      </w:r>
      <w:proofErr w:type="spellEnd"/>
      <w:r w:rsidRPr="00D2160B">
        <w:rPr>
          <w:rFonts w:ascii="Times New Roman" w:eastAsia="Times New Roman" w:hAnsi="Times New Roman" w:cs="Times New Roman"/>
          <w:color w:val="000000" w:themeColor="text1"/>
          <w:sz w:val="28"/>
          <w:szCs w:val="28"/>
        </w:rPr>
        <w:t xml:space="preserve"> de </w:t>
      </w:r>
      <w:proofErr w:type="spellStart"/>
      <w:r w:rsidRPr="00D2160B">
        <w:rPr>
          <w:rFonts w:ascii="Times New Roman" w:eastAsia="Times New Roman" w:hAnsi="Times New Roman" w:cs="Times New Roman"/>
          <w:color w:val="000000" w:themeColor="text1"/>
          <w:sz w:val="28"/>
          <w:szCs w:val="28"/>
        </w:rPr>
        <w:t>Desenvolvimento</w:t>
      </w:r>
      <w:proofErr w:type="spellEnd"/>
      <w:r w:rsidRPr="00D2160B">
        <w:rPr>
          <w:rFonts w:ascii="Times New Roman" w:eastAsia="Times New Roman" w:hAnsi="Times New Roman" w:cs="Times New Roman"/>
          <w:color w:val="000000" w:themeColor="text1"/>
          <w:sz w:val="28"/>
          <w:szCs w:val="28"/>
        </w:rPr>
        <w:t xml:space="preserve"> </w:t>
      </w:r>
      <w:proofErr w:type="spellStart"/>
      <w:r w:rsidRPr="00D2160B">
        <w:rPr>
          <w:rFonts w:ascii="Times New Roman" w:eastAsia="Times New Roman" w:hAnsi="Times New Roman" w:cs="Times New Roman"/>
          <w:color w:val="000000" w:themeColor="text1"/>
          <w:sz w:val="28"/>
          <w:szCs w:val="28"/>
        </w:rPr>
        <w:t>Científico</w:t>
      </w:r>
      <w:proofErr w:type="spellEnd"/>
      <w:r w:rsidRPr="00D2160B">
        <w:rPr>
          <w:rFonts w:ascii="Times New Roman" w:eastAsia="Times New Roman" w:hAnsi="Times New Roman" w:cs="Times New Roman"/>
          <w:color w:val="000000" w:themeColor="text1"/>
          <w:sz w:val="28"/>
          <w:szCs w:val="28"/>
        </w:rPr>
        <w:t xml:space="preserve"> e </w:t>
      </w:r>
      <w:proofErr w:type="spellStart"/>
      <w:r w:rsidRPr="00D2160B">
        <w:rPr>
          <w:rFonts w:ascii="Times New Roman" w:eastAsia="Times New Roman" w:hAnsi="Times New Roman" w:cs="Times New Roman"/>
          <w:color w:val="000000" w:themeColor="text1"/>
          <w:sz w:val="28"/>
          <w:szCs w:val="28"/>
        </w:rPr>
        <w:t>Tecnológico</w:t>
      </w:r>
      <w:proofErr w:type="spellEnd"/>
      <w:r w:rsidRPr="00D2160B">
        <w:rPr>
          <w:rFonts w:ascii="Times New Roman" w:eastAsia="Times New Roman" w:hAnsi="Times New Roman" w:cs="Times New Roman"/>
          <w:color w:val="000000" w:themeColor="text1"/>
          <w:sz w:val="28"/>
          <w:szCs w:val="28"/>
        </w:rPr>
        <w:t xml:space="preserve"> (</w:t>
      </w:r>
      <w:proofErr w:type="spellStart"/>
      <w:r w:rsidRPr="00D2160B">
        <w:rPr>
          <w:rFonts w:ascii="Times New Roman" w:eastAsia="Times New Roman" w:hAnsi="Times New Roman" w:cs="Times New Roman"/>
          <w:color w:val="000000" w:themeColor="text1"/>
          <w:sz w:val="28"/>
          <w:szCs w:val="28"/>
        </w:rPr>
        <w:t>CNPq</w:t>
      </w:r>
      <w:proofErr w:type="spellEnd"/>
      <w:r w:rsidRPr="00D2160B">
        <w:rPr>
          <w:rFonts w:ascii="Times New Roman" w:eastAsia="Times New Roman" w:hAnsi="Times New Roman" w:cs="Times New Roman"/>
          <w:color w:val="000000" w:themeColor="text1"/>
          <w:sz w:val="28"/>
          <w:szCs w:val="28"/>
        </w:rPr>
        <w:t xml:space="preserve">) and </w:t>
      </w:r>
      <w:proofErr w:type="spellStart"/>
      <w:r w:rsidRPr="00D2160B">
        <w:rPr>
          <w:rFonts w:ascii="Times New Roman" w:eastAsia="Times New Roman" w:hAnsi="Times New Roman" w:cs="Times New Roman"/>
          <w:color w:val="000000" w:themeColor="text1"/>
          <w:sz w:val="28"/>
          <w:szCs w:val="28"/>
        </w:rPr>
        <w:t>Secretaria</w:t>
      </w:r>
      <w:proofErr w:type="spellEnd"/>
      <w:r w:rsidRPr="00D2160B">
        <w:rPr>
          <w:rFonts w:ascii="Times New Roman" w:eastAsia="Times New Roman" w:hAnsi="Times New Roman" w:cs="Times New Roman"/>
          <w:color w:val="000000" w:themeColor="text1"/>
          <w:sz w:val="28"/>
          <w:szCs w:val="28"/>
        </w:rPr>
        <w:t xml:space="preserve"> </w:t>
      </w:r>
      <w:proofErr w:type="spellStart"/>
      <w:r w:rsidRPr="00D2160B">
        <w:rPr>
          <w:rFonts w:ascii="Times New Roman" w:eastAsia="Times New Roman" w:hAnsi="Times New Roman" w:cs="Times New Roman"/>
          <w:color w:val="000000" w:themeColor="text1"/>
          <w:sz w:val="28"/>
          <w:szCs w:val="28"/>
        </w:rPr>
        <w:t>da</w:t>
      </w:r>
      <w:proofErr w:type="spellEnd"/>
      <w:r w:rsidRPr="00D2160B">
        <w:rPr>
          <w:rFonts w:ascii="Times New Roman" w:eastAsia="Times New Roman" w:hAnsi="Times New Roman" w:cs="Times New Roman"/>
          <w:color w:val="000000" w:themeColor="text1"/>
          <w:sz w:val="28"/>
          <w:szCs w:val="28"/>
        </w:rPr>
        <w:t xml:space="preserve"> </w:t>
      </w:r>
      <w:proofErr w:type="spellStart"/>
      <w:r w:rsidRPr="00D2160B">
        <w:rPr>
          <w:rFonts w:ascii="Times New Roman" w:eastAsia="Times New Roman" w:hAnsi="Times New Roman" w:cs="Times New Roman"/>
          <w:color w:val="000000" w:themeColor="text1"/>
          <w:sz w:val="28"/>
          <w:szCs w:val="28"/>
        </w:rPr>
        <w:t>Ciênc</w:t>
      </w:r>
      <w:proofErr w:type="spellEnd"/>
      <w:r w:rsidRPr="005279DD">
        <w:rPr>
          <w:rFonts w:ascii="Times New Roman" w:eastAsia="Times New Roman" w:hAnsi="Times New Roman" w:cs="Times New Roman"/>
          <w:color w:val="000000" w:themeColor="text1"/>
          <w:sz w:val="28"/>
          <w:szCs w:val="28"/>
          <w:lang w:val="pt-BR"/>
        </w:rPr>
        <w:t xml:space="preserve">ia, Inovação e Desenvolvimento Tecnológico </w:t>
      </w:r>
      <w:proofErr w:type="spellStart"/>
      <w:r w:rsidRPr="005279DD">
        <w:rPr>
          <w:rFonts w:ascii="Times New Roman" w:eastAsia="Times New Roman" w:hAnsi="Times New Roman" w:cs="Times New Roman"/>
          <w:color w:val="000000" w:themeColor="text1"/>
          <w:sz w:val="28"/>
          <w:szCs w:val="28"/>
          <w:lang w:val="pt-BR"/>
        </w:rPr>
        <w:t>of</w:t>
      </w:r>
      <w:proofErr w:type="spellEnd"/>
      <w:r w:rsidRPr="005279DD">
        <w:rPr>
          <w:rFonts w:ascii="Times New Roman" w:eastAsia="Times New Roman" w:hAnsi="Times New Roman" w:cs="Times New Roman"/>
          <w:color w:val="000000" w:themeColor="text1"/>
          <w:sz w:val="28"/>
          <w:szCs w:val="28"/>
          <w:lang w:val="pt-BR"/>
        </w:rPr>
        <w:t xml:space="preserve"> Rio Grande do Sul </w:t>
      </w:r>
      <w:proofErr w:type="spellStart"/>
      <w:r w:rsidRPr="005279DD">
        <w:rPr>
          <w:rFonts w:ascii="Times New Roman" w:eastAsia="Times New Roman" w:hAnsi="Times New Roman" w:cs="Times New Roman"/>
          <w:color w:val="000000" w:themeColor="text1"/>
          <w:sz w:val="28"/>
          <w:szCs w:val="28"/>
          <w:lang w:val="pt-BR"/>
        </w:rPr>
        <w:t>State</w:t>
      </w:r>
      <w:proofErr w:type="spellEnd"/>
      <w:r w:rsidRPr="005279DD">
        <w:rPr>
          <w:rFonts w:ascii="Times New Roman" w:eastAsia="Times New Roman" w:hAnsi="Times New Roman" w:cs="Times New Roman"/>
          <w:color w:val="000000" w:themeColor="text1"/>
          <w:sz w:val="28"/>
          <w:szCs w:val="28"/>
          <w:lang w:val="pt-BR"/>
        </w:rPr>
        <w:t xml:space="preserve"> (SCIT) for </w:t>
      </w:r>
      <w:proofErr w:type="spellStart"/>
      <w:r w:rsidRPr="005279DD">
        <w:rPr>
          <w:rFonts w:ascii="Times New Roman" w:eastAsia="Times New Roman" w:hAnsi="Times New Roman" w:cs="Times New Roman"/>
          <w:color w:val="000000" w:themeColor="text1"/>
          <w:sz w:val="28"/>
          <w:szCs w:val="28"/>
          <w:lang w:val="pt-BR"/>
        </w:rPr>
        <w:t>their</w:t>
      </w:r>
      <w:proofErr w:type="spellEnd"/>
      <w:r w:rsidRPr="005279DD">
        <w:rPr>
          <w:rFonts w:ascii="Times New Roman" w:eastAsia="Times New Roman" w:hAnsi="Times New Roman" w:cs="Times New Roman"/>
          <w:color w:val="000000" w:themeColor="text1"/>
          <w:sz w:val="28"/>
          <w:szCs w:val="28"/>
          <w:lang w:val="pt-BR"/>
        </w:rPr>
        <w:t xml:space="preserve"> financial </w:t>
      </w:r>
      <w:proofErr w:type="spellStart"/>
      <w:r w:rsidRPr="005279DD">
        <w:rPr>
          <w:rFonts w:ascii="Times New Roman" w:eastAsia="Times New Roman" w:hAnsi="Times New Roman" w:cs="Times New Roman"/>
          <w:color w:val="000000" w:themeColor="text1"/>
          <w:sz w:val="28"/>
          <w:szCs w:val="28"/>
          <w:lang w:val="pt-BR"/>
        </w:rPr>
        <w:t>support</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We</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also</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grateful</w:t>
      </w:r>
      <w:proofErr w:type="spellEnd"/>
      <w:r w:rsidRPr="005279DD">
        <w:rPr>
          <w:rFonts w:ascii="Times New Roman" w:eastAsia="Times New Roman" w:hAnsi="Times New Roman" w:cs="Times New Roman"/>
          <w:color w:val="000000" w:themeColor="text1"/>
          <w:sz w:val="28"/>
          <w:szCs w:val="28"/>
          <w:lang w:val="pt-BR"/>
        </w:rPr>
        <w:t xml:space="preserve"> Dra. Edna Clara Tucci (Laboratório de Parasitologia do Instituto Biológico), Dra. Nilce Maria Soares (Unidade de Pesquisa e Desenvolvimento de Bastos - Instituto Biológico) for </w:t>
      </w:r>
      <w:proofErr w:type="spellStart"/>
      <w:r w:rsidRPr="005279DD">
        <w:rPr>
          <w:rFonts w:ascii="Times New Roman" w:eastAsia="Times New Roman" w:hAnsi="Times New Roman" w:cs="Times New Roman"/>
          <w:color w:val="000000" w:themeColor="text1"/>
          <w:sz w:val="28"/>
          <w:szCs w:val="28"/>
          <w:lang w:val="pt-BR"/>
        </w:rPr>
        <w:t>their</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contributions</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on</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methodology</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and</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the</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anonymous</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reviewers</w:t>
      </w:r>
      <w:proofErr w:type="spellEnd"/>
      <w:r w:rsidRPr="005279DD">
        <w:rPr>
          <w:rFonts w:ascii="Times New Roman" w:eastAsia="Times New Roman" w:hAnsi="Times New Roman" w:cs="Times New Roman"/>
          <w:color w:val="000000" w:themeColor="text1"/>
          <w:sz w:val="28"/>
          <w:szCs w:val="28"/>
          <w:lang w:val="pt-BR"/>
        </w:rPr>
        <w:t xml:space="preserve"> for </w:t>
      </w:r>
      <w:proofErr w:type="spellStart"/>
      <w:r w:rsidRPr="005279DD">
        <w:rPr>
          <w:rFonts w:ascii="Times New Roman" w:eastAsia="Times New Roman" w:hAnsi="Times New Roman" w:cs="Times New Roman"/>
          <w:color w:val="000000" w:themeColor="text1"/>
          <w:sz w:val="28"/>
          <w:szCs w:val="28"/>
          <w:lang w:val="pt-BR"/>
        </w:rPr>
        <w:t>their</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constructive</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comments</w:t>
      </w:r>
      <w:proofErr w:type="spellEnd"/>
      <w:r w:rsidRPr="005279DD">
        <w:rPr>
          <w:rFonts w:ascii="Times New Roman" w:eastAsia="Times New Roman" w:hAnsi="Times New Roman" w:cs="Times New Roman"/>
          <w:color w:val="000000" w:themeColor="text1"/>
          <w:sz w:val="28"/>
          <w:szCs w:val="28"/>
          <w:lang w:val="pt-BR"/>
        </w:rPr>
        <w:t xml:space="preserve">. </w:t>
      </w:r>
      <w:r w:rsidRPr="005279DD">
        <w:rPr>
          <w:rFonts w:ascii="Times New Roman" w:eastAsia="Times New Roman" w:hAnsi="Times New Roman" w:cs="Times New Roman"/>
          <w:color w:val="000000" w:themeColor="text1"/>
          <w:sz w:val="28"/>
          <w:szCs w:val="28"/>
        </w:rPr>
        <w:t xml:space="preserve">N.J. </w:t>
      </w:r>
      <w:proofErr w:type="spellStart"/>
      <w:r w:rsidRPr="005279DD">
        <w:rPr>
          <w:rFonts w:ascii="Times New Roman" w:eastAsia="Times New Roman" w:hAnsi="Times New Roman" w:cs="Times New Roman"/>
          <w:color w:val="000000" w:themeColor="text1"/>
          <w:sz w:val="28"/>
          <w:szCs w:val="28"/>
        </w:rPr>
        <w:t>Ferla</w:t>
      </w:r>
      <w:proofErr w:type="spellEnd"/>
      <w:r w:rsidRPr="005279DD">
        <w:rPr>
          <w:rFonts w:ascii="Times New Roman" w:eastAsia="Times New Roman" w:hAnsi="Times New Roman" w:cs="Times New Roman"/>
          <w:color w:val="000000" w:themeColor="text1"/>
          <w:sz w:val="28"/>
          <w:szCs w:val="28"/>
        </w:rPr>
        <w:t xml:space="preserve"> is supported by productivity scholarship (310035/2017-1) </w:t>
      </w:r>
      <w:r w:rsidRPr="005279DD">
        <w:rPr>
          <w:rFonts w:ascii="Times New Roman" w:hAnsi="Times New Roman" w:cs="Times New Roman"/>
          <w:color w:val="000000" w:themeColor="text1"/>
          <w:sz w:val="28"/>
          <w:szCs w:val="28"/>
        </w:rPr>
        <w:t>and V. L. Silva (Postdoctoral scholarship CAPES no. 1805977).</w:t>
      </w:r>
    </w:p>
    <w:p w:rsidR="005279DD" w:rsidRPr="005279DD" w:rsidRDefault="005279DD" w:rsidP="00F54250">
      <w:pPr>
        <w:spacing w:after="0" w:line="480" w:lineRule="auto"/>
        <w:jc w:val="both"/>
        <w:rPr>
          <w:rFonts w:ascii="Times New Roman" w:eastAsia="Times New Roman" w:hAnsi="Times New Roman" w:cs="Times New Roman"/>
          <w:sz w:val="28"/>
          <w:szCs w:val="28"/>
        </w:rPr>
      </w:pPr>
    </w:p>
    <w:p w:rsidR="00B76982" w:rsidRPr="005279DD" w:rsidRDefault="03793C8B" w:rsidP="00F54250">
      <w:pPr>
        <w:pBdr>
          <w:top w:val="nil"/>
          <w:left w:val="nil"/>
          <w:bottom w:val="nil"/>
          <w:right w:val="nil"/>
          <w:between w:val="nil"/>
        </w:pBdr>
        <w:tabs>
          <w:tab w:val="left" w:pos="3990"/>
          <w:tab w:val="center" w:pos="4702"/>
        </w:tabs>
        <w:spacing w:after="0" w:line="480" w:lineRule="auto"/>
        <w:jc w:val="both"/>
        <w:rPr>
          <w:rFonts w:ascii="Times New Roman" w:eastAsia="Times New Roman" w:hAnsi="Times New Roman" w:cs="Times New Roman"/>
          <w:b/>
          <w:bCs/>
          <w:color w:val="000000" w:themeColor="text1"/>
          <w:sz w:val="28"/>
          <w:szCs w:val="28"/>
          <w:highlight w:val="yellow"/>
        </w:rPr>
      </w:pPr>
      <w:r w:rsidRPr="005279DD">
        <w:rPr>
          <w:rFonts w:ascii="Times New Roman" w:eastAsia="Times New Roman" w:hAnsi="Times New Roman" w:cs="Times New Roman"/>
          <w:sz w:val="28"/>
          <w:szCs w:val="28"/>
        </w:rPr>
        <w:lastRenderedPageBreak/>
        <w:t xml:space="preserve"> </w:t>
      </w:r>
      <w:r w:rsidRPr="005279DD">
        <w:rPr>
          <w:rFonts w:ascii="Times New Roman" w:eastAsia="Times New Roman" w:hAnsi="Times New Roman" w:cs="Times New Roman"/>
          <w:b/>
          <w:bCs/>
          <w:color w:val="000000" w:themeColor="text1"/>
          <w:sz w:val="28"/>
          <w:szCs w:val="28"/>
        </w:rPr>
        <w:t>References</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gramStart"/>
      <w:r w:rsidRPr="005279DD">
        <w:rPr>
          <w:rFonts w:ascii="Times New Roman" w:eastAsia="Times New Roman" w:hAnsi="Times New Roman" w:cs="Times New Roman"/>
          <w:color w:val="000000" w:themeColor="text1"/>
          <w:sz w:val="28"/>
          <w:szCs w:val="28"/>
        </w:rPr>
        <w:t>Al-Shammery</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K</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A</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2014</w:t>
      </w:r>
      <w:r w:rsidR="00A2646B">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Influence of feeding on three stored product pests on rearing of the predatory mite </w:t>
      </w:r>
      <w:r w:rsidRPr="005279DD">
        <w:rPr>
          <w:rFonts w:ascii="Times New Roman" w:eastAsia="Times New Roman" w:hAnsi="Times New Roman" w:cs="Times New Roman"/>
          <w:i/>
          <w:iCs/>
          <w:color w:val="000000" w:themeColor="text1"/>
          <w:sz w:val="28"/>
          <w:szCs w:val="28"/>
        </w:rPr>
        <w:t xml:space="preserve">Cheyletus malaccensis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Cheyletidae</w:t>
      </w:r>
      <w:proofErr w:type="spellEnd"/>
      <w:r w:rsidRPr="005279DD">
        <w:rPr>
          <w:rFonts w:ascii="Times New Roman" w:eastAsia="Times New Roman" w:hAnsi="Times New Roman" w:cs="Times New Roman"/>
          <w:color w:val="000000" w:themeColor="text1"/>
          <w:sz w:val="28"/>
          <w:szCs w:val="28"/>
        </w:rPr>
        <w:t>) in Hail, Saudi Arabia.</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Life Sci</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11(5)</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260-266. DOI: 10.7537/marslsj110514.36</w:t>
      </w:r>
      <w:r w:rsidR="00A2646B">
        <w:rPr>
          <w:rFonts w:ascii="Times New Roman" w:eastAsia="Times New Roman" w:hAnsi="Times New Roman" w:cs="Times New Roman"/>
          <w:color w:val="000000" w:themeColor="text1"/>
          <w:sz w:val="28"/>
          <w:szCs w:val="28"/>
        </w:rPr>
        <w:t>.</w:t>
      </w:r>
    </w:p>
    <w:p w:rsidR="3216E228" w:rsidRPr="005279DD" w:rsidRDefault="08C3C379" w:rsidP="00A2646B">
      <w:pPr>
        <w:pStyle w:val="Normal1"/>
        <w:spacing w:after="0" w:line="480" w:lineRule="auto"/>
        <w:ind w:left="567" w:hanging="567"/>
        <w:jc w:val="both"/>
        <w:rPr>
          <w:rFonts w:ascii="Times New Roman" w:eastAsia="Times New Roman" w:hAnsi="Times New Roman" w:cs="Times New Roman"/>
          <w:color w:val="333333"/>
          <w:sz w:val="28"/>
          <w:szCs w:val="28"/>
        </w:rPr>
      </w:pPr>
      <w:proofErr w:type="spellStart"/>
      <w:r w:rsidRPr="005279DD">
        <w:rPr>
          <w:rFonts w:ascii="Times New Roman" w:eastAsia="Times New Roman" w:hAnsi="Times New Roman" w:cs="Times New Roman"/>
          <w:color w:val="000000" w:themeColor="text1"/>
          <w:sz w:val="28"/>
          <w:szCs w:val="28"/>
        </w:rPr>
        <w:t>Arlian</w:t>
      </w:r>
      <w:proofErr w:type="spellEnd"/>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G</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1991</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r w:rsidRPr="00A2646B">
        <w:rPr>
          <w:rFonts w:ascii="Times New Roman" w:eastAsia="Times New Roman" w:hAnsi="Times New Roman" w:cs="Times New Roman"/>
          <w:sz w:val="28"/>
          <w:szCs w:val="28"/>
        </w:rPr>
        <w:t>House-dust-mite allergens: A review. Exp</w:t>
      </w:r>
      <w:r w:rsidR="00A2646B">
        <w:rPr>
          <w:rFonts w:ascii="Times New Roman" w:eastAsia="Times New Roman" w:hAnsi="Times New Roman" w:cs="Times New Roman"/>
          <w:sz w:val="28"/>
          <w:szCs w:val="28"/>
        </w:rPr>
        <w:t>.</w:t>
      </w:r>
      <w:r w:rsidRPr="00A2646B">
        <w:rPr>
          <w:rFonts w:ascii="Times New Roman" w:eastAsia="Times New Roman" w:hAnsi="Times New Roman" w:cs="Times New Roman"/>
          <w:sz w:val="28"/>
          <w:szCs w:val="28"/>
        </w:rPr>
        <w:t xml:space="preserve"> App</w:t>
      </w:r>
      <w:r w:rsidR="00A2646B">
        <w:rPr>
          <w:rFonts w:ascii="Times New Roman" w:eastAsia="Times New Roman" w:hAnsi="Times New Roman" w:cs="Times New Roman"/>
          <w:sz w:val="28"/>
          <w:szCs w:val="28"/>
        </w:rPr>
        <w:t>.</w:t>
      </w:r>
      <w:r w:rsidRPr="00A2646B">
        <w:rPr>
          <w:rFonts w:ascii="Times New Roman" w:eastAsia="Times New Roman" w:hAnsi="Times New Roman" w:cs="Times New Roman"/>
          <w:sz w:val="28"/>
          <w:szCs w:val="28"/>
        </w:rPr>
        <w:t xml:space="preserve"> </w:t>
      </w:r>
      <w:proofErr w:type="spellStart"/>
      <w:r w:rsidRPr="00A2646B">
        <w:rPr>
          <w:rFonts w:ascii="Times New Roman" w:eastAsia="Times New Roman" w:hAnsi="Times New Roman" w:cs="Times New Roman"/>
          <w:sz w:val="28"/>
          <w:szCs w:val="28"/>
        </w:rPr>
        <w:t>Acarol</w:t>
      </w:r>
      <w:proofErr w:type="spellEnd"/>
      <w:r w:rsidR="00A2646B">
        <w:rPr>
          <w:rFonts w:ascii="Times New Roman" w:eastAsia="Times New Roman" w:hAnsi="Times New Roman" w:cs="Times New Roman"/>
          <w:sz w:val="28"/>
          <w:szCs w:val="28"/>
        </w:rPr>
        <w:t>.</w:t>
      </w:r>
      <w:r w:rsidRPr="00A2646B">
        <w:rPr>
          <w:rFonts w:ascii="Times New Roman" w:eastAsia="Times New Roman" w:hAnsi="Times New Roman" w:cs="Times New Roman"/>
          <w:sz w:val="28"/>
          <w:szCs w:val="28"/>
        </w:rPr>
        <w:t xml:space="preserve"> 10(3</w:t>
      </w:r>
      <w:proofErr w:type="gramStart"/>
      <w:r w:rsidRPr="00A2646B">
        <w:rPr>
          <w:rFonts w:ascii="Times New Roman" w:eastAsia="Times New Roman" w:hAnsi="Times New Roman" w:cs="Times New Roman"/>
          <w:sz w:val="28"/>
          <w:szCs w:val="28"/>
        </w:rPr>
        <w:t>,4</w:t>
      </w:r>
      <w:proofErr w:type="gramEnd"/>
      <w:r w:rsidRPr="00A2646B">
        <w:rPr>
          <w:rFonts w:ascii="Times New Roman" w:eastAsia="Times New Roman" w:hAnsi="Times New Roman" w:cs="Times New Roman"/>
          <w:sz w:val="28"/>
          <w:szCs w:val="28"/>
        </w:rPr>
        <w:t>)</w:t>
      </w:r>
      <w:r w:rsidR="00B9250D">
        <w:rPr>
          <w:rFonts w:ascii="Times New Roman" w:eastAsia="Times New Roman" w:hAnsi="Times New Roman" w:cs="Times New Roman"/>
          <w:sz w:val="28"/>
          <w:szCs w:val="28"/>
        </w:rPr>
        <w:t>,</w:t>
      </w:r>
      <w:r w:rsidRPr="00A2646B">
        <w:rPr>
          <w:rFonts w:ascii="Times New Roman" w:eastAsia="Times New Roman" w:hAnsi="Times New Roman" w:cs="Times New Roman"/>
          <w:sz w:val="28"/>
          <w:szCs w:val="28"/>
        </w:rPr>
        <w:t xml:space="preserve"> 167-186</w:t>
      </w:r>
      <w:r w:rsidR="00A2646B">
        <w:rPr>
          <w:rFonts w:ascii="Times New Roman" w:eastAsia="Times New Roman" w:hAnsi="Times New Roman" w:cs="Times New Roman"/>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Axtell</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R</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C</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1986</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Fly management in poultry production: cultural, biological and chemical. </w:t>
      </w:r>
      <w:proofErr w:type="spellStart"/>
      <w:proofErr w:type="gramStart"/>
      <w:r w:rsidRPr="005279DD">
        <w:rPr>
          <w:rFonts w:ascii="Times New Roman" w:eastAsia="Times New Roman" w:hAnsi="Times New Roman" w:cs="Times New Roman"/>
          <w:color w:val="000000" w:themeColor="text1"/>
          <w:sz w:val="28"/>
          <w:szCs w:val="28"/>
        </w:rPr>
        <w:t>Poult</w:t>
      </w:r>
      <w:proofErr w:type="spellEnd"/>
      <w:r w:rsidR="00A2646B">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Sci</w:t>
      </w:r>
      <w:r w:rsidR="00A2646B">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65</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657-667</w:t>
      </w:r>
      <w:r w:rsidR="00A2646B">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Berger</w:t>
      </w:r>
      <w:r w:rsidR="0013558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w:t>
      </w:r>
      <w:r w:rsidR="0013558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H</w:t>
      </w:r>
      <w:r w:rsidR="00135586">
        <w:rPr>
          <w:rFonts w:ascii="Times New Roman" w:eastAsia="Times New Roman" w:hAnsi="Times New Roman" w:cs="Times New Roman"/>
          <w:color w:val="000000" w:themeColor="text1"/>
          <w:sz w:val="28"/>
          <w:szCs w:val="28"/>
        </w:rPr>
        <w:t>.</w:t>
      </w:r>
      <w:r w:rsidR="00F02220">
        <w:rPr>
          <w:rFonts w:ascii="Times New Roman" w:eastAsia="Times New Roman" w:hAnsi="Times New Roman" w:cs="Times New Roman"/>
          <w:color w:val="000000" w:themeColor="text1"/>
          <w:sz w:val="28"/>
          <w:szCs w:val="28"/>
        </w:rPr>
        <w:t>, Parker FL. 1970.</w:t>
      </w:r>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 xml:space="preserve">Diversity of </w:t>
      </w:r>
      <w:proofErr w:type="spellStart"/>
      <w:r w:rsidRPr="005279DD">
        <w:rPr>
          <w:rFonts w:ascii="Times New Roman" w:eastAsia="Times New Roman" w:hAnsi="Times New Roman" w:cs="Times New Roman"/>
          <w:color w:val="000000" w:themeColor="text1"/>
          <w:sz w:val="28"/>
          <w:szCs w:val="28"/>
        </w:rPr>
        <w:t>planktonic</w:t>
      </w:r>
      <w:proofErr w:type="spellEnd"/>
      <w:r w:rsidRPr="005279DD">
        <w:rPr>
          <w:rFonts w:ascii="Times New Roman" w:eastAsia="Times New Roman" w:hAnsi="Times New Roman" w:cs="Times New Roman"/>
          <w:color w:val="000000" w:themeColor="text1"/>
          <w:sz w:val="28"/>
          <w:szCs w:val="28"/>
        </w:rPr>
        <w:t xml:space="preserve"> foraminifera in deep-sea sediments.</w:t>
      </w:r>
      <w:proofErr w:type="gramEnd"/>
      <w:r w:rsidRPr="005279DD">
        <w:rPr>
          <w:rFonts w:ascii="Times New Roman" w:eastAsia="Times New Roman" w:hAnsi="Times New Roman" w:cs="Times New Roman"/>
          <w:color w:val="000000" w:themeColor="text1"/>
          <w:sz w:val="28"/>
          <w:szCs w:val="28"/>
        </w:rPr>
        <w:t xml:space="preserve"> Sci</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168(3927)</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1345-1347</w:t>
      </w:r>
      <w:r w:rsidR="00F02220">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r w:rsidRPr="0013392D">
        <w:rPr>
          <w:rFonts w:ascii="Times New Roman" w:eastAsia="Times New Roman" w:hAnsi="Times New Roman" w:cs="Times New Roman"/>
          <w:color w:val="000000" w:themeColor="text1"/>
          <w:sz w:val="28"/>
          <w:szCs w:val="28"/>
          <w:lang w:val="pt-BR"/>
        </w:rPr>
        <w:t>Bodenheimer</w:t>
      </w:r>
      <w:proofErr w:type="spellEnd"/>
      <w:r w:rsidR="00F02220" w:rsidRPr="0013392D">
        <w:rPr>
          <w:rFonts w:ascii="Times New Roman" w:eastAsia="Times New Roman" w:hAnsi="Times New Roman" w:cs="Times New Roman"/>
          <w:color w:val="000000" w:themeColor="text1"/>
          <w:sz w:val="28"/>
          <w:szCs w:val="28"/>
          <w:lang w:val="pt-BR"/>
        </w:rPr>
        <w:t>,</w:t>
      </w:r>
      <w:r w:rsidRPr="0013392D">
        <w:rPr>
          <w:rFonts w:ascii="Times New Roman" w:eastAsia="Times New Roman" w:hAnsi="Times New Roman" w:cs="Times New Roman"/>
          <w:color w:val="000000" w:themeColor="text1"/>
          <w:sz w:val="28"/>
          <w:szCs w:val="28"/>
          <w:lang w:val="pt-BR"/>
        </w:rPr>
        <w:t xml:space="preserve"> </w:t>
      </w:r>
      <w:proofErr w:type="spellStart"/>
      <w:r w:rsidRPr="0013392D">
        <w:rPr>
          <w:rFonts w:ascii="Times New Roman" w:eastAsia="Times New Roman" w:hAnsi="Times New Roman" w:cs="Times New Roman"/>
          <w:color w:val="000000" w:themeColor="text1"/>
          <w:sz w:val="28"/>
          <w:szCs w:val="28"/>
          <w:lang w:val="pt-BR"/>
        </w:rPr>
        <w:t>F</w:t>
      </w:r>
      <w:r w:rsidR="00F02220" w:rsidRPr="0013392D">
        <w:rPr>
          <w:rFonts w:ascii="Times New Roman" w:eastAsia="Times New Roman" w:hAnsi="Times New Roman" w:cs="Times New Roman"/>
          <w:color w:val="000000" w:themeColor="text1"/>
          <w:sz w:val="28"/>
          <w:szCs w:val="28"/>
          <w:lang w:val="pt-BR"/>
        </w:rPr>
        <w:t>.</w:t>
      </w:r>
      <w:r w:rsidRPr="0013392D">
        <w:rPr>
          <w:rFonts w:ascii="Times New Roman" w:eastAsia="Times New Roman" w:hAnsi="Times New Roman" w:cs="Times New Roman"/>
          <w:color w:val="000000" w:themeColor="text1"/>
          <w:sz w:val="28"/>
          <w:szCs w:val="28"/>
          <w:lang w:val="pt-BR"/>
        </w:rPr>
        <w:t>S</w:t>
      </w:r>
      <w:r w:rsidR="00F02220" w:rsidRPr="0013392D">
        <w:rPr>
          <w:rFonts w:ascii="Times New Roman" w:eastAsia="Times New Roman" w:hAnsi="Times New Roman" w:cs="Times New Roman"/>
          <w:color w:val="000000" w:themeColor="text1"/>
          <w:sz w:val="28"/>
          <w:szCs w:val="28"/>
          <w:lang w:val="pt-BR"/>
        </w:rPr>
        <w:t>.</w:t>
      </w:r>
      <w:proofErr w:type="spellEnd"/>
      <w:r w:rsidRPr="0013392D">
        <w:rPr>
          <w:rFonts w:ascii="Times New Roman" w:eastAsia="Times New Roman" w:hAnsi="Times New Roman" w:cs="Times New Roman"/>
          <w:color w:val="000000" w:themeColor="text1"/>
          <w:sz w:val="28"/>
          <w:szCs w:val="28"/>
          <w:lang w:val="pt-BR"/>
        </w:rPr>
        <w:t xml:space="preserve"> 1955</w:t>
      </w:r>
      <w:r w:rsidR="00F02220" w:rsidRPr="0013392D">
        <w:rPr>
          <w:rFonts w:ascii="Times New Roman" w:eastAsia="Times New Roman" w:hAnsi="Times New Roman" w:cs="Times New Roman"/>
          <w:color w:val="000000" w:themeColor="text1"/>
          <w:sz w:val="28"/>
          <w:szCs w:val="28"/>
          <w:lang w:val="pt-BR"/>
        </w:rPr>
        <w:t>.</w:t>
      </w:r>
      <w:r w:rsidRPr="0013392D">
        <w:rPr>
          <w:rFonts w:ascii="Times New Roman" w:eastAsia="Times New Roman" w:hAnsi="Times New Roman" w:cs="Times New Roman"/>
          <w:color w:val="000000" w:themeColor="text1"/>
          <w:sz w:val="28"/>
          <w:szCs w:val="28"/>
          <w:lang w:val="pt-BR"/>
        </w:rPr>
        <w:t xml:space="preserve"> </w:t>
      </w:r>
      <w:proofErr w:type="spellStart"/>
      <w:r w:rsidRPr="0013392D">
        <w:rPr>
          <w:rFonts w:ascii="Times New Roman" w:eastAsia="Times New Roman" w:hAnsi="Times New Roman" w:cs="Times New Roman"/>
          <w:color w:val="000000" w:themeColor="text1"/>
          <w:sz w:val="28"/>
          <w:szCs w:val="28"/>
          <w:lang w:val="pt-BR"/>
        </w:rPr>
        <w:t>Précis</w:t>
      </w:r>
      <w:proofErr w:type="spellEnd"/>
      <w:r w:rsidRPr="0013392D">
        <w:rPr>
          <w:rFonts w:ascii="Times New Roman" w:eastAsia="Times New Roman" w:hAnsi="Times New Roman" w:cs="Times New Roman"/>
          <w:color w:val="000000" w:themeColor="text1"/>
          <w:sz w:val="28"/>
          <w:szCs w:val="28"/>
          <w:lang w:val="pt-BR"/>
        </w:rPr>
        <w:t xml:space="preserve"> d’</w:t>
      </w:r>
      <w:proofErr w:type="spellStart"/>
      <w:r w:rsidRPr="0013392D">
        <w:rPr>
          <w:rFonts w:ascii="Times New Roman" w:eastAsia="Times New Roman" w:hAnsi="Times New Roman" w:cs="Times New Roman"/>
          <w:color w:val="000000" w:themeColor="text1"/>
          <w:sz w:val="28"/>
          <w:szCs w:val="28"/>
          <w:lang w:val="pt-BR"/>
        </w:rPr>
        <w:t>écologie</w:t>
      </w:r>
      <w:proofErr w:type="spellEnd"/>
      <w:r w:rsidRPr="0013392D">
        <w:rPr>
          <w:rFonts w:ascii="Times New Roman" w:eastAsia="Times New Roman" w:hAnsi="Times New Roman" w:cs="Times New Roman"/>
          <w:color w:val="000000" w:themeColor="text1"/>
          <w:sz w:val="28"/>
          <w:szCs w:val="28"/>
          <w:lang w:val="pt-BR"/>
        </w:rPr>
        <w:t xml:space="preserve"> </w:t>
      </w:r>
      <w:proofErr w:type="spellStart"/>
      <w:r w:rsidRPr="0013392D">
        <w:rPr>
          <w:rFonts w:ascii="Times New Roman" w:eastAsia="Times New Roman" w:hAnsi="Times New Roman" w:cs="Times New Roman"/>
          <w:color w:val="000000" w:themeColor="text1"/>
          <w:sz w:val="28"/>
          <w:szCs w:val="28"/>
          <w:lang w:val="pt-BR"/>
        </w:rPr>
        <w:t>Animale</w:t>
      </w:r>
      <w:proofErr w:type="spellEnd"/>
      <w:r w:rsidRPr="0013392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rPr>
        <w:t>Payot</w:t>
      </w:r>
      <w:proofErr w:type="spellEnd"/>
      <w:r w:rsidRPr="005279DD">
        <w:rPr>
          <w:rFonts w:ascii="Times New Roman" w:eastAsia="Times New Roman" w:hAnsi="Times New Roman" w:cs="Times New Roman"/>
          <w:color w:val="000000" w:themeColor="text1"/>
          <w:sz w:val="28"/>
          <w:szCs w:val="28"/>
        </w:rPr>
        <w:t>, Paris</w:t>
      </w:r>
      <w:r w:rsidR="00F02220">
        <w:rPr>
          <w:rFonts w:ascii="Times New Roman" w:eastAsia="Times New Roman" w:hAnsi="Times New Roman" w:cs="Times New Roman"/>
          <w:color w:val="000000" w:themeColor="text1"/>
          <w:sz w:val="28"/>
          <w:szCs w:val="28"/>
        </w:rPr>
        <w:t>.</w:t>
      </w:r>
    </w:p>
    <w:p w:rsidR="03793C8B" w:rsidRPr="005279DD" w:rsidRDefault="08C3C379" w:rsidP="00A2646B">
      <w:pPr>
        <w:pStyle w:val="Normal1"/>
        <w:spacing w:after="0" w:line="480" w:lineRule="auto"/>
        <w:ind w:left="567" w:hanging="567"/>
        <w:jc w:val="both"/>
        <w:rPr>
          <w:rFonts w:ascii="Times New Roman" w:eastAsia="Times New Roman" w:hAnsi="Times New Roman" w:cs="Times New Roman"/>
          <w:color w:val="000000" w:themeColor="text1"/>
          <w:sz w:val="28"/>
          <w:szCs w:val="28"/>
        </w:rPr>
      </w:pPr>
      <w:proofErr w:type="gramStart"/>
      <w:r w:rsidRPr="005279DD">
        <w:rPr>
          <w:rFonts w:ascii="Times New Roman" w:eastAsia="Times New Roman" w:hAnsi="Times New Roman" w:cs="Times New Roman"/>
          <w:color w:val="000000" w:themeColor="text1"/>
          <w:sz w:val="28"/>
          <w:szCs w:val="28"/>
        </w:rPr>
        <w:t>Brower</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E</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Zar</w:t>
      </w:r>
      <w:proofErr w:type="spellEnd"/>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H</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1984</w:t>
      </w:r>
      <w:r w:rsidR="00F02220">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Field and laboratory methods for general ecology.</w:t>
      </w:r>
      <w:proofErr w:type="gramEnd"/>
      <w:r w:rsidRPr="005279DD">
        <w:rPr>
          <w:rFonts w:ascii="Times New Roman" w:eastAsia="Times New Roman" w:hAnsi="Times New Roman" w:cs="Times New Roman"/>
          <w:color w:val="000000" w:themeColor="text1"/>
          <w:sz w:val="28"/>
          <w:szCs w:val="28"/>
        </w:rPr>
        <w:t xml:space="preserve"> MC Brow, Dubuque</w:t>
      </w:r>
      <w:r w:rsidR="00F02220">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proofErr w:type="gramStart"/>
      <w:r w:rsidRPr="006E2595">
        <w:rPr>
          <w:rFonts w:ascii="Times New Roman" w:eastAsia="Times New Roman" w:hAnsi="Times New Roman" w:cs="Times New Roman"/>
          <w:color w:val="000000" w:themeColor="text1"/>
          <w:sz w:val="28"/>
          <w:szCs w:val="28"/>
        </w:rPr>
        <w:t>Cebolla</w:t>
      </w:r>
      <w:proofErr w:type="spellEnd"/>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R</w:t>
      </w:r>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Pekár</w:t>
      </w:r>
      <w:proofErr w:type="spellEnd"/>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S</w:t>
      </w:r>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Hubert</w:t>
      </w:r>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J</w:t>
      </w:r>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2009</w:t>
      </w:r>
      <w:r w:rsidR="00F02220" w:rsidRPr="006E2595">
        <w:rPr>
          <w:rFonts w:ascii="Times New Roman" w:eastAsia="Times New Roman" w:hAnsi="Times New Roman" w:cs="Times New Roman"/>
          <w:color w:val="000000" w:themeColor="text1"/>
          <w:sz w:val="28"/>
          <w:szCs w:val="28"/>
        </w:rPr>
        <w:t>.</w:t>
      </w:r>
      <w:proofErr w:type="gramEnd"/>
      <w:r w:rsidRPr="006E2595">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Prey range of the predatory mite </w:t>
      </w:r>
      <w:r w:rsidRPr="005279DD">
        <w:rPr>
          <w:rFonts w:ascii="Times New Roman" w:eastAsia="Times New Roman" w:hAnsi="Times New Roman" w:cs="Times New Roman"/>
          <w:i/>
          <w:iCs/>
          <w:color w:val="000000" w:themeColor="text1"/>
          <w:sz w:val="28"/>
          <w:szCs w:val="28"/>
        </w:rPr>
        <w:t xml:space="preserve">Cheyletus malaccensis </w:t>
      </w:r>
      <w:r w:rsidRPr="005279DD">
        <w:rPr>
          <w:rFonts w:ascii="Times New Roman" w:eastAsia="Times New Roman" w:hAnsi="Times New Roman" w:cs="Times New Roman"/>
          <w:color w:val="000000" w:themeColor="text1"/>
          <w:sz w:val="28"/>
          <w:szCs w:val="28"/>
        </w:rPr>
        <w:t>(</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Cheyletidae</w:t>
      </w:r>
      <w:proofErr w:type="spellEnd"/>
      <w:r w:rsidRPr="005279DD">
        <w:rPr>
          <w:rFonts w:ascii="Times New Roman" w:eastAsia="Times New Roman" w:hAnsi="Times New Roman" w:cs="Times New Roman"/>
          <w:color w:val="000000" w:themeColor="text1"/>
          <w:sz w:val="28"/>
          <w:szCs w:val="28"/>
        </w:rPr>
        <w:t>) and its efficacy in the control of seven stored-products pests. Biol</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Control</w:t>
      </w:r>
      <w:r w:rsidR="00F02220">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50(1)</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1-6. DOI: 10.1016/j.biocontrol.2009.03.008</w:t>
      </w:r>
      <w:r w:rsidR="00F02220">
        <w:rPr>
          <w:rFonts w:ascii="Times New Roman" w:eastAsia="Times New Roman" w:hAnsi="Times New Roman" w:cs="Times New Roman"/>
          <w:color w:val="000000" w:themeColor="text1"/>
          <w:sz w:val="28"/>
          <w:szCs w:val="28"/>
        </w:rPr>
        <w:t>.</w:t>
      </w:r>
    </w:p>
    <w:p w:rsidR="00CB6434" w:rsidRPr="00F02220" w:rsidRDefault="009D3DF1" w:rsidP="00A2646B">
      <w:pPr>
        <w:shd w:val="clear" w:color="auto" w:fill="FFFFFE"/>
        <w:spacing w:after="0" w:line="480" w:lineRule="auto"/>
        <w:ind w:left="567" w:hanging="567"/>
        <w:jc w:val="both"/>
        <w:textAlignment w:val="baseline"/>
        <w:rPr>
          <w:rFonts w:ascii="Times New Roman" w:eastAsia="Times New Roman" w:hAnsi="Times New Roman" w:cs="Times New Roman"/>
          <w:sz w:val="28"/>
          <w:szCs w:val="28"/>
        </w:rPr>
      </w:pPr>
      <w:r w:rsidRPr="005279DD">
        <w:rPr>
          <w:rFonts w:ascii="Times New Roman" w:eastAsia="Times New Roman" w:hAnsi="Times New Roman" w:cs="Times New Roman"/>
          <w:color w:val="030303"/>
          <w:sz w:val="28"/>
          <w:szCs w:val="28"/>
          <w:bdr w:val="none" w:sz="0" w:space="0" w:color="auto" w:frame="1"/>
        </w:rPr>
        <w:t>Clarke</w:t>
      </w:r>
      <w:r w:rsidR="00F02220">
        <w:rPr>
          <w:rFonts w:ascii="Times New Roman" w:eastAsia="Times New Roman" w:hAnsi="Times New Roman" w:cs="Times New Roman"/>
          <w:color w:val="030303"/>
          <w:sz w:val="28"/>
          <w:szCs w:val="28"/>
          <w:bdr w:val="none" w:sz="0" w:space="0" w:color="auto" w:frame="1"/>
        </w:rPr>
        <w:t>,</w:t>
      </w:r>
      <w:r w:rsidR="00CB6434" w:rsidRPr="005279DD">
        <w:rPr>
          <w:rFonts w:ascii="Times New Roman" w:eastAsia="Times New Roman" w:hAnsi="Times New Roman" w:cs="Times New Roman"/>
          <w:color w:val="030303"/>
          <w:sz w:val="28"/>
          <w:szCs w:val="28"/>
          <w:bdr w:val="none" w:sz="0" w:space="0" w:color="auto" w:frame="1"/>
        </w:rPr>
        <w:t> K</w:t>
      </w:r>
      <w:r w:rsidR="00F02220">
        <w:rPr>
          <w:rFonts w:ascii="Times New Roman" w:eastAsia="Times New Roman" w:hAnsi="Times New Roman" w:cs="Times New Roman"/>
          <w:color w:val="030303"/>
          <w:sz w:val="28"/>
          <w:szCs w:val="28"/>
          <w:bdr w:val="none" w:sz="0" w:space="0" w:color="auto" w:frame="1"/>
        </w:rPr>
        <w:t>.</w:t>
      </w:r>
      <w:r w:rsidR="00CB6434" w:rsidRPr="005279DD">
        <w:rPr>
          <w:rFonts w:ascii="Times New Roman" w:eastAsia="Times New Roman" w:hAnsi="Times New Roman" w:cs="Times New Roman"/>
          <w:color w:val="030303"/>
          <w:sz w:val="28"/>
          <w:szCs w:val="28"/>
          <w:bdr w:val="none" w:sz="0" w:space="0" w:color="auto" w:frame="1"/>
        </w:rPr>
        <w:t>R</w:t>
      </w:r>
      <w:r w:rsidR="00F02220">
        <w:rPr>
          <w:rFonts w:ascii="Times New Roman" w:eastAsia="Times New Roman" w:hAnsi="Times New Roman" w:cs="Times New Roman"/>
          <w:color w:val="030303"/>
          <w:sz w:val="28"/>
          <w:szCs w:val="28"/>
          <w:bdr w:val="none" w:sz="0" w:space="0" w:color="auto" w:frame="1"/>
        </w:rPr>
        <w:t>.</w:t>
      </w:r>
      <w:r w:rsidR="00CB6434" w:rsidRPr="005279DD">
        <w:rPr>
          <w:rFonts w:ascii="Times New Roman" w:eastAsia="Times New Roman" w:hAnsi="Times New Roman" w:cs="Times New Roman"/>
          <w:color w:val="030303"/>
          <w:sz w:val="28"/>
          <w:szCs w:val="28"/>
        </w:rPr>
        <w:t xml:space="preserve">, </w:t>
      </w:r>
      <w:proofErr w:type="spellStart"/>
      <w:r w:rsidRPr="005279DD">
        <w:rPr>
          <w:rFonts w:ascii="Times New Roman" w:eastAsia="Times New Roman" w:hAnsi="Times New Roman" w:cs="Times New Roman"/>
          <w:color w:val="030303"/>
          <w:sz w:val="28"/>
          <w:szCs w:val="28"/>
          <w:bdr w:val="none" w:sz="0" w:space="0" w:color="auto" w:frame="1"/>
        </w:rPr>
        <w:t>Gorley</w:t>
      </w:r>
      <w:proofErr w:type="spellEnd"/>
      <w:r w:rsidR="00F02220">
        <w:rPr>
          <w:rFonts w:ascii="Times New Roman" w:eastAsia="Times New Roman" w:hAnsi="Times New Roman" w:cs="Times New Roman"/>
          <w:color w:val="030303"/>
          <w:sz w:val="28"/>
          <w:szCs w:val="28"/>
          <w:bdr w:val="none" w:sz="0" w:space="0" w:color="auto" w:frame="1"/>
        </w:rPr>
        <w:t>,</w:t>
      </w:r>
      <w:r w:rsidR="00CB6434" w:rsidRPr="005279DD">
        <w:rPr>
          <w:rFonts w:ascii="Times New Roman" w:eastAsia="Times New Roman" w:hAnsi="Times New Roman" w:cs="Times New Roman"/>
          <w:color w:val="030303"/>
          <w:sz w:val="28"/>
          <w:szCs w:val="28"/>
          <w:bdr w:val="none" w:sz="0" w:space="0" w:color="auto" w:frame="1"/>
        </w:rPr>
        <w:t> R</w:t>
      </w:r>
      <w:r w:rsidR="00F02220">
        <w:rPr>
          <w:rFonts w:ascii="Times New Roman" w:eastAsia="Times New Roman" w:hAnsi="Times New Roman" w:cs="Times New Roman"/>
          <w:color w:val="030303"/>
          <w:sz w:val="28"/>
          <w:szCs w:val="28"/>
          <w:bdr w:val="none" w:sz="0" w:space="0" w:color="auto" w:frame="1"/>
        </w:rPr>
        <w:t>.</w:t>
      </w:r>
      <w:r w:rsidR="00CB6434" w:rsidRPr="005279DD">
        <w:rPr>
          <w:rFonts w:ascii="Times New Roman" w:eastAsia="Times New Roman" w:hAnsi="Times New Roman" w:cs="Times New Roman"/>
          <w:color w:val="030303"/>
          <w:sz w:val="28"/>
          <w:szCs w:val="28"/>
          <w:bdr w:val="none" w:sz="0" w:space="0" w:color="auto" w:frame="1"/>
        </w:rPr>
        <w:t>N</w:t>
      </w:r>
      <w:r w:rsidR="00F02220">
        <w:rPr>
          <w:rFonts w:ascii="Times New Roman" w:eastAsia="Times New Roman" w:hAnsi="Times New Roman" w:cs="Times New Roman"/>
          <w:color w:val="030303"/>
          <w:sz w:val="28"/>
          <w:szCs w:val="28"/>
          <w:bdr w:val="none" w:sz="0" w:space="0" w:color="auto" w:frame="1"/>
        </w:rPr>
        <w:t>.</w:t>
      </w:r>
      <w:r w:rsidR="00CB6434" w:rsidRPr="005279DD">
        <w:rPr>
          <w:rFonts w:ascii="Times New Roman" w:eastAsia="Times New Roman" w:hAnsi="Times New Roman" w:cs="Times New Roman"/>
          <w:color w:val="030303"/>
          <w:sz w:val="28"/>
          <w:szCs w:val="28"/>
          <w:bdr w:val="none" w:sz="0" w:space="0" w:color="auto" w:frame="1"/>
          <w:shd w:val="clear" w:color="auto" w:fill="FFFFFE"/>
        </w:rPr>
        <w:t xml:space="preserve"> 2002</w:t>
      </w:r>
      <w:r w:rsidR="00F02220">
        <w:rPr>
          <w:rFonts w:ascii="Times New Roman" w:eastAsia="Times New Roman" w:hAnsi="Times New Roman" w:cs="Times New Roman"/>
          <w:color w:val="030303"/>
          <w:sz w:val="28"/>
          <w:szCs w:val="28"/>
          <w:bdr w:val="none" w:sz="0" w:space="0" w:color="auto" w:frame="1"/>
          <w:shd w:val="clear" w:color="auto" w:fill="FFFFFE"/>
        </w:rPr>
        <w:t>.</w:t>
      </w:r>
      <w:r w:rsidR="00545C6F" w:rsidRPr="005279DD">
        <w:rPr>
          <w:rFonts w:ascii="Times New Roman" w:eastAsia="Times New Roman" w:hAnsi="Times New Roman" w:cs="Times New Roman"/>
          <w:color w:val="030303"/>
          <w:sz w:val="28"/>
          <w:szCs w:val="28"/>
          <w:bdr w:val="none" w:sz="0" w:space="0" w:color="auto" w:frame="1"/>
          <w:shd w:val="clear" w:color="auto" w:fill="FFFFFE"/>
        </w:rPr>
        <w:t xml:space="preserve"> </w:t>
      </w:r>
      <w:proofErr w:type="gramStart"/>
      <w:r w:rsidR="00545C6F" w:rsidRPr="005279DD">
        <w:rPr>
          <w:rFonts w:ascii="Times New Roman" w:eastAsia="Times New Roman" w:hAnsi="Times New Roman" w:cs="Times New Roman"/>
          <w:color w:val="030303"/>
          <w:sz w:val="28"/>
          <w:szCs w:val="28"/>
          <w:bdr w:val="none" w:sz="0" w:space="0" w:color="auto" w:frame="1"/>
          <w:shd w:val="clear" w:color="auto" w:fill="FFFFFE"/>
        </w:rPr>
        <w:t>Primer</w:t>
      </w:r>
      <w:r w:rsidR="00CB6434" w:rsidRPr="005279DD">
        <w:rPr>
          <w:rFonts w:ascii="Times New Roman" w:eastAsia="Times New Roman" w:hAnsi="Times New Roman" w:cs="Times New Roman"/>
          <w:color w:val="030303"/>
          <w:sz w:val="28"/>
          <w:szCs w:val="28"/>
          <w:bdr w:val="none" w:sz="0" w:space="0" w:color="auto" w:frame="1"/>
          <w:shd w:val="clear" w:color="auto" w:fill="FFFFFE"/>
        </w:rPr>
        <w:t xml:space="preserve"> 5.2.9.</w:t>
      </w:r>
      <w:proofErr w:type="gramEnd"/>
      <w:r w:rsidR="00CB6434" w:rsidRPr="005279DD">
        <w:rPr>
          <w:rFonts w:ascii="Times New Roman" w:eastAsia="Times New Roman" w:hAnsi="Times New Roman" w:cs="Times New Roman"/>
          <w:color w:val="030303"/>
          <w:sz w:val="28"/>
          <w:szCs w:val="28"/>
          <w:bdr w:val="none" w:sz="0" w:space="0" w:color="auto" w:frame="1"/>
          <w:shd w:val="clear" w:color="auto" w:fill="FFFFFE"/>
        </w:rPr>
        <w:t xml:space="preserve"> </w:t>
      </w:r>
      <w:proofErr w:type="gramStart"/>
      <w:r w:rsidR="00CB6434" w:rsidRPr="00F02220">
        <w:rPr>
          <w:rFonts w:ascii="Times New Roman" w:eastAsia="Times New Roman" w:hAnsi="Times New Roman" w:cs="Times New Roman"/>
          <w:color w:val="030303"/>
          <w:sz w:val="28"/>
          <w:szCs w:val="28"/>
          <w:bdr w:val="none" w:sz="0" w:space="0" w:color="auto" w:frame="1"/>
          <w:shd w:val="clear" w:color="auto" w:fill="FFFFFE"/>
        </w:rPr>
        <w:t>User manual/tutorial, PRIMER-E91 Plymouth, UK.</w:t>
      </w:r>
      <w:proofErr w:type="gramEnd"/>
    </w:p>
    <w:p w:rsidR="00CB6434" w:rsidRPr="005279DD" w:rsidRDefault="08C3C379" w:rsidP="00A2646B">
      <w:pPr>
        <w:shd w:val="clear" w:color="auto" w:fill="FFFFFE"/>
        <w:spacing w:after="0" w:line="480" w:lineRule="auto"/>
        <w:ind w:left="567" w:hanging="567"/>
        <w:jc w:val="both"/>
        <w:textAlignment w:val="baseline"/>
        <w:rPr>
          <w:rFonts w:ascii="Times New Roman" w:eastAsia="Times New Roman" w:hAnsi="Times New Roman" w:cs="Times New Roman"/>
          <w:sz w:val="28"/>
          <w:szCs w:val="28"/>
        </w:rPr>
      </w:pPr>
      <w:proofErr w:type="gramStart"/>
      <w:r w:rsidRPr="005279DD">
        <w:rPr>
          <w:rFonts w:ascii="Times New Roman" w:eastAsia="Times New Roman" w:hAnsi="Times New Roman" w:cs="Times New Roman"/>
          <w:sz w:val="28"/>
          <w:szCs w:val="28"/>
        </w:rPr>
        <w:lastRenderedPageBreak/>
        <w:t>Fain</w:t>
      </w:r>
      <w:r w:rsidR="00F02220">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 xml:space="preserve"> A</w:t>
      </w:r>
      <w:r w:rsidR="00F02220">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 xml:space="preserve"> 1990</w:t>
      </w:r>
      <w:r w:rsidR="00F02220">
        <w:rPr>
          <w:rFonts w:ascii="Times New Roman" w:eastAsia="Times New Roman" w:hAnsi="Times New Roman" w:cs="Times New Roman"/>
          <w:sz w:val="28"/>
          <w:szCs w:val="28"/>
        </w:rPr>
        <w:t>.</w:t>
      </w:r>
      <w:proofErr w:type="gramEnd"/>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sz w:val="28"/>
          <w:szCs w:val="28"/>
        </w:rPr>
        <w:t xml:space="preserve">Morphology, </w:t>
      </w:r>
      <w:proofErr w:type="spellStart"/>
      <w:r w:rsidRPr="005279DD">
        <w:rPr>
          <w:rFonts w:ascii="Times New Roman" w:eastAsia="Times New Roman" w:hAnsi="Times New Roman" w:cs="Times New Roman"/>
          <w:sz w:val="28"/>
          <w:szCs w:val="28"/>
        </w:rPr>
        <w:t>systematics</w:t>
      </w:r>
      <w:proofErr w:type="spellEnd"/>
      <w:r w:rsidRPr="005279DD">
        <w:rPr>
          <w:rFonts w:ascii="Times New Roman" w:eastAsia="Times New Roman" w:hAnsi="Times New Roman" w:cs="Times New Roman"/>
          <w:sz w:val="28"/>
          <w:szCs w:val="28"/>
        </w:rPr>
        <w:t xml:space="preserve"> and geographical distribution of mites responsible for allergic disease in man.</w:t>
      </w:r>
      <w:proofErr w:type="gramEnd"/>
      <w:r w:rsidRPr="005279DD">
        <w:rPr>
          <w:rFonts w:ascii="Times New Roman" w:eastAsia="Times New Roman" w:hAnsi="Times New Roman" w:cs="Times New Roman"/>
          <w:sz w:val="28"/>
          <w:szCs w:val="28"/>
        </w:rPr>
        <w:t xml:space="preserve"> In: </w:t>
      </w:r>
      <w:r w:rsidR="00F02220" w:rsidRPr="005279DD">
        <w:rPr>
          <w:rFonts w:ascii="Times New Roman" w:eastAsia="Times New Roman" w:hAnsi="Times New Roman" w:cs="Times New Roman"/>
          <w:sz w:val="28"/>
          <w:szCs w:val="28"/>
        </w:rPr>
        <w:t>Guerin</w:t>
      </w:r>
      <w:r w:rsidR="00F02220">
        <w:rPr>
          <w:rFonts w:ascii="Times New Roman" w:eastAsia="Times New Roman" w:hAnsi="Times New Roman" w:cs="Times New Roman"/>
          <w:sz w:val="28"/>
          <w:szCs w:val="28"/>
        </w:rPr>
        <w:t xml:space="preserve">, B. </w:t>
      </w:r>
      <w:r w:rsidR="00F02220">
        <w:rPr>
          <w:rFonts w:ascii="Times New Roman" w:eastAsia="Times New Roman" w:hAnsi="Times New Roman" w:cs="Times New Roman"/>
          <w:iCs/>
          <w:sz w:val="28"/>
          <w:szCs w:val="28"/>
        </w:rPr>
        <w:t>(E</w:t>
      </w:r>
      <w:r w:rsidR="00F02220" w:rsidRPr="005279DD">
        <w:rPr>
          <w:rFonts w:ascii="Times New Roman" w:eastAsia="Times New Roman" w:hAnsi="Times New Roman" w:cs="Times New Roman"/>
          <w:sz w:val="28"/>
          <w:szCs w:val="28"/>
        </w:rPr>
        <w:t>d.</w:t>
      </w:r>
      <w:r w:rsidR="00F02220">
        <w:rPr>
          <w:rFonts w:ascii="Times New Roman" w:eastAsia="Times New Roman" w:hAnsi="Times New Roman" w:cs="Times New Roman"/>
          <w:sz w:val="28"/>
          <w:szCs w:val="28"/>
        </w:rPr>
        <w:t xml:space="preserve">), </w:t>
      </w:r>
      <w:r w:rsidRPr="00F02220">
        <w:rPr>
          <w:rFonts w:ascii="Times New Roman" w:eastAsia="Times New Roman" w:hAnsi="Times New Roman" w:cs="Times New Roman"/>
          <w:iCs/>
          <w:sz w:val="28"/>
          <w:szCs w:val="28"/>
        </w:rPr>
        <w:t xml:space="preserve">Mites and Allergic </w:t>
      </w:r>
      <w:proofErr w:type="gramStart"/>
      <w:r w:rsidRPr="00F02220">
        <w:rPr>
          <w:rFonts w:ascii="Times New Roman" w:eastAsia="Times New Roman" w:hAnsi="Times New Roman" w:cs="Times New Roman"/>
          <w:iCs/>
          <w:sz w:val="28"/>
          <w:szCs w:val="28"/>
        </w:rPr>
        <w:t>Disease</w:t>
      </w:r>
      <w:r w:rsidR="00F02220">
        <w:rPr>
          <w:rFonts w:ascii="Times New Roman" w:eastAsia="Times New Roman" w:hAnsi="Times New Roman" w:cs="Times New Roman"/>
          <w:iCs/>
          <w:sz w:val="28"/>
          <w:szCs w:val="28"/>
        </w:rPr>
        <w:t xml:space="preserve"> </w:t>
      </w:r>
      <w:r w:rsidRPr="005279DD">
        <w:rPr>
          <w:rFonts w:ascii="Times New Roman" w:eastAsia="Times New Roman" w:hAnsi="Times New Roman" w:cs="Times New Roman"/>
          <w:sz w:val="28"/>
          <w:szCs w:val="28"/>
        </w:rPr>
        <w:t>,</w:t>
      </w:r>
      <w:proofErr w:type="gramEnd"/>
      <w:r w:rsidRPr="005279DD">
        <w:rPr>
          <w:rFonts w:ascii="Times New Roman" w:eastAsia="Times New Roman" w:hAnsi="Times New Roman" w:cs="Times New Roman"/>
          <w:sz w:val="28"/>
          <w:szCs w:val="28"/>
        </w:rPr>
        <w:t xml:space="preserve"> 11-134. </w:t>
      </w:r>
      <w:proofErr w:type="spellStart"/>
      <w:r w:rsidRPr="005279DD">
        <w:rPr>
          <w:rFonts w:ascii="Times New Roman" w:eastAsia="Times New Roman" w:hAnsi="Times New Roman" w:cs="Times New Roman"/>
          <w:sz w:val="28"/>
          <w:szCs w:val="28"/>
        </w:rPr>
        <w:t>Varennes</w:t>
      </w:r>
      <w:proofErr w:type="spellEnd"/>
      <w:r w:rsidRPr="005279DD">
        <w:rPr>
          <w:rFonts w:ascii="Times New Roman" w:eastAsia="Times New Roman" w:hAnsi="Times New Roman" w:cs="Times New Roman"/>
          <w:sz w:val="28"/>
          <w:szCs w:val="28"/>
        </w:rPr>
        <w:t xml:space="preserve">-en-Argonne: </w:t>
      </w:r>
      <w:proofErr w:type="spellStart"/>
      <w:r w:rsidRPr="005279DD">
        <w:rPr>
          <w:rFonts w:ascii="Times New Roman" w:eastAsia="Times New Roman" w:hAnsi="Times New Roman" w:cs="Times New Roman"/>
          <w:sz w:val="28"/>
          <w:szCs w:val="28"/>
        </w:rPr>
        <w:t>Allerbio</w:t>
      </w:r>
      <w:proofErr w:type="spellEnd"/>
      <w:r w:rsidRPr="005279DD">
        <w:rPr>
          <w:rFonts w:ascii="Times New Roman" w:eastAsia="Times New Roman" w:hAnsi="Times New Roman" w:cs="Times New Roman"/>
          <w:sz w:val="28"/>
          <w:szCs w:val="28"/>
        </w:rPr>
        <w:t>.</w:t>
      </w:r>
    </w:p>
    <w:p w:rsidR="00B76982" w:rsidRPr="006E2595"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r w:rsidRPr="00F02220">
        <w:rPr>
          <w:rFonts w:ascii="Times New Roman" w:eastAsia="Times New Roman" w:hAnsi="Times New Roman" w:cs="Times New Roman"/>
          <w:color w:val="000000" w:themeColor="text1"/>
          <w:sz w:val="28"/>
          <w:szCs w:val="28"/>
          <w:lang w:val="pt-BR"/>
        </w:rPr>
        <w:t>Faleiro</w:t>
      </w:r>
      <w:proofErr w:type="spellEnd"/>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 xml:space="preserve"> </w:t>
      </w:r>
      <w:proofErr w:type="gramStart"/>
      <w:r w:rsidRPr="00F02220">
        <w:rPr>
          <w:rFonts w:ascii="Times New Roman" w:eastAsia="Times New Roman" w:hAnsi="Times New Roman" w:cs="Times New Roman"/>
          <w:color w:val="000000" w:themeColor="text1"/>
          <w:sz w:val="28"/>
          <w:szCs w:val="28"/>
          <w:lang w:val="pt-BR"/>
        </w:rPr>
        <w:t>D</w:t>
      </w:r>
      <w:r w:rsidR="00F02220" w:rsidRPr="00F02220">
        <w:rPr>
          <w:rFonts w:ascii="Times New Roman" w:eastAsia="Times New Roman" w:hAnsi="Times New Roman" w:cs="Times New Roman"/>
          <w:color w:val="000000" w:themeColor="text1"/>
          <w:sz w:val="28"/>
          <w:szCs w:val="28"/>
          <w:lang w:val="pt-BR"/>
        </w:rPr>
        <w:t>.</w:t>
      </w:r>
      <w:proofErr w:type="gramEnd"/>
      <w:r w:rsidRPr="00F02220">
        <w:rPr>
          <w:rFonts w:ascii="Times New Roman" w:eastAsia="Times New Roman" w:hAnsi="Times New Roman" w:cs="Times New Roman"/>
          <w:color w:val="000000" w:themeColor="text1"/>
          <w:sz w:val="28"/>
          <w:szCs w:val="28"/>
          <w:lang w:val="pt-BR"/>
        </w:rPr>
        <w:t xml:space="preserve">, </w:t>
      </w:r>
      <w:proofErr w:type="spellStart"/>
      <w:r w:rsidRPr="00F02220">
        <w:rPr>
          <w:rFonts w:ascii="Times New Roman" w:eastAsia="Times New Roman" w:hAnsi="Times New Roman" w:cs="Times New Roman"/>
          <w:color w:val="000000" w:themeColor="text1"/>
          <w:sz w:val="28"/>
          <w:szCs w:val="28"/>
          <w:lang w:val="pt-BR"/>
        </w:rPr>
        <w:t>Toldi</w:t>
      </w:r>
      <w:proofErr w:type="spellEnd"/>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 xml:space="preserve"> M</w:t>
      </w:r>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 Silva</w:t>
      </w:r>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 xml:space="preserve"> </w:t>
      </w:r>
      <w:proofErr w:type="spellStart"/>
      <w:r w:rsidRPr="00F02220">
        <w:rPr>
          <w:rFonts w:ascii="Times New Roman" w:eastAsia="Times New Roman" w:hAnsi="Times New Roman" w:cs="Times New Roman"/>
          <w:color w:val="000000" w:themeColor="text1"/>
          <w:sz w:val="28"/>
          <w:szCs w:val="28"/>
          <w:lang w:val="pt-BR"/>
        </w:rPr>
        <w:t>G</w:t>
      </w:r>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L</w:t>
      </w:r>
      <w:r w:rsidR="00F02220" w:rsidRPr="00F02220">
        <w:rPr>
          <w:rFonts w:ascii="Times New Roman" w:eastAsia="Times New Roman" w:hAnsi="Times New Roman" w:cs="Times New Roman"/>
          <w:color w:val="000000" w:themeColor="text1"/>
          <w:sz w:val="28"/>
          <w:szCs w:val="28"/>
          <w:lang w:val="pt-BR"/>
        </w:rPr>
        <w:t>.</w:t>
      </w:r>
      <w:proofErr w:type="spellEnd"/>
      <w:r w:rsidRPr="00F02220">
        <w:rPr>
          <w:rFonts w:ascii="Times New Roman" w:eastAsia="Times New Roman" w:hAnsi="Times New Roman" w:cs="Times New Roman"/>
          <w:color w:val="000000" w:themeColor="text1"/>
          <w:sz w:val="28"/>
          <w:szCs w:val="28"/>
          <w:lang w:val="pt-BR"/>
        </w:rPr>
        <w:t xml:space="preserve">, </w:t>
      </w:r>
      <w:proofErr w:type="spellStart"/>
      <w:r w:rsidRPr="00F02220">
        <w:rPr>
          <w:rFonts w:ascii="Times New Roman" w:eastAsia="Times New Roman" w:hAnsi="Times New Roman" w:cs="Times New Roman"/>
          <w:color w:val="000000" w:themeColor="text1"/>
          <w:sz w:val="28"/>
          <w:szCs w:val="28"/>
          <w:lang w:val="pt-BR"/>
        </w:rPr>
        <w:t>Ferla</w:t>
      </w:r>
      <w:proofErr w:type="spellEnd"/>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 xml:space="preserve"> </w:t>
      </w:r>
      <w:proofErr w:type="spellStart"/>
      <w:r w:rsidRPr="00F02220">
        <w:rPr>
          <w:rFonts w:ascii="Times New Roman" w:eastAsia="Times New Roman" w:hAnsi="Times New Roman" w:cs="Times New Roman"/>
          <w:color w:val="000000" w:themeColor="text1"/>
          <w:sz w:val="28"/>
          <w:szCs w:val="28"/>
          <w:lang w:val="pt-BR"/>
        </w:rPr>
        <w:t>N</w:t>
      </w:r>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J</w:t>
      </w:r>
      <w:r w:rsidR="00F02220" w:rsidRPr="00F02220">
        <w:rPr>
          <w:rFonts w:ascii="Times New Roman" w:eastAsia="Times New Roman" w:hAnsi="Times New Roman" w:cs="Times New Roman"/>
          <w:color w:val="000000" w:themeColor="text1"/>
          <w:sz w:val="28"/>
          <w:szCs w:val="28"/>
          <w:lang w:val="pt-BR"/>
        </w:rPr>
        <w:t>.</w:t>
      </w:r>
      <w:proofErr w:type="spellEnd"/>
      <w:r w:rsidRPr="00F02220">
        <w:rPr>
          <w:rFonts w:ascii="Times New Roman" w:eastAsia="Times New Roman" w:hAnsi="Times New Roman" w:cs="Times New Roman"/>
          <w:color w:val="000000" w:themeColor="text1"/>
          <w:sz w:val="28"/>
          <w:szCs w:val="28"/>
          <w:lang w:val="pt-BR"/>
        </w:rPr>
        <w:t xml:space="preserve"> 2015</w:t>
      </w:r>
      <w:r w:rsidR="00F02220" w:rsidRPr="00F02220">
        <w:rPr>
          <w:rFonts w:ascii="Times New Roman" w:eastAsia="Times New Roman" w:hAnsi="Times New Roman" w:cs="Times New Roman"/>
          <w:color w:val="000000" w:themeColor="text1"/>
          <w:sz w:val="28"/>
          <w:szCs w:val="28"/>
          <w:lang w:val="pt-BR"/>
        </w:rPr>
        <w:t>.</w:t>
      </w:r>
      <w:r w:rsidRPr="00F02220">
        <w:rPr>
          <w:rFonts w:ascii="Times New Roman" w:eastAsia="Times New Roman" w:hAnsi="Times New Roman" w:cs="Times New Roman"/>
          <w:color w:val="000000" w:themeColor="text1"/>
          <w:sz w:val="28"/>
          <w:szCs w:val="28"/>
          <w:lang w:val="pt-BR"/>
        </w:rPr>
        <w:t xml:space="preserve"> </w:t>
      </w:r>
      <w:r w:rsidRPr="005279DD">
        <w:rPr>
          <w:rFonts w:ascii="Times New Roman" w:eastAsia="Times New Roman" w:hAnsi="Times New Roman" w:cs="Times New Roman"/>
          <w:color w:val="000000" w:themeColor="text1"/>
          <w:sz w:val="28"/>
          <w:szCs w:val="28"/>
        </w:rPr>
        <w:t>The ectoparasites</w:t>
      </w:r>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Dermanyssus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color w:val="000000" w:themeColor="text1"/>
          <w:sz w:val="28"/>
          <w:szCs w:val="28"/>
        </w:rPr>
        <w:t xml:space="preserve"> and </w:t>
      </w:r>
      <w:r w:rsidRPr="005279DD">
        <w:rPr>
          <w:rFonts w:ascii="Times New Roman" w:eastAsia="Times New Roman" w:hAnsi="Times New Roman" w:cs="Times New Roman"/>
          <w:i/>
          <w:iCs/>
          <w:color w:val="000000" w:themeColor="text1"/>
          <w:sz w:val="28"/>
          <w:szCs w:val="28"/>
        </w:rPr>
        <w:t>Megninia ginglymura:</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bioecology</w:t>
      </w:r>
      <w:proofErr w:type="spellEnd"/>
      <w:r w:rsidRPr="005279DD">
        <w:rPr>
          <w:rFonts w:ascii="Times New Roman" w:eastAsia="Times New Roman" w:hAnsi="Times New Roman" w:cs="Times New Roman"/>
          <w:color w:val="000000" w:themeColor="text1"/>
          <w:sz w:val="28"/>
          <w:szCs w:val="28"/>
        </w:rPr>
        <w:t xml:space="preserve"> and natural enemies in commercial egg-laying hens. </w:t>
      </w:r>
      <w:r w:rsidRPr="006E2595">
        <w:rPr>
          <w:rFonts w:ascii="Times New Roman" w:eastAsia="Times New Roman" w:hAnsi="Times New Roman" w:cs="Times New Roman"/>
          <w:color w:val="000000" w:themeColor="text1"/>
          <w:sz w:val="28"/>
          <w:szCs w:val="28"/>
        </w:rPr>
        <w:t>Syst</w:t>
      </w:r>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Appl</w:t>
      </w:r>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Acarol</w:t>
      </w:r>
      <w:proofErr w:type="spellEnd"/>
      <w:r w:rsidR="00F02220"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20(8)</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861-874. </w:t>
      </w:r>
      <w:proofErr w:type="spellStart"/>
      <w:proofErr w:type="gramStart"/>
      <w:r w:rsidRPr="006E2595">
        <w:rPr>
          <w:rFonts w:ascii="Times New Roman" w:eastAsia="Times New Roman" w:hAnsi="Times New Roman" w:cs="Times New Roman"/>
          <w:color w:val="000000" w:themeColor="text1"/>
          <w:sz w:val="28"/>
          <w:szCs w:val="28"/>
        </w:rPr>
        <w:t>doi</w:t>
      </w:r>
      <w:proofErr w:type="spellEnd"/>
      <w:proofErr w:type="gramEnd"/>
      <w:r w:rsidRPr="006E2595">
        <w:rPr>
          <w:rFonts w:ascii="Times New Roman" w:eastAsia="Times New Roman" w:hAnsi="Times New Roman" w:cs="Times New Roman"/>
          <w:color w:val="000000" w:themeColor="text1"/>
          <w:sz w:val="28"/>
          <w:szCs w:val="28"/>
        </w:rPr>
        <w:t xml:space="preserve">: </w:t>
      </w:r>
      <w:hyperlink r:id="rId9">
        <w:r w:rsidRPr="006E2595">
          <w:rPr>
            <w:rStyle w:val="Hyperlink"/>
            <w:rFonts w:ascii="Times New Roman" w:eastAsia="Times New Roman" w:hAnsi="Times New Roman" w:cs="Times New Roman"/>
            <w:color w:val="000000" w:themeColor="text1"/>
            <w:sz w:val="28"/>
            <w:szCs w:val="28"/>
          </w:rPr>
          <w:t>http://dx.doi.org/10.11158/saa.20.8.3</w:t>
        </w:r>
      </w:hyperlink>
      <w:r w:rsidR="00F02220" w:rsidRPr="006E2595">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es-MX"/>
        </w:rPr>
      </w:pPr>
      <w:proofErr w:type="spellStart"/>
      <w:r w:rsidRPr="00F02220">
        <w:rPr>
          <w:rFonts w:ascii="Times New Roman" w:eastAsia="Times New Roman" w:hAnsi="Times New Roman" w:cs="Times New Roman"/>
          <w:color w:val="000000" w:themeColor="text1"/>
          <w:sz w:val="28"/>
          <w:szCs w:val="28"/>
        </w:rPr>
        <w:t>Fenilli</w:t>
      </w:r>
      <w:proofErr w:type="spellEnd"/>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R</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w:t>
      </w:r>
      <w:proofErr w:type="spellStart"/>
      <w:r w:rsidRPr="00F02220">
        <w:rPr>
          <w:rFonts w:ascii="Times New Roman" w:eastAsia="Times New Roman" w:hAnsi="Times New Roman" w:cs="Times New Roman"/>
          <w:color w:val="000000" w:themeColor="text1"/>
          <w:sz w:val="28"/>
          <w:szCs w:val="28"/>
        </w:rPr>
        <w:t>Flechtmann</w:t>
      </w:r>
      <w:proofErr w:type="spellEnd"/>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C</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H</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W</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1990</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lang w:val="pt-BR"/>
        </w:rPr>
        <w:t xml:space="preserve">Ácaros do Pinheiro do Paraná em Lajes, Santa Catarina. </w:t>
      </w:r>
      <w:proofErr w:type="spellStart"/>
      <w:r w:rsidRPr="005279DD">
        <w:rPr>
          <w:rFonts w:ascii="Times New Roman" w:eastAsia="Times New Roman" w:hAnsi="Times New Roman" w:cs="Times New Roman"/>
          <w:color w:val="000000" w:themeColor="text1"/>
          <w:sz w:val="28"/>
          <w:szCs w:val="28"/>
          <w:lang w:val="es-MX"/>
        </w:rPr>
        <w:t>Piracicaba</w:t>
      </w:r>
      <w:proofErr w:type="spellEnd"/>
      <w:r w:rsidRPr="005279DD">
        <w:rPr>
          <w:rFonts w:ascii="Times New Roman" w:eastAsia="Times New Roman" w:hAnsi="Times New Roman" w:cs="Times New Roman"/>
          <w:color w:val="000000" w:themeColor="text1"/>
          <w:sz w:val="28"/>
          <w:szCs w:val="28"/>
          <w:lang w:val="es-MX"/>
        </w:rPr>
        <w:t>: ESALQ 47</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243-250. http://dx.doi.org/10.1590/S0071-12761990000100015</w:t>
      </w:r>
      <w:r w:rsidR="00B9250D">
        <w:rPr>
          <w:rFonts w:ascii="Times New Roman" w:eastAsia="Times New Roman" w:hAnsi="Times New Roman" w:cs="Times New Roman"/>
          <w:color w:val="000000" w:themeColor="text1"/>
          <w:sz w:val="28"/>
          <w:szCs w:val="28"/>
          <w:lang w:val="es-MX"/>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es-MX"/>
        </w:rPr>
      </w:pPr>
      <w:proofErr w:type="spellStart"/>
      <w:r w:rsidRPr="005279DD">
        <w:rPr>
          <w:rFonts w:ascii="Times New Roman" w:eastAsia="Times New Roman" w:hAnsi="Times New Roman" w:cs="Times New Roman"/>
          <w:color w:val="000000" w:themeColor="text1"/>
          <w:sz w:val="28"/>
          <w:szCs w:val="28"/>
          <w:lang w:val="es-MX"/>
        </w:rPr>
        <w:t>Friebe</w:t>
      </w:r>
      <w:proofErr w:type="spellEnd"/>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B</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1983</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Zur</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Biologie</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eines</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Buchenwaldbodens</w:t>
      </w:r>
      <w:proofErr w:type="spellEnd"/>
      <w:r w:rsidRPr="005279DD">
        <w:rPr>
          <w:rFonts w:ascii="Times New Roman" w:eastAsia="Times New Roman" w:hAnsi="Times New Roman" w:cs="Times New Roman"/>
          <w:color w:val="000000" w:themeColor="text1"/>
          <w:sz w:val="28"/>
          <w:szCs w:val="28"/>
          <w:lang w:val="es-MX"/>
        </w:rPr>
        <w:t xml:space="preserve">. Die </w:t>
      </w:r>
      <w:proofErr w:type="spellStart"/>
      <w:r w:rsidRPr="005279DD">
        <w:rPr>
          <w:rFonts w:ascii="Times New Roman" w:eastAsia="Times New Roman" w:hAnsi="Times New Roman" w:cs="Times New Roman"/>
          <w:color w:val="000000" w:themeColor="text1"/>
          <w:sz w:val="28"/>
          <w:szCs w:val="28"/>
          <w:lang w:val="es-MX"/>
        </w:rPr>
        <w:t>Karferfauna</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Carolinea</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Karlshue</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41</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45-80</w:t>
      </w:r>
      <w:r w:rsidR="00F02220">
        <w:rPr>
          <w:rFonts w:ascii="Times New Roman" w:eastAsia="Times New Roman" w:hAnsi="Times New Roman" w:cs="Times New Roman"/>
          <w:color w:val="000000" w:themeColor="text1"/>
          <w:sz w:val="28"/>
          <w:szCs w:val="28"/>
          <w:lang w:val="es-MX"/>
        </w:rPr>
        <w:t>.</w:t>
      </w:r>
    </w:p>
    <w:p w:rsidR="00B76982" w:rsidRPr="0013392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r w:rsidRPr="005279DD">
        <w:rPr>
          <w:rFonts w:ascii="Times New Roman" w:eastAsia="Times New Roman" w:hAnsi="Times New Roman" w:cs="Times New Roman"/>
          <w:color w:val="000000" w:themeColor="text1"/>
          <w:sz w:val="28"/>
          <w:szCs w:val="28"/>
          <w:lang w:val="es-MX"/>
        </w:rPr>
        <w:t>Granich</w:t>
      </w:r>
      <w:proofErr w:type="spellEnd"/>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J</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Horn</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T</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B</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Körbes</w:t>
      </w:r>
      <w:proofErr w:type="spellEnd"/>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J</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H</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Toldi</w:t>
      </w:r>
      <w:proofErr w:type="spellEnd"/>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M</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Silva</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G</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L</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Ferla</w:t>
      </w:r>
      <w:proofErr w:type="spellEnd"/>
      <w:r w:rsidRPr="005279DD">
        <w:rPr>
          <w:rFonts w:ascii="Times New Roman" w:eastAsia="Times New Roman" w:hAnsi="Times New Roman" w:cs="Times New Roman"/>
          <w:color w:val="000000" w:themeColor="text1"/>
          <w:sz w:val="28"/>
          <w:szCs w:val="28"/>
          <w:lang w:val="es-MX"/>
        </w:rPr>
        <w:t>, N</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J</w:t>
      </w:r>
      <w:r w:rsidR="00F02220">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r w:rsidR="00F02220">
        <w:rPr>
          <w:rFonts w:ascii="Times New Roman" w:eastAsia="Times New Roman" w:hAnsi="Times New Roman" w:cs="Times New Roman"/>
          <w:color w:val="000000" w:themeColor="text1"/>
          <w:sz w:val="28"/>
          <w:szCs w:val="28"/>
          <w:lang w:val="es-MX"/>
        </w:rPr>
        <w:t>2017.</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Development</w:t>
      </w:r>
      <w:proofErr w:type="spellEnd"/>
      <w:r w:rsidRPr="005279DD">
        <w:rPr>
          <w:rFonts w:ascii="Times New Roman" w:eastAsia="Times New Roman" w:hAnsi="Times New Roman" w:cs="Times New Roman"/>
          <w:color w:val="000000" w:themeColor="text1"/>
          <w:sz w:val="28"/>
          <w:szCs w:val="28"/>
          <w:lang w:val="es-MX"/>
        </w:rPr>
        <w:t xml:space="preserve"> of </w:t>
      </w:r>
      <w:r w:rsidRPr="005279DD">
        <w:rPr>
          <w:rFonts w:ascii="Times New Roman" w:eastAsia="Times New Roman" w:hAnsi="Times New Roman" w:cs="Times New Roman"/>
          <w:i/>
          <w:iCs/>
          <w:color w:val="000000" w:themeColor="text1"/>
          <w:sz w:val="28"/>
          <w:szCs w:val="28"/>
          <w:lang w:val="es-MX"/>
        </w:rPr>
        <w:t xml:space="preserve">Cheyletus malaccensis </w:t>
      </w:r>
      <w:r w:rsidRPr="005279DD">
        <w:rPr>
          <w:rFonts w:ascii="Times New Roman" w:eastAsia="Times New Roman" w:hAnsi="Times New Roman" w:cs="Times New Roman"/>
          <w:color w:val="000000" w:themeColor="text1"/>
          <w:sz w:val="28"/>
          <w:szCs w:val="28"/>
          <w:lang w:val="es-MX"/>
        </w:rPr>
        <w:t>(</w:t>
      </w:r>
      <w:proofErr w:type="spellStart"/>
      <w:r w:rsidRPr="005279DD">
        <w:rPr>
          <w:rFonts w:ascii="Times New Roman" w:eastAsia="Times New Roman" w:hAnsi="Times New Roman" w:cs="Times New Roman"/>
          <w:color w:val="000000" w:themeColor="text1"/>
          <w:sz w:val="28"/>
          <w:szCs w:val="28"/>
          <w:lang w:val="es-MX"/>
        </w:rPr>
        <w:t>Acari</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Cheyletidae</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feeding</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on</w:t>
      </w:r>
      <w:proofErr w:type="spellEnd"/>
      <w:r w:rsidRPr="005279DD">
        <w:rPr>
          <w:rFonts w:ascii="Times New Roman" w:eastAsia="Times New Roman" w:hAnsi="Times New Roman" w:cs="Times New Roman"/>
          <w:color w:val="000000" w:themeColor="text1"/>
          <w:sz w:val="28"/>
          <w:szCs w:val="28"/>
          <w:lang w:val="es-MX"/>
        </w:rPr>
        <w:t xml:space="preserve"> mite </w:t>
      </w:r>
      <w:proofErr w:type="spellStart"/>
      <w:r w:rsidRPr="005279DD">
        <w:rPr>
          <w:rFonts w:ascii="Times New Roman" w:eastAsia="Times New Roman" w:hAnsi="Times New Roman" w:cs="Times New Roman"/>
          <w:color w:val="000000" w:themeColor="text1"/>
          <w:sz w:val="28"/>
          <w:szCs w:val="28"/>
          <w:lang w:val="es-MX"/>
        </w:rPr>
        <w:t>species</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found</w:t>
      </w:r>
      <w:proofErr w:type="spellEnd"/>
      <w:r w:rsidRPr="005279DD">
        <w:rPr>
          <w:rFonts w:ascii="Times New Roman" w:eastAsia="Times New Roman" w:hAnsi="Times New Roman" w:cs="Times New Roman"/>
          <w:color w:val="000000" w:themeColor="text1"/>
          <w:sz w:val="28"/>
          <w:szCs w:val="28"/>
          <w:lang w:val="es-MX"/>
        </w:rPr>
        <w:t xml:space="preserve"> in </w:t>
      </w:r>
      <w:proofErr w:type="spellStart"/>
      <w:r w:rsidRPr="005279DD">
        <w:rPr>
          <w:rFonts w:ascii="Times New Roman" w:eastAsia="Times New Roman" w:hAnsi="Times New Roman" w:cs="Times New Roman"/>
          <w:color w:val="000000" w:themeColor="text1"/>
          <w:sz w:val="28"/>
          <w:szCs w:val="28"/>
          <w:lang w:val="es-MX"/>
        </w:rPr>
        <w:t>commercial</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poultry</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systems</w:t>
      </w:r>
      <w:proofErr w:type="spellEnd"/>
      <w:r w:rsidRPr="005279DD">
        <w:rPr>
          <w:rFonts w:ascii="Times New Roman" w:eastAsia="Times New Roman" w:hAnsi="Times New Roman" w:cs="Times New Roman"/>
          <w:color w:val="000000" w:themeColor="text1"/>
          <w:sz w:val="28"/>
          <w:szCs w:val="28"/>
          <w:lang w:val="es-MX"/>
        </w:rPr>
        <w:t xml:space="preserve">: </w:t>
      </w:r>
      <w:r w:rsidRPr="005279DD">
        <w:rPr>
          <w:rFonts w:ascii="Times New Roman" w:eastAsia="Times New Roman" w:hAnsi="Times New Roman" w:cs="Times New Roman"/>
          <w:i/>
          <w:iCs/>
          <w:color w:val="000000" w:themeColor="text1"/>
          <w:sz w:val="28"/>
          <w:szCs w:val="28"/>
          <w:lang w:val="es-MX"/>
        </w:rPr>
        <w:t xml:space="preserve">Megninia ginglymura </w:t>
      </w:r>
      <w:r w:rsidRPr="005279DD">
        <w:rPr>
          <w:rFonts w:ascii="Times New Roman" w:eastAsia="Times New Roman" w:hAnsi="Times New Roman" w:cs="Times New Roman"/>
          <w:color w:val="000000" w:themeColor="text1"/>
          <w:sz w:val="28"/>
          <w:szCs w:val="28"/>
          <w:lang w:val="es-MX"/>
        </w:rPr>
        <w:t>(</w:t>
      </w:r>
      <w:proofErr w:type="spellStart"/>
      <w:r w:rsidRPr="005279DD">
        <w:rPr>
          <w:rFonts w:ascii="Times New Roman" w:eastAsia="Times New Roman" w:hAnsi="Times New Roman" w:cs="Times New Roman"/>
          <w:color w:val="000000" w:themeColor="text1"/>
          <w:sz w:val="28"/>
          <w:szCs w:val="28"/>
          <w:lang w:val="es-MX"/>
        </w:rPr>
        <w:t>Acari</w:t>
      </w:r>
      <w:proofErr w:type="spellEnd"/>
      <w:r w:rsidRPr="005279DD">
        <w:rPr>
          <w:rFonts w:ascii="Times New Roman" w:eastAsia="Times New Roman" w:hAnsi="Times New Roman" w:cs="Times New Roman"/>
          <w:color w:val="000000" w:themeColor="text1"/>
          <w:sz w:val="28"/>
          <w:szCs w:val="28"/>
          <w:lang w:val="es-MX"/>
        </w:rPr>
        <w:t xml:space="preserve">: Analgidae) and </w:t>
      </w:r>
      <w:r w:rsidRPr="005279DD">
        <w:rPr>
          <w:rFonts w:ascii="Times New Roman" w:eastAsia="Times New Roman" w:hAnsi="Times New Roman" w:cs="Times New Roman"/>
          <w:i/>
          <w:iCs/>
          <w:color w:val="000000" w:themeColor="text1"/>
          <w:sz w:val="28"/>
          <w:szCs w:val="28"/>
          <w:lang w:val="es-MX"/>
        </w:rPr>
        <w:t xml:space="preserve">Tyrophagus putrescentiae </w:t>
      </w:r>
      <w:r w:rsidRPr="005279DD">
        <w:rPr>
          <w:rFonts w:ascii="Times New Roman" w:eastAsia="Times New Roman" w:hAnsi="Times New Roman" w:cs="Times New Roman"/>
          <w:color w:val="000000" w:themeColor="text1"/>
          <w:sz w:val="28"/>
          <w:szCs w:val="28"/>
          <w:lang w:val="es-MX"/>
        </w:rPr>
        <w:t>(</w:t>
      </w:r>
      <w:proofErr w:type="spellStart"/>
      <w:r w:rsidRPr="005279DD">
        <w:rPr>
          <w:rFonts w:ascii="Times New Roman" w:eastAsia="Times New Roman" w:hAnsi="Times New Roman" w:cs="Times New Roman"/>
          <w:color w:val="000000" w:themeColor="text1"/>
          <w:sz w:val="28"/>
          <w:szCs w:val="28"/>
          <w:lang w:val="es-MX"/>
        </w:rPr>
        <w:t>Acari</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Acaridae</w:t>
      </w:r>
      <w:proofErr w:type="spellEnd"/>
      <w:r w:rsidRPr="005279DD">
        <w:rPr>
          <w:rFonts w:ascii="Times New Roman" w:eastAsia="Times New Roman" w:hAnsi="Times New Roman" w:cs="Times New Roman"/>
          <w:color w:val="000000" w:themeColor="text1"/>
          <w:sz w:val="28"/>
          <w:szCs w:val="28"/>
          <w:lang w:val="es-MX"/>
        </w:rPr>
        <w:t xml:space="preserve">). </w:t>
      </w:r>
      <w:r w:rsidRPr="0013392D">
        <w:rPr>
          <w:rFonts w:ascii="Times New Roman" w:eastAsia="Times New Roman" w:hAnsi="Times New Roman" w:cs="Times New Roman"/>
          <w:color w:val="000000" w:themeColor="text1"/>
          <w:sz w:val="28"/>
          <w:szCs w:val="28"/>
        </w:rPr>
        <w:t>Syst</w:t>
      </w:r>
      <w:r w:rsidR="00F02220"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Appl</w:t>
      </w:r>
      <w:r w:rsidR="00F02220"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w:t>
      </w:r>
      <w:proofErr w:type="spellStart"/>
      <w:r w:rsidRPr="0013392D">
        <w:rPr>
          <w:rFonts w:ascii="Times New Roman" w:eastAsia="Times New Roman" w:hAnsi="Times New Roman" w:cs="Times New Roman"/>
          <w:color w:val="000000" w:themeColor="text1"/>
          <w:sz w:val="28"/>
          <w:szCs w:val="28"/>
        </w:rPr>
        <w:t>Acarol</w:t>
      </w:r>
      <w:proofErr w:type="spellEnd"/>
      <w:r w:rsidR="00F02220"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21(12)</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1604-1613. </w:t>
      </w:r>
      <w:proofErr w:type="spellStart"/>
      <w:proofErr w:type="gramStart"/>
      <w:r w:rsidRPr="0013392D">
        <w:rPr>
          <w:rFonts w:ascii="Times New Roman" w:eastAsia="Times New Roman" w:hAnsi="Times New Roman" w:cs="Times New Roman"/>
          <w:color w:val="000000" w:themeColor="text1"/>
          <w:sz w:val="28"/>
          <w:szCs w:val="28"/>
        </w:rPr>
        <w:t>doi</w:t>
      </w:r>
      <w:proofErr w:type="spellEnd"/>
      <w:proofErr w:type="gramEnd"/>
      <w:r w:rsidRPr="0013392D">
        <w:rPr>
          <w:rFonts w:ascii="Times New Roman" w:eastAsia="Times New Roman" w:hAnsi="Times New Roman" w:cs="Times New Roman"/>
          <w:color w:val="000000" w:themeColor="text1"/>
          <w:sz w:val="28"/>
          <w:szCs w:val="28"/>
        </w:rPr>
        <w:t>: http://dx.</w:t>
      </w:r>
      <w:r w:rsidRPr="0013392D">
        <w:rPr>
          <w:rFonts w:ascii="Times New Roman" w:eastAsia="Times New Roman" w:hAnsi="Times New Roman" w:cs="Times New Roman"/>
          <w:i/>
          <w:iCs/>
          <w:color w:val="000000" w:themeColor="text1"/>
          <w:sz w:val="28"/>
          <w:szCs w:val="28"/>
        </w:rPr>
        <w:t>doi</w:t>
      </w:r>
      <w:r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i/>
          <w:iCs/>
          <w:color w:val="000000" w:themeColor="text1"/>
          <w:sz w:val="28"/>
          <w:szCs w:val="28"/>
        </w:rPr>
        <w:t>org</w:t>
      </w:r>
      <w:r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i/>
          <w:iCs/>
          <w:color w:val="000000" w:themeColor="text1"/>
          <w:sz w:val="28"/>
          <w:szCs w:val="28"/>
        </w:rPr>
        <w:t>10.11158</w:t>
      </w:r>
      <w:r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i/>
          <w:iCs/>
          <w:color w:val="000000" w:themeColor="text1"/>
          <w:sz w:val="28"/>
          <w:szCs w:val="28"/>
        </w:rPr>
        <w:t>saa</w:t>
      </w:r>
      <w:r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i/>
          <w:iCs/>
          <w:color w:val="000000" w:themeColor="text1"/>
          <w:sz w:val="28"/>
          <w:szCs w:val="28"/>
        </w:rPr>
        <w:t>21.12.2</w:t>
      </w:r>
      <w:r w:rsidR="00F02220" w:rsidRPr="0013392D">
        <w:rPr>
          <w:rFonts w:ascii="Times New Roman" w:eastAsia="Times New Roman" w:hAnsi="Times New Roman" w:cs="Times New Roman"/>
          <w:i/>
          <w:iCs/>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es-MX"/>
        </w:rPr>
      </w:pPr>
      <w:proofErr w:type="spellStart"/>
      <w:proofErr w:type="gramStart"/>
      <w:r w:rsidRPr="00F02220">
        <w:rPr>
          <w:rFonts w:ascii="Times New Roman" w:eastAsia="Times New Roman" w:hAnsi="Times New Roman" w:cs="Times New Roman"/>
          <w:color w:val="000000" w:themeColor="text1"/>
          <w:sz w:val="28"/>
          <w:szCs w:val="28"/>
        </w:rPr>
        <w:t>Guimarães</w:t>
      </w:r>
      <w:proofErr w:type="spellEnd"/>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J</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H</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w:t>
      </w:r>
      <w:proofErr w:type="spellStart"/>
      <w:r w:rsidRPr="00F02220">
        <w:rPr>
          <w:rFonts w:ascii="Times New Roman" w:eastAsia="Times New Roman" w:hAnsi="Times New Roman" w:cs="Times New Roman"/>
          <w:color w:val="000000" w:themeColor="text1"/>
          <w:sz w:val="28"/>
          <w:szCs w:val="28"/>
        </w:rPr>
        <w:t>Leffer</w:t>
      </w:r>
      <w:proofErr w:type="spellEnd"/>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A</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M</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C</w:t>
      </w:r>
      <w:r w:rsidR="00F02220" w:rsidRPr="00F02220">
        <w:rPr>
          <w:rFonts w:ascii="Times New Roman" w:eastAsia="Times New Roman" w:hAnsi="Times New Roman" w:cs="Times New Roman"/>
          <w:color w:val="000000" w:themeColor="text1"/>
          <w:sz w:val="28"/>
          <w:szCs w:val="28"/>
        </w:rPr>
        <w:t>.</w:t>
      </w:r>
      <w:r w:rsidRPr="00F02220">
        <w:rPr>
          <w:rFonts w:ascii="Times New Roman" w:eastAsia="Times New Roman" w:hAnsi="Times New Roman" w:cs="Times New Roman"/>
          <w:color w:val="000000" w:themeColor="text1"/>
          <w:sz w:val="28"/>
          <w:szCs w:val="28"/>
        </w:rPr>
        <w:t xml:space="preserve"> 2009</w:t>
      </w:r>
      <w:r w:rsidR="00F02220" w:rsidRPr="00F02220">
        <w:rPr>
          <w:rFonts w:ascii="Times New Roman" w:eastAsia="Times New Roman" w:hAnsi="Times New Roman" w:cs="Times New Roman"/>
          <w:color w:val="000000" w:themeColor="text1"/>
          <w:sz w:val="28"/>
          <w:szCs w:val="28"/>
        </w:rPr>
        <w:t>.</w:t>
      </w:r>
      <w:proofErr w:type="gramEnd"/>
      <w:r w:rsidRPr="00F02220">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lang w:val="pt-BR"/>
        </w:rPr>
        <w:t xml:space="preserve">Ectoparasitas e outros artrópodes importantes para a indústria avícola brasileira. In: </w:t>
      </w:r>
      <w:proofErr w:type="spellStart"/>
      <w:r w:rsidRPr="005279DD">
        <w:rPr>
          <w:rFonts w:ascii="Times New Roman" w:eastAsia="Times New Roman" w:hAnsi="Times New Roman" w:cs="Times New Roman"/>
          <w:color w:val="000000" w:themeColor="text1"/>
          <w:sz w:val="28"/>
          <w:szCs w:val="28"/>
          <w:lang w:val="pt-BR"/>
        </w:rPr>
        <w:t>Berchieri</w:t>
      </w:r>
      <w:proofErr w:type="spellEnd"/>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Jr</w:t>
      </w:r>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A</w:t>
      </w:r>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Silva</w:t>
      </w:r>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E</w:t>
      </w:r>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N</w:t>
      </w:r>
      <w:r w:rsidR="00B9250D">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Di Fábio</w:t>
      </w:r>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J</w:t>
      </w:r>
      <w:proofErr w:type="gramStart"/>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w:t>
      </w:r>
      <w:proofErr w:type="gram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Zuanaze</w:t>
      </w:r>
      <w:proofErr w:type="spellEnd"/>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M</w:t>
      </w:r>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A</w:t>
      </w:r>
      <w:r w:rsidR="00B9250D">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F</w:t>
      </w:r>
      <w:r w:rsidR="00B9250D">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xml:space="preserve"> (Eds). Doenças das Aves.</w:t>
      </w:r>
      <w:r w:rsidRPr="005279DD">
        <w:rPr>
          <w:rFonts w:ascii="Times New Roman" w:eastAsia="Times New Roman" w:hAnsi="Times New Roman" w:cs="Times New Roman"/>
          <w:b/>
          <w:bCs/>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es-MX"/>
        </w:rPr>
        <w:t>Campinas</w:t>
      </w:r>
      <w:proofErr w:type="spellEnd"/>
      <w:r w:rsidRPr="005279DD">
        <w:rPr>
          <w:rFonts w:ascii="Times New Roman" w:eastAsia="Times New Roman" w:hAnsi="Times New Roman" w:cs="Times New Roman"/>
          <w:color w:val="000000" w:themeColor="text1"/>
          <w:sz w:val="28"/>
          <w:szCs w:val="28"/>
          <w:lang w:val="es-MX"/>
        </w:rPr>
        <w:t>: FACTA. p. 867-905</w:t>
      </w:r>
      <w:r w:rsidR="00B9250D">
        <w:rPr>
          <w:rFonts w:ascii="Times New Roman" w:eastAsia="Times New Roman" w:hAnsi="Times New Roman" w:cs="Times New Roman"/>
          <w:color w:val="000000" w:themeColor="text1"/>
          <w:sz w:val="28"/>
          <w:szCs w:val="28"/>
          <w:lang w:val="es-MX"/>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es-MX"/>
        </w:rPr>
      </w:pPr>
      <w:r w:rsidRPr="005279DD">
        <w:rPr>
          <w:rFonts w:ascii="Times New Roman" w:eastAsia="Times New Roman" w:hAnsi="Times New Roman" w:cs="Times New Roman"/>
          <w:color w:val="000000" w:themeColor="text1"/>
          <w:sz w:val="28"/>
          <w:szCs w:val="28"/>
          <w:lang w:val="es-MX"/>
        </w:rPr>
        <w:lastRenderedPageBreak/>
        <w:t>Hernández</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M</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González</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A</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Larramendy</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R</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Sczypel</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B</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Ramos</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M</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2006</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Ectoparásitos diagnosticados en gallinas ponederas de crianzas comerciales en Cuba. Informe de la presencia de un Nuevo ácaro </w:t>
      </w:r>
      <w:proofErr w:type="spellStart"/>
      <w:r w:rsidRPr="005279DD">
        <w:rPr>
          <w:rFonts w:ascii="Times New Roman" w:eastAsia="Times New Roman" w:hAnsi="Times New Roman" w:cs="Times New Roman"/>
          <w:color w:val="000000" w:themeColor="text1"/>
          <w:sz w:val="28"/>
          <w:szCs w:val="28"/>
          <w:lang w:val="es-MX"/>
        </w:rPr>
        <w:t>plumícola</w:t>
      </w:r>
      <w:proofErr w:type="spellEnd"/>
      <w:r w:rsidRPr="005279DD">
        <w:rPr>
          <w:rFonts w:ascii="Times New Roman" w:eastAsia="Times New Roman" w:hAnsi="Times New Roman" w:cs="Times New Roman"/>
          <w:color w:val="000000" w:themeColor="text1"/>
          <w:sz w:val="28"/>
          <w:szCs w:val="28"/>
          <w:lang w:val="es-MX"/>
        </w:rPr>
        <w:t xml:space="preserve">: </w:t>
      </w:r>
      <w:r w:rsidRPr="005279DD">
        <w:rPr>
          <w:rFonts w:ascii="Times New Roman" w:eastAsia="Times New Roman" w:hAnsi="Times New Roman" w:cs="Times New Roman"/>
          <w:i/>
          <w:iCs/>
          <w:color w:val="000000" w:themeColor="text1"/>
          <w:sz w:val="28"/>
          <w:szCs w:val="28"/>
          <w:lang w:val="es-MX"/>
        </w:rPr>
        <w:t xml:space="preserve">Megninia </w:t>
      </w:r>
      <w:proofErr w:type="spellStart"/>
      <w:r w:rsidRPr="005279DD">
        <w:rPr>
          <w:rFonts w:ascii="Times New Roman" w:eastAsia="Times New Roman" w:hAnsi="Times New Roman" w:cs="Times New Roman"/>
          <w:i/>
          <w:iCs/>
          <w:color w:val="000000" w:themeColor="text1"/>
          <w:sz w:val="28"/>
          <w:szCs w:val="28"/>
          <w:lang w:val="es-MX"/>
        </w:rPr>
        <w:t>ortari</w:t>
      </w:r>
      <w:proofErr w:type="spellEnd"/>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Acari</w:t>
      </w:r>
      <w:proofErr w:type="spellEnd"/>
      <w:r w:rsidRPr="005279DD">
        <w:rPr>
          <w:rFonts w:ascii="Times New Roman" w:eastAsia="Times New Roman" w:hAnsi="Times New Roman" w:cs="Times New Roman"/>
          <w:color w:val="000000" w:themeColor="text1"/>
          <w:sz w:val="28"/>
          <w:szCs w:val="28"/>
          <w:lang w:val="es-MX"/>
        </w:rPr>
        <w:t xml:space="preserve"> Analgidae). Rev</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Cub</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Cienc</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Avic</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30(1)</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49-54</w:t>
      </w:r>
      <w:r w:rsidR="00B9250D">
        <w:rPr>
          <w:rFonts w:ascii="Times New Roman" w:eastAsia="Times New Roman" w:hAnsi="Times New Roman" w:cs="Times New Roman"/>
          <w:color w:val="000000" w:themeColor="text1"/>
          <w:sz w:val="28"/>
          <w:szCs w:val="28"/>
          <w:lang w:val="es-MX"/>
        </w:rPr>
        <w:t>.</w:t>
      </w:r>
    </w:p>
    <w:p w:rsidR="00B76982" w:rsidRPr="00B9250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lang w:val="es-MX"/>
        </w:rPr>
        <w:t>Hernández</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M</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Szczypel</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B</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w:t>
      </w:r>
      <w:proofErr w:type="spellStart"/>
      <w:r w:rsidRPr="005279DD">
        <w:rPr>
          <w:rFonts w:ascii="Times New Roman" w:eastAsia="Times New Roman" w:hAnsi="Times New Roman" w:cs="Times New Roman"/>
          <w:color w:val="000000" w:themeColor="text1"/>
          <w:sz w:val="28"/>
          <w:szCs w:val="28"/>
          <w:lang w:val="es-MX"/>
        </w:rPr>
        <w:t>Larramendy</w:t>
      </w:r>
      <w:proofErr w:type="spellEnd"/>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R</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Temprana</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M</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Ramos</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M</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Miranda</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M</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2007</w:t>
      </w:r>
      <w:r w:rsidR="00B9250D">
        <w:rPr>
          <w:rFonts w:ascii="Times New Roman" w:eastAsia="Times New Roman" w:hAnsi="Times New Roman" w:cs="Times New Roman"/>
          <w:color w:val="000000" w:themeColor="text1"/>
          <w:sz w:val="28"/>
          <w:szCs w:val="28"/>
          <w:lang w:val="es-MX"/>
        </w:rPr>
        <w:t>.</w:t>
      </w:r>
      <w:r w:rsidRPr="005279DD">
        <w:rPr>
          <w:rFonts w:ascii="Times New Roman" w:eastAsia="Times New Roman" w:hAnsi="Times New Roman" w:cs="Times New Roman"/>
          <w:color w:val="000000" w:themeColor="text1"/>
          <w:sz w:val="28"/>
          <w:szCs w:val="28"/>
          <w:lang w:val="es-MX"/>
        </w:rPr>
        <w:t xml:space="preserve"> Dinámica de la población parasitaria: </w:t>
      </w:r>
      <w:r w:rsidRPr="005279DD">
        <w:rPr>
          <w:rFonts w:ascii="Times New Roman" w:eastAsia="Times New Roman" w:hAnsi="Times New Roman" w:cs="Times New Roman"/>
          <w:i/>
          <w:iCs/>
          <w:color w:val="000000" w:themeColor="text1"/>
          <w:sz w:val="28"/>
          <w:szCs w:val="28"/>
          <w:lang w:val="es-MX"/>
        </w:rPr>
        <w:t xml:space="preserve">Megninia ginglymura </w:t>
      </w:r>
      <w:r w:rsidRPr="005279DD">
        <w:rPr>
          <w:rFonts w:ascii="Times New Roman" w:eastAsia="Times New Roman" w:hAnsi="Times New Roman" w:cs="Times New Roman"/>
          <w:color w:val="000000" w:themeColor="text1"/>
          <w:sz w:val="28"/>
          <w:szCs w:val="28"/>
          <w:lang w:val="es-MX"/>
        </w:rPr>
        <w:t>Mégnin (</w:t>
      </w:r>
      <w:proofErr w:type="spellStart"/>
      <w:r w:rsidRPr="005279DD">
        <w:rPr>
          <w:rFonts w:ascii="Times New Roman" w:eastAsia="Times New Roman" w:hAnsi="Times New Roman" w:cs="Times New Roman"/>
          <w:color w:val="000000" w:themeColor="text1"/>
          <w:sz w:val="28"/>
          <w:szCs w:val="28"/>
          <w:lang w:val="es-MX"/>
        </w:rPr>
        <w:t>Acari</w:t>
      </w:r>
      <w:proofErr w:type="spellEnd"/>
      <w:r w:rsidRPr="005279DD">
        <w:rPr>
          <w:rFonts w:ascii="Times New Roman" w:eastAsia="Times New Roman" w:hAnsi="Times New Roman" w:cs="Times New Roman"/>
          <w:color w:val="000000" w:themeColor="text1"/>
          <w:sz w:val="28"/>
          <w:szCs w:val="28"/>
          <w:lang w:val="es-MX"/>
        </w:rPr>
        <w:t xml:space="preserve">; Analgidae): criterios de modelación. </w:t>
      </w:r>
      <w:r w:rsidRPr="00B9250D">
        <w:rPr>
          <w:rFonts w:ascii="Times New Roman" w:eastAsia="Times New Roman" w:hAnsi="Times New Roman" w:cs="Times New Roman"/>
          <w:color w:val="000000" w:themeColor="text1"/>
          <w:sz w:val="28"/>
          <w:szCs w:val="28"/>
        </w:rPr>
        <w:t>Rev</w:t>
      </w:r>
      <w:r w:rsidR="00B9250D" w:rsidRPr="00B9250D">
        <w:rPr>
          <w:rFonts w:ascii="Times New Roman" w:eastAsia="Times New Roman" w:hAnsi="Times New Roman" w:cs="Times New Roman"/>
          <w:color w:val="000000" w:themeColor="text1"/>
          <w:sz w:val="28"/>
          <w:szCs w:val="28"/>
        </w:rPr>
        <w:t>.</w:t>
      </w:r>
      <w:r w:rsidRPr="00B9250D">
        <w:rPr>
          <w:rFonts w:ascii="Times New Roman" w:eastAsia="Times New Roman" w:hAnsi="Times New Roman" w:cs="Times New Roman"/>
          <w:color w:val="000000" w:themeColor="text1"/>
          <w:sz w:val="28"/>
          <w:szCs w:val="28"/>
        </w:rPr>
        <w:t xml:space="preserve"> Cub</w:t>
      </w:r>
      <w:r w:rsidR="00B9250D" w:rsidRPr="00B9250D">
        <w:rPr>
          <w:rFonts w:ascii="Times New Roman" w:eastAsia="Times New Roman" w:hAnsi="Times New Roman" w:cs="Times New Roman"/>
          <w:color w:val="000000" w:themeColor="text1"/>
          <w:sz w:val="28"/>
          <w:szCs w:val="28"/>
        </w:rPr>
        <w:t>.</w:t>
      </w:r>
      <w:r w:rsidRPr="00B9250D">
        <w:rPr>
          <w:rFonts w:ascii="Times New Roman" w:eastAsia="Times New Roman" w:hAnsi="Times New Roman" w:cs="Times New Roman"/>
          <w:color w:val="000000" w:themeColor="text1"/>
          <w:sz w:val="28"/>
          <w:szCs w:val="28"/>
        </w:rPr>
        <w:t xml:space="preserve"> </w:t>
      </w:r>
      <w:proofErr w:type="spellStart"/>
      <w:proofErr w:type="gramStart"/>
      <w:r w:rsidRPr="00B9250D">
        <w:rPr>
          <w:rFonts w:ascii="Times New Roman" w:eastAsia="Times New Roman" w:hAnsi="Times New Roman" w:cs="Times New Roman"/>
          <w:color w:val="000000" w:themeColor="text1"/>
          <w:sz w:val="28"/>
          <w:szCs w:val="28"/>
        </w:rPr>
        <w:t>Cienc</w:t>
      </w:r>
      <w:proofErr w:type="spellEnd"/>
      <w:r w:rsidR="00B9250D">
        <w:rPr>
          <w:rFonts w:ascii="Times New Roman" w:eastAsia="Times New Roman" w:hAnsi="Times New Roman" w:cs="Times New Roman"/>
          <w:color w:val="000000" w:themeColor="text1"/>
          <w:sz w:val="28"/>
          <w:szCs w:val="28"/>
        </w:rPr>
        <w:t>.</w:t>
      </w:r>
      <w:proofErr w:type="gramEnd"/>
      <w:r w:rsidRPr="00B9250D">
        <w:rPr>
          <w:rFonts w:ascii="Times New Roman" w:eastAsia="Times New Roman" w:hAnsi="Times New Roman" w:cs="Times New Roman"/>
          <w:color w:val="000000" w:themeColor="text1"/>
          <w:sz w:val="28"/>
          <w:szCs w:val="28"/>
        </w:rPr>
        <w:t xml:space="preserve"> </w:t>
      </w:r>
      <w:proofErr w:type="spellStart"/>
      <w:proofErr w:type="gramStart"/>
      <w:r w:rsidRPr="00B9250D">
        <w:rPr>
          <w:rFonts w:ascii="Times New Roman" w:eastAsia="Times New Roman" w:hAnsi="Times New Roman" w:cs="Times New Roman"/>
          <w:color w:val="000000" w:themeColor="text1"/>
          <w:sz w:val="28"/>
          <w:szCs w:val="28"/>
        </w:rPr>
        <w:t>Avic</w:t>
      </w:r>
      <w:proofErr w:type="spellEnd"/>
      <w:r w:rsidR="00B9250D">
        <w:rPr>
          <w:rFonts w:ascii="Times New Roman" w:eastAsia="Times New Roman" w:hAnsi="Times New Roman" w:cs="Times New Roman"/>
          <w:color w:val="000000" w:themeColor="text1"/>
          <w:sz w:val="28"/>
          <w:szCs w:val="28"/>
        </w:rPr>
        <w:t>.</w:t>
      </w:r>
      <w:proofErr w:type="gramEnd"/>
      <w:r w:rsidRPr="00B9250D">
        <w:rPr>
          <w:rFonts w:ascii="Times New Roman" w:eastAsia="Times New Roman" w:hAnsi="Times New Roman" w:cs="Times New Roman"/>
          <w:color w:val="000000" w:themeColor="text1"/>
          <w:sz w:val="28"/>
          <w:szCs w:val="28"/>
        </w:rPr>
        <w:t xml:space="preserve"> 31(2)</w:t>
      </w:r>
      <w:r w:rsidR="00B9250D">
        <w:rPr>
          <w:rFonts w:ascii="Times New Roman" w:eastAsia="Times New Roman" w:hAnsi="Times New Roman" w:cs="Times New Roman"/>
          <w:color w:val="000000" w:themeColor="text1"/>
          <w:sz w:val="28"/>
          <w:szCs w:val="28"/>
        </w:rPr>
        <w:t>,</w:t>
      </w:r>
      <w:r w:rsidRPr="00B9250D">
        <w:rPr>
          <w:rFonts w:ascii="Times New Roman" w:eastAsia="Times New Roman" w:hAnsi="Times New Roman" w:cs="Times New Roman"/>
          <w:color w:val="000000" w:themeColor="text1"/>
          <w:sz w:val="28"/>
          <w:szCs w:val="28"/>
        </w:rPr>
        <w:t xml:space="preserve"> 127-134</w:t>
      </w:r>
      <w:r w:rsidR="00B9250D">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gramStart"/>
      <w:r w:rsidRPr="005279DD">
        <w:rPr>
          <w:rFonts w:ascii="Times New Roman" w:eastAsia="Times New Roman" w:hAnsi="Times New Roman" w:cs="Times New Roman"/>
          <w:color w:val="000000" w:themeColor="text1"/>
          <w:sz w:val="28"/>
          <w:szCs w:val="28"/>
        </w:rPr>
        <w:t>Horn</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T</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B</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Körbes</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H</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Granich</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Senter</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M</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Ferla</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N</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w:t>
      </w:r>
      <w:r w:rsidR="00B9250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Influence of laying hen systems on the mite fauna (</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community of commercial poultry farms in southern Brazil. </w:t>
      </w:r>
      <w:proofErr w:type="spellStart"/>
      <w:proofErr w:type="gramStart"/>
      <w:r w:rsidRPr="005279DD">
        <w:rPr>
          <w:rFonts w:ascii="Times New Roman" w:eastAsia="Times New Roman" w:hAnsi="Times New Roman" w:cs="Times New Roman"/>
          <w:color w:val="000000" w:themeColor="text1"/>
          <w:sz w:val="28"/>
          <w:szCs w:val="28"/>
        </w:rPr>
        <w:t>Parasitol</w:t>
      </w:r>
      <w:proofErr w:type="spellEnd"/>
      <w:r w:rsidR="00B9250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Res</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115</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355-366. </w:t>
      </w:r>
      <w:proofErr w:type="spellStart"/>
      <w:proofErr w:type="gramStart"/>
      <w:r w:rsidRPr="005279DD">
        <w:rPr>
          <w:rFonts w:ascii="Times New Roman" w:eastAsia="Times New Roman" w:hAnsi="Times New Roman" w:cs="Times New Roman"/>
          <w:color w:val="000000" w:themeColor="text1"/>
          <w:sz w:val="28"/>
          <w:szCs w:val="28"/>
        </w:rPr>
        <w:t>doi</w:t>
      </w:r>
      <w:proofErr w:type="spellEnd"/>
      <w:proofErr w:type="gramEnd"/>
      <w:r w:rsidRPr="005279DD">
        <w:rPr>
          <w:rFonts w:ascii="Times New Roman" w:eastAsia="Times New Roman" w:hAnsi="Times New Roman" w:cs="Times New Roman"/>
          <w:color w:val="000000" w:themeColor="text1"/>
          <w:sz w:val="28"/>
          <w:szCs w:val="28"/>
        </w:rPr>
        <w:t xml:space="preserve"> 10.1007/s00436-015-4756-9</w:t>
      </w:r>
      <w:r w:rsidR="00B9250D">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bookmarkStart w:id="3" w:name="_1fob9te" w:colFirst="0" w:colLast="0"/>
      <w:bookmarkEnd w:id="3"/>
      <w:proofErr w:type="gramStart"/>
      <w:r w:rsidRPr="005279DD">
        <w:rPr>
          <w:rFonts w:ascii="Times New Roman" w:eastAsia="Times New Roman" w:hAnsi="Times New Roman" w:cs="Times New Roman"/>
          <w:color w:val="000000" w:themeColor="text1"/>
          <w:sz w:val="28"/>
          <w:szCs w:val="28"/>
        </w:rPr>
        <w:t>Horn</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T</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B</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Ferla</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Körbes</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H</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Granich</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Oconnor</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B</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Klimov</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P</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Ferla</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N</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2017</w:t>
      </w:r>
      <w:r w:rsidR="00B9250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Two new genera of </w:t>
      </w:r>
      <w:proofErr w:type="spellStart"/>
      <w:r w:rsidRPr="005279DD">
        <w:rPr>
          <w:rFonts w:ascii="Times New Roman" w:eastAsia="Times New Roman" w:hAnsi="Times New Roman" w:cs="Times New Roman"/>
          <w:color w:val="000000" w:themeColor="text1"/>
          <w:sz w:val="28"/>
          <w:szCs w:val="28"/>
        </w:rPr>
        <w:t>pyroglyphid</w:t>
      </w:r>
      <w:proofErr w:type="spellEnd"/>
      <w:r w:rsidRPr="005279DD">
        <w:rPr>
          <w:rFonts w:ascii="Times New Roman" w:eastAsia="Times New Roman" w:hAnsi="Times New Roman" w:cs="Times New Roman"/>
          <w:color w:val="000000" w:themeColor="text1"/>
          <w:sz w:val="28"/>
          <w:szCs w:val="28"/>
        </w:rPr>
        <w:t xml:space="preserve"> mites, </w:t>
      </w:r>
      <w:proofErr w:type="spellStart"/>
      <w:r w:rsidRPr="005279DD">
        <w:rPr>
          <w:rFonts w:ascii="Times New Roman" w:eastAsia="Times New Roman" w:hAnsi="Times New Roman" w:cs="Times New Roman"/>
          <w:i/>
          <w:iCs/>
          <w:color w:val="000000" w:themeColor="text1"/>
          <w:sz w:val="28"/>
          <w:szCs w:val="28"/>
        </w:rPr>
        <w:t>Tuccioglyphus</w:t>
      </w:r>
      <w:proofErr w:type="spellEnd"/>
      <w:r w:rsidRPr="005279DD">
        <w:rPr>
          <w:rFonts w:ascii="Times New Roman" w:eastAsia="Times New Roman" w:hAnsi="Times New Roman" w:cs="Times New Roman"/>
          <w:color w:val="000000" w:themeColor="text1"/>
          <w:sz w:val="28"/>
          <w:szCs w:val="28"/>
        </w:rPr>
        <w:t xml:space="preserve"> and </w:t>
      </w:r>
      <w:proofErr w:type="spellStart"/>
      <w:r w:rsidRPr="005279DD">
        <w:rPr>
          <w:rFonts w:ascii="Times New Roman" w:eastAsia="Times New Roman" w:hAnsi="Times New Roman" w:cs="Times New Roman"/>
          <w:i/>
          <w:iCs/>
          <w:color w:val="000000" w:themeColor="text1"/>
          <w:sz w:val="28"/>
          <w:szCs w:val="28"/>
        </w:rPr>
        <w:t>Marioglyphus</w:t>
      </w:r>
      <w:proofErr w:type="spellEnd"/>
      <w:r w:rsidRPr="005279DD">
        <w:rPr>
          <w:rFonts w:ascii="Times New Roman" w:eastAsia="Times New Roman" w:hAnsi="Times New Roman" w:cs="Times New Roman"/>
          <w:color w:val="000000" w:themeColor="text1"/>
          <w:sz w:val="28"/>
          <w:szCs w:val="28"/>
        </w:rPr>
        <w:t>, with a key to genera of the World (</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Pyroglyphidae). </w:t>
      </w:r>
      <w:proofErr w:type="spellStart"/>
      <w:r w:rsidRPr="005279DD">
        <w:rPr>
          <w:rFonts w:ascii="Times New Roman" w:eastAsia="Times New Roman" w:hAnsi="Times New Roman" w:cs="Times New Roman"/>
          <w:color w:val="000000" w:themeColor="text1"/>
          <w:sz w:val="28"/>
          <w:szCs w:val="28"/>
        </w:rPr>
        <w:t>Zootaxa</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4244(3)</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301–320</w:t>
      </w:r>
      <w:r w:rsidR="00B9250D">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proofErr w:type="gramStart"/>
      <w:r w:rsidRPr="005279DD">
        <w:rPr>
          <w:rFonts w:ascii="Times New Roman" w:eastAsia="Times New Roman" w:hAnsi="Times New Roman" w:cs="Times New Roman"/>
          <w:color w:val="000000" w:themeColor="text1"/>
          <w:sz w:val="28"/>
          <w:szCs w:val="28"/>
        </w:rPr>
        <w:t>Lesna</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I</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Wolfs</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P</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Faraji</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F</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Roy</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L</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Komdeur</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Sabelis</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M</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W</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w:t>
      </w:r>
      <w:r w:rsidR="00B9250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 xml:space="preserve">Candidate predators for biological control of the poultry red mite </w:t>
      </w:r>
      <w:proofErr w:type="spellStart"/>
      <w:r w:rsidRPr="005279DD">
        <w:rPr>
          <w:rFonts w:ascii="Times New Roman" w:eastAsia="Times New Roman" w:hAnsi="Times New Roman" w:cs="Times New Roman"/>
          <w:i/>
          <w:iCs/>
          <w:color w:val="000000" w:themeColor="text1"/>
          <w:sz w:val="28"/>
          <w:szCs w:val="28"/>
        </w:rPr>
        <w:t>Dermanyssus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i/>
          <w:iCs/>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Exp</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Appl</w:t>
      </w:r>
      <w:r w:rsidR="00B9250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Acarol</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48</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63-80. DOI: 10.1007/s10493-009-9239-1</w:t>
      </w:r>
      <w:r w:rsidR="00B9250D">
        <w:rPr>
          <w:rFonts w:ascii="Times New Roman" w:eastAsia="Times New Roman" w:hAnsi="Times New Roman" w:cs="Times New Roman"/>
          <w:color w:val="000000" w:themeColor="text1"/>
          <w:sz w:val="28"/>
          <w:szCs w:val="28"/>
        </w:rPr>
        <w:t>.</w:t>
      </w:r>
    </w:p>
    <w:p w:rsidR="08C3C379" w:rsidRPr="005279DD" w:rsidRDefault="08C3C379" w:rsidP="00A2646B">
      <w:pPr>
        <w:pStyle w:val="Normal1"/>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lastRenderedPageBreak/>
        <w:t>Lloyd</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C</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M</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Dust </w:t>
      </w:r>
      <w:proofErr w:type="spellStart"/>
      <w:r w:rsidRPr="005279DD">
        <w:rPr>
          <w:rFonts w:ascii="Times New Roman" w:eastAsia="Times New Roman" w:hAnsi="Times New Roman" w:cs="Times New Roman"/>
          <w:color w:val="000000" w:themeColor="text1"/>
          <w:sz w:val="28"/>
          <w:szCs w:val="28"/>
        </w:rPr>
        <w:t>mites’dirty</w:t>
      </w:r>
      <w:proofErr w:type="spellEnd"/>
      <w:r w:rsidRPr="005279DD">
        <w:rPr>
          <w:rFonts w:ascii="Times New Roman" w:eastAsia="Times New Roman" w:hAnsi="Times New Roman" w:cs="Times New Roman"/>
          <w:color w:val="000000" w:themeColor="text1"/>
          <w:sz w:val="28"/>
          <w:szCs w:val="28"/>
        </w:rPr>
        <w:t xml:space="preserve"> dealings in the lung. Nat</w:t>
      </w:r>
      <w:r w:rsidR="00B9250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t>Med</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15</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366-367</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
    <w:p w:rsidR="00B76982" w:rsidRPr="005279DD" w:rsidRDefault="08C3C379" w:rsidP="00A2646B">
      <w:pPr>
        <w:pBdr>
          <w:top w:val="nil"/>
          <w:left w:val="nil"/>
          <w:bottom w:val="nil"/>
          <w:right w:val="nil"/>
          <w:between w:val="nil"/>
        </w:pBdr>
        <w:spacing w:after="0" w:line="480" w:lineRule="auto"/>
        <w:ind w:left="567" w:hanging="567"/>
        <w:jc w:val="both"/>
        <w:rPr>
          <w:rFonts w:ascii="Times New Roman" w:hAnsi="Times New Roman" w:cs="Times New Roman"/>
          <w:sz w:val="28"/>
          <w:szCs w:val="28"/>
        </w:rPr>
      </w:pPr>
      <w:proofErr w:type="spellStart"/>
      <w:r w:rsidRPr="005279DD">
        <w:rPr>
          <w:rFonts w:ascii="Times New Roman" w:hAnsi="Times New Roman" w:cs="Times New Roman"/>
          <w:sz w:val="28"/>
          <w:szCs w:val="28"/>
        </w:rPr>
        <w:t>Magurran</w:t>
      </w:r>
      <w:proofErr w:type="spellEnd"/>
      <w:r w:rsidR="00B9250D">
        <w:rPr>
          <w:rFonts w:ascii="Times New Roman" w:hAnsi="Times New Roman" w:cs="Times New Roman"/>
          <w:sz w:val="28"/>
          <w:szCs w:val="28"/>
        </w:rPr>
        <w:t>,</w:t>
      </w:r>
      <w:r w:rsidRPr="005279DD">
        <w:rPr>
          <w:rFonts w:ascii="Times New Roman" w:hAnsi="Times New Roman" w:cs="Times New Roman"/>
          <w:sz w:val="28"/>
          <w:szCs w:val="28"/>
        </w:rPr>
        <w:t xml:space="preserve"> E</w:t>
      </w:r>
      <w:r w:rsidR="00B9250D">
        <w:rPr>
          <w:rFonts w:ascii="Times New Roman" w:hAnsi="Times New Roman" w:cs="Times New Roman"/>
          <w:sz w:val="28"/>
          <w:szCs w:val="28"/>
        </w:rPr>
        <w:t>.</w:t>
      </w:r>
      <w:r w:rsidRPr="005279DD">
        <w:rPr>
          <w:rFonts w:ascii="Times New Roman" w:hAnsi="Times New Roman" w:cs="Times New Roman"/>
          <w:sz w:val="28"/>
          <w:szCs w:val="28"/>
        </w:rPr>
        <w:t>A</w:t>
      </w:r>
      <w:r w:rsidR="00B9250D">
        <w:rPr>
          <w:rFonts w:ascii="Times New Roman" w:hAnsi="Times New Roman" w:cs="Times New Roman"/>
          <w:sz w:val="28"/>
          <w:szCs w:val="28"/>
        </w:rPr>
        <w:t>.</w:t>
      </w:r>
      <w:r w:rsidRPr="005279DD">
        <w:rPr>
          <w:rFonts w:ascii="Times New Roman" w:hAnsi="Times New Roman" w:cs="Times New Roman"/>
          <w:sz w:val="28"/>
          <w:szCs w:val="28"/>
        </w:rPr>
        <w:t xml:space="preserve"> 1988</w:t>
      </w:r>
      <w:r w:rsidR="00B9250D">
        <w:rPr>
          <w:rFonts w:ascii="Times New Roman" w:hAnsi="Times New Roman" w:cs="Times New Roman"/>
          <w:sz w:val="28"/>
          <w:szCs w:val="28"/>
        </w:rPr>
        <w:t>.</w:t>
      </w:r>
      <w:r w:rsidRPr="005279DD">
        <w:rPr>
          <w:rFonts w:ascii="Times New Roman" w:hAnsi="Times New Roman" w:cs="Times New Roman"/>
          <w:sz w:val="28"/>
          <w:szCs w:val="28"/>
        </w:rPr>
        <w:t xml:space="preserve"> Ecological diversity and its measurement, 2ed. Princeton: Princeton University Press</w:t>
      </w:r>
      <w:r w:rsidR="00B9250D">
        <w:rPr>
          <w:rFonts w:ascii="Times New Roman" w:hAnsi="Times New Roman" w:cs="Times New Roman"/>
          <w:sz w:val="28"/>
          <w:szCs w:val="28"/>
        </w:rPr>
        <w:t>.</w:t>
      </w:r>
    </w:p>
    <w:p w:rsidR="00B76982" w:rsidRPr="005279DD" w:rsidRDefault="08C3C379" w:rsidP="00A2646B">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proofErr w:type="gramStart"/>
      <w:r w:rsidRPr="006E2595">
        <w:rPr>
          <w:rFonts w:ascii="Times New Roman" w:eastAsia="Times New Roman" w:hAnsi="Times New Roman" w:cs="Times New Roman"/>
          <w:color w:val="000000" w:themeColor="text1"/>
          <w:sz w:val="28"/>
          <w:szCs w:val="28"/>
        </w:rPr>
        <w:t>Marangi</w:t>
      </w:r>
      <w:proofErr w:type="spellEnd"/>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M</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Cafiero</w:t>
      </w:r>
      <w:proofErr w:type="spellEnd"/>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M</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A</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Capelli</w:t>
      </w:r>
      <w:proofErr w:type="spellEnd"/>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G</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Camarda</w:t>
      </w:r>
      <w:proofErr w:type="spellEnd"/>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A</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Sparagano</w:t>
      </w:r>
      <w:proofErr w:type="spellEnd"/>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O</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A</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E</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Giangaspero</w:t>
      </w:r>
      <w:proofErr w:type="spellEnd"/>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A</w:t>
      </w:r>
      <w:r w:rsidR="00B9250D"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2009</w:t>
      </w:r>
      <w:r w:rsidR="00B9250D" w:rsidRPr="006E2595">
        <w:rPr>
          <w:rFonts w:ascii="Times New Roman" w:eastAsia="Times New Roman" w:hAnsi="Times New Roman" w:cs="Times New Roman"/>
          <w:color w:val="000000" w:themeColor="text1"/>
          <w:sz w:val="28"/>
          <w:szCs w:val="28"/>
        </w:rPr>
        <w:t>.</w:t>
      </w:r>
      <w:proofErr w:type="gramEnd"/>
      <w:r w:rsidRPr="006E2595">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Evaluation of the poultry red mite, </w:t>
      </w:r>
      <w:proofErr w:type="spellStart"/>
      <w:r w:rsidRPr="005279DD">
        <w:rPr>
          <w:rFonts w:ascii="Times New Roman" w:eastAsia="Times New Roman" w:hAnsi="Times New Roman" w:cs="Times New Roman"/>
          <w:i/>
          <w:iCs/>
          <w:color w:val="000000" w:themeColor="text1"/>
          <w:sz w:val="28"/>
          <w:szCs w:val="28"/>
        </w:rPr>
        <w:t>Dermanyssus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gallinae</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Dermanyssidae</w:t>
      </w:r>
      <w:proofErr w:type="spellEnd"/>
      <w:r w:rsidRPr="005279DD">
        <w:rPr>
          <w:rFonts w:ascii="Times New Roman" w:eastAsia="Times New Roman" w:hAnsi="Times New Roman" w:cs="Times New Roman"/>
          <w:color w:val="000000" w:themeColor="text1"/>
          <w:sz w:val="28"/>
          <w:szCs w:val="28"/>
        </w:rPr>
        <w:t xml:space="preserve">) susceptibility to some </w:t>
      </w:r>
      <w:proofErr w:type="spellStart"/>
      <w:r w:rsidRPr="005279DD">
        <w:rPr>
          <w:rFonts w:ascii="Times New Roman" w:eastAsia="Times New Roman" w:hAnsi="Times New Roman" w:cs="Times New Roman"/>
          <w:color w:val="000000" w:themeColor="text1"/>
          <w:sz w:val="28"/>
          <w:szCs w:val="28"/>
        </w:rPr>
        <w:t>acaricides</w:t>
      </w:r>
      <w:proofErr w:type="spellEnd"/>
      <w:r w:rsidRPr="005279DD">
        <w:rPr>
          <w:rFonts w:ascii="Times New Roman" w:eastAsia="Times New Roman" w:hAnsi="Times New Roman" w:cs="Times New Roman"/>
          <w:color w:val="000000" w:themeColor="text1"/>
          <w:sz w:val="28"/>
          <w:szCs w:val="28"/>
        </w:rPr>
        <w:t xml:space="preserve"> in field populations from Italy. Exp</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Appl</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Acarol</w:t>
      </w:r>
      <w:proofErr w:type="spellEnd"/>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48</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1-2</w:t>
      </w:r>
      <w:r w:rsidR="00B9250D">
        <w:rPr>
          <w:rFonts w:ascii="Times New Roman" w:eastAsia="Times New Roman" w:hAnsi="Times New Roman" w:cs="Times New Roman"/>
          <w:color w:val="000000" w:themeColor="text1"/>
          <w:sz w:val="28"/>
          <w:szCs w:val="28"/>
        </w:rPr>
        <w:t>.</w:t>
      </w:r>
    </w:p>
    <w:p w:rsidR="00B76982" w:rsidRPr="0013392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gramStart"/>
      <w:r w:rsidRPr="005279DD">
        <w:rPr>
          <w:rFonts w:ascii="Times New Roman" w:eastAsia="Times New Roman" w:hAnsi="Times New Roman" w:cs="Times New Roman"/>
          <w:color w:val="000000" w:themeColor="text1"/>
          <w:sz w:val="28"/>
          <w:szCs w:val="28"/>
        </w:rPr>
        <w:t>Maurer</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V</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Hertzberg</w:t>
      </w:r>
      <w:r w:rsidR="00B9250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H</w:t>
      </w:r>
      <w:r w:rsidR="00B9250D">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t>2001</w:t>
      </w:r>
      <w:r w:rsidR="00B9250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w:t>
      </w:r>
      <w:proofErr w:type="spellStart"/>
      <w:proofErr w:type="gramStart"/>
      <w:r w:rsidRPr="005279DD">
        <w:rPr>
          <w:rFonts w:ascii="Times New Roman" w:eastAsia="Times New Roman" w:hAnsi="Times New Roman" w:cs="Times New Roman"/>
          <w:color w:val="000000" w:themeColor="text1"/>
          <w:sz w:val="28"/>
          <w:szCs w:val="28"/>
        </w:rPr>
        <w:t>Ökologische</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legehennenhaltung</w:t>
      </w:r>
      <w:proofErr w:type="spellEnd"/>
      <w:r w:rsidRPr="005279D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Was </w:t>
      </w:r>
      <w:proofErr w:type="spellStart"/>
      <w:r w:rsidRPr="005279DD">
        <w:rPr>
          <w:rFonts w:ascii="Times New Roman" w:eastAsia="Times New Roman" w:hAnsi="Times New Roman" w:cs="Times New Roman"/>
          <w:color w:val="000000" w:themeColor="text1"/>
          <w:sz w:val="28"/>
          <w:szCs w:val="28"/>
        </w:rPr>
        <w:t>tun</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gegen</w:t>
      </w:r>
      <w:proofErr w:type="spellEnd"/>
      <w:r w:rsidRPr="005279DD">
        <w:rPr>
          <w:rFonts w:ascii="Times New Roman" w:eastAsia="Times New Roman" w:hAnsi="Times New Roman" w:cs="Times New Roman"/>
          <w:color w:val="000000" w:themeColor="text1"/>
          <w:sz w:val="28"/>
          <w:szCs w:val="28"/>
        </w:rPr>
        <w:t xml:space="preserve"> die </w:t>
      </w:r>
      <w:proofErr w:type="spellStart"/>
      <w:r w:rsidRPr="005279DD">
        <w:rPr>
          <w:rFonts w:ascii="Times New Roman" w:eastAsia="Times New Roman" w:hAnsi="Times New Roman" w:cs="Times New Roman"/>
          <w:color w:val="000000" w:themeColor="text1"/>
          <w:sz w:val="28"/>
          <w:szCs w:val="28"/>
        </w:rPr>
        <w:t>kleinen</w:t>
      </w:r>
      <w:proofErr w:type="spellEnd"/>
      <w:r w:rsidRPr="005279DD">
        <w:rPr>
          <w:rFonts w:ascii="Times New Roman" w:eastAsia="Times New Roman" w:hAnsi="Times New Roman" w:cs="Times New Roman"/>
          <w:color w:val="000000" w:themeColor="text1"/>
          <w:sz w:val="28"/>
          <w:szCs w:val="28"/>
        </w:rPr>
        <w:t xml:space="preserve"> Vampire? </w:t>
      </w:r>
      <w:proofErr w:type="spellStart"/>
      <w:r w:rsidRPr="0013392D">
        <w:rPr>
          <w:rFonts w:ascii="Times New Roman" w:eastAsia="Times New Roman" w:hAnsi="Times New Roman" w:cs="Times New Roman"/>
          <w:color w:val="000000" w:themeColor="text1"/>
          <w:sz w:val="28"/>
          <w:szCs w:val="28"/>
        </w:rPr>
        <w:t>Woche</w:t>
      </w:r>
      <w:proofErr w:type="spellEnd"/>
      <w:r w:rsidRPr="0013392D">
        <w:rPr>
          <w:rFonts w:ascii="Times New Roman" w:eastAsia="Times New Roman" w:hAnsi="Times New Roman" w:cs="Times New Roman"/>
          <w:color w:val="000000" w:themeColor="text1"/>
          <w:sz w:val="28"/>
          <w:szCs w:val="28"/>
        </w:rPr>
        <w:t xml:space="preserve">: </w:t>
      </w:r>
      <w:proofErr w:type="spellStart"/>
      <w:r w:rsidRPr="0013392D">
        <w:rPr>
          <w:rFonts w:ascii="Times New Roman" w:eastAsia="Times New Roman" w:hAnsi="Times New Roman" w:cs="Times New Roman"/>
          <w:color w:val="000000" w:themeColor="text1"/>
          <w:sz w:val="28"/>
          <w:szCs w:val="28"/>
        </w:rPr>
        <w:t>DGSMagazin</w:t>
      </w:r>
      <w:proofErr w:type="spellEnd"/>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40</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49-52</w:t>
      </w:r>
      <w:r w:rsidR="00B9250D" w:rsidRPr="0013392D">
        <w:rPr>
          <w:rFonts w:ascii="Times New Roman" w:eastAsia="Times New Roman" w:hAnsi="Times New Roman" w:cs="Times New Roman"/>
          <w:color w:val="000000" w:themeColor="text1"/>
          <w:sz w:val="28"/>
          <w:szCs w:val="28"/>
        </w:rPr>
        <w:t>.</w:t>
      </w:r>
    </w:p>
    <w:p w:rsidR="00B76982" w:rsidRPr="006E2595"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pt-BR"/>
        </w:rPr>
      </w:pPr>
      <w:r w:rsidRPr="0013392D">
        <w:rPr>
          <w:rFonts w:ascii="Times New Roman" w:eastAsia="Times New Roman" w:hAnsi="Times New Roman" w:cs="Times New Roman"/>
          <w:color w:val="000000" w:themeColor="text1"/>
          <w:sz w:val="28"/>
          <w:szCs w:val="28"/>
        </w:rPr>
        <w:t>Nero</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L</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A</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w:t>
      </w:r>
      <w:proofErr w:type="spellStart"/>
      <w:r w:rsidRPr="0013392D">
        <w:rPr>
          <w:rFonts w:ascii="Times New Roman" w:eastAsia="Times New Roman" w:hAnsi="Times New Roman" w:cs="Times New Roman"/>
          <w:color w:val="000000" w:themeColor="text1"/>
          <w:sz w:val="28"/>
          <w:szCs w:val="28"/>
        </w:rPr>
        <w:t>Mattos</w:t>
      </w:r>
      <w:proofErr w:type="spellEnd"/>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M</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R</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w:t>
      </w:r>
      <w:proofErr w:type="spellStart"/>
      <w:r w:rsidRPr="0013392D">
        <w:rPr>
          <w:rFonts w:ascii="Times New Roman" w:eastAsia="Times New Roman" w:hAnsi="Times New Roman" w:cs="Times New Roman"/>
          <w:color w:val="000000" w:themeColor="text1"/>
          <w:sz w:val="28"/>
          <w:szCs w:val="28"/>
        </w:rPr>
        <w:t>Beloti</w:t>
      </w:r>
      <w:proofErr w:type="spellEnd"/>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V</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Barros</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M</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A</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F</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w:t>
      </w:r>
      <w:proofErr w:type="spellStart"/>
      <w:r w:rsidRPr="0013392D">
        <w:rPr>
          <w:rFonts w:ascii="Times New Roman" w:eastAsia="Times New Roman" w:hAnsi="Times New Roman" w:cs="Times New Roman"/>
          <w:color w:val="000000" w:themeColor="text1"/>
          <w:sz w:val="28"/>
          <w:szCs w:val="28"/>
        </w:rPr>
        <w:t>Netto</w:t>
      </w:r>
      <w:proofErr w:type="spellEnd"/>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D</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P</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Franco</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B</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D</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G</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2007</w:t>
      </w:r>
      <w:r w:rsidR="00B9250D" w:rsidRPr="0013392D">
        <w:rPr>
          <w:rFonts w:ascii="Times New Roman" w:eastAsia="Times New Roman" w:hAnsi="Times New Roman" w:cs="Times New Roman"/>
          <w:color w:val="000000" w:themeColor="text1"/>
          <w:sz w:val="28"/>
          <w:szCs w:val="28"/>
        </w:rPr>
        <w:t>.</w:t>
      </w:r>
      <w:r w:rsidRPr="0013392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lang w:val="pt-BR"/>
        </w:rPr>
        <w:t>Organofosforados</w:t>
      </w:r>
      <w:proofErr w:type="spellEnd"/>
      <w:r w:rsidRPr="005279DD">
        <w:rPr>
          <w:rFonts w:ascii="Times New Roman" w:eastAsia="Times New Roman" w:hAnsi="Times New Roman" w:cs="Times New Roman"/>
          <w:color w:val="000000" w:themeColor="text1"/>
          <w:sz w:val="28"/>
          <w:szCs w:val="28"/>
          <w:lang w:val="pt-BR"/>
        </w:rPr>
        <w:t xml:space="preserve"> e </w:t>
      </w:r>
      <w:proofErr w:type="spellStart"/>
      <w:r w:rsidRPr="005279DD">
        <w:rPr>
          <w:rFonts w:ascii="Times New Roman" w:eastAsia="Times New Roman" w:hAnsi="Times New Roman" w:cs="Times New Roman"/>
          <w:color w:val="000000" w:themeColor="text1"/>
          <w:sz w:val="28"/>
          <w:szCs w:val="28"/>
          <w:lang w:val="pt-BR"/>
        </w:rPr>
        <w:t>carbamatos</w:t>
      </w:r>
      <w:proofErr w:type="spellEnd"/>
      <w:r w:rsidRPr="005279DD">
        <w:rPr>
          <w:rFonts w:ascii="Times New Roman" w:eastAsia="Times New Roman" w:hAnsi="Times New Roman" w:cs="Times New Roman"/>
          <w:color w:val="000000" w:themeColor="text1"/>
          <w:sz w:val="28"/>
          <w:szCs w:val="28"/>
          <w:lang w:val="pt-BR"/>
        </w:rPr>
        <w:t xml:space="preserve"> no leite produzido em quatro regiões leiteiras no Brasil: ocorrência e ação sobre </w:t>
      </w:r>
      <w:proofErr w:type="spellStart"/>
      <w:r w:rsidRPr="005279DD">
        <w:rPr>
          <w:rFonts w:ascii="Times New Roman" w:eastAsia="Times New Roman" w:hAnsi="Times New Roman" w:cs="Times New Roman"/>
          <w:i/>
          <w:iCs/>
          <w:color w:val="000000" w:themeColor="text1"/>
          <w:sz w:val="28"/>
          <w:szCs w:val="28"/>
          <w:lang w:val="pt-BR"/>
        </w:rPr>
        <w:t>Listeria</w:t>
      </w:r>
      <w:proofErr w:type="spellEnd"/>
      <w:r w:rsidRPr="005279DD">
        <w:rPr>
          <w:rFonts w:ascii="Times New Roman" w:eastAsia="Times New Roman" w:hAnsi="Times New Roman" w:cs="Times New Roman"/>
          <w:i/>
          <w:iCs/>
          <w:color w:val="000000" w:themeColor="text1"/>
          <w:sz w:val="28"/>
          <w:szCs w:val="28"/>
          <w:lang w:val="pt-BR"/>
        </w:rPr>
        <w:t xml:space="preserve"> </w:t>
      </w:r>
      <w:proofErr w:type="spellStart"/>
      <w:r w:rsidRPr="005279DD">
        <w:rPr>
          <w:rFonts w:ascii="Times New Roman" w:eastAsia="Times New Roman" w:hAnsi="Times New Roman" w:cs="Times New Roman"/>
          <w:i/>
          <w:iCs/>
          <w:color w:val="000000" w:themeColor="text1"/>
          <w:sz w:val="28"/>
          <w:szCs w:val="28"/>
          <w:lang w:val="pt-BR"/>
        </w:rPr>
        <w:t>monocytogenes</w:t>
      </w:r>
      <w:proofErr w:type="spellEnd"/>
      <w:r w:rsidRPr="005279DD">
        <w:rPr>
          <w:rFonts w:ascii="Times New Roman" w:eastAsia="Times New Roman" w:hAnsi="Times New Roman" w:cs="Times New Roman"/>
          <w:i/>
          <w:iCs/>
          <w:color w:val="000000" w:themeColor="text1"/>
          <w:sz w:val="28"/>
          <w:szCs w:val="28"/>
          <w:lang w:val="pt-BR"/>
        </w:rPr>
        <w:t xml:space="preserve"> </w:t>
      </w:r>
      <w:r w:rsidRPr="005279DD">
        <w:rPr>
          <w:rFonts w:ascii="Times New Roman" w:eastAsia="Times New Roman" w:hAnsi="Times New Roman" w:cs="Times New Roman"/>
          <w:color w:val="000000" w:themeColor="text1"/>
          <w:sz w:val="28"/>
          <w:szCs w:val="28"/>
          <w:lang w:val="pt-BR"/>
        </w:rPr>
        <w:t xml:space="preserve">e </w:t>
      </w:r>
      <w:proofErr w:type="spellStart"/>
      <w:r w:rsidRPr="005279DD">
        <w:rPr>
          <w:rFonts w:ascii="Times New Roman" w:eastAsia="Times New Roman" w:hAnsi="Times New Roman" w:cs="Times New Roman"/>
          <w:i/>
          <w:iCs/>
          <w:color w:val="000000" w:themeColor="text1"/>
          <w:sz w:val="28"/>
          <w:szCs w:val="28"/>
          <w:lang w:val="pt-BR"/>
        </w:rPr>
        <w:t>Salmonella</w:t>
      </w:r>
      <w:proofErr w:type="spellEnd"/>
      <w:r w:rsidRPr="005279DD">
        <w:rPr>
          <w:rFonts w:ascii="Times New Roman" w:eastAsia="Times New Roman" w:hAnsi="Times New Roman" w:cs="Times New Roman"/>
          <w:i/>
          <w:iCs/>
          <w:color w:val="000000" w:themeColor="text1"/>
          <w:sz w:val="28"/>
          <w:szCs w:val="28"/>
          <w:lang w:val="pt-BR"/>
        </w:rPr>
        <w:t xml:space="preserve"> </w:t>
      </w:r>
      <w:proofErr w:type="spellStart"/>
      <w:r w:rsidRPr="005279DD">
        <w:rPr>
          <w:rFonts w:ascii="Times New Roman" w:eastAsia="Times New Roman" w:hAnsi="Times New Roman" w:cs="Times New Roman"/>
          <w:i/>
          <w:iCs/>
          <w:color w:val="000000" w:themeColor="text1"/>
          <w:sz w:val="28"/>
          <w:szCs w:val="28"/>
          <w:lang w:val="pt-BR"/>
        </w:rPr>
        <w:t>sp</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6E2595">
        <w:rPr>
          <w:rFonts w:ascii="Times New Roman" w:eastAsia="Times New Roman" w:hAnsi="Times New Roman" w:cs="Times New Roman"/>
          <w:color w:val="000000" w:themeColor="text1"/>
          <w:sz w:val="28"/>
          <w:szCs w:val="28"/>
          <w:lang w:val="pt-BR"/>
        </w:rPr>
        <w:t>Cienc</w:t>
      </w:r>
      <w:proofErr w:type="spellEnd"/>
      <w:r w:rsidR="00B9250D" w:rsidRPr="006E2595">
        <w:rPr>
          <w:rFonts w:ascii="Times New Roman" w:eastAsia="Times New Roman" w:hAnsi="Times New Roman" w:cs="Times New Roman"/>
          <w:color w:val="000000" w:themeColor="text1"/>
          <w:sz w:val="28"/>
          <w:szCs w:val="28"/>
          <w:lang w:val="pt-BR"/>
        </w:rPr>
        <w:t>.</w:t>
      </w:r>
      <w:r w:rsidRPr="006E2595">
        <w:rPr>
          <w:rFonts w:ascii="Times New Roman" w:eastAsia="Times New Roman" w:hAnsi="Times New Roman" w:cs="Times New Roman"/>
          <w:color w:val="000000" w:themeColor="text1"/>
          <w:sz w:val="28"/>
          <w:szCs w:val="28"/>
          <w:lang w:val="pt-BR"/>
        </w:rPr>
        <w:t xml:space="preserve"> </w:t>
      </w:r>
      <w:proofErr w:type="spellStart"/>
      <w:r w:rsidRPr="006E2595">
        <w:rPr>
          <w:rFonts w:ascii="Times New Roman" w:eastAsia="Times New Roman" w:hAnsi="Times New Roman" w:cs="Times New Roman"/>
          <w:color w:val="000000" w:themeColor="text1"/>
          <w:sz w:val="28"/>
          <w:szCs w:val="28"/>
          <w:lang w:val="pt-BR"/>
        </w:rPr>
        <w:t>Tecnol</w:t>
      </w:r>
      <w:proofErr w:type="spellEnd"/>
      <w:r w:rsidR="00B9250D" w:rsidRPr="006E2595">
        <w:rPr>
          <w:rFonts w:ascii="Times New Roman" w:eastAsia="Times New Roman" w:hAnsi="Times New Roman" w:cs="Times New Roman"/>
          <w:color w:val="000000" w:themeColor="text1"/>
          <w:sz w:val="28"/>
          <w:szCs w:val="28"/>
          <w:lang w:val="pt-BR"/>
        </w:rPr>
        <w:t>.</w:t>
      </w:r>
      <w:r w:rsidRPr="006E2595">
        <w:rPr>
          <w:rFonts w:ascii="Times New Roman" w:eastAsia="Times New Roman" w:hAnsi="Times New Roman" w:cs="Times New Roman"/>
          <w:color w:val="000000" w:themeColor="text1"/>
          <w:sz w:val="28"/>
          <w:szCs w:val="28"/>
          <w:lang w:val="pt-BR"/>
        </w:rPr>
        <w:t xml:space="preserve"> </w:t>
      </w:r>
      <w:proofErr w:type="spellStart"/>
      <w:r w:rsidRPr="006E2595">
        <w:rPr>
          <w:rFonts w:ascii="Times New Roman" w:eastAsia="Times New Roman" w:hAnsi="Times New Roman" w:cs="Times New Roman"/>
          <w:color w:val="000000" w:themeColor="text1"/>
          <w:sz w:val="28"/>
          <w:szCs w:val="28"/>
          <w:lang w:val="pt-BR"/>
        </w:rPr>
        <w:t>Alime</w:t>
      </w:r>
      <w:proofErr w:type="spellEnd"/>
      <w:r w:rsidR="00B9250D" w:rsidRPr="006E2595">
        <w:rPr>
          <w:rFonts w:ascii="Times New Roman" w:eastAsia="Times New Roman" w:hAnsi="Times New Roman" w:cs="Times New Roman"/>
          <w:color w:val="000000" w:themeColor="text1"/>
          <w:sz w:val="28"/>
          <w:szCs w:val="28"/>
          <w:lang w:val="pt-BR"/>
        </w:rPr>
        <w:t>.</w:t>
      </w:r>
      <w:r w:rsidRPr="006E2595">
        <w:rPr>
          <w:rFonts w:ascii="Times New Roman" w:eastAsia="Times New Roman" w:hAnsi="Times New Roman" w:cs="Times New Roman"/>
          <w:color w:val="000000" w:themeColor="text1"/>
          <w:sz w:val="28"/>
          <w:szCs w:val="28"/>
          <w:lang w:val="pt-BR"/>
        </w:rPr>
        <w:t xml:space="preserve"> 27(1)</w:t>
      </w:r>
      <w:r w:rsidR="00B9250D" w:rsidRPr="006E2595">
        <w:rPr>
          <w:rFonts w:ascii="Times New Roman" w:eastAsia="Times New Roman" w:hAnsi="Times New Roman" w:cs="Times New Roman"/>
          <w:color w:val="000000" w:themeColor="text1"/>
          <w:sz w:val="28"/>
          <w:szCs w:val="28"/>
          <w:lang w:val="pt-BR"/>
        </w:rPr>
        <w:t>,</w:t>
      </w:r>
      <w:r w:rsidRPr="006E2595">
        <w:rPr>
          <w:rFonts w:ascii="Times New Roman" w:eastAsia="Times New Roman" w:hAnsi="Times New Roman" w:cs="Times New Roman"/>
          <w:color w:val="000000" w:themeColor="text1"/>
          <w:sz w:val="28"/>
          <w:szCs w:val="28"/>
          <w:lang w:val="pt-BR"/>
        </w:rPr>
        <w:t xml:space="preserve"> 201-204. DOI: 10.1590/S0101-20612007000100035</w:t>
      </w:r>
      <w:r w:rsidR="00B9250D" w:rsidRPr="006E2595">
        <w:rPr>
          <w:rFonts w:ascii="Times New Roman" w:eastAsia="Times New Roman" w:hAnsi="Times New Roman" w:cs="Times New Roman"/>
          <w:color w:val="000000" w:themeColor="text1"/>
          <w:sz w:val="28"/>
          <w:szCs w:val="28"/>
          <w:lang w:val="pt-BR"/>
        </w:rPr>
        <w:t>.</w:t>
      </w:r>
    </w:p>
    <w:p w:rsidR="00B76982" w:rsidRPr="005279DD" w:rsidRDefault="00B148E5"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bookmarkStart w:id="4" w:name="_3znysh7" w:colFirst="0" w:colLast="0"/>
      <w:bookmarkEnd w:id="4"/>
      <w:r w:rsidRPr="00B9250D">
        <w:rPr>
          <w:rFonts w:ascii="Times New Roman" w:eastAsia="Times New Roman" w:hAnsi="Times New Roman" w:cs="Times New Roman"/>
          <w:color w:val="000000"/>
          <w:sz w:val="28"/>
          <w:szCs w:val="28"/>
          <w:lang w:val="pt-BR"/>
        </w:rPr>
        <w:t>Palyvos</w:t>
      </w:r>
      <w:r w:rsidR="00B9250D" w:rsidRPr="00B9250D">
        <w:rPr>
          <w:rFonts w:ascii="Times New Roman" w:eastAsia="Times New Roman" w:hAnsi="Times New Roman" w:cs="Times New Roman"/>
          <w:color w:val="000000"/>
          <w:sz w:val="28"/>
          <w:szCs w:val="28"/>
          <w:lang w:val="pt-BR"/>
        </w:rPr>
        <w:t>,</w:t>
      </w:r>
      <w:r w:rsidRPr="00B9250D">
        <w:rPr>
          <w:rFonts w:ascii="Times New Roman" w:eastAsia="Times New Roman" w:hAnsi="Times New Roman" w:cs="Times New Roman"/>
          <w:color w:val="000000"/>
          <w:sz w:val="28"/>
          <w:szCs w:val="28"/>
          <w:lang w:val="pt-BR"/>
        </w:rPr>
        <w:t xml:space="preserve"> </w:t>
      </w:r>
      <w:proofErr w:type="spellStart"/>
      <w:r w:rsidRPr="00B9250D">
        <w:rPr>
          <w:rFonts w:ascii="Times New Roman" w:eastAsia="Times New Roman" w:hAnsi="Times New Roman" w:cs="Times New Roman"/>
          <w:color w:val="000000"/>
          <w:sz w:val="28"/>
          <w:szCs w:val="28"/>
          <w:lang w:val="pt-BR"/>
        </w:rPr>
        <w:t>N</w:t>
      </w:r>
      <w:r w:rsidR="00B9250D" w:rsidRPr="00B9250D">
        <w:rPr>
          <w:rFonts w:ascii="Times New Roman" w:eastAsia="Times New Roman" w:hAnsi="Times New Roman" w:cs="Times New Roman"/>
          <w:color w:val="000000"/>
          <w:sz w:val="28"/>
          <w:szCs w:val="28"/>
          <w:lang w:val="pt-BR"/>
        </w:rPr>
        <w:t>.</w:t>
      </w:r>
      <w:r w:rsidRPr="00B9250D">
        <w:rPr>
          <w:rFonts w:ascii="Times New Roman" w:eastAsia="Times New Roman" w:hAnsi="Times New Roman" w:cs="Times New Roman"/>
          <w:color w:val="000000"/>
          <w:sz w:val="28"/>
          <w:szCs w:val="28"/>
          <w:lang w:val="pt-BR"/>
        </w:rPr>
        <w:t>E</w:t>
      </w:r>
      <w:r w:rsidR="00B9250D" w:rsidRPr="00B9250D">
        <w:rPr>
          <w:rFonts w:ascii="Times New Roman" w:eastAsia="Times New Roman" w:hAnsi="Times New Roman" w:cs="Times New Roman"/>
          <w:color w:val="000000"/>
          <w:sz w:val="28"/>
          <w:szCs w:val="28"/>
          <w:lang w:val="pt-BR"/>
        </w:rPr>
        <w:t>.</w:t>
      </w:r>
      <w:proofErr w:type="spellEnd"/>
      <w:r w:rsidRPr="00B9250D">
        <w:rPr>
          <w:rFonts w:ascii="Times New Roman" w:eastAsia="Times New Roman" w:hAnsi="Times New Roman" w:cs="Times New Roman"/>
          <w:color w:val="000000"/>
          <w:sz w:val="28"/>
          <w:szCs w:val="28"/>
          <w:lang w:val="pt-BR"/>
        </w:rPr>
        <w:t xml:space="preserve">, </w:t>
      </w:r>
      <w:proofErr w:type="spellStart"/>
      <w:r w:rsidRPr="00B9250D">
        <w:rPr>
          <w:rFonts w:ascii="Times New Roman" w:eastAsia="Times New Roman" w:hAnsi="Times New Roman" w:cs="Times New Roman"/>
          <w:color w:val="000000"/>
          <w:sz w:val="28"/>
          <w:szCs w:val="28"/>
          <w:lang w:val="pt-BR"/>
        </w:rPr>
        <w:t>Emmanouel</w:t>
      </w:r>
      <w:proofErr w:type="spellEnd"/>
      <w:r w:rsidR="00B9250D" w:rsidRPr="00B9250D">
        <w:rPr>
          <w:rFonts w:ascii="Times New Roman" w:eastAsia="Times New Roman" w:hAnsi="Times New Roman" w:cs="Times New Roman"/>
          <w:color w:val="000000"/>
          <w:sz w:val="28"/>
          <w:szCs w:val="28"/>
          <w:lang w:val="pt-BR"/>
        </w:rPr>
        <w:t>,</w:t>
      </w:r>
      <w:r w:rsidRPr="00B9250D">
        <w:rPr>
          <w:rFonts w:ascii="Times New Roman" w:eastAsia="Times New Roman" w:hAnsi="Times New Roman" w:cs="Times New Roman"/>
          <w:color w:val="000000"/>
          <w:sz w:val="28"/>
          <w:szCs w:val="28"/>
          <w:lang w:val="pt-BR"/>
        </w:rPr>
        <w:t xml:space="preserve"> </w:t>
      </w:r>
      <w:proofErr w:type="spellStart"/>
      <w:r w:rsidRPr="00B9250D">
        <w:rPr>
          <w:rFonts w:ascii="Times New Roman" w:eastAsia="Times New Roman" w:hAnsi="Times New Roman" w:cs="Times New Roman"/>
          <w:color w:val="000000"/>
          <w:sz w:val="28"/>
          <w:szCs w:val="28"/>
          <w:lang w:val="pt-BR"/>
        </w:rPr>
        <w:t>N</w:t>
      </w:r>
      <w:r w:rsidR="00B9250D" w:rsidRPr="00B9250D">
        <w:rPr>
          <w:rFonts w:ascii="Times New Roman" w:eastAsia="Times New Roman" w:hAnsi="Times New Roman" w:cs="Times New Roman"/>
          <w:color w:val="000000"/>
          <w:sz w:val="28"/>
          <w:szCs w:val="28"/>
          <w:lang w:val="pt-BR"/>
        </w:rPr>
        <w:t>.</w:t>
      </w:r>
      <w:r w:rsidRPr="00B9250D">
        <w:rPr>
          <w:rFonts w:ascii="Times New Roman" w:eastAsia="Times New Roman" w:hAnsi="Times New Roman" w:cs="Times New Roman"/>
          <w:color w:val="000000"/>
          <w:sz w:val="28"/>
          <w:szCs w:val="28"/>
          <w:lang w:val="pt-BR"/>
        </w:rPr>
        <w:t>G</w:t>
      </w:r>
      <w:r w:rsidR="00B9250D" w:rsidRPr="00B9250D">
        <w:rPr>
          <w:rFonts w:ascii="Times New Roman" w:eastAsia="Times New Roman" w:hAnsi="Times New Roman" w:cs="Times New Roman"/>
          <w:color w:val="000000"/>
          <w:sz w:val="28"/>
          <w:szCs w:val="28"/>
          <w:lang w:val="pt-BR"/>
        </w:rPr>
        <w:t>.</w:t>
      </w:r>
      <w:proofErr w:type="spellEnd"/>
      <w:r w:rsidRPr="00B9250D">
        <w:rPr>
          <w:rFonts w:ascii="Times New Roman" w:eastAsia="Times New Roman" w:hAnsi="Times New Roman" w:cs="Times New Roman"/>
          <w:color w:val="000000"/>
          <w:sz w:val="28"/>
          <w:szCs w:val="28"/>
          <w:lang w:val="pt-BR"/>
        </w:rPr>
        <w:t xml:space="preserve"> 2009</w:t>
      </w:r>
      <w:r w:rsidR="00B9250D" w:rsidRPr="00B9250D">
        <w:rPr>
          <w:rFonts w:ascii="Times New Roman" w:eastAsia="Times New Roman" w:hAnsi="Times New Roman" w:cs="Times New Roman"/>
          <w:color w:val="000000"/>
          <w:sz w:val="28"/>
          <w:szCs w:val="28"/>
          <w:lang w:val="pt-BR"/>
        </w:rPr>
        <w:t>.</w:t>
      </w:r>
      <w:r w:rsidRPr="00B9250D">
        <w:rPr>
          <w:rFonts w:ascii="Times New Roman" w:eastAsia="Times New Roman" w:hAnsi="Times New Roman" w:cs="Times New Roman"/>
          <w:color w:val="000000"/>
          <w:sz w:val="28"/>
          <w:szCs w:val="28"/>
          <w:lang w:val="pt-BR"/>
        </w:rPr>
        <w:t xml:space="preserve"> </w:t>
      </w:r>
      <w:r w:rsidRPr="00B9250D">
        <w:rPr>
          <w:rFonts w:ascii="Times New Roman" w:eastAsia="Times New Roman" w:hAnsi="Times New Roman" w:cs="Times New Roman"/>
          <w:color w:val="000000"/>
          <w:sz w:val="28"/>
          <w:szCs w:val="28"/>
        </w:rPr>
        <w:t xml:space="preserve">Temperature-dependent development of the predatory mite </w:t>
      </w:r>
      <w:r w:rsidRPr="00B9250D">
        <w:rPr>
          <w:rFonts w:ascii="Times New Roman" w:eastAsia="Times New Roman" w:hAnsi="Times New Roman" w:cs="Times New Roman"/>
          <w:i/>
          <w:iCs/>
          <w:color w:val="000000"/>
          <w:sz w:val="28"/>
          <w:szCs w:val="28"/>
        </w:rPr>
        <w:t>Cheyletus malaccensis</w:t>
      </w:r>
      <w:r w:rsidRPr="00B9250D">
        <w:rPr>
          <w:rFonts w:ascii="Times New Roman" w:eastAsia="Times New Roman" w:hAnsi="Times New Roman" w:cs="Times New Roman"/>
          <w:color w:val="000000"/>
          <w:sz w:val="28"/>
          <w:szCs w:val="28"/>
        </w:rPr>
        <w:t xml:space="preserve"> (</w:t>
      </w:r>
      <w:proofErr w:type="spellStart"/>
      <w:r w:rsidRPr="00B9250D">
        <w:rPr>
          <w:rFonts w:ascii="Times New Roman" w:eastAsia="Times New Roman" w:hAnsi="Times New Roman" w:cs="Times New Roman"/>
          <w:color w:val="000000"/>
          <w:sz w:val="28"/>
          <w:szCs w:val="28"/>
        </w:rPr>
        <w:t>Acari</w:t>
      </w:r>
      <w:proofErr w:type="spellEnd"/>
      <w:r w:rsidRPr="00B9250D">
        <w:rPr>
          <w:rFonts w:ascii="Times New Roman" w:eastAsia="Times New Roman" w:hAnsi="Times New Roman" w:cs="Times New Roman"/>
          <w:color w:val="000000"/>
          <w:sz w:val="28"/>
          <w:szCs w:val="28"/>
        </w:rPr>
        <w:t xml:space="preserve">: </w:t>
      </w:r>
      <w:proofErr w:type="spellStart"/>
      <w:r w:rsidRPr="00B9250D">
        <w:rPr>
          <w:rFonts w:ascii="Times New Roman" w:eastAsia="Times New Roman" w:hAnsi="Times New Roman" w:cs="Times New Roman"/>
          <w:color w:val="000000"/>
          <w:sz w:val="28"/>
          <w:szCs w:val="28"/>
        </w:rPr>
        <w:t>Cheyletidae</w:t>
      </w:r>
      <w:proofErr w:type="spellEnd"/>
      <w:r w:rsidRPr="00B9250D">
        <w:rPr>
          <w:rFonts w:ascii="Times New Roman" w:eastAsia="Times New Roman" w:hAnsi="Times New Roman" w:cs="Times New Roman"/>
          <w:color w:val="000000"/>
          <w:sz w:val="28"/>
          <w:szCs w:val="28"/>
        </w:rPr>
        <w:t xml:space="preserve">). </w:t>
      </w:r>
      <w:r w:rsidRPr="005279DD">
        <w:rPr>
          <w:rFonts w:ascii="Times New Roman" w:eastAsia="Times New Roman" w:hAnsi="Times New Roman" w:cs="Times New Roman"/>
          <w:color w:val="000000"/>
          <w:sz w:val="28"/>
          <w:szCs w:val="28"/>
        </w:rPr>
        <w:t>Exp</w:t>
      </w:r>
      <w:r w:rsidR="00B9250D">
        <w:rPr>
          <w:rFonts w:ascii="Times New Roman" w:eastAsia="Times New Roman" w:hAnsi="Times New Roman" w:cs="Times New Roman"/>
          <w:color w:val="000000"/>
          <w:sz w:val="28"/>
          <w:szCs w:val="28"/>
        </w:rPr>
        <w:t>.</w:t>
      </w:r>
      <w:r w:rsidRPr="005279DD">
        <w:rPr>
          <w:rFonts w:ascii="Times New Roman" w:eastAsia="Times New Roman" w:hAnsi="Times New Roman" w:cs="Times New Roman"/>
          <w:color w:val="000000"/>
          <w:sz w:val="28"/>
          <w:szCs w:val="28"/>
        </w:rPr>
        <w:t xml:space="preserve"> Appl</w:t>
      </w:r>
      <w:r w:rsidR="00B9250D">
        <w:rPr>
          <w:rFonts w:ascii="Times New Roman" w:eastAsia="Times New Roman" w:hAnsi="Times New Roman" w:cs="Times New Roman"/>
          <w:color w:val="000000"/>
          <w:sz w:val="28"/>
          <w:szCs w:val="28"/>
        </w:rPr>
        <w:t>.</w:t>
      </w:r>
      <w:r w:rsidRPr="005279DD">
        <w:rPr>
          <w:rFonts w:ascii="Times New Roman" w:eastAsia="Times New Roman" w:hAnsi="Times New Roman" w:cs="Times New Roman"/>
          <w:color w:val="000000"/>
          <w:sz w:val="28"/>
          <w:szCs w:val="28"/>
        </w:rPr>
        <w:t xml:space="preserve"> </w:t>
      </w:r>
      <w:proofErr w:type="spellStart"/>
      <w:r w:rsidRPr="005279DD">
        <w:rPr>
          <w:rFonts w:ascii="Times New Roman" w:eastAsia="Times New Roman" w:hAnsi="Times New Roman" w:cs="Times New Roman"/>
          <w:color w:val="000000"/>
          <w:sz w:val="28"/>
          <w:szCs w:val="28"/>
        </w:rPr>
        <w:t>Acarol</w:t>
      </w:r>
      <w:proofErr w:type="spellEnd"/>
      <w:r w:rsidR="00B9250D">
        <w:rPr>
          <w:rFonts w:ascii="Times New Roman" w:eastAsia="Times New Roman" w:hAnsi="Times New Roman" w:cs="Times New Roman"/>
          <w:color w:val="000000"/>
          <w:sz w:val="28"/>
          <w:szCs w:val="28"/>
        </w:rPr>
        <w:t>.</w:t>
      </w:r>
      <w:r w:rsidRPr="005279DD">
        <w:rPr>
          <w:rFonts w:ascii="Times New Roman" w:eastAsia="Times New Roman" w:hAnsi="Times New Roman" w:cs="Times New Roman"/>
          <w:color w:val="000000"/>
          <w:sz w:val="28"/>
          <w:szCs w:val="28"/>
        </w:rPr>
        <w:t>, 47</w:t>
      </w:r>
      <w:r w:rsidR="00B9250D">
        <w:rPr>
          <w:rFonts w:ascii="Times New Roman" w:eastAsia="Times New Roman" w:hAnsi="Times New Roman" w:cs="Times New Roman"/>
          <w:color w:val="000000"/>
          <w:sz w:val="28"/>
          <w:szCs w:val="28"/>
        </w:rPr>
        <w:t>.</w:t>
      </w:r>
      <w:r w:rsidRPr="005279DD">
        <w:rPr>
          <w:rFonts w:ascii="Times New Roman" w:eastAsia="Times New Roman" w:hAnsi="Times New Roman" w:cs="Times New Roman"/>
          <w:color w:val="000000"/>
          <w:sz w:val="28"/>
          <w:szCs w:val="28"/>
        </w:rPr>
        <w:t xml:space="preserve"> 147-158. DOI</w:t>
      </w:r>
      <w:r w:rsidRPr="005279DD">
        <w:rPr>
          <w:rFonts w:ascii="Times New Roman" w:eastAsia="Times New Roman" w:hAnsi="Times New Roman" w:cs="Times New Roman"/>
          <w:color w:val="000000"/>
          <w:sz w:val="28"/>
          <w:szCs w:val="28"/>
          <w:shd w:val="clear" w:color="auto" w:fill="FCFCFC"/>
        </w:rPr>
        <w:t>: 10.1007/s10493-008-9200-8</w:t>
      </w:r>
      <w:r w:rsidR="00B9250D">
        <w:rPr>
          <w:rFonts w:ascii="Times New Roman" w:eastAsia="Times New Roman" w:hAnsi="Times New Roman" w:cs="Times New Roman"/>
          <w:color w:val="000000"/>
          <w:sz w:val="28"/>
          <w:szCs w:val="28"/>
          <w:shd w:val="clear" w:color="auto" w:fill="FCFCFC"/>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B9250D">
        <w:rPr>
          <w:rFonts w:ascii="Times New Roman" w:eastAsia="Times New Roman" w:hAnsi="Times New Roman" w:cs="Times New Roman"/>
          <w:color w:val="000000" w:themeColor="text1"/>
          <w:sz w:val="28"/>
          <w:szCs w:val="28"/>
          <w:lang w:val="pt-BR"/>
        </w:rPr>
        <w:t>Palyvos</w:t>
      </w:r>
      <w:r w:rsidR="00B9250D" w:rsidRPr="00B9250D">
        <w:rPr>
          <w:rFonts w:ascii="Times New Roman" w:eastAsia="Times New Roman" w:hAnsi="Times New Roman" w:cs="Times New Roman"/>
          <w:color w:val="000000" w:themeColor="text1"/>
          <w:sz w:val="28"/>
          <w:szCs w:val="28"/>
          <w:lang w:val="pt-BR"/>
        </w:rPr>
        <w:t>,</w:t>
      </w:r>
      <w:r w:rsidRPr="00B9250D">
        <w:rPr>
          <w:rFonts w:ascii="Times New Roman" w:eastAsia="Times New Roman" w:hAnsi="Times New Roman" w:cs="Times New Roman"/>
          <w:color w:val="000000" w:themeColor="text1"/>
          <w:sz w:val="28"/>
          <w:szCs w:val="28"/>
          <w:lang w:val="pt-BR"/>
        </w:rPr>
        <w:t xml:space="preserve"> </w:t>
      </w:r>
      <w:proofErr w:type="spellStart"/>
      <w:r w:rsidRPr="00B9250D">
        <w:rPr>
          <w:rFonts w:ascii="Times New Roman" w:eastAsia="Times New Roman" w:hAnsi="Times New Roman" w:cs="Times New Roman"/>
          <w:color w:val="000000" w:themeColor="text1"/>
          <w:sz w:val="28"/>
          <w:szCs w:val="28"/>
          <w:lang w:val="pt-BR"/>
        </w:rPr>
        <w:t>N</w:t>
      </w:r>
      <w:r w:rsidR="00B9250D" w:rsidRPr="00B9250D">
        <w:rPr>
          <w:rFonts w:ascii="Times New Roman" w:eastAsia="Times New Roman" w:hAnsi="Times New Roman" w:cs="Times New Roman"/>
          <w:color w:val="000000" w:themeColor="text1"/>
          <w:sz w:val="28"/>
          <w:szCs w:val="28"/>
          <w:lang w:val="pt-BR"/>
        </w:rPr>
        <w:t>.</w:t>
      </w:r>
      <w:r w:rsidRPr="00B9250D">
        <w:rPr>
          <w:rFonts w:ascii="Times New Roman" w:eastAsia="Times New Roman" w:hAnsi="Times New Roman" w:cs="Times New Roman"/>
          <w:color w:val="000000" w:themeColor="text1"/>
          <w:sz w:val="28"/>
          <w:szCs w:val="28"/>
          <w:lang w:val="pt-BR"/>
        </w:rPr>
        <w:t>E</w:t>
      </w:r>
      <w:r w:rsidR="00B9250D" w:rsidRPr="00B9250D">
        <w:rPr>
          <w:rFonts w:ascii="Times New Roman" w:eastAsia="Times New Roman" w:hAnsi="Times New Roman" w:cs="Times New Roman"/>
          <w:color w:val="000000" w:themeColor="text1"/>
          <w:sz w:val="28"/>
          <w:szCs w:val="28"/>
          <w:lang w:val="pt-BR"/>
        </w:rPr>
        <w:t>.</w:t>
      </w:r>
      <w:proofErr w:type="spellEnd"/>
      <w:r w:rsidRPr="00B9250D">
        <w:rPr>
          <w:rFonts w:ascii="Times New Roman" w:eastAsia="Times New Roman" w:hAnsi="Times New Roman" w:cs="Times New Roman"/>
          <w:color w:val="000000" w:themeColor="text1"/>
          <w:sz w:val="28"/>
          <w:szCs w:val="28"/>
          <w:lang w:val="pt-BR"/>
        </w:rPr>
        <w:t xml:space="preserve">, </w:t>
      </w:r>
      <w:proofErr w:type="spellStart"/>
      <w:r w:rsidRPr="00B9250D">
        <w:rPr>
          <w:rFonts w:ascii="Times New Roman" w:eastAsia="Times New Roman" w:hAnsi="Times New Roman" w:cs="Times New Roman"/>
          <w:color w:val="000000" w:themeColor="text1"/>
          <w:sz w:val="28"/>
          <w:szCs w:val="28"/>
          <w:lang w:val="pt-BR"/>
        </w:rPr>
        <w:t>Emmanouel</w:t>
      </w:r>
      <w:proofErr w:type="spellEnd"/>
      <w:r w:rsidR="00B9250D" w:rsidRPr="00B9250D">
        <w:rPr>
          <w:rFonts w:ascii="Times New Roman" w:eastAsia="Times New Roman" w:hAnsi="Times New Roman" w:cs="Times New Roman"/>
          <w:color w:val="000000" w:themeColor="text1"/>
          <w:sz w:val="28"/>
          <w:szCs w:val="28"/>
          <w:lang w:val="pt-BR"/>
        </w:rPr>
        <w:t>,</w:t>
      </w:r>
      <w:r w:rsidRPr="00B9250D">
        <w:rPr>
          <w:rFonts w:ascii="Times New Roman" w:eastAsia="Times New Roman" w:hAnsi="Times New Roman" w:cs="Times New Roman"/>
          <w:color w:val="000000" w:themeColor="text1"/>
          <w:sz w:val="28"/>
          <w:szCs w:val="28"/>
          <w:lang w:val="pt-BR"/>
        </w:rPr>
        <w:t xml:space="preserve"> </w:t>
      </w:r>
      <w:proofErr w:type="spellStart"/>
      <w:r w:rsidRPr="00B9250D">
        <w:rPr>
          <w:rFonts w:ascii="Times New Roman" w:eastAsia="Times New Roman" w:hAnsi="Times New Roman" w:cs="Times New Roman"/>
          <w:color w:val="000000" w:themeColor="text1"/>
          <w:sz w:val="28"/>
          <w:szCs w:val="28"/>
          <w:lang w:val="pt-BR"/>
        </w:rPr>
        <w:t>N</w:t>
      </w:r>
      <w:r w:rsidR="00B9250D" w:rsidRPr="00B9250D">
        <w:rPr>
          <w:rFonts w:ascii="Times New Roman" w:eastAsia="Times New Roman" w:hAnsi="Times New Roman" w:cs="Times New Roman"/>
          <w:color w:val="000000" w:themeColor="text1"/>
          <w:sz w:val="28"/>
          <w:szCs w:val="28"/>
          <w:lang w:val="pt-BR"/>
        </w:rPr>
        <w:t>.</w:t>
      </w:r>
      <w:r w:rsidRPr="00B9250D">
        <w:rPr>
          <w:rFonts w:ascii="Times New Roman" w:eastAsia="Times New Roman" w:hAnsi="Times New Roman" w:cs="Times New Roman"/>
          <w:color w:val="000000" w:themeColor="text1"/>
          <w:sz w:val="28"/>
          <w:szCs w:val="28"/>
          <w:lang w:val="pt-BR"/>
        </w:rPr>
        <w:t>G</w:t>
      </w:r>
      <w:r w:rsidR="00B9250D" w:rsidRPr="00B9250D">
        <w:rPr>
          <w:rFonts w:ascii="Times New Roman" w:eastAsia="Times New Roman" w:hAnsi="Times New Roman" w:cs="Times New Roman"/>
          <w:color w:val="000000" w:themeColor="text1"/>
          <w:sz w:val="28"/>
          <w:szCs w:val="28"/>
          <w:lang w:val="pt-BR"/>
        </w:rPr>
        <w:t>.</w:t>
      </w:r>
      <w:proofErr w:type="spellEnd"/>
      <w:r w:rsidRPr="00B9250D">
        <w:rPr>
          <w:rFonts w:ascii="Times New Roman" w:eastAsia="Times New Roman" w:hAnsi="Times New Roman" w:cs="Times New Roman"/>
          <w:color w:val="000000" w:themeColor="text1"/>
          <w:sz w:val="28"/>
          <w:szCs w:val="28"/>
          <w:lang w:val="pt-BR"/>
        </w:rPr>
        <w:t xml:space="preserve"> 2011</w:t>
      </w:r>
      <w:r w:rsidR="00B9250D" w:rsidRPr="00B9250D">
        <w:rPr>
          <w:rFonts w:ascii="Times New Roman" w:eastAsia="Times New Roman" w:hAnsi="Times New Roman" w:cs="Times New Roman"/>
          <w:color w:val="000000" w:themeColor="text1"/>
          <w:sz w:val="28"/>
          <w:szCs w:val="28"/>
          <w:lang w:val="pt-BR"/>
        </w:rPr>
        <w:t>.</w:t>
      </w:r>
      <w:r w:rsidRPr="00B9250D">
        <w:rPr>
          <w:rFonts w:ascii="Times New Roman" w:eastAsia="Times New Roman" w:hAnsi="Times New Roman" w:cs="Times New Roman"/>
          <w:color w:val="000000" w:themeColor="text1"/>
          <w:sz w:val="28"/>
          <w:szCs w:val="28"/>
          <w:lang w:val="pt-BR"/>
        </w:rPr>
        <w:t xml:space="preserve"> </w:t>
      </w:r>
      <w:r w:rsidRPr="005279DD">
        <w:rPr>
          <w:rFonts w:ascii="Times New Roman" w:eastAsia="Times New Roman" w:hAnsi="Times New Roman" w:cs="Times New Roman"/>
          <w:color w:val="000000" w:themeColor="text1"/>
          <w:sz w:val="28"/>
          <w:szCs w:val="28"/>
        </w:rPr>
        <w:t xml:space="preserve">Reproduction, survival, and life table parameters of the predatory mite </w:t>
      </w:r>
      <w:r w:rsidRPr="005279DD">
        <w:rPr>
          <w:rFonts w:ascii="Times New Roman" w:eastAsia="Times New Roman" w:hAnsi="Times New Roman" w:cs="Times New Roman"/>
          <w:i/>
          <w:iCs/>
          <w:color w:val="000000" w:themeColor="text1"/>
          <w:sz w:val="28"/>
          <w:szCs w:val="28"/>
        </w:rPr>
        <w:t>Cheyletus malaccensis</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lastRenderedPageBreak/>
        <w:t>Cheyletidae</w:t>
      </w:r>
      <w:proofErr w:type="spellEnd"/>
      <w:r w:rsidRPr="005279DD">
        <w:rPr>
          <w:rFonts w:ascii="Times New Roman" w:eastAsia="Times New Roman" w:hAnsi="Times New Roman" w:cs="Times New Roman"/>
          <w:color w:val="000000" w:themeColor="text1"/>
          <w:sz w:val="28"/>
          <w:szCs w:val="28"/>
        </w:rPr>
        <w:t>) at various constant temperatures. Exp</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Appl</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Acarol</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b/>
          <w:b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54(2)</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139-150. </w:t>
      </w:r>
      <w:proofErr w:type="spellStart"/>
      <w:proofErr w:type="gramStart"/>
      <w:r w:rsidRPr="005279DD">
        <w:rPr>
          <w:rFonts w:ascii="Times New Roman" w:eastAsia="Times New Roman" w:hAnsi="Times New Roman" w:cs="Times New Roman"/>
          <w:color w:val="000000" w:themeColor="text1"/>
          <w:sz w:val="28"/>
          <w:szCs w:val="28"/>
        </w:rPr>
        <w:t>doi</w:t>
      </w:r>
      <w:proofErr w:type="spellEnd"/>
      <w:proofErr w:type="gramEnd"/>
      <w:r w:rsidRPr="005279DD">
        <w:rPr>
          <w:rFonts w:ascii="Times New Roman" w:eastAsia="Times New Roman" w:hAnsi="Times New Roman" w:cs="Times New Roman"/>
          <w:color w:val="000000" w:themeColor="text1"/>
          <w:sz w:val="28"/>
          <w:szCs w:val="28"/>
        </w:rPr>
        <w:t>: 10.1007/s10493-011-9427-7</w:t>
      </w:r>
      <w:r w:rsidR="009D6B16">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r w:rsidRPr="005279DD">
        <w:rPr>
          <w:rFonts w:ascii="Times New Roman" w:eastAsia="Times New Roman" w:hAnsi="Times New Roman" w:cs="Times New Roman"/>
          <w:color w:val="000000" w:themeColor="text1"/>
          <w:sz w:val="28"/>
          <w:szCs w:val="28"/>
        </w:rPr>
        <w:t>Pulpan</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Verner</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P</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H</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1965</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 xml:space="preserve">Control of </w:t>
      </w:r>
      <w:proofErr w:type="spellStart"/>
      <w:r w:rsidRPr="005279DD">
        <w:rPr>
          <w:rFonts w:ascii="Times New Roman" w:eastAsia="Times New Roman" w:hAnsi="Times New Roman" w:cs="Times New Roman"/>
          <w:color w:val="000000" w:themeColor="text1"/>
          <w:sz w:val="28"/>
          <w:szCs w:val="28"/>
        </w:rPr>
        <w:t>Tyroglyphoid</w:t>
      </w:r>
      <w:proofErr w:type="spellEnd"/>
      <w:r w:rsidRPr="005279DD">
        <w:rPr>
          <w:rFonts w:ascii="Times New Roman" w:eastAsia="Times New Roman" w:hAnsi="Times New Roman" w:cs="Times New Roman"/>
          <w:color w:val="000000" w:themeColor="text1"/>
          <w:sz w:val="28"/>
          <w:szCs w:val="28"/>
        </w:rPr>
        <w:t xml:space="preserve"> mites in stored grain by the predatory mite </w:t>
      </w:r>
      <w:r w:rsidRPr="005279DD">
        <w:rPr>
          <w:rFonts w:ascii="Times New Roman" w:eastAsia="Times New Roman" w:hAnsi="Times New Roman" w:cs="Times New Roman"/>
          <w:i/>
          <w:iCs/>
          <w:color w:val="000000" w:themeColor="text1"/>
          <w:sz w:val="28"/>
          <w:szCs w:val="28"/>
        </w:rPr>
        <w:t xml:space="preserve">Cheyletus </w:t>
      </w:r>
      <w:proofErr w:type="spellStart"/>
      <w:r w:rsidRPr="005279DD">
        <w:rPr>
          <w:rFonts w:ascii="Times New Roman" w:eastAsia="Times New Roman" w:hAnsi="Times New Roman" w:cs="Times New Roman"/>
          <w:i/>
          <w:iCs/>
          <w:color w:val="000000" w:themeColor="text1"/>
          <w:sz w:val="28"/>
          <w:szCs w:val="28"/>
        </w:rPr>
        <w:t>eruditus</w:t>
      </w:r>
      <w:proofErr w:type="spellEnd"/>
      <w:r w:rsidRPr="005279DD">
        <w:rPr>
          <w:rFonts w:ascii="Times New Roman" w:eastAsia="Times New Roman" w:hAnsi="Times New Roman" w:cs="Times New Roman"/>
          <w:color w:val="000000" w:themeColor="text1"/>
          <w:sz w:val="28"/>
          <w:szCs w:val="28"/>
        </w:rPr>
        <w:t xml:space="preserve"> (Schrank).</w:t>
      </w:r>
      <w:proofErr w:type="gramEnd"/>
      <w:r w:rsidRPr="005279DD">
        <w:rPr>
          <w:rFonts w:ascii="Times New Roman" w:eastAsia="Times New Roman" w:hAnsi="Times New Roman" w:cs="Times New Roman"/>
          <w:color w:val="000000" w:themeColor="text1"/>
          <w:sz w:val="28"/>
          <w:szCs w:val="28"/>
        </w:rPr>
        <w:t xml:space="preserve"> Can</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Zoolog</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43</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419-431. http://dx.doi.org/10.1139/z65-042</w:t>
      </w:r>
      <w:r w:rsidR="009D6B16">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sz w:val="28"/>
          <w:szCs w:val="28"/>
          <w:lang w:val="pt-BR"/>
        </w:rPr>
      </w:pPr>
      <w:proofErr w:type="spellStart"/>
      <w:r w:rsidRPr="009D6B16">
        <w:rPr>
          <w:rFonts w:ascii="Times New Roman" w:eastAsia="Times New Roman" w:hAnsi="Times New Roman" w:cs="Times New Roman"/>
          <w:sz w:val="28"/>
          <w:szCs w:val="28"/>
          <w:lang w:val="pt-BR"/>
        </w:rPr>
        <w:t>Quintero</w:t>
      </w:r>
      <w:proofErr w:type="spellEnd"/>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 xml:space="preserve"> </w:t>
      </w:r>
      <w:proofErr w:type="spellStart"/>
      <w:r w:rsidRPr="009D6B16">
        <w:rPr>
          <w:rFonts w:ascii="Times New Roman" w:eastAsia="Times New Roman" w:hAnsi="Times New Roman" w:cs="Times New Roman"/>
          <w:sz w:val="28"/>
          <w:szCs w:val="28"/>
          <w:lang w:val="pt-BR"/>
        </w:rPr>
        <w:t>M</w:t>
      </w:r>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T</w:t>
      </w:r>
      <w:r w:rsidR="009D6B16" w:rsidRPr="009D6B16">
        <w:rPr>
          <w:rFonts w:ascii="Times New Roman" w:eastAsia="Times New Roman" w:hAnsi="Times New Roman" w:cs="Times New Roman"/>
          <w:sz w:val="28"/>
          <w:szCs w:val="28"/>
          <w:lang w:val="pt-BR"/>
        </w:rPr>
        <w:t>.</w:t>
      </w:r>
      <w:proofErr w:type="spellEnd"/>
      <w:r w:rsidRPr="009D6B16">
        <w:rPr>
          <w:rFonts w:ascii="Times New Roman" w:eastAsia="Times New Roman" w:hAnsi="Times New Roman" w:cs="Times New Roman"/>
          <w:sz w:val="28"/>
          <w:szCs w:val="28"/>
          <w:lang w:val="pt-BR"/>
        </w:rPr>
        <w:t xml:space="preserve">, </w:t>
      </w:r>
      <w:proofErr w:type="spellStart"/>
      <w:r w:rsidRPr="009D6B16">
        <w:rPr>
          <w:rFonts w:ascii="Times New Roman" w:eastAsia="Times New Roman" w:hAnsi="Times New Roman" w:cs="Times New Roman"/>
          <w:sz w:val="28"/>
          <w:szCs w:val="28"/>
          <w:lang w:val="pt-BR"/>
        </w:rPr>
        <w:t>Itza</w:t>
      </w:r>
      <w:proofErr w:type="spellEnd"/>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 xml:space="preserve"> M</w:t>
      </w:r>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 Juarez</w:t>
      </w:r>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 xml:space="preserve"> G</w:t>
      </w:r>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 xml:space="preserve">, </w:t>
      </w:r>
      <w:proofErr w:type="spellStart"/>
      <w:r w:rsidRPr="009D6B16">
        <w:rPr>
          <w:rFonts w:ascii="Times New Roman" w:eastAsia="Times New Roman" w:hAnsi="Times New Roman" w:cs="Times New Roman"/>
          <w:sz w:val="28"/>
          <w:szCs w:val="28"/>
          <w:lang w:val="pt-BR"/>
        </w:rPr>
        <w:t>Eleno</w:t>
      </w:r>
      <w:proofErr w:type="spellEnd"/>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 xml:space="preserve"> A</w:t>
      </w:r>
      <w:r w:rsidR="009D6B16" w:rsidRPr="009D6B16">
        <w:rPr>
          <w:rFonts w:ascii="Times New Roman" w:eastAsia="Times New Roman" w:hAnsi="Times New Roman" w:cs="Times New Roman"/>
          <w:sz w:val="28"/>
          <w:szCs w:val="28"/>
          <w:lang w:val="pt-BR"/>
        </w:rPr>
        <w:t>.</w:t>
      </w:r>
      <w:r w:rsidRPr="009D6B16">
        <w:rPr>
          <w:rFonts w:ascii="Times New Roman" w:eastAsia="Times New Roman" w:hAnsi="Times New Roman" w:cs="Times New Roman"/>
          <w:sz w:val="28"/>
          <w:szCs w:val="28"/>
          <w:lang w:val="pt-BR"/>
        </w:rPr>
        <w:t xml:space="preserve"> </w:t>
      </w:r>
      <w:r w:rsidR="009D6B16" w:rsidRPr="009D6B16">
        <w:rPr>
          <w:rFonts w:ascii="Times New Roman" w:eastAsia="Times New Roman" w:hAnsi="Times New Roman" w:cs="Times New Roman"/>
          <w:sz w:val="28"/>
          <w:szCs w:val="28"/>
          <w:lang w:val="pt-BR"/>
        </w:rPr>
        <w:t>2010.</w:t>
      </w:r>
      <w:r w:rsidRPr="009D6B16">
        <w:rPr>
          <w:rFonts w:ascii="Times New Roman" w:eastAsia="Times New Roman" w:hAnsi="Times New Roman" w:cs="Times New Roman"/>
          <w:sz w:val="28"/>
          <w:szCs w:val="28"/>
          <w:lang w:val="pt-BR"/>
        </w:rPr>
        <w:t xml:space="preserve"> </w:t>
      </w:r>
      <w:r w:rsidRPr="005279DD">
        <w:rPr>
          <w:rFonts w:ascii="Times New Roman" w:eastAsia="Times New Roman" w:hAnsi="Times New Roman" w:cs="Times New Roman"/>
          <w:sz w:val="28"/>
          <w:szCs w:val="28"/>
        </w:rPr>
        <w:t xml:space="preserve">Seasonality of </w:t>
      </w:r>
      <w:r w:rsidRPr="005279DD">
        <w:rPr>
          <w:rFonts w:ascii="Times New Roman" w:eastAsia="Times New Roman" w:hAnsi="Times New Roman" w:cs="Times New Roman"/>
          <w:i/>
          <w:iCs/>
          <w:sz w:val="28"/>
          <w:szCs w:val="28"/>
        </w:rPr>
        <w:t>Megninia ginglymura</w:t>
      </w:r>
      <w:r w:rsidRPr="005279DD">
        <w:rPr>
          <w:rFonts w:ascii="Times New Roman" w:eastAsia="Times New Roman" w:hAnsi="Times New Roman" w:cs="Times New Roman"/>
          <w:sz w:val="28"/>
          <w:szCs w:val="28"/>
        </w:rPr>
        <w:t>: a one-year study in a hen farm in Yucatan, Mexic</w:t>
      </w:r>
      <w:r w:rsidR="009D6B16">
        <w:rPr>
          <w:rFonts w:ascii="Times New Roman" w:eastAsia="Times New Roman" w:hAnsi="Times New Roman" w:cs="Times New Roman"/>
          <w:sz w:val="28"/>
          <w:szCs w:val="28"/>
        </w:rPr>
        <w:t xml:space="preserve">o. In: </w:t>
      </w:r>
      <w:proofErr w:type="spellStart"/>
      <w:r w:rsidR="009D6B16">
        <w:rPr>
          <w:rFonts w:ascii="Times New Roman" w:eastAsia="Times New Roman" w:hAnsi="Times New Roman" w:cs="Times New Roman"/>
          <w:sz w:val="28"/>
          <w:szCs w:val="28"/>
        </w:rPr>
        <w:t>Sabelis</w:t>
      </w:r>
      <w:proofErr w:type="spellEnd"/>
      <w:r w:rsidR="009D6B16">
        <w:rPr>
          <w:rFonts w:ascii="Times New Roman" w:eastAsia="Times New Roman" w:hAnsi="Times New Roman" w:cs="Times New Roman"/>
          <w:sz w:val="28"/>
          <w:szCs w:val="28"/>
        </w:rPr>
        <w:t xml:space="preserve"> M.W., Bruin J. (</w:t>
      </w:r>
      <w:proofErr w:type="spellStart"/>
      <w:r w:rsidR="009D6B16">
        <w:rPr>
          <w:rFonts w:ascii="Times New Roman" w:eastAsia="Times New Roman" w:hAnsi="Times New Roman" w:cs="Times New Roman"/>
          <w:sz w:val="28"/>
          <w:szCs w:val="28"/>
        </w:rPr>
        <w:t>E</w:t>
      </w:r>
      <w:r w:rsidRPr="005279DD">
        <w:rPr>
          <w:rFonts w:ascii="Times New Roman" w:eastAsia="Times New Roman" w:hAnsi="Times New Roman" w:cs="Times New Roman"/>
          <w:sz w:val="28"/>
          <w:szCs w:val="28"/>
        </w:rPr>
        <w:t>d</w:t>
      </w:r>
      <w:r w:rsidR="009D6B16">
        <w:rPr>
          <w:rFonts w:ascii="Times New Roman" w:eastAsia="Times New Roman" w:hAnsi="Times New Roman" w:cs="Times New Roman"/>
          <w:sz w:val="28"/>
          <w:szCs w:val="28"/>
        </w:rPr>
        <w:t>s</w:t>
      </w:r>
      <w:proofErr w:type="spellEnd"/>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sz w:val="28"/>
          <w:szCs w:val="28"/>
        </w:rPr>
        <w:t xml:space="preserve">Trends of </w:t>
      </w:r>
      <w:proofErr w:type="spellStart"/>
      <w:r w:rsidRPr="005279DD">
        <w:rPr>
          <w:rFonts w:ascii="Times New Roman" w:eastAsia="Times New Roman" w:hAnsi="Times New Roman" w:cs="Times New Roman"/>
          <w:sz w:val="28"/>
          <w:szCs w:val="28"/>
        </w:rPr>
        <w:t>Acarology</w:t>
      </w:r>
      <w:proofErr w:type="spellEnd"/>
      <w:r w:rsidRPr="005279DD">
        <w:rPr>
          <w:rFonts w:ascii="Times New Roman" w:eastAsia="Times New Roman" w:hAnsi="Times New Roman" w:cs="Times New Roman"/>
          <w:sz w:val="28"/>
          <w:szCs w:val="28"/>
        </w:rPr>
        <w:t>.</w:t>
      </w:r>
      <w:proofErr w:type="gramEnd"/>
      <w:r w:rsidRPr="005279DD">
        <w:rPr>
          <w:rFonts w:ascii="Times New Roman" w:eastAsia="Times New Roman" w:hAnsi="Times New Roman" w:cs="Times New Roman"/>
          <w:sz w:val="28"/>
          <w:szCs w:val="28"/>
        </w:rPr>
        <w:t xml:space="preserve"> </w:t>
      </w:r>
      <w:proofErr w:type="spellStart"/>
      <w:r w:rsidR="009D6B16">
        <w:rPr>
          <w:rFonts w:ascii="Times New Roman" w:eastAsia="Times New Roman" w:hAnsi="Times New Roman" w:cs="Times New Roman"/>
          <w:sz w:val="28"/>
          <w:szCs w:val="28"/>
          <w:lang w:val="pt-BR"/>
        </w:rPr>
        <w:t>Dordrecht</w:t>
      </w:r>
      <w:proofErr w:type="spellEnd"/>
      <w:r w:rsidR="009D6B16">
        <w:rPr>
          <w:rFonts w:ascii="Times New Roman" w:eastAsia="Times New Roman" w:hAnsi="Times New Roman" w:cs="Times New Roman"/>
          <w:sz w:val="28"/>
          <w:szCs w:val="28"/>
          <w:lang w:val="pt-BR"/>
        </w:rPr>
        <w:t>,</w:t>
      </w:r>
      <w:r w:rsidRPr="005279DD">
        <w:rPr>
          <w:rFonts w:ascii="Times New Roman" w:eastAsia="Times New Roman" w:hAnsi="Times New Roman" w:cs="Times New Roman"/>
          <w:sz w:val="28"/>
          <w:szCs w:val="28"/>
          <w:lang w:val="pt-BR"/>
        </w:rPr>
        <w:t xml:space="preserve"> </w:t>
      </w:r>
      <w:proofErr w:type="spellStart"/>
      <w:r w:rsidRPr="005279DD">
        <w:rPr>
          <w:rFonts w:ascii="Times New Roman" w:eastAsia="Times New Roman" w:hAnsi="Times New Roman" w:cs="Times New Roman"/>
          <w:sz w:val="28"/>
          <w:szCs w:val="28"/>
          <w:lang w:val="pt-BR"/>
        </w:rPr>
        <w:t>Springer</w:t>
      </w:r>
      <w:proofErr w:type="spellEnd"/>
      <w:r w:rsidR="009D6B16">
        <w:rPr>
          <w:rFonts w:ascii="Times New Roman" w:eastAsia="Times New Roman" w:hAnsi="Times New Roman" w:cs="Times New Roman"/>
          <w:sz w:val="28"/>
          <w:szCs w:val="28"/>
          <w:lang w:val="pt-BR"/>
        </w:rPr>
        <w:t>,</w:t>
      </w:r>
      <w:r w:rsidRPr="005279DD">
        <w:rPr>
          <w:rFonts w:ascii="Times New Roman" w:eastAsia="Times New Roman" w:hAnsi="Times New Roman" w:cs="Times New Roman"/>
          <w:sz w:val="28"/>
          <w:szCs w:val="28"/>
          <w:lang w:val="pt-BR"/>
        </w:rPr>
        <w:t xml:space="preserve"> p. 537-538</w:t>
      </w:r>
      <w:r w:rsidR="009D6B16">
        <w:rPr>
          <w:rFonts w:ascii="Times New Roman" w:eastAsia="Times New Roman" w:hAnsi="Times New Roman" w:cs="Times New Roman"/>
          <w:sz w:val="28"/>
          <w:szCs w:val="28"/>
          <w:lang w:val="pt-BR"/>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pt-BR"/>
        </w:rPr>
      </w:pPr>
      <w:r w:rsidRPr="005279DD">
        <w:rPr>
          <w:rFonts w:ascii="Times New Roman" w:eastAsia="Times New Roman" w:hAnsi="Times New Roman" w:cs="Times New Roman"/>
          <w:color w:val="000000" w:themeColor="text1"/>
          <w:sz w:val="28"/>
          <w:szCs w:val="28"/>
          <w:lang w:val="pt-BR"/>
        </w:rPr>
        <w:t>Reis</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J</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1939</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Alguns parasitos de </w:t>
      </w:r>
      <w:proofErr w:type="spellStart"/>
      <w:proofErr w:type="gramStart"/>
      <w:r w:rsidRPr="005279DD">
        <w:rPr>
          <w:rFonts w:ascii="Times New Roman" w:eastAsia="Times New Roman" w:hAnsi="Times New Roman" w:cs="Times New Roman"/>
          <w:i/>
          <w:iCs/>
          <w:color w:val="000000" w:themeColor="text1"/>
          <w:sz w:val="28"/>
          <w:szCs w:val="28"/>
          <w:lang w:val="pt-BR"/>
        </w:rPr>
        <w:t>Gallus</w:t>
      </w:r>
      <w:proofErr w:type="spellEnd"/>
      <w:r w:rsidRPr="005279DD">
        <w:rPr>
          <w:rFonts w:ascii="Times New Roman" w:eastAsia="Times New Roman" w:hAnsi="Times New Roman" w:cs="Times New Roman"/>
          <w:i/>
          <w:iCs/>
          <w:color w:val="000000" w:themeColor="text1"/>
          <w:sz w:val="28"/>
          <w:szCs w:val="28"/>
          <w:lang w:val="pt-BR"/>
        </w:rPr>
        <w:t xml:space="preserve"> </w:t>
      </w:r>
      <w:proofErr w:type="spellStart"/>
      <w:r w:rsidRPr="005279DD">
        <w:rPr>
          <w:rFonts w:ascii="Times New Roman" w:eastAsia="Times New Roman" w:hAnsi="Times New Roman" w:cs="Times New Roman"/>
          <w:i/>
          <w:iCs/>
          <w:color w:val="000000" w:themeColor="text1"/>
          <w:sz w:val="28"/>
          <w:szCs w:val="28"/>
          <w:lang w:val="pt-BR"/>
        </w:rPr>
        <w:t>gallus</w:t>
      </w:r>
      <w:proofErr w:type="spellEnd"/>
      <w:proofErr w:type="gramEnd"/>
      <w:r w:rsidRPr="005279DD">
        <w:rPr>
          <w:rFonts w:ascii="Times New Roman" w:eastAsia="Times New Roman" w:hAnsi="Times New Roman" w:cs="Times New Roman"/>
          <w:color w:val="000000" w:themeColor="text1"/>
          <w:sz w:val="28"/>
          <w:szCs w:val="28"/>
          <w:lang w:val="pt-BR"/>
        </w:rPr>
        <w:t xml:space="preserve"> (L.) verificados em São Paulo. </w:t>
      </w:r>
      <w:proofErr w:type="spellStart"/>
      <w:r w:rsidRPr="005279DD">
        <w:rPr>
          <w:rFonts w:ascii="Times New Roman" w:eastAsia="Times New Roman" w:hAnsi="Times New Roman" w:cs="Times New Roman"/>
          <w:color w:val="000000" w:themeColor="text1"/>
          <w:sz w:val="28"/>
          <w:szCs w:val="28"/>
          <w:lang w:val="pt-BR"/>
        </w:rPr>
        <w:t>Arq</w:t>
      </w:r>
      <w:proofErr w:type="spellEnd"/>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Instit</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Biol</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10</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147-153</w:t>
      </w:r>
      <w:r w:rsidR="009D6B16">
        <w:rPr>
          <w:rFonts w:ascii="Times New Roman" w:eastAsia="Times New Roman" w:hAnsi="Times New Roman" w:cs="Times New Roman"/>
          <w:color w:val="000000" w:themeColor="text1"/>
          <w:sz w:val="28"/>
          <w:szCs w:val="28"/>
          <w:lang w:val="pt-BR"/>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lang w:val="pt-BR"/>
        </w:rPr>
        <w:t>Rodrigues</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W</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C</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xml:space="preserve"> 2005</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proofErr w:type="gramStart"/>
      <w:r w:rsidRPr="005279DD">
        <w:rPr>
          <w:rFonts w:ascii="Times New Roman" w:eastAsia="Times New Roman" w:hAnsi="Times New Roman" w:cs="Times New Roman"/>
          <w:color w:val="000000" w:themeColor="text1"/>
          <w:sz w:val="28"/>
          <w:szCs w:val="28"/>
          <w:lang w:val="pt-BR"/>
        </w:rPr>
        <w:t>DivEs</w:t>
      </w:r>
      <w:proofErr w:type="spellEnd"/>
      <w:proofErr w:type="gramEnd"/>
      <w:r w:rsidRPr="005279DD">
        <w:rPr>
          <w:rFonts w:ascii="Times New Roman" w:eastAsia="Times New Roman" w:hAnsi="Times New Roman" w:cs="Times New Roman"/>
          <w:color w:val="000000" w:themeColor="text1"/>
          <w:sz w:val="28"/>
          <w:szCs w:val="28"/>
          <w:lang w:val="pt-BR"/>
        </w:rPr>
        <w:t xml:space="preserve"> - Diversidade de espécies. Versão 2.0. Software e Guia do Usuário. Software e Guia do Usuário.  </w:t>
      </w:r>
      <w:proofErr w:type="spellStart"/>
      <w:r w:rsidRPr="005279DD">
        <w:rPr>
          <w:rFonts w:ascii="Times New Roman" w:eastAsia="Times New Roman" w:hAnsi="Times New Roman" w:cs="Times New Roman"/>
          <w:color w:val="000000" w:themeColor="text1"/>
          <w:sz w:val="28"/>
          <w:szCs w:val="28"/>
          <w:lang w:val="pt-BR"/>
        </w:rPr>
        <w:t>Available</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from</w:t>
      </w:r>
      <w:proofErr w:type="spellEnd"/>
      <w:r w:rsidRPr="005279DD">
        <w:rPr>
          <w:rFonts w:ascii="Times New Roman" w:eastAsia="Times New Roman" w:hAnsi="Times New Roman" w:cs="Times New Roman"/>
          <w:color w:val="000000" w:themeColor="text1"/>
          <w:sz w:val="28"/>
          <w:szCs w:val="28"/>
          <w:lang w:val="pt-BR"/>
        </w:rPr>
        <w:t xml:space="preserve">: </w:t>
      </w:r>
      <w:hyperlink r:id="rId10">
        <w:r w:rsidRPr="005279DD">
          <w:rPr>
            <w:rStyle w:val="Hyperlink"/>
            <w:rFonts w:ascii="Times New Roman" w:eastAsia="Times New Roman" w:hAnsi="Times New Roman" w:cs="Times New Roman"/>
            <w:color w:val="000000" w:themeColor="text1"/>
            <w:sz w:val="28"/>
            <w:szCs w:val="28"/>
            <w:lang w:val="pt-BR"/>
          </w:rPr>
          <w:t>http://www.ebras.bio.br</w:t>
        </w:r>
      </w:hyperlink>
      <w:r w:rsidRPr="005279DD">
        <w:rPr>
          <w:rFonts w:ascii="Times New Roman" w:eastAsia="Times New Roman" w:hAnsi="Times New Roman" w:cs="Times New Roman"/>
          <w:color w:val="000000" w:themeColor="text1"/>
          <w:sz w:val="28"/>
          <w:szCs w:val="28"/>
          <w:lang w:val="pt-BR"/>
        </w:rPr>
        <w:t xml:space="preserve">. </w:t>
      </w:r>
      <w:proofErr w:type="gramStart"/>
      <w:r w:rsidRPr="005279DD">
        <w:rPr>
          <w:rFonts w:ascii="Times New Roman" w:eastAsia="Times New Roman" w:hAnsi="Times New Roman" w:cs="Times New Roman"/>
          <w:color w:val="000000" w:themeColor="text1"/>
          <w:sz w:val="28"/>
          <w:szCs w:val="28"/>
        </w:rPr>
        <w:t>Accessed 20 Jan 2016</w:t>
      </w:r>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rPr>
        <w:t>Shannon</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C</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E</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1948</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A mathematical theory of communication.</w:t>
      </w:r>
      <w:proofErr w:type="gramEnd"/>
      <w:r w:rsidRPr="005279DD">
        <w:rPr>
          <w:rFonts w:ascii="Times New Roman" w:eastAsia="Times New Roman" w:hAnsi="Times New Roman" w:cs="Times New Roman"/>
          <w:color w:val="000000" w:themeColor="text1"/>
          <w:sz w:val="28"/>
          <w:szCs w:val="28"/>
        </w:rPr>
        <w:t xml:space="preserve"> Bell</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Syst</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Techn</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J</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27</w:t>
      </w:r>
      <w:proofErr w:type="gram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379-423, 623- 656</w:t>
      </w:r>
      <w:r w:rsidR="009D6B16">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gramStart"/>
      <w:r w:rsidRPr="006E2595">
        <w:rPr>
          <w:rFonts w:ascii="Times New Roman" w:eastAsia="Times New Roman" w:hAnsi="Times New Roman" w:cs="Times New Roman"/>
          <w:color w:val="000000" w:themeColor="text1"/>
          <w:sz w:val="28"/>
          <w:szCs w:val="28"/>
        </w:rPr>
        <w:t>Silva</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G</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L</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Ferla</w:t>
      </w:r>
      <w:proofErr w:type="spellEnd"/>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N</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J</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Toldi</w:t>
      </w:r>
      <w:proofErr w:type="spellEnd"/>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M</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Faleiro</w:t>
      </w:r>
      <w:proofErr w:type="spellEnd"/>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D</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C</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C</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2013</w:t>
      </w:r>
      <w:r w:rsidR="009D6B16" w:rsidRPr="006E2595">
        <w:rPr>
          <w:rFonts w:ascii="Times New Roman" w:eastAsia="Times New Roman" w:hAnsi="Times New Roman" w:cs="Times New Roman"/>
          <w:color w:val="000000" w:themeColor="text1"/>
          <w:sz w:val="28"/>
          <w:szCs w:val="28"/>
        </w:rPr>
        <w:t>.</w:t>
      </w:r>
      <w:proofErr w:type="gramEnd"/>
      <w:r w:rsidRPr="006E2595">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Mitefauna</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associated to commercial laying hens and birds’ nests, in </w:t>
      </w:r>
      <w:proofErr w:type="spellStart"/>
      <w:r w:rsidRPr="005279DD">
        <w:rPr>
          <w:rFonts w:ascii="Times New Roman" w:eastAsia="Times New Roman" w:hAnsi="Times New Roman" w:cs="Times New Roman"/>
          <w:color w:val="000000" w:themeColor="text1"/>
          <w:sz w:val="28"/>
          <w:szCs w:val="28"/>
        </w:rPr>
        <w:t>Taquari</w:t>
      </w:r>
      <w:proofErr w:type="spellEnd"/>
      <w:r w:rsidRPr="005279DD">
        <w:rPr>
          <w:rFonts w:ascii="Times New Roman" w:eastAsia="Times New Roman" w:hAnsi="Times New Roman" w:cs="Times New Roman"/>
          <w:color w:val="000000" w:themeColor="text1"/>
          <w:sz w:val="28"/>
          <w:szCs w:val="28"/>
        </w:rPr>
        <w:t xml:space="preserve"> Valley, Rio Grande do </w:t>
      </w:r>
      <w:proofErr w:type="spellStart"/>
      <w:r w:rsidRPr="005279DD">
        <w:rPr>
          <w:rFonts w:ascii="Times New Roman" w:eastAsia="Times New Roman" w:hAnsi="Times New Roman" w:cs="Times New Roman"/>
          <w:color w:val="000000" w:themeColor="text1"/>
          <w:sz w:val="28"/>
          <w:szCs w:val="28"/>
        </w:rPr>
        <w:t>Sul</w:t>
      </w:r>
      <w:proofErr w:type="spellEnd"/>
      <w:r w:rsidRPr="005279DD">
        <w:rPr>
          <w:rFonts w:ascii="Times New Roman" w:eastAsia="Times New Roman" w:hAnsi="Times New Roman" w:cs="Times New Roman"/>
          <w:color w:val="000000" w:themeColor="text1"/>
          <w:sz w:val="28"/>
          <w:szCs w:val="28"/>
        </w:rPr>
        <w:t xml:space="preserve">, Brazil. </w:t>
      </w:r>
      <w:proofErr w:type="spellStart"/>
      <w:r w:rsidRPr="005279DD">
        <w:rPr>
          <w:rFonts w:ascii="Times New Roman" w:eastAsia="Times New Roman" w:hAnsi="Times New Roman" w:cs="Times New Roman"/>
          <w:color w:val="000000" w:themeColor="text1"/>
          <w:sz w:val="28"/>
          <w:szCs w:val="28"/>
        </w:rPr>
        <w:t>Biotemas</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26(4)</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253-262</w:t>
      </w:r>
      <w:r w:rsidR="009D6B16">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pt-BR"/>
        </w:rPr>
      </w:pPr>
      <w:proofErr w:type="gramStart"/>
      <w:r w:rsidRPr="005279DD">
        <w:rPr>
          <w:rFonts w:ascii="Times New Roman" w:eastAsia="Times New Roman" w:hAnsi="Times New Roman" w:cs="Times New Roman"/>
          <w:color w:val="000000" w:themeColor="text1"/>
          <w:sz w:val="28"/>
          <w:szCs w:val="28"/>
        </w:rPr>
        <w:t>Silva</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G</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L</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Radaelli</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T</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F</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S</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Esswein</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I</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Z</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Ferla</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N</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J</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Silva</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O</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S</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2016</w:t>
      </w:r>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Comparison of biological development of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dentriticus</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Blattisocidae</w:t>
      </w:r>
      <w:proofErr w:type="spellEnd"/>
      <w:r w:rsidRPr="005279DD">
        <w:rPr>
          <w:rFonts w:ascii="Times New Roman" w:eastAsia="Times New Roman" w:hAnsi="Times New Roman" w:cs="Times New Roman"/>
          <w:color w:val="000000" w:themeColor="text1"/>
          <w:sz w:val="28"/>
          <w:szCs w:val="28"/>
        </w:rPr>
        <w:t xml:space="preserve">) fed on </w:t>
      </w:r>
      <w:r w:rsidRPr="005279DD">
        <w:rPr>
          <w:rFonts w:ascii="Times New Roman" w:eastAsia="Times New Roman" w:hAnsi="Times New Roman" w:cs="Times New Roman"/>
          <w:i/>
          <w:iCs/>
          <w:color w:val="000000" w:themeColor="text1"/>
          <w:sz w:val="28"/>
          <w:szCs w:val="28"/>
        </w:rPr>
        <w:t>Tyrophagus putrescentiae</w:t>
      </w:r>
      <w:r w:rsidRPr="005279DD">
        <w:rPr>
          <w:rFonts w:ascii="Times New Roman" w:eastAsia="Times New Roman" w:hAnsi="Times New Roman" w:cs="Times New Roman"/>
          <w:color w:val="000000" w:themeColor="text1"/>
          <w:sz w:val="28"/>
          <w:szCs w:val="28"/>
        </w:rPr>
        <w:t xml:space="preserve"> (Acaridae) and </w:t>
      </w:r>
      <w:r w:rsidRPr="005279DD">
        <w:rPr>
          <w:rFonts w:ascii="Times New Roman" w:eastAsia="Times New Roman" w:hAnsi="Times New Roman" w:cs="Times New Roman"/>
          <w:i/>
          <w:iCs/>
          <w:color w:val="000000" w:themeColor="text1"/>
          <w:sz w:val="28"/>
          <w:szCs w:val="28"/>
        </w:rPr>
        <w:lastRenderedPageBreak/>
        <w:t xml:space="preserve">Megninia ginglymura </w:t>
      </w:r>
      <w:r w:rsidRPr="005279DD">
        <w:rPr>
          <w:rFonts w:ascii="Times New Roman" w:eastAsia="Times New Roman" w:hAnsi="Times New Roman" w:cs="Times New Roman"/>
          <w:color w:val="000000" w:themeColor="text1"/>
          <w:sz w:val="28"/>
          <w:szCs w:val="28"/>
        </w:rPr>
        <w:t xml:space="preserve">(Analgidae). </w:t>
      </w:r>
      <w:r w:rsidRPr="005279DD">
        <w:rPr>
          <w:rFonts w:ascii="Times New Roman" w:eastAsia="Times New Roman" w:hAnsi="Times New Roman" w:cs="Times New Roman"/>
          <w:color w:val="000000" w:themeColor="text1"/>
          <w:sz w:val="28"/>
          <w:szCs w:val="28"/>
          <w:lang w:val="pt-BR"/>
        </w:rPr>
        <w:t>Int</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J</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Acarol</w:t>
      </w:r>
      <w:proofErr w:type="spellEnd"/>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42(8)</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405–411. doi.org/10.1080/01647954.2016.1210674</w:t>
      </w:r>
      <w:r w:rsidR="009D6B16">
        <w:rPr>
          <w:rFonts w:ascii="Times New Roman" w:eastAsia="Times New Roman" w:hAnsi="Times New Roman" w:cs="Times New Roman"/>
          <w:color w:val="000000" w:themeColor="text1"/>
          <w:sz w:val="28"/>
          <w:szCs w:val="28"/>
          <w:lang w:val="pt-BR"/>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lang w:val="pt-BR"/>
        </w:rPr>
        <w:t>Soares</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N</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M</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Tucci</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E</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C</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Guastalli</w:t>
      </w:r>
      <w:proofErr w:type="spellEnd"/>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E</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A</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I</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Yajima</w:t>
      </w:r>
      <w:proofErr w:type="spellEnd"/>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H</w:t>
      </w:r>
      <w:r w:rsidR="009D6B16">
        <w:rPr>
          <w:rFonts w:ascii="Times New Roman" w:eastAsia="Times New Roman" w:hAnsi="Times New Roman" w:cs="Times New Roman"/>
          <w:color w:val="000000" w:themeColor="text1"/>
          <w:sz w:val="28"/>
          <w:szCs w:val="28"/>
          <w:lang w:val="pt-BR"/>
        </w:rPr>
        <w:t xml:space="preserve">. </w:t>
      </w:r>
      <w:r w:rsidRPr="005279DD">
        <w:rPr>
          <w:rFonts w:ascii="Times New Roman" w:eastAsia="Times New Roman" w:hAnsi="Times New Roman" w:cs="Times New Roman"/>
          <w:color w:val="000000" w:themeColor="text1"/>
          <w:sz w:val="28"/>
          <w:szCs w:val="28"/>
          <w:lang w:val="pt-BR"/>
        </w:rPr>
        <w:t>2008</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Controle da infestação por </w:t>
      </w:r>
      <w:proofErr w:type="spellStart"/>
      <w:r w:rsidRPr="005279DD">
        <w:rPr>
          <w:rFonts w:ascii="Times New Roman" w:eastAsia="Times New Roman" w:hAnsi="Times New Roman" w:cs="Times New Roman"/>
          <w:i/>
          <w:iCs/>
          <w:color w:val="000000" w:themeColor="text1"/>
          <w:sz w:val="28"/>
          <w:szCs w:val="28"/>
          <w:lang w:val="pt-BR"/>
        </w:rPr>
        <w:t>Ornithonyssus</w:t>
      </w:r>
      <w:proofErr w:type="spellEnd"/>
      <w:r w:rsidRPr="005279DD">
        <w:rPr>
          <w:rFonts w:ascii="Times New Roman" w:eastAsia="Times New Roman" w:hAnsi="Times New Roman" w:cs="Times New Roman"/>
          <w:i/>
          <w:iCs/>
          <w:color w:val="000000" w:themeColor="text1"/>
          <w:sz w:val="28"/>
          <w:szCs w:val="28"/>
          <w:lang w:val="pt-BR"/>
        </w:rPr>
        <w:t xml:space="preserve"> </w:t>
      </w:r>
      <w:proofErr w:type="spellStart"/>
      <w:r w:rsidRPr="005279DD">
        <w:rPr>
          <w:rFonts w:ascii="Times New Roman" w:eastAsia="Times New Roman" w:hAnsi="Times New Roman" w:cs="Times New Roman"/>
          <w:i/>
          <w:iCs/>
          <w:color w:val="000000" w:themeColor="text1"/>
          <w:sz w:val="28"/>
          <w:szCs w:val="28"/>
          <w:lang w:val="pt-BR"/>
        </w:rPr>
        <w:t>sylviarum</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Canestrini</w:t>
      </w:r>
      <w:proofErr w:type="spellEnd"/>
      <w:r w:rsidRPr="005279DD">
        <w:rPr>
          <w:rFonts w:ascii="Times New Roman" w:eastAsia="Times New Roman" w:hAnsi="Times New Roman" w:cs="Times New Roman"/>
          <w:color w:val="000000" w:themeColor="text1"/>
          <w:sz w:val="28"/>
          <w:szCs w:val="28"/>
          <w:lang w:val="pt-BR"/>
        </w:rPr>
        <w:t xml:space="preserve"> e </w:t>
      </w:r>
      <w:proofErr w:type="spellStart"/>
      <w:r w:rsidRPr="005279DD">
        <w:rPr>
          <w:rFonts w:ascii="Times New Roman" w:eastAsia="Times New Roman" w:hAnsi="Times New Roman" w:cs="Times New Roman"/>
          <w:color w:val="000000" w:themeColor="text1"/>
          <w:sz w:val="28"/>
          <w:szCs w:val="28"/>
          <w:lang w:val="pt-BR"/>
        </w:rPr>
        <w:t>Fanzago</w:t>
      </w:r>
      <w:proofErr w:type="spellEnd"/>
      <w:r w:rsidRPr="005279DD">
        <w:rPr>
          <w:rFonts w:ascii="Times New Roman" w:eastAsia="Times New Roman" w:hAnsi="Times New Roman" w:cs="Times New Roman"/>
          <w:color w:val="000000" w:themeColor="text1"/>
          <w:sz w:val="28"/>
          <w:szCs w:val="28"/>
          <w:lang w:val="pt-BR"/>
        </w:rPr>
        <w:t xml:space="preserve">, 1877) (Acari: </w:t>
      </w:r>
      <w:proofErr w:type="spellStart"/>
      <w:r w:rsidRPr="005279DD">
        <w:rPr>
          <w:rFonts w:ascii="Times New Roman" w:eastAsia="Times New Roman" w:hAnsi="Times New Roman" w:cs="Times New Roman"/>
          <w:color w:val="000000" w:themeColor="text1"/>
          <w:sz w:val="28"/>
          <w:szCs w:val="28"/>
          <w:lang w:val="pt-BR"/>
        </w:rPr>
        <w:t>Macronyssidae</w:t>
      </w:r>
      <w:proofErr w:type="spellEnd"/>
      <w:r w:rsidRPr="005279DD">
        <w:rPr>
          <w:rFonts w:ascii="Times New Roman" w:eastAsia="Times New Roman" w:hAnsi="Times New Roman" w:cs="Times New Roman"/>
          <w:color w:val="000000" w:themeColor="text1"/>
          <w:sz w:val="28"/>
          <w:szCs w:val="28"/>
          <w:lang w:val="pt-BR"/>
        </w:rPr>
        <w:t xml:space="preserve">) em poedeiras comerciais utilizando extrato de </w:t>
      </w:r>
      <w:proofErr w:type="spellStart"/>
      <w:r w:rsidRPr="005279DD">
        <w:rPr>
          <w:rFonts w:ascii="Times New Roman" w:eastAsia="Times New Roman" w:hAnsi="Times New Roman" w:cs="Times New Roman"/>
          <w:i/>
          <w:iCs/>
          <w:color w:val="000000" w:themeColor="text1"/>
          <w:sz w:val="28"/>
          <w:szCs w:val="28"/>
          <w:lang w:val="pt-BR"/>
        </w:rPr>
        <w:t>Azadirachta</w:t>
      </w:r>
      <w:proofErr w:type="spellEnd"/>
      <w:r w:rsidRPr="005279DD">
        <w:rPr>
          <w:rFonts w:ascii="Times New Roman" w:eastAsia="Times New Roman" w:hAnsi="Times New Roman" w:cs="Times New Roman"/>
          <w:i/>
          <w:iCs/>
          <w:color w:val="000000" w:themeColor="text1"/>
          <w:sz w:val="28"/>
          <w:szCs w:val="28"/>
          <w:lang w:val="pt-BR"/>
        </w:rPr>
        <w:t xml:space="preserve"> indica.</w:t>
      </w:r>
      <w:r w:rsidRPr="005279DD">
        <w:rPr>
          <w:rFonts w:ascii="Times New Roman" w:eastAsia="Times New Roman" w:hAnsi="Times New Roman" w:cs="Times New Roman"/>
          <w:b/>
          <w:bCs/>
          <w:color w:val="000000" w:themeColor="text1"/>
          <w:sz w:val="28"/>
          <w:szCs w:val="28"/>
          <w:lang w:val="pt-BR"/>
        </w:rPr>
        <w:t xml:space="preserve"> </w:t>
      </w:r>
      <w:r w:rsidRPr="005279DD">
        <w:rPr>
          <w:rFonts w:ascii="Times New Roman" w:eastAsia="Times New Roman" w:hAnsi="Times New Roman" w:cs="Times New Roman"/>
          <w:color w:val="000000" w:themeColor="text1"/>
          <w:sz w:val="28"/>
          <w:szCs w:val="28"/>
        </w:rPr>
        <w:t>Rev</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Bras</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proofErr w:type="gramStart"/>
      <w:r w:rsidRPr="005279DD">
        <w:rPr>
          <w:rFonts w:ascii="Times New Roman" w:eastAsia="Times New Roman" w:hAnsi="Times New Roman" w:cs="Times New Roman"/>
          <w:color w:val="000000" w:themeColor="text1"/>
          <w:sz w:val="28"/>
          <w:szCs w:val="28"/>
        </w:rPr>
        <w:t>Parasitol</w:t>
      </w:r>
      <w:proofErr w:type="spellEnd"/>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V</w:t>
      </w:r>
      <w:r w:rsidR="009D6B16">
        <w:rPr>
          <w:rFonts w:ascii="Times New Roman" w:eastAsia="Times New Roman" w:hAnsi="Times New Roman" w:cs="Times New Roman"/>
          <w:color w:val="000000" w:themeColor="text1"/>
          <w:sz w:val="28"/>
          <w:szCs w:val="28"/>
        </w:rPr>
        <w:t>et.,</w:t>
      </w:r>
      <w:r w:rsidRPr="005279DD">
        <w:rPr>
          <w:rFonts w:ascii="Times New Roman" w:eastAsia="Times New Roman" w:hAnsi="Times New Roman" w:cs="Times New Roman"/>
          <w:color w:val="000000" w:themeColor="text1"/>
          <w:sz w:val="28"/>
          <w:szCs w:val="28"/>
        </w:rPr>
        <w:t xml:space="preserve"> 17(4)</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175-178</w:t>
      </w:r>
      <w:r w:rsidR="009D6B16">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spellStart"/>
      <w:proofErr w:type="gramStart"/>
      <w:r w:rsidRPr="005279DD">
        <w:rPr>
          <w:rFonts w:ascii="Times New Roman" w:eastAsia="Times New Roman" w:hAnsi="Times New Roman" w:cs="Times New Roman"/>
          <w:color w:val="000000" w:themeColor="text1"/>
          <w:sz w:val="28"/>
          <w:szCs w:val="28"/>
        </w:rPr>
        <w:t>Sparagano</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O. 2009</w:t>
      </w:r>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Control of poultry mites: where do we stand? Exp</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Appl</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Acarol</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48</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1-2</w:t>
      </w:r>
      <w:r w:rsidR="009D6B16">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6E2595">
        <w:rPr>
          <w:rFonts w:ascii="Times New Roman" w:eastAsia="Times New Roman" w:hAnsi="Times New Roman" w:cs="Times New Roman"/>
          <w:color w:val="000000" w:themeColor="text1"/>
          <w:sz w:val="28"/>
          <w:szCs w:val="28"/>
        </w:rPr>
        <w:t>Thomas</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H</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Q</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proofErr w:type="spellStart"/>
      <w:r w:rsidRPr="006E2595">
        <w:rPr>
          <w:rFonts w:ascii="Times New Roman" w:eastAsia="Times New Roman" w:hAnsi="Times New Roman" w:cs="Times New Roman"/>
          <w:color w:val="000000" w:themeColor="text1"/>
          <w:sz w:val="28"/>
          <w:szCs w:val="28"/>
        </w:rPr>
        <w:t>Zalom</w:t>
      </w:r>
      <w:proofErr w:type="spellEnd"/>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F</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G</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Nicola, N</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L</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2011</w:t>
      </w:r>
      <w:r w:rsidR="009D6B16" w:rsidRPr="006E2595">
        <w:rPr>
          <w:rFonts w:ascii="Times New Roman" w:eastAsia="Times New Roman" w:hAnsi="Times New Roman" w:cs="Times New Roman"/>
          <w:color w:val="000000" w:themeColor="text1"/>
          <w:sz w:val="28"/>
          <w:szCs w:val="28"/>
        </w:rPr>
        <w:t>.</w:t>
      </w:r>
      <w:r w:rsidRPr="006E2595">
        <w:rPr>
          <w:rFonts w:ascii="Times New Roman" w:eastAsia="Times New Roman" w:hAnsi="Times New Roman" w:cs="Times New Roman"/>
          <w:color w:val="000000" w:themeColor="text1"/>
          <w:sz w:val="28"/>
          <w:szCs w:val="28"/>
        </w:rPr>
        <w:t xml:space="preserve"> </w:t>
      </w:r>
      <w:r w:rsidRPr="005279DD">
        <w:rPr>
          <w:rFonts w:ascii="Times New Roman" w:eastAsia="Times New Roman" w:hAnsi="Times New Roman" w:cs="Times New Roman"/>
          <w:color w:val="000000" w:themeColor="text1"/>
          <w:sz w:val="28"/>
          <w:szCs w:val="28"/>
        </w:rPr>
        <w:t xml:space="preserve">Laboratory studies of </w:t>
      </w:r>
      <w:proofErr w:type="spellStart"/>
      <w:r w:rsidRPr="005279DD">
        <w:rPr>
          <w:rFonts w:ascii="Times New Roman" w:eastAsia="Times New Roman" w:hAnsi="Times New Roman" w:cs="Times New Roman"/>
          <w:i/>
          <w:iCs/>
          <w:color w:val="000000" w:themeColor="text1"/>
          <w:sz w:val="28"/>
          <w:szCs w:val="28"/>
        </w:rPr>
        <w:t>Blattisocius</w:t>
      </w:r>
      <w:proofErr w:type="spellEnd"/>
      <w:r w:rsidRPr="005279DD">
        <w:rPr>
          <w:rFonts w:ascii="Times New Roman" w:eastAsia="Times New Roman" w:hAnsi="Times New Roman" w:cs="Times New Roman"/>
          <w:i/>
          <w:iCs/>
          <w:color w:val="000000" w:themeColor="text1"/>
          <w:sz w:val="28"/>
          <w:szCs w:val="28"/>
        </w:rPr>
        <w:t xml:space="preserve"> </w:t>
      </w:r>
      <w:proofErr w:type="spellStart"/>
      <w:r w:rsidRPr="005279DD">
        <w:rPr>
          <w:rFonts w:ascii="Times New Roman" w:eastAsia="Times New Roman" w:hAnsi="Times New Roman" w:cs="Times New Roman"/>
          <w:i/>
          <w:iCs/>
          <w:color w:val="000000" w:themeColor="text1"/>
          <w:sz w:val="28"/>
          <w:szCs w:val="28"/>
        </w:rPr>
        <w:t>keegani</w:t>
      </w:r>
      <w:proofErr w:type="spellEnd"/>
      <w:r w:rsidRPr="005279DD">
        <w:rPr>
          <w:rFonts w:ascii="Times New Roman" w:eastAsia="Times New Roman" w:hAnsi="Times New Roman" w:cs="Times New Roman"/>
          <w:i/>
          <w:iCs/>
          <w:color w:val="000000" w:themeColor="text1"/>
          <w:sz w:val="28"/>
          <w:szCs w:val="28"/>
        </w:rPr>
        <w:t xml:space="preserve"> </w:t>
      </w:r>
      <w:r w:rsidRPr="005279DD">
        <w:rPr>
          <w:rFonts w:ascii="Times New Roman" w:eastAsia="Times New Roman" w:hAnsi="Times New Roman" w:cs="Times New Roman"/>
          <w:color w:val="000000" w:themeColor="text1"/>
          <w:sz w:val="28"/>
          <w:szCs w:val="28"/>
        </w:rPr>
        <w:t>(Fox) (</w:t>
      </w:r>
      <w:proofErr w:type="spellStart"/>
      <w:r w:rsidRPr="005279DD">
        <w:rPr>
          <w:rFonts w:ascii="Times New Roman" w:eastAsia="Times New Roman" w:hAnsi="Times New Roman" w:cs="Times New Roman"/>
          <w:color w:val="000000" w:themeColor="text1"/>
          <w:sz w:val="28"/>
          <w:szCs w:val="28"/>
        </w:rPr>
        <w:t>Acari</w:t>
      </w:r>
      <w:proofErr w:type="spellEnd"/>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Ascidae</w:t>
      </w:r>
      <w:proofErr w:type="spellEnd"/>
      <w:r w:rsidRPr="005279DD">
        <w:rPr>
          <w:rFonts w:ascii="Times New Roman" w:eastAsia="Times New Roman" w:hAnsi="Times New Roman" w:cs="Times New Roman"/>
          <w:color w:val="000000" w:themeColor="text1"/>
          <w:sz w:val="28"/>
          <w:szCs w:val="28"/>
        </w:rPr>
        <w:t xml:space="preserve">) reared on eggs of navel </w:t>
      </w:r>
      <w:proofErr w:type="spellStart"/>
      <w:r w:rsidRPr="005279DD">
        <w:rPr>
          <w:rFonts w:ascii="Times New Roman" w:eastAsia="Times New Roman" w:hAnsi="Times New Roman" w:cs="Times New Roman"/>
          <w:color w:val="000000" w:themeColor="text1"/>
          <w:sz w:val="28"/>
          <w:szCs w:val="28"/>
        </w:rPr>
        <w:t>orangeworm</w:t>
      </w:r>
      <w:proofErr w:type="spellEnd"/>
      <w:r w:rsidRPr="005279DD">
        <w:rPr>
          <w:rFonts w:ascii="Times New Roman" w:eastAsia="Times New Roman" w:hAnsi="Times New Roman" w:cs="Times New Roman"/>
          <w:color w:val="000000" w:themeColor="text1"/>
          <w:sz w:val="28"/>
          <w:szCs w:val="28"/>
        </w:rPr>
        <w:t>: potential for biological control. B</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Entomol</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Res</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101</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499-504. </w:t>
      </w:r>
      <w:hyperlink r:id="rId11">
        <w:r w:rsidRPr="005279DD">
          <w:rPr>
            <w:rStyle w:val="Hyperlink"/>
            <w:rFonts w:ascii="Times New Roman" w:eastAsia="Times New Roman" w:hAnsi="Times New Roman" w:cs="Times New Roman"/>
            <w:color w:val="000000" w:themeColor="text1"/>
            <w:sz w:val="28"/>
            <w:szCs w:val="28"/>
          </w:rPr>
          <w:t>http://dx.doi.org/10.1017/S0007485310000404</w:t>
        </w:r>
      </w:hyperlink>
      <w:r w:rsidR="009D6B16">
        <w:t>.</w:t>
      </w:r>
    </w:p>
    <w:p w:rsidR="08C3C379" w:rsidRPr="005279DD" w:rsidRDefault="08C3C379" w:rsidP="00A2646B">
      <w:pPr>
        <w:pStyle w:val="Normal1"/>
        <w:spacing w:after="0" w:line="480" w:lineRule="auto"/>
        <w:ind w:left="567" w:hanging="567"/>
        <w:jc w:val="both"/>
        <w:rPr>
          <w:rFonts w:ascii="Times New Roman" w:eastAsia="Times New Roman" w:hAnsi="Times New Roman" w:cs="Times New Roman"/>
          <w:sz w:val="28"/>
          <w:szCs w:val="28"/>
          <w:lang w:val="pt-BR"/>
        </w:rPr>
      </w:pPr>
      <w:proofErr w:type="spellStart"/>
      <w:proofErr w:type="gramStart"/>
      <w:r w:rsidRPr="005279DD">
        <w:rPr>
          <w:rFonts w:ascii="Times New Roman" w:eastAsia="Times New Roman" w:hAnsi="Times New Roman" w:cs="Times New Roman"/>
          <w:sz w:val="28"/>
          <w:szCs w:val="28"/>
        </w:rPr>
        <w:t>Tovey</w:t>
      </w:r>
      <w:proofErr w:type="spellEnd"/>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 xml:space="preserve"> E</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R</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 Chapman</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 xml:space="preserve"> M</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D</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 xml:space="preserve">, </w:t>
      </w:r>
      <w:proofErr w:type="spellStart"/>
      <w:r w:rsidRPr="005279DD">
        <w:rPr>
          <w:rFonts w:ascii="Times New Roman" w:eastAsia="Times New Roman" w:hAnsi="Times New Roman" w:cs="Times New Roman"/>
          <w:sz w:val="28"/>
          <w:szCs w:val="28"/>
        </w:rPr>
        <w:t>Platts</w:t>
      </w:r>
      <w:proofErr w:type="spellEnd"/>
      <w:r w:rsidRPr="005279DD">
        <w:rPr>
          <w:rFonts w:ascii="Times New Roman" w:eastAsia="Times New Roman" w:hAnsi="Times New Roman" w:cs="Times New Roman"/>
          <w:sz w:val="28"/>
          <w:szCs w:val="28"/>
        </w:rPr>
        <w:t>-Mills</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 xml:space="preserve"> T</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A</w:t>
      </w:r>
      <w:r w:rsidR="009D6B16">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rPr>
        <w:t>E</w:t>
      </w:r>
      <w:r w:rsidR="009D6B16">
        <w:rPr>
          <w:rFonts w:ascii="Times New Roman" w:eastAsia="Times New Roman" w:hAnsi="Times New Roman" w:cs="Times New Roman"/>
          <w:sz w:val="28"/>
          <w:szCs w:val="28"/>
        </w:rPr>
        <w:t>.</w:t>
      </w:r>
      <w:proofErr w:type="gramEnd"/>
      <w:r w:rsidRPr="005279DD">
        <w:rPr>
          <w:rFonts w:ascii="Times New Roman" w:eastAsia="Times New Roman" w:hAnsi="Times New Roman" w:cs="Times New Roman"/>
          <w:sz w:val="28"/>
          <w:szCs w:val="28"/>
        </w:rPr>
        <w:t xml:space="preserve">  </w:t>
      </w:r>
      <w:r w:rsidR="009D6B16">
        <w:rPr>
          <w:rFonts w:ascii="Times New Roman" w:eastAsia="Times New Roman" w:hAnsi="Times New Roman" w:cs="Times New Roman"/>
          <w:sz w:val="28"/>
          <w:szCs w:val="28"/>
        </w:rPr>
        <w:t xml:space="preserve">1981. </w:t>
      </w:r>
      <w:r w:rsidRPr="005279DD">
        <w:rPr>
          <w:rFonts w:ascii="Times New Roman" w:eastAsia="Times New Roman" w:hAnsi="Times New Roman" w:cs="Times New Roman"/>
          <w:sz w:val="28"/>
          <w:szCs w:val="28"/>
        </w:rPr>
        <w:t xml:space="preserve">Mite </w:t>
      </w:r>
      <w:proofErr w:type="spellStart"/>
      <w:r w:rsidRPr="005279DD">
        <w:rPr>
          <w:rFonts w:ascii="Times New Roman" w:eastAsia="Times New Roman" w:hAnsi="Times New Roman" w:cs="Times New Roman"/>
          <w:sz w:val="28"/>
          <w:szCs w:val="28"/>
        </w:rPr>
        <w:t>faeces</w:t>
      </w:r>
      <w:proofErr w:type="spellEnd"/>
      <w:r w:rsidRPr="005279DD">
        <w:rPr>
          <w:rFonts w:ascii="Times New Roman" w:eastAsia="Times New Roman" w:hAnsi="Times New Roman" w:cs="Times New Roman"/>
          <w:sz w:val="28"/>
          <w:szCs w:val="28"/>
        </w:rPr>
        <w:t xml:space="preserve"> are a major source of house dust Allergen. </w:t>
      </w:r>
      <w:proofErr w:type="spellStart"/>
      <w:r w:rsidRPr="005279DD">
        <w:rPr>
          <w:rFonts w:ascii="Times New Roman" w:eastAsia="Times New Roman" w:hAnsi="Times New Roman" w:cs="Times New Roman"/>
          <w:sz w:val="28"/>
          <w:szCs w:val="28"/>
          <w:lang w:val="pt-BR"/>
        </w:rPr>
        <w:t>Nature</w:t>
      </w:r>
      <w:proofErr w:type="spellEnd"/>
      <w:r w:rsidR="009D6B16">
        <w:rPr>
          <w:rFonts w:ascii="Times New Roman" w:eastAsia="Times New Roman" w:hAnsi="Times New Roman" w:cs="Times New Roman"/>
          <w:sz w:val="28"/>
          <w:szCs w:val="28"/>
          <w:lang w:val="pt-BR"/>
        </w:rPr>
        <w:t>,</w:t>
      </w:r>
      <w:r w:rsidRPr="005279DD">
        <w:rPr>
          <w:rFonts w:ascii="Times New Roman" w:eastAsia="Times New Roman" w:hAnsi="Times New Roman" w:cs="Times New Roman"/>
          <w:sz w:val="28"/>
          <w:szCs w:val="28"/>
          <w:lang w:val="pt-BR"/>
        </w:rPr>
        <w:t xml:space="preserve"> 289(5798)</w:t>
      </w:r>
      <w:r w:rsidR="009D6B16">
        <w:rPr>
          <w:rFonts w:ascii="Times New Roman" w:eastAsia="Times New Roman" w:hAnsi="Times New Roman" w:cs="Times New Roman"/>
          <w:sz w:val="28"/>
          <w:szCs w:val="28"/>
          <w:lang w:val="pt-BR"/>
        </w:rPr>
        <w:t>,</w:t>
      </w:r>
      <w:r w:rsidRPr="005279DD">
        <w:rPr>
          <w:rFonts w:ascii="Times New Roman" w:eastAsia="Times New Roman" w:hAnsi="Times New Roman" w:cs="Times New Roman"/>
          <w:sz w:val="28"/>
          <w:szCs w:val="28"/>
          <w:lang w:val="pt-BR"/>
        </w:rPr>
        <w:t xml:space="preserve"> 592-593. DOI: 10.1038/289592a0</w:t>
      </w:r>
      <w:r w:rsidR="009D6B16">
        <w:rPr>
          <w:rFonts w:ascii="Times New Roman" w:eastAsia="Times New Roman" w:hAnsi="Times New Roman" w:cs="Times New Roman"/>
          <w:sz w:val="28"/>
          <w:szCs w:val="28"/>
          <w:lang w:val="pt-BR"/>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lang w:val="pt-BR"/>
        </w:rPr>
      </w:pPr>
      <w:r w:rsidRPr="005279DD">
        <w:rPr>
          <w:rFonts w:ascii="Times New Roman" w:eastAsia="Times New Roman" w:hAnsi="Times New Roman" w:cs="Times New Roman"/>
          <w:color w:val="000000" w:themeColor="text1"/>
          <w:sz w:val="28"/>
          <w:szCs w:val="28"/>
          <w:lang w:val="pt-BR"/>
        </w:rPr>
        <w:t>Tucci</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E</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C</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Bruno</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T</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V</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Guimarães</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J</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H</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xml:space="preserve"> 1988</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Armadilha para amostragem de </w:t>
      </w:r>
      <w:proofErr w:type="spellStart"/>
      <w:r w:rsidRPr="005279DD">
        <w:rPr>
          <w:rFonts w:ascii="Times New Roman" w:eastAsia="Times New Roman" w:hAnsi="Times New Roman" w:cs="Times New Roman"/>
          <w:i/>
          <w:iCs/>
          <w:color w:val="000000" w:themeColor="text1"/>
          <w:sz w:val="28"/>
          <w:szCs w:val="28"/>
          <w:lang w:val="pt-BR"/>
        </w:rPr>
        <w:t>Dermanyssus</w:t>
      </w:r>
      <w:proofErr w:type="spellEnd"/>
      <w:r w:rsidRPr="005279DD">
        <w:rPr>
          <w:rFonts w:ascii="Times New Roman" w:eastAsia="Times New Roman" w:hAnsi="Times New Roman" w:cs="Times New Roman"/>
          <w:i/>
          <w:iCs/>
          <w:color w:val="000000" w:themeColor="text1"/>
          <w:sz w:val="28"/>
          <w:szCs w:val="28"/>
          <w:lang w:val="pt-BR"/>
        </w:rPr>
        <w:t xml:space="preserve"> </w:t>
      </w:r>
      <w:proofErr w:type="spellStart"/>
      <w:r w:rsidRPr="005279DD">
        <w:rPr>
          <w:rFonts w:ascii="Times New Roman" w:eastAsia="Times New Roman" w:hAnsi="Times New Roman" w:cs="Times New Roman"/>
          <w:i/>
          <w:iCs/>
          <w:color w:val="000000" w:themeColor="text1"/>
          <w:sz w:val="28"/>
          <w:szCs w:val="28"/>
          <w:lang w:val="pt-BR"/>
        </w:rPr>
        <w:t>gallinae</w:t>
      </w:r>
      <w:proofErr w:type="spellEnd"/>
      <w:r w:rsidRPr="005279DD">
        <w:rPr>
          <w:rFonts w:ascii="Times New Roman" w:eastAsia="Times New Roman" w:hAnsi="Times New Roman" w:cs="Times New Roman"/>
          <w:color w:val="000000" w:themeColor="text1"/>
          <w:sz w:val="28"/>
          <w:szCs w:val="28"/>
          <w:lang w:val="pt-BR"/>
        </w:rPr>
        <w:t xml:space="preserve"> (Acari </w:t>
      </w:r>
      <w:proofErr w:type="spellStart"/>
      <w:r w:rsidRPr="005279DD">
        <w:rPr>
          <w:rFonts w:ascii="Times New Roman" w:eastAsia="Times New Roman" w:hAnsi="Times New Roman" w:cs="Times New Roman"/>
          <w:color w:val="000000" w:themeColor="text1"/>
          <w:sz w:val="28"/>
          <w:szCs w:val="28"/>
          <w:lang w:val="pt-BR"/>
        </w:rPr>
        <w:t>Dermanyssidae</w:t>
      </w:r>
      <w:proofErr w:type="spellEnd"/>
      <w:r w:rsidRPr="005279DD">
        <w:rPr>
          <w:rFonts w:ascii="Times New Roman" w:eastAsia="Times New Roman" w:hAnsi="Times New Roman" w:cs="Times New Roman"/>
          <w:color w:val="000000" w:themeColor="text1"/>
          <w:sz w:val="28"/>
          <w:szCs w:val="28"/>
          <w:lang w:val="pt-BR"/>
        </w:rPr>
        <w:t xml:space="preserve">) em aviários de postura comercial. </w:t>
      </w:r>
      <w:proofErr w:type="spellStart"/>
      <w:r w:rsidRPr="005279DD">
        <w:rPr>
          <w:rFonts w:ascii="Times New Roman" w:eastAsia="Times New Roman" w:hAnsi="Times New Roman" w:cs="Times New Roman"/>
          <w:color w:val="000000" w:themeColor="text1"/>
          <w:sz w:val="28"/>
          <w:szCs w:val="28"/>
          <w:lang w:val="pt-BR"/>
        </w:rPr>
        <w:t>Arq</w:t>
      </w:r>
      <w:proofErr w:type="spellEnd"/>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Instit</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Biol</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56</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114</w:t>
      </w:r>
      <w:r w:rsidR="009D6B16">
        <w:rPr>
          <w:rFonts w:ascii="Times New Roman" w:eastAsia="Times New Roman" w:hAnsi="Times New Roman" w:cs="Times New Roman"/>
          <w:color w:val="000000" w:themeColor="text1"/>
          <w:sz w:val="28"/>
          <w:szCs w:val="28"/>
          <w:lang w:val="pt-BR"/>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r w:rsidRPr="005279DD">
        <w:rPr>
          <w:rFonts w:ascii="Times New Roman" w:eastAsia="Times New Roman" w:hAnsi="Times New Roman" w:cs="Times New Roman"/>
          <w:color w:val="000000" w:themeColor="text1"/>
          <w:sz w:val="28"/>
          <w:szCs w:val="28"/>
          <w:lang w:val="pt-BR"/>
        </w:rPr>
        <w:t>Tucci</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E</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C</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Guastali</w:t>
      </w:r>
      <w:proofErr w:type="spellEnd"/>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E</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A</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L</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Rebouças</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M</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M</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Mendes</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M</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C</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Gama</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w:t>
      </w:r>
      <w:proofErr w:type="spellStart"/>
      <w:r w:rsidRPr="005279DD">
        <w:rPr>
          <w:rFonts w:ascii="Times New Roman" w:eastAsia="Times New Roman" w:hAnsi="Times New Roman" w:cs="Times New Roman"/>
          <w:color w:val="000000" w:themeColor="text1"/>
          <w:sz w:val="28"/>
          <w:szCs w:val="28"/>
          <w:lang w:val="pt-BR"/>
        </w:rPr>
        <w:t>N</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M</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S</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Q</w:t>
      </w:r>
      <w:r w:rsidR="009D6B16">
        <w:rPr>
          <w:rFonts w:ascii="Times New Roman" w:eastAsia="Times New Roman" w:hAnsi="Times New Roman" w:cs="Times New Roman"/>
          <w:color w:val="000000" w:themeColor="text1"/>
          <w:sz w:val="28"/>
          <w:szCs w:val="28"/>
          <w:lang w:val="pt-BR"/>
        </w:rPr>
        <w:t>.</w:t>
      </w:r>
      <w:proofErr w:type="spellEnd"/>
      <w:r w:rsidRPr="005279DD">
        <w:rPr>
          <w:rFonts w:ascii="Times New Roman" w:eastAsia="Times New Roman" w:hAnsi="Times New Roman" w:cs="Times New Roman"/>
          <w:color w:val="000000" w:themeColor="text1"/>
          <w:sz w:val="28"/>
          <w:szCs w:val="28"/>
          <w:lang w:val="pt-BR"/>
        </w:rPr>
        <w:t xml:space="preserve"> 2005</w:t>
      </w:r>
      <w:r w:rsidR="009D6B16">
        <w:rPr>
          <w:rFonts w:ascii="Times New Roman" w:eastAsia="Times New Roman" w:hAnsi="Times New Roman" w:cs="Times New Roman"/>
          <w:color w:val="000000" w:themeColor="text1"/>
          <w:sz w:val="28"/>
          <w:szCs w:val="28"/>
          <w:lang w:val="pt-BR"/>
        </w:rPr>
        <w:t>.</w:t>
      </w:r>
      <w:r w:rsidRPr="005279DD">
        <w:rPr>
          <w:rFonts w:ascii="Times New Roman" w:eastAsia="Times New Roman" w:hAnsi="Times New Roman" w:cs="Times New Roman"/>
          <w:color w:val="000000" w:themeColor="text1"/>
          <w:sz w:val="28"/>
          <w:szCs w:val="28"/>
          <w:lang w:val="pt-BR"/>
        </w:rPr>
        <w:t xml:space="preserve"> Infestação por </w:t>
      </w:r>
      <w:r w:rsidRPr="005279DD">
        <w:rPr>
          <w:rFonts w:ascii="Times New Roman" w:eastAsia="Times New Roman" w:hAnsi="Times New Roman" w:cs="Times New Roman"/>
          <w:i/>
          <w:iCs/>
          <w:color w:val="000000" w:themeColor="text1"/>
          <w:sz w:val="28"/>
          <w:szCs w:val="28"/>
          <w:lang w:val="pt-BR"/>
        </w:rPr>
        <w:t xml:space="preserve">Megninia </w:t>
      </w:r>
      <w:proofErr w:type="spellStart"/>
      <w:r w:rsidRPr="005279DD">
        <w:rPr>
          <w:rFonts w:ascii="Times New Roman" w:eastAsia="Times New Roman" w:hAnsi="Times New Roman" w:cs="Times New Roman"/>
          <w:color w:val="000000" w:themeColor="text1"/>
          <w:sz w:val="28"/>
          <w:szCs w:val="28"/>
          <w:lang w:val="pt-BR"/>
        </w:rPr>
        <w:t>spp</w:t>
      </w:r>
      <w:proofErr w:type="spellEnd"/>
      <w:r w:rsidRPr="005279DD">
        <w:rPr>
          <w:rFonts w:ascii="Times New Roman" w:eastAsia="Times New Roman" w:hAnsi="Times New Roman" w:cs="Times New Roman"/>
          <w:color w:val="000000" w:themeColor="text1"/>
          <w:sz w:val="28"/>
          <w:szCs w:val="28"/>
          <w:lang w:val="pt-BR"/>
        </w:rPr>
        <w:t xml:space="preserve">. </w:t>
      </w:r>
      <w:proofErr w:type="gramStart"/>
      <w:r w:rsidRPr="005279DD">
        <w:rPr>
          <w:rFonts w:ascii="Times New Roman" w:eastAsia="Times New Roman" w:hAnsi="Times New Roman" w:cs="Times New Roman"/>
          <w:color w:val="000000" w:themeColor="text1"/>
          <w:sz w:val="28"/>
          <w:szCs w:val="28"/>
          <w:lang w:val="pt-BR"/>
        </w:rPr>
        <w:t>em</w:t>
      </w:r>
      <w:proofErr w:type="gramEnd"/>
      <w:r w:rsidRPr="005279DD">
        <w:rPr>
          <w:rFonts w:ascii="Times New Roman" w:eastAsia="Times New Roman" w:hAnsi="Times New Roman" w:cs="Times New Roman"/>
          <w:color w:val="000000" w:themeColor="text1"/>
          <w:sz w:val="28"/>
          <w:szCs w:val="28"/>
          <w:lang w:val="pt-BR"/>
        </w:rPr>
        <w:t xml:space="preserve"> criação industrial de aves produtoras de ovos para consumo. </w:t>
      </w:r>
      <w:proofErr w:type="spellStart"/>
      <w:proofErr w:type="gramStart"/>
      <w:r w:rsidRPr="005279DD">
        <w:rPr>
          <w:rFonts w:ascii="Times New Roman" w:eastAsia="Times New Roman" w:hAnsi="Times New Roman" w:cs="Times New Roman"/>
          <w:color w:val="000000" w:themeColor="text1"/>
          <w:sz w:val="28"/>
          <w:szCs w:val="28"/>
        </w:rPr>
        <w:t>Arq</w:t>
      </w:r>
      <w:proofErr w:type="spellEnd"/>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w:t>
      </w:r>
      <w:proofErr w:type="spellStart"/>
      <w:proofErr w:type="gramStart"/>
      <w:r w:rsidRPr="005279DD">
        <w:rPr>
          <w:rFonts w:ascii="Times New Roman" w:eastAsia="Times New Roman" w:hAnsi="Times New Roman" w:cs="Times New Roman"/>
          <w:color w:val="000000" w:themeColor="text1"/>
          <w:sz w:val="28"/>
          <w:szCs w:val="28"/>
        </w:rPr>
        <w:t>Instit</w:t>
      </w:r>
      <w:proofErr w:type="spellEnd"/>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Biol</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72(1)</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121-124</w:t>
      </w:r>
      <w:r w:rsidR="009D6B16">
        <w:rPr>
          <w:rFonts w:ascii="Times New Roman" w:eastAsia="Times New Roman" w:hAnsi="Times New Roman" w:cs="Times New Roman"/>
          <w:color w:val="000000" w:themeColor="text1"/>
          <w:sz w:val="28"/>
          <w:szCs w:val="28"/>
        </w:rPr>
        <w:t>.</w:t>
      </w:r>
    </w:p>
    <w:p w:rsidR="00B76982" w:rsidRPr="005279DD" w:rsidRDefault="08C3C379" w:rsidP="00A2646B">
      <w:pPr>
        <w:pStyle w:val="Normal1"/>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gramStart"/>
      <w:r w:rsidRPr="005279DD">
        <w:rPr>
          <w:rFonts w:ascii="Times New Roman" w:eastAsia="Times New Roman" w:hAnsi="Times New Roman" w:cs="Times New Roman"/>
          <w:color w:val="000000" w:themeColor="text1"/>
          <w:sz w:val="28"/>
          <w:szCs w:val="28"/>
        </w:rPr>
        <w:lastRenderedPageBreak/>
        <w:t>Walter</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D</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E</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Krantz</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G</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W</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w:t>
      </w:r>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Collecting, rearing, and preparing specimens. In: </w:t>
      </w:r>
      <w:proofErr w:type="spellStart"/>
      <w:r w:rsidRPr="005279DD">
        <w:rPr>
          <w:rFonts w:ascii="Times New Roman" w:eastAsia="Times New Roman" w:hAnsi="Times New Roman" w:cs="Times New Roman"/>
          <w:color w:val="000000" w:themeColor="text1"/>
          <w:sz w:val="28"/>
          <w:szCs w:val="28"/>
        </w:rPr>
        <w:t>Krantz</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G</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W</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Walter</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D</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E</w:t>
      </w:r>
      <w:r w:rsidR="009D6B16">
        <w:rPr>
          <w:rFonts w:ascii="Times New Roman" w:eastAsia="Times New Roman" w:hAnsi="Times New Roman" w:cs="Times New Roman"/>
          <w:color w:val="000000" w:themeColor="text1"/>
          <w:sz w:val="28"/>
          <w:szCs w:val="28"/>
        </w:rPr>
        <w:t>. (Eds.</w:t>
      </w:r>
      <w:r w:rsidRPr="005279DD">
        <w:rPr>
          <w:rFonts w:ascii="Times New Roman" w:eastAsia="Times New Roman" w:hAnsi="Times New Roman" w:cs="Times New Roman"/>
          <w:color w:val="000000" w:themeColor="text1"/>
          <w:sz w:val="28"/>
          <w:szCs w:val="28"/>
        </w:rPr>
        <w:t xml:space="preserve">) A Manual of </w:t>
      </w:r>
      <w:proofErr w:type="spellStart"/>
      <w:r w:rsidRPr="005279DD">
        <w:rPr>
          <w:rFonts w:ascii="Times New Roman" w:eastAsia="Times New Roman" w:hAnsi="Times New Roman" w:cs="Times New Roman"/>
          <w:color w:val="000000" w:themeColor="text1"/>
          <w:sz w:val="28"/>
          <w:szCs w:val="28"/>
        </w:rPr>
        <w:t>Acarology</w:t>
      </w:r>
      <w:proofErr w:type="spellEnd"/>
      <w:r w:rsidRPr="005279DD">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b/>
          <w:bCs/>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3 ed. Lubbock; Texas Tech University Press.</w:t>
      </w:r>
      <w:proofErr w:type="gramEnd"/>
      <w:r w:rsidRPr="005279DD">
        <w:rPr>
          <w:rFonts w:ascii="Times New Roman" w:eastAsia="Times New Roman" w:hAnsi="Times New Roman" w:cs="Times New Roman"/>
          <w:color w:val="000000" w:themeColor="text1"/>
          <w:sz w:val="28"/>
          <w:szCs w:val="28"/>
        </w:rPr>
        <w:t xml:space="preserve"> p. 83-96</w:t>
      </w:r>
      <w:r w:rsidR="009D6B16">
        <w:rPr>
          <w:rFonts w:ascii="Times New Roman" w:eastAsia="Times New Roman" w:hAnsi="Times New Roman" w:cs="Times New Roman"/>
          <w:color w:val="000000" w:themeColor="text1"/>
          <w:sz w:val="28"/>
          <w:szCs w:val="28"/>
        </w:rPr>
        <w:t>.</w:t>
      </w:r>
    </w:p>
    <w:p w:rsidR="00B76982" w:rsidRDefault="08C3C379" w:rsidP="00A2646B">
      <w:pPr>
        <w:pStyle w:val="Normal1"/>
        <w:widowControl w:val="0"/>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themeColor="text1"/>
          <w:sz w:val="28"/>
          <w:szCs w:val="28"/>
        </w:rPr>
      </w:pPr>
      <w:proofErr w:type="gramStart"/>
      <w:r w:rsidRPr="005279DD">
        <w:rPr>
          <w:rFonts w:ascii="Times New Roman" w:eastAsia="Times New Roman" w:hAnsi="Times New Roman" w:cs="Times New Roman"/>
          <w:color w:val="000000" w:themeColor="text1"/>
          <w:sz w:val="28"/>
          <w:szCs w:val="28"/>
        </w:rPr>
        <w:t>Wright</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H</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W</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Bartley</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K</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Nisbet</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A</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McDevitt</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R</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M</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Sparks</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N</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H</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C</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Brocklehurst</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S</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Huntley</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J</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F</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2009</w:t>
      </w:r>
      <w:r w:rsidR="009D6B16">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w:t>
      </w:r>
      <w:proofErr w:type="gramStart"/>
      <w:r w:rsidRPr="005279DD">
        <w:rPr>
          <w:rFonts w:ascii="Times New Roman" w:eastAsia="Times New Roman" w:hAnsi="Times New Roman" w:cs="Times New Roman"/>
          <w:color w:val="000000" w:themeColor="text1"/>
          <w:sz w:val="28"/>
          <w:szCs w:val="28"/>
        </w:rPr>
        <w:t>The testing of antibodies raised against poultry red mite antigens in a vitro feeding assay; preliminary screen for vaccine candidates.</w:t>
      </w:r>
      <w:proofErr w:type="gramEnd"/>
      <w:r w:rsidRPr="005279DD">
        <w:rPr>
          <w:rFonts w:ascii="Times New Roman" w:eastAsia="Times New Roman" w:hAnsi="Times New Roman" w:cs="Times New Roman"/>
          <w:color w:val="000000" w:themeColor="text1"/>
          <w:sz w:val="28"/>
          <w:szCs w:val="28"/>
        </w:rPr>
        <w:t xml:space="preserve"> Exp</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Appl</w:t>
      </w:r>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w:t>
      </w:r>
      <w:proofErr w:type="spellStart"/>
      <w:r w:rsidRPr="005279DD">
        <w:rPr>
          <w:rFonts w:ascii="Times New Roman" w:eastAsia="Times New Roman" w:hAnsi="Times New Roman" w:cs="Times New Roman"/>
          <w:color w:val="000000" w:themeColor="text1"/>
          <w:sz w:val="28"/>
          <w:szCs w:val="28"/>
        </w:rPr>
        <w:t>Acarol</w:t>
      </w:r>
      <w:proofErr w:type="spellEnd"/>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 xml:space="preserve"> 48</w:t>
      </w:r>
      <w:proofErr w:type="gramStart"/>
      <w:r w:rsidR="009D6B16">
        <w:rPr>
          <w:rFonts w:ascii="Times New Roman" w:eastAsia="Times New Roman" w:hAnsi="Times New Roman" w:cs="Times New Roman"/>
          <w:color w:val="000000" w:themeColor="text1"/>
          <w:sz w:val="28"/>
          <w:szCs w:val="28"/>
        </w:rPr>
        <w:t>,</w:t>
      </w:r>
      <w:r w:rsidRPr="005279DD">
        <w:rPr>
          <w:rFonts w:ascii="Times New Roman" w:eastAsia="Times New Roman" w:hAnsi="Times New Roman" w:cs="Times New Roman"/>
          <w:color w:val="000000" w:themeColor="text1"/>
          <w:sz w:val="28"/>
          <w:szCs w:val="28"/>
        </w:rPr>
        <w:t>:</w:t>
      </w:r>
      <w:proofErr w:type="gramEnd"/>
      <w:r w:rsidRPr="005279DD">
        <w:rPr>
          <w:rFonts w:ascii="Times New Roman" w:eastAsia="Times New Roman" w:hAnsi="Times New Roman" w:cs="Times New Roman"/>
          <w:color w:val="000000" w:themeColor="text1"/>
          <w:sz w:val="28"/>
          <w:szCs w:val="28"/>
        </w:rPr>
        <w:t xml:space="preserve"> 81-91. DOI: 10.1007/s10493-009-9243-5</w:t>
      </w:r>
      <w:r w:rsidR="009D6B16">
        <w:rPr>
          <w:rFonts w:ascii="Times New Roman" w:eastAsia="Times New Roman" w:hAnsi="Times New Roman" w:cs="Times New Roman"/>
          <w:color w:val="000000" w:themeColor="text1"/>
          <w:sz w:val="28"/>
          <w:szCs w:val="28"/>
        </w:rPr>
        <w:t>.</w:t>
      </w:r>
    </w:p>
    <w:p w:rsidR="00A2646B" w:rsidRDefault="00A2646B" w:rsidP="00F54250">
      <w:pPr>
        <w:pStyle w:val="Normal1"/>
        <w:widowControl w:val="0"/>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pPr>
    </w:p>
    <w:p w:rsidR="00A2646B" w:rsidRPr="005279DD" w:rsidRDefault="00A2646B" w:rsidP="00A2646B">
      <w:pPr>
        <w:spacing w:line="480" w:lineRule="auto"/>
        <w:jc w:val="both"/>
        <w:rPr>
          <w:sz w:val="28"/>
          <w:szCs w:val="28"/>
        </w:rPr>
      </w:pPr>
      <w:r w:rsidRPr="005279DD">
        <w:rPr>
          <w:rFonts w:ascii="Times New Roman" w:eastAsia="Times New Roman" w:hAnsi="Times New Roman" w:cs="Times New Roman"/>
          <w:b/>
          <w:bCs/>
          <w:sz w:val="28"/>
          <w:szCs w:val="28"/>
        </w:rPr>
        <w:t>Legends to figures</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Fig. 1</w:t>
      </w:r>
      <w:r w:rsidRPr="005279DD">
        <w:rPr>
          <w:rFonts w:ascii="Times New Roman" w:eastAsia="Times New Roman" w:hAnsi="Times New Roman" w:cs="Times New Roman"/>
          <w:sz w:val="28"/>
          <w:szCs w:val="28"/>
        </w:rPr>
        <w:t xml:space="preserve"> Meteorological data precipitation (Pp) (mm), temperature (Temp) (ºC) and relative humidity of air (RH) (%) in </w:t>
      </w:r>
      <w:proofErr w:type="spellStart"/>
      <w:r w:rsidRPr="005279DD">
        <w:rPr>
          <w:rFonts w:ascii="Times New Roman" w:eastAsia="Times New Roman" w:hAnsi="Times New Roman" w:cs="Times New Roman"/>
          <w:sz w:val="28"/>
          <w:szCs w:val="28"/>
        </w:rPr>
        <w:t>Lajeado</w:t>
      </w:r>
      <w:proofErr w:type="spellEnd"/>
      <w:r w:rsidRPr="005279DD">
        <w:rPr>
          <w:rFonts w:ascii="Times New Roman" w:eastAsia="Times New Roman" w:hAnsi="Times New Roman" w:cs="Times New Roman"/>
          <w:sz w:val="28"/>
          <w:szCs w:val="28"/>
        </w:rPr>
        <w:t xml:space="preserve">, state of Rio Grande do </w:t>
      </w:r>
      <w:proofErr w:type="spellStart"/>
      <w:r w:rsidRPr="005279DD">
        <w:rPr>
          <w:rFonts w:ascii="Times New Roman" w:eastAsia="Times New Roman" w:hAnsi="Times New Roman" w:cs="Times New Roman"/>
          <w:sz w:val="28"/>
          <w:szCs w:val="28"/>
        </w:rPr>
        <w:t>Sul</w:t>
      </w:r>
      <w:proofErr w:type="spellEnd"/>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sz w:val="28"/>
          <w:szCs w:val="28"/>
        </w:rPr>
        <w:t>between August 2013 to August 2014</w:t>
      </w:r>
      <w:proofErr w:type="gramEnd"/>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Fig. 2</w:t>
      </w:r>
      <w:r w:rsidRPr="005279DD">
        <w:rPr>
          <w:rFonts w:ascii="Times New Roman" w:eastAsia="Times New Roman" w:hAnsi="Times New Roman" w:cs="Times New Roman"/>
          <w:sz w:val="28"/>
          <w:szCs w:val="28"/>
        </w:rPr>
        <w:t xml:space="preserve"> Rank-abundance curves of fern species, comparing edge and interior of the studied sites. </w:t>
      </w:r>
      <w:proofErr w:type="gramStart"/>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3</w:t>
      </w:r>
      <w:r w:rsidRPr="005279DD">
        <w:rPr>
          <w:rFonts w:ascii="Times New Roman" w:eastAsia="Times New Roman" w:hAnsi="Times New Roman" w:cs="Times New Roman"/>
          <w:sz w:val="28"/>
          <w:szCs w:val="28"/>
        </w:rPr>
        <w:t xml:space="preserve"> – automated systems;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w:t>
      </w:r>
      <w:proofErr w:type="spellStart"/>
      <w:r w:rsidRPr="005279DD">
        <w:rPr>
          <w:rFonts w:ascii="Times New Roman" w:eastAsia="Times New Roman" w:hAnsi="Times New Roman" w:cs="Times New Roman"/>
          <w:sz w:val="28"/>
          <w:szCs w:val="28"/>
        </w:rPr>
        <w:t>semiautomated</w:t>
      </w:r>
      <w:proofErr w:type="spellEnd"/>
      <w:r w:rsidRPr="005279DD">
        <w:rPr>
          <w:rFonts w:ascii="Times New Roman" w:eastAsia="Times New Roman" w:hAnsi="Times New Roman" w:cs="Times New Roman"/>
          <w:sz w:val="28"/>
          <w:szCs w:val="28"/>
        </w:rPr>
        <w:t xml:space="preserve"> systems; FR – free range.</w:t>
      </w:r>
      <w:proofErr w:type="gramEnd"/>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 xml:space="preserve">Fig. 3 </w:t>
      </w:r>
      <w:r w:rsidRPr="005279DD">
        <w:rPr>
          <w:rFonts w:ascii="Times New Roman" w:eastAsia="Times New Roman" w:hAnsi="Times New Roman" w:cs="Times New Roman"/>
          <w:sz w:val="28"/>
          <w:szCs w:val="28"/>
        </w:rPr>
        <w:t>Population fluctuation of mites in automated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vertAlign w:val="superscript"/>
        </w:rPr>
        <w:t>*</w:t>
      </w:r>
      <w:r w:rsidRPr="005279DD">
        <w:rPr>
          <w:rFonts w:ascii="Times New Roman" w:eastAsia="Times New Roman" w:hAnsi="Times New Roman" w:cs="Times New Roman"/>
          <w:sz w:val="28"/>
          <w:szCs w:val="28"/>
        </w:rPr>
        <w:t xml:space="preserve"> and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3</w:t>
      </w:r>
      <w:r w:rsidRPr="005279DD">
        <w:rPr>
          <w:rFonts w:ascii="Times New Roman" w:eastAsia="Times New Roman" w:hAnsi="Times New Roman" w:cs="Times New Roman"/>
          <w:sz w:val="28"/>
          <w:szCs w:val="28"/>
        </w:rPr>
        <w:t xml:space="preserve">) laying hen houses between August 2013 to August 2014 in </w:t>
      </w:r>
      <w:proofErr w:type="spellStart"/>
      <w:r w:rsidRPr="005279DD">
        <w:rPr>
          <w:rFonts w:ascii="Times New Roman" w:eastAsia="Times New Roman" w:hAnsi="Times New Roman" w:cs="Times New Roman"/>
          <w:sz w:val="28"/>
          <w:szCs w:val="28"/>
        </w:rPr>
        <w:t>Lajeado</w:t>
      </w:r>
      <w:proofErr w:type="spellEnd"/>
      <w:r w:rsidRPr="005279DD">
        <w:rPr>
          <w:rFonts w:ascii="Times New Roman" w:eastAsia="Times New Roman" w:hAnsi="Times New Roman" w:cs="Times New Roman"/>
          <w:sz w:val="28"/>
          <w:szCs w:val="28"/>
        </w:rPr>
        <w:t xml:space="preserve"> municipality, state of Rio Grande do </w:t>
      </w:r>
      <w:proofErr w:type="spellStart"/>
      <w:r w:rsidRPr="005279DD">
        <w:rPr>
          <w:rFonts w:ascii="Times New Roman" w:eastAsia="Times New Roman" w:hAnsi="Times New Roman" w:cs="Times New Roman"/>
          <w:sz w:val="28"/>
          <w:szCs w:val="28"/>
        </w:rPr>
        <w:t>Sul</w:t>
      </w:r>
      <w:proofErr w:type="spellEnd"/>
      <w:r w:rsidRPr="005279DD">
        <w:rPr>
          <w:rFonts w:ascii="Times New Roman" w:eastAsia="Times New Roman" w:hAnsi="Times New Roman" w:cs="Times New Roman"/>
          <w:sz w:val="28"/>
          <w:szCs w:val="28"/>
        </w:rPr>
        <w:t>, Brazil</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sz w:val="28"/>
          <w:szCs w:val="28"/>
        </w:rPr>
        <w:t>the</w:t>
      </w:r>
      <w:proofErr w:type="gramEnd"/>
      <w:r w:rsidRPr="005279DD">
        <w:rPr>
          <w:rFonts w:ascii="Times New Roman" w:eastAsia="Times New Roman" w:hAnsi="Times New Roman" w:cs="Times New Roman"/>
          <w:sz w:val="28"/>
          <w:szCs w:val="28"/>
        </w:rPr>
        <w:t xml:space="preserve"> scale of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rPr>
        <w:t xml:space="preserve"> is different of others due a high population peak of </w:t>
      </w:r>
      <w:proofErr w:type="spellStart"/>
      <w:r w:rsidRPr="005279DD">
        <w:rPr>
          <w:rFonts w:ascii="Times New Roman" w:eastAsia="Times New Roman" w:hAnsi="Times New Roman" w:cs="Times New Roman"/>
          <w:i/>
          <w:iCs/>
          <w:sz w:val="28"/>
          <w:szCs w:val="28"/>
        </w:rPr>
        <w:t>Tuccioglyphus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setosus</w:t>
      </w:r>
      <w:proofErr w:type="spellEnd"/>
      <w:r w:rsidRPr="005279DD">
        <w:rPr>
          <w:rFonts w:ascii="Times New Roman" w:eastAsia="Times New Roman" w:hAnsi="Times New Roman" w:cs="Times New Roman"/>
          <w:sz w:val="28"/>
          <w:szCs w:val="28"/>
        </w:rPr>
        <w:t xml:space="preserve">.  </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sz w:val="28"/>
          <w:szCs w:val="28"/>
        </w:rPr>
        <w:lastRenderedPageBreak/>
        <w:t>The arrows represent moment of pesticides application.</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 xml:space="preserve">Fig. 4 </w:t>
      </w:r>
      <w:r w:rsidRPr="005279DD">
        <w:rPr>
          <w:rFonts w:ascii="Times New Roman" w:eastAsia="Times New Roman" w:hAnsi="Times New Roman" w:cs="Times New Roman"/>
          <w:sz w:val="28"/>
          <w:szCs w:val="28"/>
        </w:rPr>
        <w:t>Population fluctuation of mites in semi-automated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and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rPr>
        <w:t>) and free range (</w:t>
      </w:r>
      <w:r w:rsidRPr="005279DD">
        <w:rPr>
          <w:rFonts w:ascii="Times New Roman" w:eastAsia="Times New Roman" w:hAnsi="Times New Roman" w:cs="Times New Roman"/>
          <w:i/>
          <w:iCs/>
          <w:sz w:val="28"/>
          <w:szCs w:val="28"/>
        </w:rPr>
        <w:t>FR</w:t>
      </w:r>
      <w:r w:rsidRPr="005279DD">
        <w:rPr>
          <w:rFonts w:ascii="Times New Roman" w:eastAsia="Times New Roman" w:hAnsi="Times New Roman" w:cs="Times New Roman"/>
          <w:sz w:val="28"/>
          <w:szCs w:val="28"/>
        </w:rPr>
        <w:t xml:space="preserve">) laying hen houses between August 2013 to August 2014 in </w:t>
      </w:r>
      <w:proofErr w:type="spellStart"/>
      <w:r w:rsidRPr="005279DD">
        <w:rPr>
          <w:rFonts w:ascii="Times New Roman" w:eastAsia="Times New Roman" w:hAnsi="Times New Roman" w:cs="Times New Roman"/>
          <w:sz w:val="28"/>
          <w:szCs w:val="28"/>
        </w:rPr>
        <w:t>Lajeado</w:t>
      </w:r>
      <w:proofErr w:type="spellEnd"/>
      <w:r w:rsidRPr="005279DD">
        <w:rPr>
          <w:rFonts w:ascii="Times New Roman" w:eastAsia="Times New Roman" w:hAnsi="Times New Roman" w:cs="Times New Roman"/>
          <w:sz w:val="28"/>
          <w:szCs w:val="28"/>
        </w:rPr>
        <w:t xml:space="preserve"> municipality, state of Rio Grande do </w:t>
      </w:r>
      <w:proofErr w:type="spellStart"/>
      <w:r w:rsidRPr="005279DD">
        <w:rPr>
          <w:rFonts w:ascii="Times New Roman" w:eastAsia="Times New Roman" w:hAnsi="Times New Roman" w:cs="Times New Roman"/>
          <w:sz w:val="28"/>
          <w:szCs w:val="28"/>
        </w:rPr>
        <w:t>Sul</w:t>
      </w:r>
      <w:proofErr w:type="spellEnd"/>
      <w:r w:rsidRPr="005279DD">
        <w:rPr>
          <w:rFonts w:ascii="Times New Roman" w:eastAsia="Times New Roman" w:hAnsi="Times New Roman" w:cs="Times New Roman"/>
          <w:sz w:val="28"/>
          <w:szCs w:val="28"/>
        </w:rPr>
        <w:t xml:space="preserve">, Brazil </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sz w:val="28"/>
          <w:szCs w:val="28"/>
        </w:rPr>
        <w:t>The arrows represent moment of pesticides application.</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Fig. 5</w:t>
      </w:r>
      <w:r w:rsidRPr="005279DD">
        <w:rPr>
          <w:rFonts w:ascii="Times New Roman" w:eastAsia="Times New Roman" w:hAnsi="Times New Roman" w:cs="Times New Roman"/>
          <w:sz w:val="28"/>
          <w:szCs w:val="28"/>
        </w:rPr>
        <w:t xml:space="preserve"> Principal component analysis (PCA) of feathers samples on different systems of laying hen – AB: Total Abundance of Mites; Mg: Abundance of </w:t>
      </w:r>
      <w:r w:rsidRPr="005279DD">
        <w:rPr>
          <w:rFonts w:ascii="Times New Roman" w:eastAsia="Times New Roman" w:hAnsi="Times New Roman" w:cs="Times New Roman"/>
          <w:i/>
          <w:iCs/>
          <w:sz w:val="28"/>
          <w:szCs w:val="28"/>
        </w:rPr>
        <w:t>Megninia ginglymura</w:t>
      </w:r>
      <w:r w:rsidRPr="005279DD">
        <w:rPr>
          <w:rFonts w:ascii="Times New Roman" w:eastAsia="Times New Roman" w:hAnsi="Times New Roman" w:cs="Times New Roman"/>
          <w:sz w:val="28"/>
          <w:szCs w:val="28"/>
        </w:rPr>
        <w:t xml:space="preserve">; T °C: Temperature; P: </w:t>
      </w:r>
      <w:proofErr w:type="spellStart"/>
      <w:r w:rsidRPr="005279DD">
        <w:rPr>
          <w:rFonts w:ascii="Times New Roman" w:eastAsia="Times New Roman" w:hAnsi="Times New Roman" w:cs="Times New Roman"/>
          <w:sz w:val="28"/>
          <w:szCs w:val="28"/>
        </w:rPr>
        <w:t>Pluviosity</w:t>
      </w:r>
      <w:proofErr w:type="spellEnd"/>
      <w:r w:rsidRPr="005279DD">
        <w:rPr>
          <w:rFonts w:ascii="Times New Roman" w:eastAsia="Times New Roman" w:hAnsi="Times New Roman" w:cs="Times New Roman"/>
          <w:sz w:val="28"/>
          <w:szCs w:val="28"/>
        </w:rPr>
        <w:t xml:space="preserve">; S: Richness; RH: Relative humidity; T: </w:t>
      </w:r>
      <w:proofErr w:type="spellStart"/>
      <w:r w:rsidRPr="005279DD">
        <w:rPr>
          <w:rFonts w:ascii="Times New Roman" w:eastAsia="Times New Roman" w:hAnsi="Times New Roman" w:cs="Times New Roman"/>
          <w:i/>
          <w:iCs/>
          <w:sz w:val="28"/>
          <w:szCs w:val="28"/>
        </w:rPr>
        <w:t>Tuccioglyphus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setosus</w:t>
      </w:r>
      <w:proofErr w:type="spellEnd"/>
      <w:r w:rsidRPr="005279DD">
        <w:rPr>
          <w:rFonts w:ascii="Times New Roman" w:eastAsia="Times New Roman" w:hAnsi="Times New Roman" w:cs="Times New Roman"/>
          <w:i/>
          <w:iCs/>
          <w:sz w:val="28"/>
          <w:szCs w:val="28"/>
        </w:rPr>
        <w:t>.</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(Δ),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3</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w:t>
      </w:r>
      <w:proofErr w:type="gramStart"/>
      <w:r w:rsidRPr="005279DD">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w:t>
      </w:r>
      <w:proofErr w:type="gramEnd"/>
      <w:r w:rsidRPr="005279DD">
        <w:rPr>
          <w:rFonts w:ascii="Times New Roman" w:eastAsia="Times New Roman" w:hAnsi="Times New Roman" w:cs="Times New Roman"/>
          <w:sz w:val="28"/>
          <w:szCs w:val="28"/>
        </w:rPr>
        <w:t xml:space="preserve"> automated systems;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 </w:t>
      </w:r>
      <w:proofErr w:type="spellStart"/>
      <w:r w:rsidRPr="005279DD">
        <w:rPr>
          <w:rFonts w:ascii="Times New Roman" w:eastAsia="Times New Roman" w:hAnsi="Times New Roman" w:cs="Times New Roman"/>
          <w:sz w:val="28"/>
          <w:szCs w:val="28"/>
        </w:rPr>
        <w:t>semiautomated</w:t>
      </w:r>
      <w:proofErr w:type="spellEnd"/>
      <w:r w:rsidRPr="005279DD">
        <w:rPr>
          <w:rFonts w:ascii="Times New Roman" w:eastAsia="Times New Roman" w:hAnsi="Times New Roman" w:cs="Times New Roman"/>
          <w:sz w:val="28"/>
          <w:szCs w:val="28"/>
        </w:rPr>
        <w:t xml:space="preserve"> systems; FR (</w:t>
      </w:r>
      <w:r w:rsidRPr="005279DD">
        <w:rPr>
          <w:rFonts w:ascii="Times New Roman" w:eastAsia="Times New Roman" w:hAnsi="Times New Roman" w:cs="Times New Roman"/>
          <w:b/>
          <w:bCs/>
          <w:sz w:val="28"/>
          <w:szCs w:val="28"/>
        </w:rPr>
        <w:t>+</w:t>
      </w:r>
      <w:r w:rsidRPr="005279DD">
        <w:rPr>
          <w:rFonts w:ascii="Times New Roman" w:eastAsia="Times New Roman" w:hAnsi="Times New Roman" w:cs="Times New Roman"/>
          <w:sz w:val="28"/>
          <w:szCs w:val="28"/>
        </w:rPr>
        <w:t>) – free range).</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Fig. 6</w:t>
      </w:r>
      <w:r w:rsidRPr="005279DD">
        <w:rPr>
          <w:rFonts w:ascii="Times New Roman" w:eastAsia="Times New Roman" w:hAnsi="Times New Roman" w:cs="Times New Roman"/>
          <w:sz w:val="28"/>
          <w:szCs w:val="28"/>
        </w:rPr>
        <w:t xml:space="preserve"> Principal component analysis (PCA) of traps samples on different systems of laying hen – AB: Total Abundance of Mites; Mg: Abundance of </w:t>
      </w:r>
      <w:r w:rsidRPr="005279DD">
        <w:rPr>
          <w:rFonts w:ascii="Times New Roman" w:eastAsia="Times New Roman" w:hAnsi="Times New Roman" w:cs="Times New Roman"/>
          <w:i/>
          <w:iCs/>
          <w:sz w:val="28"/>
          <w:szCs w:val="28"/>
        </w:rPr>
        <w:t>Megninia ginglymura</w:t>
      </w:r>
      <w:r w:rsidRPr="005279DD">
        <w:rPr>
          <w:rFonts w:ascii="Times New Roman" w:eastAsia="Times New Roman" w:hAnsi="Times New Roman" w:cs="Times New Roman"/>
          <w:sz w:val="28"/>
          <w:szCs w:val="28"/>
        </w:rPr>
        <w:t xml:space="preserve">; T °C: Temperature; P: </w:t>
      </w:r>
      <w:proofErr w:type="spellStart"/>
      <w:r w:rsidRPr="005279DD">
        <w:rPr>
          <w:rFonts w:ascii="Times New Roman" w:eastAsia="Times New Roman" w:hAnsi="Times New Roman" w:cs="Times New Roman"/>
          <w:sz w:val="28"/>
          <w:szCs w:val="28"/>
        </w:rPr>
        <w:t>Pluviosity</w:t>
      </w:r>
      <w:proofErr w:type="spellEnd"/>
      <w:r w:rsidRPr="005279DD">
        <w:rPr>
          <w:rFonts w:ascii="Times New Roman" w:eastAsia="Times New Roman" w:hAnsi="Times New Roman" w:cs="Times New Roman"/>
          <w:sz w:val="28"/>
          <w:szCs w:val="28"/>
        </w:rPr>
        <w:t xml:space="preserve">; S: Richness; RH: Relative humidity; T: </w:t>
      </w:r>
      <w:proofErr w:type="spellStart"/>
      <w:r w:rsidRPr="005279DD">
        <w:rPr>
          <w:rFonts w:ascii="Times New Roman" w:eastAsia="Times New Roman" w:hAnsi="Times New Roman" w:cs="Times New Roman"/>
          <w:i/>
          <w:iCs/>
          <w:sz w:val="28"/>
          <w:szCs w:val="28"/>
        </w:rPr>
        <w:t>Tuccioglyphus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setosus</w:t>
      </w:r>
      <w:proofErr w:type="spellEnd"/>
      <w:r w:rsidRPr="005279DD">
        <w:rPr>
          <w:rFonts w:ascii="Times New Roman" w:eastAsia="Times New Roman" w:hAnsi="Times New Roman" w:cs="Times New Roman"/>
          <w:i/>
          <w:iCs/>
          <w:sz w:val="28"/>
          <w:szCs w:val="28"/>
        </w:rPr>
        <w:t>.</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(Δ),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3</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w:t>
      </w:r>
      <w:proofErr w:type="gramStart"/>
      <w:r w:rsidRPr="005279DD">
        <w:rPr>
          <w:rFonts w:ascii="Times New Roman" w:eastAsia="Times New Roman" w:hAnsi="Times New Roman" w:cs="Times New Roman"/>
          <w:sz w:val="28"/>
          <w:szCs w:val="28"/>
        </w:rPr>
        <w:t>)</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w:t>
      </w:r>
      <w:proofErr w:type="gramEnd"/>
      <w:r w:rsidRPr="005279DD">
        <w:rPr>
          <w:rFonts w:ascii="Times New Roman" w:eastAsia="Times New Roman" w:hAnsi="Times New Roman" w:cs="Times New Roman"/>
          <w:sz w:val="28"/>
          <w:szCs w:val="28"/>
        </w:rPr>
        <w:t xml:space="preserve"> automated systems;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 </w:t>
      </w:r>
      <w:proofErr w:type="spellStart"/>
      <w:r w:rsidRPr="005279DD">
        <w:rPr>
          <w:rFonts w:ascii="Times New Roman" w:eastAsia="Times New Roman" w:hAnsi="Times New Roman" w:cs="Times New Roman"/>
          <w:sz w:val="28"/>
          <w:szCs w:val="28"/>
        </w:rPr>
        <w:t>semiautomated</w:t>
      </w:r>
      <w:proofErr w:type="spellEnd"/>
      <w:r w:rsidRPr="005279DD">
        <w:rPr>
          <w:rFonts w:ascii="Times New Roman" w:eastAsia="Times New Roman" w:hAnsi="Times New Roman" w:cs="Times New Roman"/>
          <w:sz w:val="28"/>
          <w:szCs w:val="28"/>
        </w:rPr>
        <w:t xml:space="preserve"> systems; FR (</w:t>
      </w:r>
      <w:r w:rsidRPr="005279DD">
        <w:rPr>
          <w:rFonts w:ascii="Times New Roman" w:eastAsia="Times New Roman" w:hAnsi="Times New Roman" w:cs="Times New Roman"/>
          <w:b/>
          <w:bCs/>
          <w:sz w:val="28"/>
          <w:szCs w:val="28"/>
        </w:rPr>
        <w:t>+</w:t>
      </w:r>
      <w:r w:rsidRPr="005279DD">
        <w:rPr>
          <w:rFonts w:ascii="Times New Roman" w:eastAsia="Times New Roman" w:hAnsi="Times New Roman" w:cs="Times New Roman"/>
          <w:sz w:val="28"/>
          <w:szCs w:val="28"/>
        </w:rPr>
        <w:t>) – free range).</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Fig. 7</w:t>
      </w:r>
      <w:r w:rsidRPr="005279DD">
        <w:rPr>
          <w:rFonts w:ascii="Times New Roman" w:eastAsia="Times New Roman" w:hAnsi="Times New Roman" w:cs="Times New Roman"/>
          <w:sz w:val="28"/>
          <w:szCs w:val="28"/>
        </w:rPr>
        <w:t xml:space="preserve"> PCA based on abundance of mites collected from feathers, (A) </w:t>
      </w:r>
      <w:proofErr w:type="spellStart"/>
      <w:r w:rsidRPr="005279DD">
        <w:rPr>
          <w:rFonts w:ascii="Times New Roman" w:eastAsia="Times New Roman" w:hAnsi="Times New Roman" w:cs="Times New Roman"/>
          <w:i/>
          <w:iCs/>
          <w:sz w:val="28"/>
          <w:szCs w:val="28"/>
        </w:rPr>
        <w:t>Blattisocius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dentriticus</w:t>
      </w:r>
      <w:proofErr w:type="spellEnd"/>
      <w:r w:rsidRPr="005279DD">
        <w:rPr>
          <w:rFonts w:ascii="Times New Roman" w:eastAsia="Times New Roman" w:hAnsi="Times New Roman" w:cs="Times New Roman"/>
          <w:sz w:val="28"/>
          <w:szCs w:val="28"/>
        </w:rPr>
        <w:t xml:space="preserve">, (B) </w:t>
      </w:r>
      <w:proofErr w:type="spellStart"/>
      <w:r w:rsidRPr="005279DD">
        <w:rPr>
          <w:rFonts w:ascii="Times New Roman" w:eastAsia="Times New Roman" w:hAnsi="Times New Roman" w:cs="Times New Roman"/>
          <w:i/>
          <w:iCs/>
          <w:sz w:val="28"/>
          <w:szCs w:val="28"/>
        </w:rPr>
        <w:t>Blattisocius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keegani</w:t>
      </w:r>
      <w:proofErr w:type="spellEnd"/>
      <w:r w:rsidRPr="005279DD">
        <w:rPr>
          <w:rFonts w:ascii="Times New Roman" w:eastAsia="Times New Roman" w:hAnsi="Times New Roman" w:cs="Times New Roman"/>
          <w:sz w:val="28"/>
          <w:szCs w:val="28"/>
        </w:rPr>
        <w:t xml:space="preserve">, (C) </w:t>
      </w:r>
      <w:r w:rsidRPr="005279DD">
        <w:rPr>
          <w:rFonts w:ascii="Times New Roman" w:eastAsia="Times New Roman" w:hAnsi="Times New Roman" w:cs="Times New Roman"/>
          <w:i/>
          <w:iCs/>
          <w:sz w:val="28"/>
          <w:szCs w:val="28"/>
        </w:rPr>
        <w:t>Megninia ginglymura</w:t>
      </w:r>
      <w:r w:rsidRPr="005279DD">
        <w:rPr>
          <w:rFonts w:ascii="Times New Roman" w:eastAsia="Times New Roman" w:hAnsi="Times New Roman" w:cs="Times New Roman"/>
          <w:sz w:val="28"/>
          <w:szCs w:val="28"/>
        </w:rPr>
        <w:t xml:space="preserve">, (D) </w:t>
      </w:r>
      <w:proofErr w:type="spellStart"/>
      <w:r w:rsidRPr="005279DD">
        <w:rPr>
          <w:rFonts w:ascii="Times New Roman" w:eastAsia="Times New Roman" w:hAnsi="Times New Roman" w:cs="Times New Roman"/>
          <w:i/>
          <w:iCs/>
          <w:sz w:val="28"/>
          <w:szCs w:val="28"/>
        </w:rPr>
        <w:t>Tuccioglyphus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setosus</w:t>
      </w:r>
      <w:proofErr w:type="spellEnd"/>
      <w:r w:rsidRPr="005279DD">
        <w:rPr>
          <w:rFonts w:ascii="Times New Roman" w:eastAsia="Times New Roman" w:hAnsi="Times New Roman" w:cs="Times New Roman"/>
          <w:sz w:val="28"/>
          <w:szCs w:val="28"/>
        </w:rPr>
        <w:t xml:space="preserve">, (E) </w:t>
      </w:r>
      <w:r w:rsidRPr="005279DD">
        <w:rPr>
          <w:rFonts w:ascii="Times New Roman" w:eastAsia="Times New Roman" w:hAnsi="Times New Roman" w:cs="Times New Roman"/>
          <w:i/>
          <w:iCs/>
          <w:sz w:val="28"/>
          <w:szCs w:val="28"/>
        </w:rPr>
        <w:t>Cheyletus malaccensis</w:t>
      </w:r>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sz w:val="28"/>
          <w:szCs w:val="28"/>
        </w:rPr>
        <w:t xml:space="preserve">(F) </w:t>
      </w:r>
      <w:proofErr w:type="spellStart"/>
      <w:r w:rsidRPr="005279DD">
        <w:rPr>
          <w:rFonts w:ascii="Times New Roman" w:eastAsia="Times New Roman" w:hAnsi="Times New Roman" w:cs="Times New Roman"/>
          <w:i/>
          <w:iCs/>
          <w:sz w:val="28"/>
          <w:szCs w:val="28"/>
        </w:rPr>
        <w:lastRenderedPageBreak/>
        <w:t>Typhlodromus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transvaalensis</w:t>
      </w:r>
      <w:proofErr w:type="spellEnd"/>
      <w:proofErr w:type="gramEnd"/>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3</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automated systems;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rPr>
        <w:t xml:space="preserve">  –</w:t>
      </w:r>
      <w:proofErr w:type="gramEnd"/>
      <w:r w:rsidRPr="005279DD">
        <w:rPr>
          <w:rFonts w:ascii="Times New Roman" w:eastAsia="Times New Roman" w:hAnsi="Times New Roman" w:cs="Times New Roman"/>
          <w:sz w:val="28"/>
          <w:szCs w:val="28"/>
        </w:rPr>
        <w:t xml:space="preserve"> </w:t>
      </w:r>
      <w:proofErr w:type="spellStart"/>
      <w:r w:rsidRPr="005279DD">
        <w:rPr>
          <w:rFonts w:ascii="Times New Roman" w:eastAsia="Times New Roman" w:hAnsi="Times New Roman" w:cs="Times New Roman"/>
          <w:sz w:val="28"/>
          <w:szCs w:val="28"/>
        </w:rPr>
        <w:t>semiautomated</w:t>
      </w:r>
      <w:proofErr w:type="spellEnd"/>
      <w:r w:rsidRPr="005279DD">
        <w:rPr>
          <w:rFonts w:ascii="Times New Roman" w:eastAsia="Times New Roman" w:hAnsi="Times New Roman" w:cs="Times New Roman"/>
          <w:sz w:val="28"/>
          <w:szCs w:val="28"/>
        </w:rPr>
        <w:t xml:space="preserve"> systems; FR– free range.</w:t>
      </w:r>
    </w:p>
    <w:p w:rsidR="00A2646B" w:rsidRPr="005279DD" w:rsidRDefault="00A2646B" w:rsidP="00A2646B">
      <w:pPr>
        <w:spacing w:after="120" w:line="480" w:lineRule="auto"/>
        <w:jc w:val="both"/>
        <w:rPr>
          <w:rFonts w:ascii="Times New Roman" w:eastAsia="Times New Roman" w:hAnsi="Times New Roman" w:cs="Times New Roman"/>
          <w:sz w:val="28"/>
          <w:szCs w:val="28"/>
        </w:rPr>
      </w:pPr>
      <w:r w:rsidRPr="005279DD">
        <w:rPr>
          <w:rFonts w:ascii="Times New Roman" w:eastAsia="Times New Roman" w:hAnsi="Times New Roman" w:cs="Times New Roman"/>
          <w:b/>
          <w:bCs/>
          <w:sz w:val="28"/>
          <w:szCs w:val="28"/>
        </w:rPr>
        <w:t>Fig. 8</w:t>
      </w:r>
      <w:r w:rsidRPr="005279DD">
        <w:rPr>
          <w:rFonts w:ascii="Times New Roman" w:eastAsia="Times New Roman" w:hAnsi="Times New Roman" w:cs="Times New Roman"/>
          <w:sz w:val="28"/>
          <w:szCs w:val="28"/>
        </w:rPr>
        <w:t xml:space="preserve"> PCA based on abundance of mites collected from traps, (A) </w:t>
      </w:r>
      <w:proofErr w:type="spellStart"/>
      <w:r w:rsidRPr="005279DD">
        <w:rPr>
          <w:rFonts w:ascii="Times New Roman" w:eastAsia="Times New Roman" w:hAnsi="Times New Roman" w:cs="Times New Roman"/>
          <w:i/>
          <w:iCs/>
          <w:sz w:val="28"/>
          <w:szCs w:val="28"/>
        </w:rPr>
        <w:t>Blattisocius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dentriticus</w:t>
      </w:r>
      <w:proofErr w:type="spellEnd"/>
      <w:r w:rsidRPr="005279DD">
        <w:rPr>
          <w:rFonts w:ascii="Times New Roman" w:eastAsia="Times New Roman" w:hAnsi="Times New Roman" w:cs="Times New Roman"/>
          <w:sz w:val="28"/>
          <w:szCs w:val="28"/>
        </w:rPr>
        <w:t xml:space="preserve">, (B) </w:t>
      </w:r>
      <w:proofErr w:type="spellStart"/>
      <w:r w:rsidRPr="005279DD">
        <w:rPr>
          <w:rFonts w:ascii="Times New Roman" w:eastAsia="Times New Roman" w:hAnsi="Times New Roman" w:cs="Times New Roman"/>
          <w:i/>
          <w:iCs/>
          <w:sz w:val="28"/>
          <w:szCs w:val="28"/>
        </w:rPr>
        <w:t>Blattisocius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keegani</w:t>
      </w:r>
      <w:proofErr w:type="spellEnd"/>
      <w:r w:rsidRPr="005279DD">
        <w:rPr>
          <w:rFonts w:ascii="Times New Roman" w:eastAsia="Times New Roman" w:hAnsi="Times New Roman" w:cs="Times New Roman"/>
          <w:sz w:val="28"/>
          <w:szCs w:val="28"/>
        </w:rPr>
        <w:t xml:space="preserve">, (C) </w:t>
      </w:r>
      <w:r w:rsidRPr="005279DD">
        <w:rPr>
          <w:rFonts w:ascii="Times New Roman" w:eastAsia="Times New Roman" w:hAnsi="Times New Roman" w:cs="Times New Roman"/>
          <w:i/>
          <w:iCs/>
          <w:sz w:val="28"/>
          <w:szCs w:val="28"/>
        </w:rPr>
        <w:t>Megninia ginglymura</w:t>
      </w:r>
      <w:r w:rsidRPr="005279DD">
        <w:rPr>
          <w:rFonts w:ascii="Times New Roman" w:eastAsia="Times New Roman" w:hAnsi="Times New Roman" w:cs="Times New Roman"/>
          <w:sz w:val="28"/>
          <w:szCs w:val="28"/>
        </w:rPr>
        <w:t xml:space="preserve">, (D) </w:t>
      </w:r>
      <w:proofErr w:type="spellStart"/>
      <w:r w:rsidRPr="005279DD">
        <w:rPr>
          <w:rFonts w:ascii="Times New Roman" w:eastAsia="Times New Roman" w:hAnsi="Times New Roman" w:cs="Times New Roman"/>
          <w:i/>
          <w:iCs/>
          <w:sz w:val="28"/>
          <w:szCs w:val="28"/>
        </w:rPr>
        <w:t>Tuccioglyphus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setosus</w:t>
      </w:r>
      <w:proofErr w:type="spellEnd"/>
      <w:r w:rsidRPr="005279DD">
        <w:rPr>
          <w:rFonts w:ascii="Times New Roman" w:eastAsia="Times New Roman" w:hAnsi="Times New Roman" w:cs="Times New Roman"/>
          <w:sz w:val="28"/>
          <w:szCs w:val="28"/>
        </w:rPr>
        <w:t xml:space="preserve">, (E) </w:t>
      </w:r>
      <w:r w:rsidRPr="005279DD">
        <w:rPr>
          <w:rFonts w:ascii="Times New Roman" w:eastAsia="Times New Roman" w:hAnsi="Times New Roman" w:cs="Times New Roman"/>
          <w:i/>
          <w:iCs/>
          <w:sz w:val="28"/>
          <w:szCs w:val="28"/>
        </w:rPr>
        <w:t>Cheyletus malaccensis</w:t>
      </w:r>
      <w:r w:rsidRPr="005279DD">
        <w:rPr>
          <w:rFonts w:ascii="Times New Roman" w:eastAsia="Times New Roman" w:hAnsi="Times New Roman" w:cs="Times New Roman"/>
          <w:sz w:val="28"/>
          <w:szCs w:val="28"/>
        </w:rPr>
        <w:t xml:space="preserve">, (F) </w:t>
      </w:r>
      <w:proofErr w:type="spellStart"/>
      <w:r w:rsidRPr="005279DD">
        <w:rPr>
          <w:rFonts w:ascii="Times New Roman" w:eastAsia="Times New Roman" w:hAnsi="Times New Roman" w:cs="Times New Roman"/>
          <w:i/>
          <w:iCs/>
          <w:sz w:val="28"/>
          <w:szCs w:val="28"/>
        </w:rPr>
        <w:t>Typhlodromus</w:t>
      </w:r>
      <w:proofErr w:type="spellEnd"/>
      <w:r w:rsidRPr="005279DD">
        <w:rPr>
          <w:rFonts w:ascii="Times New Roman" w:eastAsia="Times New Roman" w:hAnsi="Times New Roman" w:cs="Times New Roman"/>
          <w:i/>
          <w:iCs/>
          <w:sz w:val="28"/>
          <w:szCs w:val="28"/>
        </w:rPr>
        <w:t xml:space="preserve"> </w:t>
      </w:r>
      <w:proofErr w:type="spellStart"/>
      <w:r w:rsidRPr="005279DD">
        <w:rPr>
          <w:rFonts w:ascii="Times New Roman" w:eastAsia="Times New Roman" w:hAnsi="Times New Roman" w:cs="Times New Roman"/>
          <w:i/>
          <w:iCs/>
          <w:sz w:val="28"/>
          <w:szCs w:val="28"/>
        </w:rPr>
        <w:t>transvaalensis</w:t>
      </w:r>
      <w:proofErr w:type="spellEnd"/>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sz w:val="28"/>
          <w:szCs w:val="28"/>
        </w:rPr>
        <w:t xml:space="preserve">(G) </w:t>
      </w:r>
      <w:r w:rsidRPr="005279DD">
        <w:rPr>
          <w:rFonts w:ascii="Times New Roman" w:eastAsia="Times New Roman" w:hAnsi="Times New Roman" w:cs="Times New Roman"/>
          <w:i/>
          <w:iCs/>
          <w:sz w:val="28"/>
          <w:szCs w:val="28"/>
        </w:rPr>
        <w:t xml:space="preserve">Cheyletus </w:t>
      </w:r>
      <w:proofErr w:type="spellStart"/>
      <w:r w:rsidRPr="005279DD">
        <w:rPr>
          <w:rFonts w:ascii="Times New Roman" w:eastAsia="Times New Roman" w:hAnsi="Times New Roman" w:cs="Times New Roman"/>
          <w:i/>
          <w:iCs/>
          <w:sz w:val="28"/>
          <w:szCs w:val="28"/>
        </w:rPr>
        <w:t>eruditus</w:t>
      </w:r>
      <w:proofErr w:type="spellEnd"/>
      <w:proofErr w:type="gramEnd"/>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rPr>
        <w:t xml:space="preserve">, </w:t>
      </w:r>
      <w:r w:rsidRPr="005279DD">
        <w:rPr>
          <w:rFonts w:ascii="Times New Roman" w:eastAsia="Times New Roman" w:hAnsi="Times New Roman" w:cs="Times New Roman"/>
          <w:i/>
          <w:iCs/>
          <w:sz w:val="28"/>
          <w:szCs w:val="28"/>
        </w:rPr>
        <w:t>A</w:t>
      </w:r>
      <w:r w:rsidRPr="005279DD">
        <w:rPr>
          <w:rFonts w:ascii="Times New Roman" w:eastAsia="Times New Roman" w:hAnsi="Times New Roman" w:cs="Times New Roman"/>
          <w:i/>
          <w:iCs/>
          <w:sz w:val="28"/>
          <w:szCs w:val="28"/>
          <w:vertAlign w:val="subscript"/>
        </w:rPr>
        <w:t>3</w:t>
      </w:r>
      <w:r w:rsidRPr="005279DD">
        <w:rPr>
          <w:rFonts w:ascii="Times New Roman" w:eastAsia="Times New Roman" w:hAnsi="Times New Roman" w:cs="Times New Roman"/>
          <w:sz w:val="28"/>
          <w:szCs w:val="28"/>
          <w:vertAlign w:val="subscript"/>
        </w:rPr>
        <w:t xml:space="preserve"> </w:t>
      </w:r>
      <w:r w:rsidRPr="005279DD">
        <w:rPr>
          <w:rFonts w:ascii="Times New Roman" w:eastAsia="Times New Roman" w:hAnsi="Times New Roman" w:cs="Times New Roman"/>
          <w:sz w:val="28"/>
          <w:szCs w:val="28"/>
        </w:rPr>
        <w:t xml:space="preserve">– automated systems; </w:t>
      </w:r>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1</w:t>
      </w:r>
      <w:r w:rsidRPr="005279DD">
        <w:rPr>
          <w:rFonts w:ascii="Times New Roman" w:eastAsia="Times New Roman" w:hAnsi="Times New Roman" w:cs="Times New Roman"/>
          <w:sz w:val="28"/>
          <w:szCs w:val="28"/>
        </w:rPr>
        <w:t xml:space="preserve">, </w:t>
      </w:r>
      <w:proofErr w:type="gramStart"/>
      <w:r w:rsidRPr="005279DD">
        <w:rPr>
          <w:rFonts w:ascii="Times New Roman" w:eastAsia="Times New Roman" w:hAnsi="Times New Roman" w:cs="Times New Roman"/>
          <w:i/>
          <w:iCs/>
          <w:sz w:val="28"/>
          <w:szCs w:val="28"/>
        </w:rPr>
        <w:t>S</w:t>
      </w:r>
      <w:r w:rsidRPr="005279DD">
        <w:rPr>
          <w:rFonts w:ascii="Times New Roman" w:eastAsia="Times New Roman" w:hAnsi="Times New Roman" w:cs="Times New Roman"/>
          <w:i/>
          <w:iCs/>
          <w:sz w:val="28"/>
          <w:szCs w:val="28"/>
          <w:vertAlign w:val="subscript"/>
        </w:rPr>
        <w:t>2</w:t>
      </w:r>
      <w:r w:rsidRPr="005279DD">
        <w:rPr>
          <w:rFonts w:ascii="Times New Roman" w:eastAsia="Times New Roman" w:hAnsi="Times New Roman" w:cs="Times New Roman"/>
          <w:sz w:val="28"/>
          <w:szCs w:val="28"/>
        </w:rPr>
        <w:t xml:space="preserve">  –</w:t>
      </w:r>
      <w:proofErr w:type="gramEnd"/>
      <w:r w:rsidRPr="005279DD">
        <w:rPr>
          <w:rFonts w:ascii="Times New Roman" w:eastAsia="Times New Roman" w:hAnsi="Times New Roman" w:cs="Times New Roman"/>
          <w:sz w:val="28"/>
          <w:szCs w:val="28"/>
        </w:rPr>
        <w:t xml:space="preserve"> </w:t>
      </w:r>
      <w:proofErr w:type="spellStart"/>
      <w:r w:rsidRPr="005279DD">
        <w:rPr>
          <w:rFonts w:ascii="Times New Roman" w:eastAsia="Times New Roman" w:hAnsi="Times New Roman" w:cs="Times New Roman"/>
          <w:sz w:val="28"/>
          <w:szCs w:val="28"/>
        </w:rPr>
        <w:t>semiautomated</w:t>
      </w:r>
      <w:proofErr w:type="spellEnd"/>
      <w:r w:rsidRPr="005279DD">
        <w:rPr>
          <w:rFonts w:ascii="Times New Roman" w:eastAsia="Times New Roman" w:hAnsi="Times New Roman" w:cs="Times New Roman"/>
          <w:sz w:val="28"/>
          <w:szCs w:val="28"/>
        </w:rPr>
        <w:t xml:space="preserve"> systems; FR– free range.</w:t>
      </w:r>
    </w:p>
    <w:p w:rsidR="00A2646B" w:rsidRPr="005279DD" w:rsidRDefault="00A2646B" w:rsidP="00F54250">
      <w:pPr>
        <w:pStyle w:val="Normal1"/>
        <w:widowControl w:val="0"/>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8"/>
          <w:szCs w:val="28"/>
        </w:rPr>
        <w:sectPr w:rsidR="00A2646B" w:rsidRPr="005279DD" w:rsidSect="004523B6">
          <w:headerReference w:type="default" r:id="rId12"/>
          <w:footerReference w:type="default" r:id="rId13"/>
          <w:pgSz w:w="11906" w:h="16838"/>
          <w:pgMar w:top="1417" w:right="1701" w:bottom="1417" w:left="1701" w:header="720" w:footer="720" w:gutter="0"/>
          <w:lnNumType w:countBy="1" w:restart="continuous"/>
          <w:pgNumType w:start="1"/>
          <w:cols w:space="720"/>
          <w:docGrid w:linePitch="299"/>
        </w:sectPr>
      </w:pPr>
    </w:p>
    <w:p w:rsidR="17C31EF7" w:rsidRPr="005279DD" w:rsidRDefault="17C31EF7" w:rsidP="00F54250">
      <w:pPr>
        <w:spacing w:line="480" w:lineRule="auto"/>
        <w:rPr>
          <w:sz w:val="28"/>
          <w:szCs w:val="28"/>
        </w:rPr>
        <w:sectPr w:rsidR="17C31EF7" w:rsidRPr="005279DD">
          <w:type w:val="continuous"/>
          <w:pgSz w:w="11906" w:h="16838"/>
          <w:pgMar w:top="1417" w:right="1701" w:bottom="1417" w:left="1701" w:header="720" w:footer="720" w:gutter="0"/>
          <w:cols w:space="720"/>
        </w:sectPr>
      </w:pPr>
    </w:p>
    <w:p w:rsidR="17C31EF7" w:rsidRPr="005279DD" w:rsidRDefault="17C31EF7" w:rsidP="00F54250">
      <w:pPr>
        <w:spacing w:line="480" w:lineRule="auto"/>
        <w:rPr>
          <w:sz w:val="28"/>
          <w:szCs w:val="28"/>
        </w:rPr>
        <w:sectPr w:rsidR="17C31EF7" w:rsidRPr="005279DD">
          <w:type w:val="continuous"/>
          <w:pgSz w:w="11906" w:h="16838"/>
          <w:pgMar w:top="1417" w:right="1701" w:bottom="1417" w:left="1701" w:header="720" w:footer="720" w:gutter="0"/>
          <w:cols w:space="720"/>
        </w:sectPr>
      </w:pPr>
    </w:p>
    <w:p w:rsidR="17C31EF7" w:rsidRPr="005279DD" w:rsidRDefault="17C31EF7" w:rsidP="00F54250">
      <w:pPr>
        <w:spacing w:line="480" w:lineRule="auto"/>
        <w:rPr>
          <w:sz w:val="28"/>
          <w:szCs w:val="28"/>
        </w:rPr>
      </w:pPr>
    </w:p>
    <w:sectPr w:rsidR="17C31EF7" w:rsidRPr="005279DD" w:rsidSect="00B76982">
      <w:type w:val="continuous"/>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D8" w:rsidRDefault="00344DD8" w:rsidP="00B76982">
      <w:pPr>
        <w:spacing w:after="0" w:line="240" w:lineRule="auto"/>
      </w:pPr>
      <w:r>
        <w:separator/>
      </w:r>
    </w:p>
  </w:endnote>
  <w:endnote w:type="continuationSeparator" w:id="0">
    <w:p w:rsidR="00344DD8" w:rsidRDefault="00344DD8" w:rsidP="00B76982">
      <w:pPr>
        <w:spacing w:after="0" w:line="240" w:lineRule="auto"/>
      </w:pPr>
      <w:r>
        <w:continuationSeparator/>
      </w:r>
    </w:p>
  </w:endnote>
  <w:endnote w:type="continuationNotice" w:id="1">
    <w:p w:rsidR="00344DD8" w:rsidRDefault="00344DD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87" w:rsidRDefault="00C6431F" w:rsidP="2B5BAD76">
    <w:pPr>
      <w:pStyle w:val="Normal1"/>
      <w:pBdr>
        <w:top w:val="nil"/>
        <w:left w:val="nil"/>
        <w:bottom w:val="nil"/>
        <w:right w:val="nil"/>
        <w:between w:val="nil"/>
      </w:pBdr>
      <w:tabs>
        <w:tab w:val="center" w:pos="4419"/>
        <w:tab w:val="right" w:pos="8838"/>
      </w:tabs>
      <w:spacing w:after="0" w:line="240" w:lineRule="auto"/>
      <w:jc w:val="right"/>
      <w:rPr>
        <w:noProof/>
        <w:color w:val="000000" w:themeColor="text1"/>
      </w:rPr>
    </w:pPr>
    <w:r w:rsidRPr="2B5BAD76">
      <w:rPr>
        <w:noProof/>
        <w:color w:val="000000" w:themeColor="text1"/>
      </w:rPr>
      <w:fldChar w:fldCharType="begin"/>
    </w:r>
    <w:r w:rsidR="00C95A87" w:rsidRPr="2B5BAD76">
      <w:rPr>
        <w:noProof/>
        <w:color w:val="000000" w:themeColor="text1"/>
      </w:rPr>
      <w:instrText>PAGE</w:instrText>
    </w:r>
    <w:r w:rsidRPr="2B5BAD76">
      <w:rPr>
        <w:noProof/>
        <w:color w:val="000000" w:themeColor="text1"/>
      </w:rPr>
      <w:fldChar w:fldCharType="separate"/>
    </w:r>
    <w:r w:rsidR="00D2160B">
      <w:rPr>
        <w:noProof/>
        <w:color w:val="000000" w:themeColor="text1"/>
      </w:rPr>
      <w:t>25</w:t>
    </w:r>
    <w:r w:rsidRPr="2B5BAD76">
      <w:rPr>
        <w:noProof/>
        <w:color w:val="000000" w:themeColor="text1"/>
      </w:rPr>
      <w:fldChar w:fldCharType="end"/>
    </w:r>
  </w:p>
  <w:p w:rsidR="00C95A87" w:rsidRDefault="00C95A87">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D8" w:rsidRDefault="00344DD8" w:rsidP="00B76982">
      <w:pPr>
        <w:spacing w:after="0" w:line="240" w:lineRule="auto"/>
      </w:pPr>
      <w:r>
        <w:separator/>
      </w:r>
    </w:p>
  </w:footnote>
  <w:footnote w:type="continuationSeparator" w:id="0">
    <w:p w:rsidR="00344DD8" w:rsidRDefault="00344DD8" w:rsidP="00B76982">
      <w:pPr>
        <w:spacing w:after="0" w:line="240" w:lineRule="auto"/>
      </w:pPr>
      <w:r>
        <w:continuationSeparator/>
      </w:r>
    </w:p>
  </w:footnote>
  <w:footnote w:type="continuationNotice" w:id="1">
    <w:p w:rsidR="00344DD8" w:rsidRDefault="00344DD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87" w:rsidRDefault="00C95A8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680F"/>
    <w:multiLevelType w:val="hybridMultilevel"/>
    <w:tmpl w:val="CBF8A02A"/>
    <w:lvl w:ilvl="0" w:tplc="E1F057F2">
      <w:start w:val="1"/>
      <w:numFmt w:val="bullet"/>
      <w:lvlText w:val=""/>
      <w:lvlJc w:val="left"/>
      <w:pPr>
        <w:ind w:left="720" w:hanging="360"/>
      </w:pPr>
      <w:rPr>
        <w:rFonts w:ascii="Symbol" w:hAnsi="Symbol" w:hint="default"/>
      </w:rPr>
    </w:lvl>
    <w:lvl w:ilvl="1" w:tplc="4A3C69F4">
      <w:start w:val="1"/>
      <w:numFmt w:val="bullet"/>
      <w:lvlText w:val="o"/>
      <w:lvlJc w:val="left"/>
      <w:pPr>
        <w:ind w:left="1440" w:hanging="360"/>
      </w:pPr>
      <w:rPr>
        <w:rFonts w:ascii="Courier New" w:hAnsi="Courier New" w:hint="default"/>
      </w:rPr>
    </w:lvl>
    <w:lvl w:ilvl="2" w:tplc="117ADDB2">
      <w:start w:val="1"/>
      <w:numFmt w:val="bullet"/>
      <w:lvlText w:val=""/>
      <w:lvlJc w:val="left"/>
      <w:pPr>
        <w:ind w:left="2160" w:hanging="360"/>
      </w:pPr>
      <w:rPr>
        <w:rFonts w:ascii="Wingdings" w:hAnsi="Wingdings" w:hint="default"/>
      </w:rPr>
    </w:lvl>
    <w:lvl w:ilvl="3" w:tplc="72B04236">
      <w:start w:val="1"/>
      <w:numFmt w:val="bullet"/>
      <w:lvlText w:val=""/>
      <w:lvlJc w:val="left"/>
      <w:pPr>
        <w:ind w:left="2880" w:hanging="360"/>
      </w:pPr>
      <w:rPr>
        <w:rFonts w:ascii="Symbol" w:hAnsi="Symbol" w:hint="default"/>
      </w:rPr>
    </w:lvl>
    <w:lvl w:ilvl="4" w:tplc="5DE484BC">
      <w:start w:val="1"/>
      <w:numFmt w:val="bullet"/>
      <w:lvlText w:val="o"/>
      <w:lvlJc w:val="left"/>
      <w:pPr>
        <w:ind w:left="3600" w:hanging="360"/>
      </w:pPr>
      <w:rPr>
        <w:rFonts w:ascii="Courier New" w:hAnsi="Courier New" w:hint="default"/>
      </w:rPr>
    </w:lvl>
    <w:lvl w:ilvl="5" w:tplc="A8822E1A">
      <w:start w:val="1"/>
      <w:numFmt w:val="bullet"/>
      <w:lvlText w:val=""/>
      <w:lvlJc w:val="left"/>
      <w:pPr>
        <w:ind w:left="4320" w:hanging="360"/>
      </w:pPr>
      <w:rPr>
        <w:rFonts w:ascii="Wingdings" w:hAnsi="Wingdings" w:hint="default"/>
      </w:rPr>
    </w:lvl>
    <w:lvl w:ilvl="6" w:tplc="F03E0E3E">
      <w:start w:val="1"/>
      <w:numFmt w:val="bullet"/>
      <w:lvlText w:val=""/>
      <w:lvlJc w:val="left"/>
      <w:pPr>
        <w:ind w:left="5040" w:hanging="360"/>
      </w:pPr>
      <w:rPr>
        <w:rFonts w:ascii="Symbol" w:hAnsi="Symbol" w:hint="default"/>
      </w:rPr>
    </w:lvl>
    <w:lvl w:ilvl="7" w:tplc="B8DC3EE0">
      <w:start w:val="1"/>
      <w:numFmt w:val="bullet"/>
      <w:lvlText w:val="o"/>
      <w:lvlJc w:val="left"/>
      <w:pPr>
        <w:ind w:left="5760" w:hanging="360"/>
      </w:pPr>
      <w:rPr>
        <w:rFonts w:ascii="Courier New" w:hAnsi="Courier New" w:hint="default"/>
      </w:rPr>
    </w:lvl>
    <w:lvl w:ilvl="8" w:tplc="9BE8B534">
      <w:start w:val="1"/>
      <w:numFmt w:val="bullet"/>
      <w:lvlText w:val=""/>
      <w:lvlJc w:val="left"/>
      <w:pPr>
        <w:ind w:left="6480" w:hanging="360"/>
      </w:pPr>
      <w:rPr>
        <w:rFonts w:ascii="Wingdings" w:hAnsi="Wingdings" w:hint="default"/>
      </w:rPr>
    </w:lvl>
  </w:abstractNum>
  <w:abstractNum w:abstractNumId="1">
    <w:nsid w:val="21113CEC"/>
    <w:multiLevelType w:val="hybridMultilevel"/>
    <w:tmpl w:val="E7A8DE44"/>
    <w:lvl w:ilvl="0" w:tplc="7CB82800">
      <w:start w:val="1"/>
      <w:numFmt w:val="bullet"/>
      <w:lvlText w:val=""/>
      <w:lvlJc w:val="left"/>
      <w:pPr>
        <w:ind w:left="720" w:hanging="360"/>
      </w:pPr>
      <w:rPr>
        <w:rFonts w:ascii="Symbol" w:hAnsi="Symbol" w:hint="default"/>
      </w:rPr>
    </w:lvl>
    <w:lvl w:ilvl="1" w:tplc="0038C61C">
      <w:start w:val="1"/>
      <w:numFmt w:val="bullet"/>
      <w:lvlText w:val="o"/>
      <w:lvlJc w:val="left"/>
      <w:pPr>
        <w:ind w:left="1440" w:hanging="360"/>
      </w:pPr>
      <w:rPr>
        <w:rFonts w:ascii="Courier New" w:hAnsi="Courier New" w:hint="default"/>
      </w:rPr>
    </w:lvl>
    <w:lvl w:ilvl="2" w:tplc="D5664CBA">
      <w:start w:val="1"/>
      <w:numFmt w:val="bullet"/>
      <w:lvlText w:val=""/>
      <w:lvlJc w:val="left"/>
      <w:pPr>
        <w:ind w:left="2160" w:hanging="360"/>
      </w:pPr>
      <w:rPr>
        <w:rFonts w:ascii="Wingdings" w:hAnsi="Wingdings" w:hint="default"/>
      </w:rPr>
    </w:lvl>
    <w:lvl w:ilvl="3" w:tplc="E7D2F858">
      <w:start w:val="1"/>
      <w:numFmt w:val="bullet"/>
      <w:lvlText w:val=""/>
      <w:lvlJc w:val="left"/>
      <w:pPr>
        <w:ind w:left="2880" w:hanging="360"/>
      </w:pPr>
      <w:rPr>
        <w:rFonts w:ascii="Symbol" w:hAnsi="Symbol" w:hint="default"/>
      </w:rPr>
    </w:lvl>
    <w:lvl w:ilvl="4" w:tplc="DC4AABCA">
      <w:start w:val="1"/>
      <w:numFmt w:val="bullet"/>
      <w:lvlText w:val="o"/>
      <w:lvlJc w:val="left"/>
      <w:pPr>
        <w:ind w:left="3600" w:hanging="360"/>
      </w:pPr>
      <w:rPr>
        <w:rFonts w:ascii="Courier New" w:hAnsi="Courier New" w:hint="default"/>
      </w:rPr>
    </w:lvl>
    <w:lvl w:ilvl="5" w:tplc="D616B4C8">
      <w:start w:val="1"/>
      <w:numFmt w:val="bullet"/>
      <w:lvlText w:val=""/>
      <w:lvlJc w:val="left"/>
      <w:pPr>
        <w:ind w:left="4320" w:hanging="360"/>
      </w:pPr>
      <w:rPr>
        <w:rFonts w:ascii="Wingdings" w:hAnsi="Wingdings" w:hint="default"/>
      </w:rPr>
    </w:lvl>
    <w:lvl w:ilvl="6" w:tplc="0F020738">
      <w:start w:val="1"/>
      <w:numFmt w:val="bullet"/>
      <w:lvlText w:val=""/>
      <w:lvlJc w:val="left"/>
      <w:pPr>
        <w:ind w:left="5040" w:hanging="360"/>
      </w:pPr>
      <w:rPr>
        <w:rFonts w:ascii="Symbol" w:hAnsi="Symbol" w:hint="default"/>
      </w:rPr>
    </w:lvl>
    <w:lvl w:ilvl="7" w:tplc="718EADFC">
      <w:start w:val="1"/>
      <w:numFmt w:val="bullet"/>
      <w:lvlText w:val="o"/>
      <w:lvlJc w:val="left"/>
      <w:pPr>
        <w:ind w:left="5760" w:hanging="360"/>
      </w:pPr>
      <w:rPr>
        <w:rFonts w:ascii="Courier New" w:hAnsi="Courier New" w:hint="default"/>
      </w:rPr>
    </w:lvl>
    <w:lvl w:ilvl="8" w:tplc="196A4864">
      <w:start w:val="1"/>
      <w:numFmt w:val="bullet"/>
      <w:lvlText w:val=""/>
      <w:lvlJc w:val="left"/>
      <w:pPr>
        <w:ind w:left="6480" w:hanging="360"/>
      </w:pPr>
      <w:rPr>
        <w:rFonts w:ascii="Wingdings" w:hAnsi="Wingdings" w:hint="default"/>
      </w:rPr>
    </w:lvl>
  </w:abstractNum>
  <w:abstractNum w:abstractNumId="2">
    <w:nsid w:val="2FA75CE9"/>
    <w:multiLevelType w:val="multilevel"/>
    <w:tmpl w:val="61BE2F9C"/>
    <w:lvl w:ilvl="0">
      <w:start w:val="1"/>
      <w:numFmt w:val="bullet"/>
      <w:lvlText w:val="-"/>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E464EBF"/>
    <w:multiLevelType w:val="hybridMultilevel"/>
    <w:tmpl w:val="82487F2E"/>
    <w:lvl w:ilvl="0" w:tplc="A596FB8C">
      <w:start w:val="1"/>
      <w:numFmt w:val="bullet"/>
      <w:lvlText w:val=""/>
      <w:lvlJc w:val="left"/>
      <w:pPr>
        <w:ind w:left="720" w:hanging="360"/>
      </w:pPr>
      <w:rPr>
        <w:rFonts w:ascii="Symbol" w:hAnsi="Symbol" w:hint="default"/>
      </w:rPr>
    </w:lvl>
    <w:lvl w:ilvl="1" w:tplc="F50C785E">
      <w:start w:val="1"/>
      <w:numFmt w:val="bullet"/>
      <w:lvlText w:val="o"/>
      <w:lvlJc w:val="left"/>
      <w:pPr>
        <w:ind w:left="1440" w:hanging="360"/>
      </w:pPr>
      <w:rPr>
        <w:rFonts w:ascii="Courier New" w:hAnsi="Courier New" w:hint="default"/>
      </w:rPr>
    </w:lvl>
    <w:lvl w:ilvl="2" w:tplc="491ACAC6">
      <w:start w:val="1"/>
      <w:numFmt w:val="bullet"/>
      <w:lvlText w:val=""/>
      <w:lvlJc w:val="left"/>
      <w:pPr>
        <w:ind w:left="2160" w:hanging="360"/>
      </w:pPr>
      <w:rPr>
        <w:rFonts w:ascii="Wingdings" w:hAnsi="Wingdings" w:hint="default"/>
      </w:rPr>
    </w:lvl>
    <w:lvl w:ilvl="3" w:tplc="A6F0EEFC">
      <w:start w:val="1"/>
      <w:numFmt w:val="bullet"/>
      <w:lvlText w:val=""/>
      <w:lvlJc w:val="left"/>
      <w:pPr>
        <w:ind w:left="2880" w:hanging="360"/>
      </w:pPr>
      <w:rPr>
        <w:rFonts w:ascii="Symbol" w:hAnsi="Symbol" w:hint="default"/>
      </w:rPr>
    </w:lvl>
    <w:lvl w:ilvl="4" w:tplc="C8980318">
      <w:start w:val="1"/>
      <w:numFmt w:val="bullet"/>
      <w:lvlText w:val="o"/>
      <w:lvlJc w:val="left"/>
      <w:pPr>
        <w:ind w:left="3600" w:hanging="360"/>
      </w:pPr>
      <w:rPr>
        <w:rFonts w:ascii="Courier New" w:hAnsi="Courier New" w:hint="default"/>
      </w:rPr>
    </w:lvl>
    <w:lvl w:ilvl="5" w:tplc="E96A5026">
      <w:start w:val="1"/>
      <w:numFmt w:val="bullet"/>
      <w:lvlText w:val=""/>
      <w:lvlJc w:val="left"/>
      <w:pPr>
        <w:ind w:left="4320" w:hanging="360"/>
      </w:pPr>
      <w:rPr>
        <w:rFonts w:ascii="Wingdings" w:hAnsi="Wingdings" w:hint="default"/>
      </w:rPr>
    </w:lvl>
    <w:lvl w:ilvl="6" w:tplc="1D00EB90">
      <w:start w:val="1"/>
      <w:numFmt w:val="bullet"/>
      <w:lvlText w:val=""/>
      <w:lvlJc w:val="left"/>
      <w:pPr>
        <w:ind w:left="5040" w:hanging="360"/>
      </w:pPr>
      <w:rPr>
        <w:rFonts w:ascii="Symbol" w:hAnsi="Symbol" w:hint="default"/>
      </w:rPr>
    </w:lvl>
    <w:lvl w:ilvl="7" w:tplc="7CCAE54C">
      <w:start w:val="1"/>
      <w:numFmt w:val="bullet"/>
      <w:lvlText w:val="o"/>
      <w:lvlJc w:val="left"/>
      <w:pPr>
        <w:ind w:left="5760" w:hanging="360"/>
      </w:pPr>
      <w:rPr>
        <w:rFonts w:ascii="Courier New" w:hAnsi="Courier New" w:hint="default"/>
      </w:rPr>
    </w:lvl>
    <w:lvl w:ilvl="8" w:tplc="121C3F5E">
      <w:start w:val="1"/>
      <w:numFmt w:val="bullet"/>
      <w:lvlText w:val=""/>
      <w:lvlJc w:val="left"/>
      <w:pPr>
        <w:ind w:left="6480" w:hanging="360"/>
      </w:pPr>
      <w:rPr>
        <w:rFonts w:ascii="Wingdings" w:hAnsi="Wingdings" w:hint="default"/>
      </w:rPr>
    </w:lvl>
  </w:abstractNum>
  <w:abstractNum w:abstractNumId="4">
    <w:nsid w:val="3FFA0EE8"/>
    <w:multiLevelType w:val="multilevel"/>
    <w:tmpl w:val="1AF443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AD825CE"/>
    <w:multiLevelType w:val="multilevel"/>
    <w:tmpl w:val="06EC0D3E"/>
    <w:lvl w:ilvl="0">
      <w:start w:val="1"/>
      <w:numFmt w:val="low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B76982"/>
    <w:rsid w:val="000101E8"/>
    <w:rsid w:val="000267F1"/>
    <w:rsid w:val="000338EB"/>
    <w:rsid w:val="00035726"/>
    <w:rsid w:val="000718D1"/>
    <w:rsid w:val="000908A9"/>
    <w:rsid w:val="0009347D"/>
    <w:rsid w:val="000964D3"/>
    <w:rsid w:val="000B5DC6"/>
    <w:rsid w:val="000B69F8"/>
    <w:rsid w:val="000F3D05"/>
    <w:rsid w:val="000F6AB4"/>
    <w:rsid w:val="000F745F"/>
    <w:rsid w:val="001006E0"/>
    <w:rsid w:val="001321E6"/>
    <w:rsid w:val="0013392D"/>
    <w:rsid w:val="00135586"/>
    <w:rsid w:val="0014709A"/>
    <w:rsid w:val="0015032C"/>
    <w:rsid w:val="00156B04"/>
    <w:rsid w:val="00165A1B"/>
    <w:rsid w:val="00191D7E"/>
    <w:rsid w:val="001E59DD"/>
    <w:rsid w:val="00220DCC"/>
    <w:rsid w:val="00230224"/>
    <w:rsid w:val="002309E1"/>
    <w:rsid w:val="0024143E"/>
    <w:rsid w:val="002436C9"/>
    <w:rsid w:val="00291932"/>
    <w:rsid w:val="002A20D5"/>
    <w:rsid w:val="002A26E3"/>
    <w:rsid w:val="002B006C"/>
    <w:rsid w:val="002B0E95"/>
    <w:rsid w:val="002D4C23"/>
    <w:rsid w:val="002F0121"/>
    <w:rsid w:val="003419F7"/>
    <w:rsid w:val="00344DD8"/>
    <w:rsid w:val="00352717"/>
    <w:rsid w:val="0035374A"/>
    <w:rsid w:val="003D6BE4"/>
    <w:rsid w:val="003E74B0"/>
    <w:rsid w:val="00435642"/>
    <w:rsid w:val="004523B6"/>
    <w:rsid w:val="004A2241"/>
    <w:rsid w:val="004B1908"/>
    <w:rsid w:val="004B7A8D"/>
    <w:rsid w:val="004C5D91"/>
    <w:rsid w:val="004F25BF"/>
    <w:rsid w:val="00522DA9"/>
    <w:rsid w:val="005251DA"/>
    <w:rsid w:val="005279DD"/>
    <w:rsid w:val="00530CF1"/>
    <w:rsid w:val="00534554"/>
    <w:rsid w:val="00545C6F"/>
    <w:rsid w:val="005A03BF"/>
    <w:rsid w:val="005A4ACD"/>
    <w:rsid w:val="005B0FE2"/>
    <w:rsid w:val="00623DF8"/>
    <w:rsid w:val="00636827"/>
    <w:rsid w:val="00677C5F"/>
    <w:rsid w:val="006B27FB"/>
    <w:rsid w:val="006C5B71"/>
    <w:rsid w:val="006D006D"/>
    <w:rsid w:val="006E02C1"/>
    <w:rsid w:val="006E2595"/>
    <w:rsid w:val="006F4707"/>
    <w:rsid w:val="006F7A53"/>
    <w:rsid w:val="00704F87"/>
    <w:rsid w:val="0071672F"/>
    <w:rsid w:val="00730079"/>
    <w:rsid w:val="007649BD"/>
    <w:rsid w:val="00765051"/>
    <w:rsid w:val="007A1FCC"/>
    <w:rsid w:val="007A2DA6"/>
    <w:rsid w:val="007B2878"/>
    <w:rsid w:val="007D3E9A"/>
    <w:rsid w:val="008202BC"/>
    <w:rsid w:val="00833975"/>
    <w:rsid w:val="00862CB6"/>
    <w:rsid w:val="00873208"/>
    <w:rsid w:val="00875B44"/>
    <w:rsid w:val="00876E26"/>
    <w:rsid w:val="008D4BF1"/>
    <w:rsid w:val="00901675"/>
    <w:rsid w:val="009577D3"/>
    <w:rsid w:val="00963AC7"/>
    <w:rsid w:val="00970E60"/>
    <w:rsid w:val="00991549"/>
    <w:rsid w:val="009A77AA"/>
    <w:rsid w:val="009B502E"/>
    <w:rsid w:val="009C259A"/>
    <w:rsid w:val="009D35BA"/>
    <w:rsid w:val="009D3DF1"/>
    <w:rsid w:val="009D6B16"/>
    <w:rsid w:val="00A15477"/>
    <w:rsid w:val="00A2646B"/>
    <w:rsid w:val="00A55EDF"/>
    <w:rsid w:val="00A77860"/>
    <w:rsid w:val="00AE7995"/>
    <w:rsid w:val="00B11555"/>
    <w:rsid w:val="00B148E5"/>
    <w:rsid w:val="00B62E1D"/>
    <w:rsid w:val="00B76982"/>
    <w:rsid w:val="00B9076E"/>
    <w:rsid w:val="00B9250D"/>
    <w:rsid w:val="00BA2AED"/>
    <w:rsid w:val="00C26D63"/>
    <w:rsid w:val="00C45EC7"/>
    <w:rsid w:val="00C6431F"/>
    <w:rsid w:val="00C70FFC"/>
    <w:rsid w:val="00C81A15"/>
    <w:rsid w:val="00C82BC9"/>
    <w:rsid w:val="00C85F58"/>
    <w:rsid w:val="00C8621A"/>
    <w:rsid w:val="00C94556"/>
    <w:rsid w:val="00C95A87"/>
    <w:rsid w:val="00CB6434"/>
    <w:rsid w:val="00CB6C44"/>
    <w:rsid w:val="00D01F91"/>
    <w:rsid w:val="00D2160B"/>
    <w:rsid w:val="00D3716F"/>
    <w:rsid w:val="00D40072"/>
    <w:rsid w:val="00D52B8D"/>
    <w:rsid w:val="00D7552C"/>
    <w:rsid w:val="00D870D5"/>
    <w:rsid w:val="00DA7783"/>
    <w:rsid w:val="00DB57DF"/>
    <w:rsid w:val="00E01C61"/>
    <w:rsid w:val="00E16F53"/>
    <w:rsid w:val="00E31F42"/>
    <w:rsid w:val="00E93981"/>
    <w:rsid w:val="00EA4F79"/>
    <w:rsid w:val="00EC4211"/>
    <w:rsid w:val="00ED21FD"/>
    <w:rsid w:val="00EF6771"/>
    <w:rsid w:val="00F02220"/>
    <w:rsid w:val="00F03730"/>
    <w:rsid w:val="00F07B1C"/>
    <w:rsid w:val="00F2008E"/>
    <w:rsid w:val="00F4487C"/>
    <w:rsid w:val="00F54250"/>
    <w:rsid w:val="00F744BC"/>
    <w:rsid w:val="00F80DDC"/>
    <w:rsid w:val="00F92FAF"/>
    <w:rsid w:val="00FA4E2A"/>
    <w:rsid w:val="00FF3057"/>
    <w:rsid w:val="00FF72EF"/>
    <w:rsid w:val="01122AC5"/>
    <w:rsid w:val="016F618D"/>
    <w:rsid w:val="03793C8B"/>
    <w:rsid w:val="0800DE53"/>
    <w:rsid w:val="08C3C379"/>
    <w:rsid w:val="0A0E5C44"/>
    <w:rsid w:val="0A8E4698"/>
    <w:rsid w:val="0CDBB27A"/>
    <w:rsid w:val="0E0735CE"/>
    <w:rsid w:val="10823D25"/>
    <w:rsid w:val="120D4C86"/>
    <w:rsid w:val="17C31EF7"/>
    <w:rsid w:val="1C8DB3F3"/>
    <w:rsid w:val="1C9B3444"/>
    <w:rsid w:val="1EB810C4"/>
    <w:rsid w:val="21072FF1"/>
    <w:rsid w:val="2B5BAD76"/>
    <w:rsid w:val="2D470BA5"/>
    <w:rsid w:val="31263AA6"/>
    <w:rsid w:val="3216E228"/>
    <w:rsid w:val="39AA14C2"/>
    <w:rsid w:val="40E86DE4"/>
    <w:rsid w:val="4A018D38"/>
    <w:rsid w:val="51EA189F"/>
    <w:rsid w:val="53902AA6"/>
    <w:rsid w:val="5489BBF7"/>
    <w:rsid w:val="5786AE5D"/>
    <w:rsid w:val="5AAC59C8"/>
    <w:rsid w:val="62D37D30"/>
    <w:rsid w:val="6349537C"/>
    <w:rsid w:val="655D33C5"/>
    <w:rsid w:val="695047B1"/>
    <w:rsid w:val="70A10364"/>
    <w:rsid w:val="732660FA"/>
    <w:rsid w:val="7330B5A6"/>
    <w:rsid w:val="7377D55A"/>
    <w:rsid w:val="783AF1C6"/>
    <w:rsid w:val="791B7E67"/>
    <w:rsid w:val="79AB27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7D"/>
  </w:style>
  <w:style w:type="paragraph" w:styleId="Ttulo1">
    <w:name w:val="heading 1"/>
    <w:basedOn w:val="Normal1"/>
    <w:next w:val="Normal1"/>
    <w:rsid w:val="00B76982"/>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rsid w:val="00B76982"/>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B76982"/>
    <w:pPr>
      <w:keepNext/>
      <w:keepLines/>
      <w:pBdr>
        <w:top w:val="nil"/>
        <w:left w:val="nil"/>
        <w:bottom w:val="nil"/>
        <w:right w:val="nil"/>
        <w:between w:val="nil"/>
      </w:pBdr>
      <w:spacing w:after="0" w:line="360" w:lineRule="auto"/>
      <w:jc w:val="both"/>
      <w:outlineLvl w:val="2"/>
    </w:pPr>
    <w:rPr>
      <w:rFonts w:ascii="Times New Roman" w:eastAsia="Times New Roman" w:hAnsi="Times New Roman" w:cs="Times New Roman"/>
      <w:b/>
      <w:color w:val="000000"/>
      <w:sz w:val="24"/>
      <w:szCs w:val="24"/>
    </w:rPr>
  </w:style>
  <w:style w:type="paragraph" w:styleId="Ttulo4">
    <w:name w:val="heading 4"/>
    <w:basedOn w:val="Normal1"/>
    <w:next w:val="Normal1"/>
    <w:rsid w:val="00B76982"/>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B76982"/>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B76982"/>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76982"/>
  </w:style>
  <w:style w:type="table" w:customStyle="1" w:styleId="NormalTable0">
    <w:name w:val="Normal Table0"/>
    <w:rsid w:val="00B76982"/>
    <w:tblPr>
      <w:tblCellMar>
        <w:top w:w="0" w:type="dxa"/>
        <w:left w:w="0" w:type="dxa"/>
        <w:bottom w:w="0" w:type="dxa"/>
        <w:right w:w="0" w:type="dxa"/>
      </w:tblCellMar>
    </w:tblPr>
  </w:style>
  <w:style w:type="paragraph" w:styleId="Ttulo">
    <w:name w:val="Title"/>
    <w:basedOn w:val="Normal1"/>
    <w:next w:val="Normal1"/>
    <w:rsid w:val="00B76982"/>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B7698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rsid w:val="00B76982"/>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0">
    <w:basedOn w:val="NormalTable0"/>
    <w:rsid w:val="00B76982"/>
    <w:tblPr>
      <w:tblStyleRowBandSize w:val="1"/>
      <w:tblStyleColBandSize w:val="1"/>
      <w:tblCellMar>
        <w:top w:w="0" w:type="dxa"/>
        <w:left w:w="115" w:type="dxa"/>
        <w:bottom w:w="0" w:type="dxa"/>
        <w:right w:w="115" w:type="dxa"/>
      </w:tblCellMar>
    </w:tblPr>
  </w:style>
  <w:style w:type="table" w:customStyle="1" w:styleId="a1">
    <w:basedOn w:val="NormalTable0"/>
    <w:rsid w:val="00B76982"/>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2">
    <w:basedOn w:val="NormalTable0"/>
    <w:rsid w:val="00B76982"/>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3">
    <w:basedOn w:val="NormalTable0"/>
    <w:rsid w:val="00B76982"/>
    <w:pPr>
      <w:spacing w:after="0" w:line="240" w:lineRule="auto"/>
    </w:pPr>
    <w:rPr>
      <w:color w:val="000000"/>
    </w:r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5A03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03BF"/>
  </w:style>
  <w:style w:type="paragraph" w:styleId="Rodap">
    <w:name w:val="footer"/>
    <w:basedOn w:val="Normal"/>
    <w:link w:val="RodapChar"/>
    <w:uiPriority w:val="99"/>
    <w:semiHidden/>
    <w:unhideWhenUsed/>
    <w:rsid w:val="005A03B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A03BF"/>
  </w:style>
  <w:style w:type="table" w:customStyle="1" w:styleId="NormalTable00">
    <w:name w:val="Normal Table00"/>
    <w:rsid w:val="005A03BF"/>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321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21E6"/>
    <w:rPr>
      <w:rFonts w:ascii="Segoe UI" w:hAnsi="Segoe UI" w:cs="Segoe UI"/>
      <w:sz w:val="18"/>
      <w:szCs w:val="18"/>
    </w:rPr>
  </w:style>
  <w:style w:type="character" w:styleId="Hyperlink">
    <w:name w:val="Hyperlink"/>
    <w:basedOn w:val="Fontepargpadro"/>
    <w:uiPriority w:val="99"/>
    <w:unhideWhenUsed/>
    <w:rsid w:val="0009347D"/>
    <w:rPr>
      <w:color w:val="0000FF" w:themeColor="hyperlink"/>
      <w:u w:val="single"/>
    </w:rPr>
  </w:style>
  <w:style w:type="character" w:styleId="Nmerodelinha">
    <w:name w:val="line number"/>
    <w:basedOn w:val="Fontepargpadro"/>
    <w:uiPriority w:val="99"/>
    <w:semiHidden/>
    <w:unhideWhenUsed/>
    <w:rsid w:val="004523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marahorn83@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7/S00074853100004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ras.bio.br" TargetMode="External"/><Relationship Id="rId4" Type="http://schemas.openxmlformats.org/officeDocument/2006/relationships/settings" Target="settings.xml"/><Relationship Id="rId9" Type="http://schemas.openxmlformats.org/officeDocument/2006/relationships/hyperlink" Target="http://dx.doi.org/10.11158/saa.20.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9B9CA-37C0-493E-B2C2-8E84D230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35</Pages>
  <Words>7356</Words>
  <Characters>39726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2018-12-23T13:53:00Z</dcterms:created>
  <dcterms:modified xsi:type="dcterms:W3CDTF">2019-01-29T18:39:00Z</dcterms:modified>
</cp:coreProperties>
</file>