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00FE" w:rsidRDefault="00277D80" w:rsidP="00B76441">
      <w:pPr>
        <w:autoSpaceDE w:val="0"/>
        <w:autoSpaceDN w:val="0"/>
        <w:bidi w:val="0"/>
        <w:adjustRightInd w:val="0"/>
        <w:spacing w:line="360" w:lineRule="auto"/>
        <w:jc w:val="left"/>
        <w:rPr>
          <w:b/>
          <w:bCs/>
        </w:rPr>
      </w:pPr>
      <w:r w:rsidRPr="00A7347E">
        <w:rPr>
          <w:b/>
          <w:bCs/>
          <w:color w:val="FF0000"/>
        </w:rPr>
        <w:t>S</w:t>
      </w:r>
      <w:r w:rsidR="00285A00" w:rsidRPr="00A7347E">
        <w:rPr>
          <w:b/>
          <w:bCs/>
          <w:color w:val="FF0000"/>
        </w:rPr>
        <w:t>equence stratigraphic</w:t>
      </w:r>
      <w:r w:rsidR="00285A00" w:rsidRPr="00C64052">
        <w:rPr>
          <w:b/>
          <w:bCs/>
        </w:rPr>
        <w:t xml:space="preserve"> approaches and </w:t>
      </w:r>
      <w:r w:rsidR="00F400FE">
        <w:rPr>
          <w:b/>
          <w:bCs/>
        </w:rPr>
        <w:t xml:space="preserve">sedimentary facies </w:t>
      </w:r>
      <w:r w:rsidR="00F400FE" w:rsidRPr="00C64052">
        <w:rPr>
          <w:b/>
          <w:bCs/>
        </w:rPr>
        <w:t>modeling</w:t>
      </w:r>
      <w:r w:rsidR="00F400FE">
        <w:rPr>
          <w:b/>
          <w:bCs/>
        </w:rPr>
        <w:t xml:space="preserve"> of Campanian/Maastrichtian </w:t>
      </w:r>
      <w:r w:rsidR="00F400FE" w:rsidRPr="00C64052">
        <w:rPr>
          <w:b/>
          <w:bCs/>
        </w:rPr>
        <w:t>hydrocarbon</w:t>
      </w:r>
      <w:r w:rsidR="00F400FE">
        <w:rPr>
          <w:b/>
          <w:bCs/>
        </w:rPr>
        <w:t xml:space="preserve">-bearing sandstones, </w:t>
      </w:r>
      <w:r w:rsidR="00F400FE" w:rsidRPr="00585E4B">
        <w:rPr>
          <w:b/>
          <w:bCs/>
        </w:rPr>
        <w:t>Arshad area</w:t>
      </w:r>
      <w:r w:rsidR="00F400FE">
        <w:rPr>
          <w:b/>
          <w:bCs/>
        </w:rPr>
        <w:t>, Central Sirt Basin, Libya</w:t>
      </w:r>
    </w:p>
    <w:p w:rsidR="00285A00" w:rsidRPr="00585E4B" w:rsidRDefault="00285A00" w:rsidP="00285A00">
      <w:pPr>
        <w:autoSpaceDE w:val="0"/>
        <w:autoSpaceDN w:val="0"/>
        <w:bidi w:val="0"/>
        <w:adjustRightInd w:val="0"/>
        <w:spacing w:after="120" w:line="360" w:lineRule="auto"/>
        <w:jc w:val="left"/>
        <w:rPr>
          <w:b/>
          <w:bCs/>
        </w:rPr>
      </w:pPr>
      <w:r>
        <w:rPr>
          <w:b/>
          <w:bCs/>
        </w:rPr>
        <w:t>Burki, M</w:t>
      </w:r>
      <w:r w:rsidRPr="00585E4B">
        <w:rPr>
          <w:b/>
          <w:bCs/>
        </w:rPr>
        <w:t>.</w:t>
      </w:r>
      <w:r w:rsidRPr="000067B1">
        <w:rPr>
          <w:b/>
          <w:bCs/>
          <w:sz w:val="22"/>
          <w:szCs w:val="22"/>
          <w:vertAlign w:val="superscript"/>
        </w:rPr>
        <w:t>1</w:t>
      </w:r>
      <w:r>
        <w:rPr>
          <w:b/>
          <w:bCs/>
        </w:rPr>
        <w:t>and Abu-Khadra, A</w:t>
      </w:r>
      <w:r w:rsidRPr="00585E4B">
        <w:rPr>
          <w:b/>
          <w:bCs/>
        </w:rPr>
        <w:t>.</w:t>
      </w:r>
      <w:r w:rsidRPr="000067B1">
        <w:rPr>
          <w:b/>
          <w:bCs/>
          <w:sz w:val="22"/>
          <w:szCs w:val="22"/>
          <w:vertAlign w:val="superscript"/>
        </w:rPr>
        <w:t>2</w:t>
      </w:r>
    </w:p>
    <w:p w:rsidR="006C40EE" w:rsidRDefault="006C40EE" w:rsidP="006C40EE">
      <w:pPr>
        <w:pStyle w:val="NoSpacing"/>
        <w:rPr>
          <w:rFonts w:ascii="Times New Roman" w:hAnsi="Times New Roman" w:cs="Times New Roman"/>
          <w:sz w:val="20"/>
          <w:szCs w:val="20"/>
        </w:rPr>
      </w:pPr>
      <w:r w:rsidRPr="00585E4B"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 w:rsidRPr="00585E4B">
        <w:rPr>
          <w:rFonts w:ascii="Times New Roman" w:hAnsi="Times New Roman" w:cs="Times New Roman"/>
          <w:sz w:val="20"/>
          <w:szCs w:val="20"/>
        </w:rPr>
        <w:t>Geology Department</w:t>
      </w:r>
      <w:r>
        <w:rPr>
          <w:rFonts w:ascii="Times New Roman" w:hAnsi="Times New Roman" w:cs="Times New Roman"/>
          <w:sz w:val="20"/>
          <w:szCs w:val="20"/>
        </w:rPr>
        <w:t xml:space="preserve">, Cairo University, Cairo-Egypt &amp; </w:t>
      </w:r>
      <w:r w:rsidRPr="00585E4B">
        <w:rPr>
          <w:rFonts w:ascii="Times New Roman" w:hAnsi="Times New Roman" w:cs="Times New Roman"/>
          <w:sz w:val="20"/>
          <w:szCs w:val="20"/>
        </w:rPr>
        <w:t>Sirte Oil Co., Libya (</w:t>
      </w:r>
      <w:hyperlink r:id="rId7" w:history="1">
        <w:r w:rsidRPr="001D7CBA">
          <w:rPr>
            <w:rStyle w:val="Hyperlink"/>
            <w:rFonts w:ascii="Times New Roman" w:hAnsi="Times New Roman"/>
            <w:sz w:val="20"/>
            <w:szCs w:val="20"/>
          </w:rPr>
          <w:t>miladburki@yahoo.com</w:t>
        </w:r>
      </w:hyperlink>
      <w:r w:rsidRPr="00585E4B">
        <w:rPr>
          <w:rFonts w:ascii="Times New Roman" w:hAnsi="Times New Roman" w:cs="Times New Roman"/>
          <w:sz w:val="20"/>
          <w:szCs w:val="20"/>
        </w:rPr>
        <w:t>)</w:t>
      </w:r>
    </w:p>
    <w:p w:rsidR="006C40EE" w:rsidRDefault="006C40EE" w:rsidP="006C40EE">
      <w:pPr>
        <w:pStyle w:val="NoSpacing"/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8A0C52">
        <w:rPr>
          <w:rFonts w:ascii="Times New Roman" w:hAnsi="Times New Roman" w:cs="Times New Roman"/>
          <w:sz w:val="20"/>
          <w:szCs w:val="20"/>
          <w:vertAlign w:val="superscript"/>
        </w:rPr>
        <w:t>2</w:t>
      </w:r>
      <w:r w:rsidRPr="008A0C52">
        <w:rPr>
          <w:rFonts w:ascii="Times New Roman" w:hAnsi="Times New Roman" w:cs="Times New Roman"/>
          <w:sz w:val="20"/>
          <w:szCs w:val="20"/>
        </w:rPr>
        <w:t>Geology Department, Faculty of Science, Cairo University, Giza-Egypt (</w:t>
      </w:r>
      <w:hyperlink r:id="rId8" w:history="1">
        <w:r w:rsidRPr="008A0C52">
          <w:rPr>
            <w:rStyle w:val="Hyperlink"/>
            <w:rFonts w:ascii="Times New Roman" w:hAnsi="Times New Roman"/>
            <w:sz w:val="20"/>
            <w:szCs w:val="20"/>
          </w:rPr>
          <w:t>abukhadra@sci.cu.edu.eg</w:t>
        </w:r>
      </w:hyperlink>
      <w:r w:rsidRPr="008A0C52">
        <w:rPr>
          <w:rFonts w:ascii="Times New Roman" w:hAnsi="Times New Roman" w:cs="Times New Roman"/>
          <w:sz w:val="20"/>
          <w:szCs w:val="20"/>
        </w:rPr>
        <w:t>)</w:t>
      </w:r>
    </w:p>
    <w:p w:rsidR="00285A00" w:rsidRPr="00585E4B" w:rsidRDefault="00285A00" w:rsidP="00285A00">
      <w:pPr>
        <w:autoSpaceDE w:val="0"/>
        <w:autoSpaceDN w:val="0"/>
        <w:bidi w:val="0"/>
        <w:adjustRightInd w:val="0"/>
        <w:spacing w:before="120" w:line="360" w:lineRule="auto"/>
        <w:rPr>
          <w:b/>
          <w:bCs/>
          <w:sz w:val="22"/>
          <w:szCs w:val="22"/>
        </w:rPr>
      </w:pPr>
      <w:r w:rsidRPr="00585E4B">
        <w:rPr>
          <w:b/>
          <w:bCs/>
          <w:sz w:val="22"/>
          <w:szCs w:val="22"/>
        </w:rPr>
        <w:t>ABSTRACT</w:t>
      </w:r>
    </w:p>
    <w:p w:rsidR="00285A00" w:rsidRPr="008A0C52" w:rsidRDefault="0082423A" w:rsidP="00940C57">
      <w:pPr>
        <w:bidi w:val="0"/>
        <w:spacing w:line="360" w:lineRule="auto"/>
        <w:rPr>
          <w:sz w:val="22"/>
          <w:szCs w:val="22"/>
        </w:rPr>
      </w:pPr>
      <w:r w:rsidRPr="008A0C52">
        <w:rPr>
          <w:sz w:val="22"/>
          <w:szCs w:val="22"/>
        </w:rPr>
        <w:t>S</w:t>
      </w:r>
      <w:r w:rsidR="00285A00" w:rsidRPr="008A0C52">
        <w:rPr>
          <w:sz w:val="22"/>
          <w:szCs w:val="22"/>
        </w:rPr>
        <w:t>equence stratigraphic analysis</w:t>
      </w:r>
      <w:r w:rsidR="00B76441" w:rsidRPr="008A0C52">
        <w:rPr>
          <w:sz w:val="22"/>
          <w:szCs w:val="22"/>
        </w:rPr>
        <w:t xml:space="preserve"> </w:t>
      </w:r>
      <w:r w:rsidR="00EB19DC" w:rsidRPr="008A0C52">
        <w:rPr>
          <w:sz w:val="22"/>
          <w:szCs w:val="22"/>
        </w:rPr>
        <w:t>has been used to support</w:t>
      </w:r>
      <w:r w:rsidR="006C40EE" w:rsidRPr="008A0C52">
        <w:rPr>
          <w:sz w:val="22"/>
          <w:szCs w:val="22"/>
        </w:rPr>
        <w:t xml:space="preserve"> the reservoir geological mode</w:t>
      </w:r>
      <w:r w:rsidR="00285A00" w:rsidRPr="008A0C52">
        <w:rPr>
          <w:sz w:val="22"/>
          <w:szCs w:val="22"/>
        </w:rPr>
        <w:t>ling of the Upper Cretaceous succession of the Arshad area, Central Sirt Basin, Libya</w:t>
      </w:r>
      <w:r w:rsidR="00285A00" w:rsidRPr="008A0C52">
        <w:rPr>
          <w:b/>
          <w:bCs/>
          <w:sz w:val="22"/>
          <w:szCs w:val="22"/>
        </w:rPr>
        <w:t xml:space="preserve">. </w:t>
      </w:r>
      <w:r w:rsidRPr="008A0C52">
        <w:rPr>
          <w:sz w:val="22"/>
          <w:szCs w:val="22"/>
        </w:rPr>
        <w:t>F</w:t>
      </w:r>
      <w:r w:rsidR="00285A00" w:rsidRPr="008A0C52">
        <w:rPr>
          <w:sz w:val="22"/>
          <w:szCs w:val="22"/>
        </w:rPr>
        <w:t xml:space="preserve">our major sedimentary cycles (1 to 4) </w:t>
      </w:r>
      <w:r w:rsidR="00952957" w:rsidRPr="008A0C52">
        <w:rPr>
          <w:sz w:val="22"/>
          <w:szCs w:val="22"/>
        </w:rPr>
        <w:t>can b</w:t>
      </w:r>
      <w:r w:rsidR="00285A00" w:rsidRPr="008A0C52">
        <w:rPr>
          <w:sz w:val="22"/>
          <w:szCs w:val="22"/>
        </w:rPr>
        <w:t xml:space="preserve">e distinguished in the succession of the Arshad area </w:t>
      </w:r>
      <w:r w:rsidR="00952957" w:rsidRPr="008A0C52">
        <w:rPr>
          <w:sz w:val="22"/>
          <w:szCs w:val="22"/>
        </w:rPr>
        <w:t>which can be related to</w:t>
      </w:r>
      <w:r w:rsidR="00285A00" w:rsidRPr="008A0C52">
        <w:rPr>
          <w:sz w:val="22"/>
          <w:szCs w:val="22"/>
        </w:rPr>
        <w:t xml:space="preserve"> the </w:t>
      </w:r>
      <w:r w:rsidR="00952957" w:rsidRPr="008A0C52">
        <w:rPr>
          <w:sz w:val="22"/>
          <w:szCs w:val="22"/>
        </w:rPr>
        <w:t>standard</w:t>
      </w:r>
      <w:r w:rsidR="00940C57" w:rsidRPr="008A0C52">
        <w:rPr>
          <w:sz w:val="22"/>
          <w:szCs w:val="22"/>
        </w:rPr>
        <w:t xml:space="preserve"> </w:t>
      </w:r>
      <w:r w:rsidR="00285A00" w:rsidRPr="008A0C52">
        <w:rPr>
          <w:sz w:val="22"/>
          <w:szCs w:val="22"/>
        </w:rPr>
        <w:t xml:space="preserve">Mesozoic cycle charts. These cycles are bounded by five sequence boundaries (SB </w:t>
      </w:r>
      <w:r w:rsidR="00C91FBC" w:rsidRPr="008A0C52">
        <w:rPr>
          <w:sz w:val="22"/>
          <w:szCs w:val="22"/>
        </w:rPr>
        <w:t>t</w:t>
      </w:r>
      <w:r w:rsidR="00285A00" w:rsidRPr="008A0C52">
        <w:rPr>
          <w:sz w:val="22"/>
          <w:szCs w:val="22"/>
        </w:rPr>
        <w:t xml:space="preserve">ypes 1 and 2). Sedimentary cycle </w:t>
      </w:r>
      <w:r w:rsidR="00952957" w:rsidRPr="008A0C52">
        <w:rPr>
          <w:sz w:val="22"/>
          <w:szCs w:val="22"/>
        </w:rPr>
        <w:t>numbe</w:t>
      </w:r>
      <w:r w:rsidR="00940C57" w:rsidRPr="008A0C52">
        <w:rPr>
          <w:sz w:val="22"/>
          <w:szCs w:val="22"/>
        </w:rPr>
        <w:t>r</w:t>
      </w:r>
      <w:r w:rsidR="00285A00" w:rsidRPr="008A0C52">
        <w:rPr>
          <w:sz w:val="22"/>
          <w:szCs w:val="22"/>
        </w:rPr>
        <w:t xml:space="preserve"> 1 is represented by retrogradational patterns (shale and </w:t>
      </w:r>
      <w:r w:rsidR="00952957" w:rsidRPr="008A0C52">
        <w:rPr>
          <w:sz w:val="22"/>
          <w:szCs w:val="22"/>
        </w:rPr>
        <w:t>minor</w:t>
      </w:r>
      <w:r w:rsidR="00940C57" w:rsidRPr="008A0C52">
        <w:rPr>
          <w:sz w:val="22"/>
          <w:szCs w:val="22"/>
        </w:rPr>
        <w:t xml:space="preserve"> </w:t>
      </w:r>
      <w:r w:rsidR="00285A00" w:rsidRPr="008A0C52">
        <w:rPr>
          <w:sz w:val="22"/>
          <w:szCs w:val="22"/>
        </w:rPr>
        <w:t>carbonate</w:t>
      </w:r>
      <w:r w:rsidR="00952957" w:rsidRPr="008A0C52">
        <w:rPr>
          <w:sz w:val="22"/>
          <w:szCs w:val="22"/>
        </w:rPr>
        <w:t>s</w:t>
      </w:r>
      <w:r w:rsidR="00285A00" w:rsidRPr="008A0C52">
        <w:rPr>
          <w:sz w:val="22"/>
          <w:szCs w:val="22"/>
        </w:rPr>
        <w:t>) at the base of the Arshad Formation</w:t>
      </w:r>
      <w:r w:rsidR="00952957" w:rsidRPr="008A0C52">
        <w:rPr>
          <w:sz w:val="22"/>
          <w:szCs w:val="22"/>
        </w:rPr>
        <w:t>, which</w:t>
      </w:r>
      <w:r w:rsidR="00285A00" w:rsidRPr="008A0C52">
        <w:rPr>
          <w:sz w:val="22"/>
          <w:szCs w:val="22"/>
        </w:rPr>
        <w:t xml:space="preserve"> pinch out to the south. Sedimentary cycle </w:t>
      </w:r>
      <w:r w:rsidR="00952957" w:rsidRPr="008A0C52">
        <w:rPr>
          <w:sz w:val="22"/>
          <w:szCs w:val="22"/>
        </w:rPr>
        <w:t>numbe</w:t>
      </w:r>
      <w:r w:rsidR="00940C57" w:rsidRPr="008A0C52">
        <w:rPr>
          <w:sz w:val="22"/>
          <w:szCs w:val="22"/>
        </w:rPr>
        <w:t xml:space="preserve">r </w:t>
      </w:r>
      <w:r w:rsidR="00285A00" w:rsidRPr="008A0C52">
        <w:rPr>
          <w:sz w:val="22"/>
          <w:szCs w:val="22"/>
        </w:rPr>
        <w:t xml:space="preserve">2 </w:t>
      </w:r>
      <w:r w:rsidR="00952957" w:rsidRPr="008A0C52">
        <w:rPr>
          <w:sz w:val="22"/>
          <w:szCs w:val="22"/>
        </w:rPr>
        <w:t>comprises</w:t>
      </w:r>
      <w:r w:rsidR="00285A00" w:rsidRPr="008A0C52">
        <w:rPr>
          <w:sz w:val="22"/>
          <w:szCs w:val="22"/>
        </w:rPr>
        <w:t xml:space="preserve"> a prograding pattern in </w:t>
      </w:r>
      <w:r w:rsidR="007700E9" w:rsidRPr="008A0C52">
        <w:rPr>
          <w:sz w:val="22"/>
          <w:szCs w:val="22"/>
        </w:rPr>
        <w:t>the</w:t>
      </w:r>
      <w:r w:rsidR="00285A00" w:rsidRPr="008A0C52">
        <w:rPr>
          <w:sz w:val="22"/>
          <w:szCs w:val="22"/>
        </w:rPr>
        <w:t xml:space="preserve"> lower part (Arshad Formation) passing upward into retrograding patterns of the Sirte Formation in </w:t>
      </w:r>
      <w:r w:rsidR="007700E9" w:rsidRPr="008A0C52">
        <w:rPr>
          <w:sz w:val="22"/>
          <w:szCs w:val="22"/>
        </w:rPr>
        <w:t>th</w:t>
      </w:r>
      <w:r w:rsidR="00940C57" w:rsidRPr="008A0C52">
        <w:rPr>
          <w:sz w:val="22"/>
          <w:szCs w:val="22"/>
        </w:rPr>
        <w:t xml:space="preserve">e </w:t>
      </w:r>
      <w:r w:rsidR="00285A00" w:rsidRPr="008A0C52">
        <w:rPr>
          <w:sz w:val="22"/>
          <w:szCs w:val="22"/>
        </w:rPr>
        <w:t xml:space="preserve">upper part. </w:t>
      </w:r>
      <w:r w:rsidR="007700E9" w:rsidRPr="008A0C52">
        <w:rPr>
          <w:sz w:val="22"/>
          <w:szCs w:val="22"/>
        </w:rPr>
        <w:t>This cycl</w:t>
      </w:r>
      <w:r w:rsidR="00940C57" w:rsidRPr="008A0C52">
        <w:rPr>
          <w:sz w:val="22"/>
          <w:szCs w:val="22"/>
        </w:rPr>
        <w:t xml:space="preserve">e </w:t>
      </w:r>
      <w:r w:rsidR="00285A00" w:rsidRPr="008A0C52">
        <w:rPr>
          <w:sz w:val="22"/>
          <w:szCs w:val="22"/>
        </w:rPr>
        <w:t>includes reworked clastics of the underlying</w:t>
      </w:r>
      <w:r w:rsidR="00940C57" w:rsidRPr="008A0C52">
        <w:rPr>
          <w:sz w:val="22"/>
          <w:szCs w:val="22"/>
        </w:rPr>
        <w:t xml:space="preserve"> (</w:t>
      </w:r>
      <w:r w:rsidR="007A275B" w:rsidRPr="008A0C52">
        <w:rPr>
          <w:sz w:val="22"/>
          <w:szCs w:val="22"/>
        </w:rPr>
        <w:t>Cambro-Ordovicia</w:t>
      </w:r>
      <w:r w:rsidR="00940C57" w:rsidRPr="008A0C52">
        <w:rPr>
          <w:sz w:val="22"/>
          <w:szCs w:val="22"/>
        </w:rPr>
        <w:t xml:space="preserve">n) </w:t>
      </w:r>
      <w:r w:rsidR="007A275B" w:rsidRPr="008A0C52">
        <w:rPr>
          <w:sz w:val="22"/>
          <w:szCs w:val="22"/>
        </w:rPr>
        <w:t>Gargaf</w:t>
      </w:r>
      <w:r w:rsidR="00940C57" w:rsidRPr="008A0C52">
        <w:rPr>
          <w:sz w:val="22"/>
          <w:szCs w:val="22"/>
        </w:rPr>
        <w:t xml:space="preserve"> </w:t>
      </w:r>
      <w:r w:rsidR="00055542" w:rsidRPr="008A0C52">
        <w:rPr>
          <w:sz w:val="22"/>
          <w:szCs w:val="22"/>
        </w:rPr>
        <w:t>Formation.</w:t>
      </w:r>
      <w:r w:rsidR="00285A00" w:rsidRPr="008A0C52">
        <w:rPr>
          <w:sz w:val="22"/>
          <w:szCs w:val="22"/>
        </w:rPr>
        <w:t xml:space="preserve"> These sandstone-dominated shallow-marine facies include the </w:t>
      </w:r>
      <w:r w:rsidR="007700E9" w:rsidRPr="008A0C52">
        <w:rPr>
          <w:sz w:val="22"/>
          <w:szCs w:val="22"/>
        </w:rPr>
        <w:t>principal</w:t>
      </w:r>
      <w:r w:rsidR="008A62C2" w:rsidRPr="008A0C52">
        <w:rPr>
          <w:sz w:val="22"/>
          <w:szCs w:val="22"/>
        </w:rPr>
        <w:t xml:space="preserve"> </w:t>
      </w:r>
      <w:r w:rsidR="00285A00" w:rsidRPr="008A0C52">
        <w:rPr>
          <w:sz w:val="22"/>
          <w:szCs w:val="22"/>
        </w:rPr>
        <w:t>hydrocarbon-bearing reservoirs in the study area. The sedimentary cycles nos. 3 and 4 are composed</w:t>
      </w:r>
      <w:r w:rsidR="00940C57" w:rsidRPr="008A0C52">
        <w:rPr>
          <w:sz w:val="22"/>
          <w:szCs w:val="22"/>
        </w:rPr>
        <w:t xml:space="preserve"> </w:t>
      </w:r>
      <w:r w:rsidR="007700E9" w:rsidRPr="008A0C52">
        <w:rPr>
          <w:sz w:val="22"/>
          <w:szCs w:val="22"/>
        </w:rPr>
        <w:t>mainly</w:t>
      </w:r>
      <w:r w:rsidR="00285A00" w:rsidRPr="008A0C52">
        <w:rPr>
          <w:sz w:val="22"/>
          <w:szCs w:val="22"/>
        </w:rPr>
        <w:t xml:space="preserve"> of shales and limestones (Sirte and Kalash formations), representing the </w:t>
      </w:r>
      <w:r w:rsidR="007700E9" w:rsidRPr="008A0C52">
        <w:rPr>
          <w:sz w:val="22"/>
          <w:szCs w:val="22"/>
        </w:rPr>
        <w:t xml:space="preserve">main </w:t>
      </w:r>
      <w:r w:rsidR="00285A00" w:rsidRPr="008A0C52">
        <w:rPr>
          <w:sz w:val="22"/>
          <w:szCs w:val="22"/>
        </w:rPr>
        <w:t xml:space="preserve">hydrocarbon source rocks and cap rocks </w:t>
      </w:r>
      <w:r w:rsidR="007700E9" w:rsidRPr="008A0C52">
        <w:rPr>
          <w:sz w:val="22"/>
          <w:szCs w:val="22"/>
        </w:rPr>
        <w:t>for</w:t>
      </w:r>
      <w:r w:rsidR="00285A00" w:rsidRPr="008A0C52">
        <w:rPr>
          <w:sz w:val="22"/>
          <w:szCs w:val="22"/>
        </w:rPr>
        <w:t xml:space="preserve"> the underlying sandstone reservoirs in the Central Sirt Basin</w:t>
      </w:r>
      <w:r w:rsidR="00285A00" w:rsidRPr="008A0C52">
        <w:rPr>
          <w:i/>
          <w:iCs/>
          <w:sz w:val="22"/>
          <w:szCs w:val="22"/>
        </w:rPr>
        <w:t>.</w:t>
      </w:r>
      <w:r w:rsidR="00940C57" w:rsidRPr="008A0C52">
        <w:rPr>
          <w:sz w:val="22"/>
          <w:szCs w:val="22"/>
        </w:rPr>
        <w:t xml:space="preserve"> </w:t>
      </w:r>
      <w:r w:rsidR="00F045EC" w:rsidRPr="008A0C52">
        <w:rPr>
          <w:sz w:val="22"/>
          <w:szCs w:val="22"/>
        </w:rPr>
        <w:t xml:space="preserve">These sediments </w:t>
      </w:r>
      <w:r w:rsidR="007700E9" w:rsidRPr="008A0C52">
        <w:rPr>
          <w:sz w:val="22"/>
          <w:szCs w:val="22"/>
        </w:rPr>
        <w:t>trace</w:t>
      </w:r>
      <w:r w:rsidR="00285A00" w:rsidRPr="008A0C52">
        <w:rPr>
          <w:sz w:val="22"/>
          <w:szCs w:val="22"/>
        </w:rPr>
        <w:t xml:space="preserve"> the sea level changes, and increas</w:t>
      </w:r>
      <w:r w:rsidR="007700E9" w:rsidRPr="008A0C52">
        <w:rPr>
          <w:sz w:val="22"/>
          <w:szCs w:val="22"/>
        </w:rPr>
        <w:t>ing</w:t>
      </w:r>
      <w:r w:rsidR="00285A00" w:rsidRPr="008A0C52">
        <w:rPr>
          <w:sz w:val="22"/>
          <w:szCs w:val="22"/>
        </w:rPr>
        <w:t xml:space="preserve"> water depth above the major Hercynian sequence boundary. </w:t>
      </w:r>
      <w:r w:rsidR="007700E9" w:rsidRPr="008A0C52">
        <w:rPr>
          <w:sz w:val="22"/>
          <w:szCs w:val="22"/>
        </w:rPr>
        <w:t>Thes</w:t>
      </w:r>
      <w:r w:rsidR="00940C57" w:rsidRPr="008A0C52">
        <w:rPr>
          <w:sz w:val="22"/>
          <w:szCs w:val="22"/>
        </w:rPr>
        <w:t>e s</w:t>
      </w:r>
      <w:r w:rsidR="00285A00" w:rsidRPr="008A0C52">
        <w:rPr>
          <w:sz w:val="22"/>
          <w:szCs w:val="22"/>
        </w:rPr>
        <w:t>edimentary cycles are</w:t>
      </w:r>
      <w:r w:rsidR="00940C57" w:rsidRPr="008A0C52">
        <w:rPr>
          <w:sz w:val="22"/>
          <w:szCs w:val="22"/>
        </w:rPr>
        <w:t xml:space="preserve"> </w:t>
      </w:r>
      <w:r w:rsidR="007700E9" w:rsidRPr="008A0C52">
        <w:rPr>
          <w:sz w:val="22"/>
          <w:szCs w:val="22"/>
        </w:rPr>
        <w:t>affected by</w:t>
      </w:r>
      <w:r w:rsidR="00940C57" w:rsidRPr="008A0C52">
        <w:rPr>
          <w:sz w:val="22"/>
          <w:szCs w:val="22"/>
        </w:rPr>
        <w:t xml:space="preserve"> </w:t>
      </w:r>
      <w:r w:rsidR="00285A00" w:rsidRPr="008A0C52">
        <w:rPr>
          <w:sz w:val="22"/>
          <w:szCs w:val="22"/>
        </w:rPr>
        <w:t>syn-depositional tectonics</w:t>
      </w:r>
      <w:r w:rsidR="00940C57" w:rsidRPr="008A0C52">
        <w:rPr>
          <w:sz w:val="22"/>
          <w:szCs w:val="22"/>
        </w:rPr>
        <w:t xml:space="preserve"> </w:t>
      </w:r>
      <w:r w:rsidR="007700E9" w:rsidRPr="008A0C52">
        <w:rPr>
          <w:iCs/>
          <w:sz w:val="22"/>
          <w:szCs w:val="22"/>
        </w:rPr>
        <w:t>which</w:t>
      </w:r>
      <w:r w:rsidR="00940C57" w:rsidRPr="008A0C52">
        <w:rPr>
          <w:sz w:val="22"/>
          <w:szCs w:val="22"/>
        </w:rPr>
        <w:t xml:space="preserve"> </w:t>
      </w:r>
      <w:r w:rsidR="007700E9" w:rsidRPr="008A0C52">
        <w:rPr>
          <w:sz w:val="22"/>
          <w:szCs w:val="22"/>
        </w:rPr>
        <w:t>control</w:t>
      </w:r>
      <w:r w:rsidR="00285A00" w:rsidRPr="008A0C52">
        <w:rPr>
          <w:sz w:val="22"/>
          <w:szCs w:val="22"/>
        </w:rPr>
        <w:t xml:space="preserve"> the distribution of the hydrocarbon-bearing sands</w:t>
      </w:r>
      <w:r w:rsidR="00940C57" w:rsidRPr="008A0C52">
        <w:rPr>
          <w:sz w:val="22"/>
          <w:szCs w:val="22"/>
        </w:rPr>
        <w:t xml:space="preserve"> </w:t>
      </w:r>
      <w:r w:rsidR="002D682F" w:rsidRPr="008A0C52">
        <w:rPr>
          <w:sz w:val="22"/>
          <w:szCs w:val="22"/>
        </w:rPr>
        <w:t>plus</w:t>
      </w:r>
      <w:r w:rsidR="00285A00" w:rsidRPr="008A0C52">
        <w:rPr>
          <w:sz w:val="22"/>
          <w:szCs w:val="22"/>
        </w:rPr>
        <w:t xml:space="preserve"> post-depositional changes (diagenesis) which </w:t>
      </w:r>
      <w:r w:rsidR="002D682F" w:rsidRPr="008A0C52">
        <w:rPr>
          <w:sz w:val="22"/>
          <w:szCs w:val="22"/>
        </w:rPr>
        <w:t xml:space="preserve">affect </w:t>
      </w:r>
      <w:r w:rsidR="00285A00" w:rsidRPr="008A0C52">
        <w:rPr>
          <w:sz w:val="22"/>
          <w:szCs w:val="22"/>
        </w:rPr>
        <w:t xml:space="preserve">the reservoir quality and performance (porosity-permeability relationship). </w:t>
      </w:r>
    </w:p>
    <w:p w:rsidR="00285A00" w:rsidRPr="008A0C52" w:rsidRDefault="00285A00" w:rsidP="0082423A">
      <w:pPr>
        <w:autoSpaceDE w:val="0"/>
        <w:autoSpaceDN w:val="0"/>
        <w:bidi w:val="0"/>
        <w:adjustRightInd w:val="0"/>
        <w:spacing w:line="360" w:lineRule="auto"/>
        <w:rPr>
          <w:sz w:val="22"/>
          <w:szCs w:val="22"/>
        </w:rPr>
      </w:pPr>
      <w:r w:rsidRPr="008A0C52">
        <w:rPr>
          <w:b/>
          <w:bCs/>
          <w:sz w:val="22"/>
          <w:szCs w:val="22"/>
        </w:rPr>
        <w:t>Key words</w:t>
      </w:r>
      <w:r w:rsidRPr="008A0C52">
        <w:rPr>
          <w:sz w:val="22"/>
          <w:szCs w:val="22"/>
        </w:rPr>
        <w:t xml:space="preserve">: </w:t>
      </w:r>
      <w:r w:rsidR="0082423A" w:rsidRPr="008A0C52">
        <w:rPr>
          <w:sz w:val="22"/>
          <w:szCs w:val="22"/>
        </w:rPr>
        <w:t>Sequence stratigraphy</w:t>
      </w:r>
      <w:r w:rsidRPr="008A0C52">
        <w:rPr>
          <w:sz w:val="22"/>
          <w:szCs w:val="22"/>
        </w:rPr>
        <w:t>; Upper Cretaceous; Arshad; hydrocarbon reservoir;</w:t>
      </w:r>
      <w:r w:rsidR="00940C57" w:rsidRPr="008A0C52">
        <w:rPr>
          <w:sz w:val="22"/>
          <w:szCs w:val="22"/>
        </w:rPr>
        <w:t xml:space="preserve"> </w:t>
      </w:r>
      <w:r w:rsidRPr="008A0C52">
        <w:rPr>
          <w:sz w:val="22"/>
          <w:szCs w:val="22"/>
        </w:rPr>
        <w:t>Sirt Basin, Libya.</w:t>
      </w:r>
    </w:p>
    <w:p w:rsidR="00285A00" w:rsidRPr="008A0C52" w:rsidRDefault="00285A00" w:rsidP="00285A00">
      <w:pPr>
        <w:bidi w:val="0"/>
        <w:spacing w:after="120" w:line="360" w:lineRule="auto"/>
        <w:rPr>
          <w:b/>
          <w:bCs/>
          <w:sz w:val="22"/>
          <w:szCs w:val="22"/>
        </w:rPr>
      </w:pPr>
      <w:r w:rsidRPr="008A0C52">
        <w:rPr>
          <w:sz w:val="22"/>
          <w:szCs w:val="22"/>
        </w:rPr>
        <w:br w:type="page"/>
      </w:r>
      <w:r w:rsidRPr="008A0C52">
        <w:rPr>
          <w:b/>
          <w:bCs/>
          <w:sz w:val="22"/>
          <w:szCs w:val="22"/>
        </w:rPr>
        <w:lastRenderedPageBreak/>
        <w:t>1- Introduction</w:t>
      </w:r>
    </w:p>
    <w:p w:rsidR="00282278" w:rsidRPr="008A0C52" w:rsidRDefault="0082423A" w:rsidP="00F52927">
      <w:pPr>
        <w:autoSpaceDE w:val="0"/>
        <w:autoSpaceDN w:val="0"/>
        <w:bidi w:val="0"/>
        <w:adjustRightInd w:val="0"/>
        <w:spacing w:line="360" w:lineRule="auto"/>
        <w:rPr>
          <w:sz w:val="22"/>
          <w:szCs w:val="22"/>
        </w:rPr>
      </w:pPr>
      <w:r w:rsidRPr="008A0C52">
        <w:rPr>
          <w:sz w:val="22"/>
          <w:szCs w:val="22"/>
        </w:rPr>
        <w:t xml:space="preserve">The study area </w:t>
      </w:r>
      <w:r w:rsidR="004F665B" w:rsidRPr="008A0C52">
        <w:rPr>
          <w:sz w:val="22"/>
          <w:szCs w:val="22"/>
          <w:lang w:bidi="ar-LY"/>
        </w:rPr>
        <w:t xml:space="preserve">covers an area </w:t>
      </w:r>
      <w:r w:rsidR="00C91FBC" w:rsidRPr="008A0C52">
        <w:rPr>
          <w:sz w:val="22"/>
          <w:szCs w:val="22"/>
          <w:lang w:bidi="ar-LY"/>
        </w:rPr>
        <w:t xml:space="preserve">of </w:t>
      </w:r>
      <w:r w:rsidR="004F665B" w:rsidRPr="008A0C52">
        <w:rPr>
          <w:sz w:val="22"/>
          <w:szCs w:val="22"/>
          <w:lang w:bidi="ar-LY"/>
        </w:rPr>
        <w:t xml:space="preserve">approximately </w:t>
      </w:r>
      <w:r w:rsidR="00C91FBC" w:rsidRPr="008A0C52">
        <w:rPr>
          <w:sz w:val="22"/>
          <w:szCs w:val="22"/>
          <w:lang w:bidi="ar-LY"/>
        </w:rPr>
        <w:t>90</w:t>
      </w:r>
      <w:r w:rsidR="00F52927" w:rsidRPr="008A0C52">
        <w:rPr>
          <w:sz w:val="22"/>
          <w:szCs w:val="22"/>
          <w:lang w:bidi="ar-LY"/>
        </w:rPr>
        <w:t xml:space="preserve">0 </w:t>
      </w:r>
      <w:r w:rsidR="004F665B" w:rsidRPr="008A0C52">
        <w:rPr>
          <w:sz w:val="22"/>
          <w:szCs w:val="22"/>
          <w:lang w:bidi="ar-LY"/>
        </w:rPr>
        <w:t>km</w:t>
      </w:r>
      <w:r w:rsidR="004F665B" w:rsidRPr="008A0C52">
        <w:rPr>
          <w:sz w:val="22"/>
          <w:szCs w:val="22"/>
          <w:vertAlign w:val="superscript"/>
          <w:lang w:bidi="ar-LY"/>
        </w:rPr>
        <w:t>2</w:t>
      </w:r>
      <w:r w:rsidR="004F665B" w:rsidRPr="008A0C52">
        <w:rPr>
          <w:sz w:val="22"/>
          <w:szCs w:val="22"/>
        </w:rPr>
        <w:t xml:space="preserve"> and it </w:t>
      </w:r>
      <w:r w:rsidRPr="008A0C52">
        <w:rPr>
          <w:sz w:val="22"/>
          <w:szCs w:val="22"/>
        </w:rPr>
        <w:t xml:space="preserve">is located in the Central Sirt Basin (Fig. 1). It lies between </w:t>
      </w:r>
      <w:r w:rsidR="00C91FBC" w:rsidRPr="008A0C52">
        <w:rPr>
          <w:sz w:val="22"/>
          <w:szCs w:val="22"/>
        </w:rPr>
        <w:t>l</w:t>
      </w:r>
      <w:r w:rsidRPr="008A0C52">
        <w:rPr>
          <w:sz w:val="22"/>
          <w:szCs w:val="22"/>
        </w:rPr>
        <w:t>atitudes 29°00</w:t>
      </w:r>
      <w:r w:rsidRPr="008A0C52">
        <w:rPr>
          <w:sz w:val="22"/>
          <w:szCs w:val="22"/>
          <w:vertAlign w:val="superscript"/>
        </w:rPr>
        <w:t>’</w:t>
      </w:r>
      <w:r w:rsidR="00C91FBC" w:rsidRPr="008A0C52">
        <w:rPr>
          <w:sz w:val="22"/>
          <w:szCs w:val="22"/>
        </w:rPr>
        <w:t>and</w:t>
      </w:r>
      <w:r w:rsidRPr="008A0C52">
        <w:rPr>
          <w:sz w:val="22"/>
          <w:szCs w:val="22"/>
        </w:rPr>
        <w:t xml:space="preserve"> 30</w:t>
      </w:r>
      <w:r w:rsidRPr="008A0C52">
        <w:rPr>
          <w:sz w:val="22"/>
          <w:szCs w:val="22"/>
          <w:vertAlign w:val="superscript"/>
        </w:rPr>
        <w:t>°</w:t>
      </w:r>
      <w:r w:rsidRPr="008A0C52">
        <w:rPr>
          <w:sz w:val="22"/>
          <w:szCs w:val="22"/>
        </w:rPr>
        <w:t>00</w:t>
      </w:r>
      <w:r w:rsidRPr="008A0C52">
        <w:rPr>
          <w:sz w:val="22"/>
          <w:szCs w:val="22"/>
          <w:vertAlign w:val="superscript"/>
        </w:rPr>
        <w:t>’</w:t>
      </w:r>
      <w:r w:rsidRPr="008A0C52">
        <w:rPr>
          <w:sz w:val="22"/>
          <w:szCs w:val="22"/>
        </w:rPr>
        <w:t xml:space="preserve"> N and </w:t>
      </w:r>
      <w:r w:rsidR="00C91FBC" w:rsidRPr="008A0C52">
        <w:rPr>
          <w:sz w:val="22"/>
          <w:szCs w:val="22"/>
        </w:rPr>
        <w:t>l</w:t>
      </w:r>
      <w:r w:rsidRPr="008A0C52">
        <w:rPr>
          <w:sz w:val="22"/>
          <w:szCs w:val="22"/>
        </w:rPr>
        <w:t>ongitudes 19</w:t>
      </w:r>
      <w:r w:rsidRPr="008A0C52">
        <w:rPr>
          <w:sz w:val="22"/>
          <w:szCs w:val="22"/>
          <w:vertAlign w:val="superscript"/>
        </w:rPr>
        <w:t>°</w:t>
      </w:r>
      <w:r w:rsidR="00055542" w:rsidRPr="008A0C52">
        <w:rPr>
          <w:sz w:val="22"/>
          <w:szCs w:val="22"/>
        </w:rPr>
        <w:t>4</w:t>
      </w:r>
      <w:r w:rsidRPr="008A0C52">
        <w:rPr>
          <w:sz w:val="22"/>
          <w:szCs w:val="22"/>
        </w:rPr>
        <w:t>0</w:t>
      </w:r>
      <w:r w:rsidRPr="008A0C52">
        <w:rPr>
          <w:sz w:val="22"/>
          <w:szCs w:val="22"/>
          <w:vertAlign w:val="superscript"/>
        </w:rPr>
        <w:t>’</w:t>
      </w:r>
      <w:r w:rsidR="00C91FBC" w:rsidRPr="008A0C52">
        <w:rPr>
          <w:sz w:val="22"/>
          <w:szCs w:val="22"/>
        </w:rPr>
        <w:t>and</w:t>
      </w:r>
      <w:r w:rsidR="00CC1606" w:rsidRPr="008A0C52">
        <w:rPr>
          <w:sz w:val="22"/>
          <w:szCs w:val="22"/>
        </w:rPr>
        <w:t xml:space="preserve"> </w:t>
      </w:r>
      <w:r w:rsidRPr="008A0C52">
        <w:rPr>
          <w:sz w:val="22"/>
          <w:szCs w:val="22"/>
        </w:rPr>
        <w:t>20</w:t>
      </w:r>
      <w:r w:rsidRPr="008A0C52">
        <w:rPr>
          <w:sz w:val="22"/>
          <w:szCs w:val="22"/>
          <w:vertAlign w:val="superscript"/>
        </w:rPr>
        <w:t>°</w:t>
      </w:r>
      <w:r w:rsidRPr="008A0C52">
        <w:rPr>
          <w:sz w:val="22"/>
          <w:szCs w:val="22"/>
        </w:rPr>
        <w:t>00</w:t>
      </w:r>
      <w:r w:rsidRPr="008A0C52">
        <w:rPr>
          <w:sz w:val="22"/>
          <w:szCs w:val="22"/>
          <w:vertAlign w:val="superscript"/>
        </w:rPr>
        <w:t>’</w:t>
      </w:r>
      <w:r w:rsidRPr="008A0C52">
        <w:rPr>
          <w:sz w:val="22"/>
          <w:szCs w:val="22"/>
        </w:rPr>
        <w:t xml:space="preserve"> E, between two major fields, the Attahaddy gas field </w:t>
      </w:r>
      <w:r w:rsidR="00C91FBC" w:rsidRPr="008A0C52">
        <w:rPr>
          <w:sz w:val="22"/>
          <w:szCs w:val="22"/>
        </w:rPr>
        <w:t>to</w:t>
      </w:r>
      <w:r w:rsidRPr="008A0C52">
        <w:rPr>
          <w:sz w:val="22"/>
          <w:szCs w:val="22"/>
        </w:rPr>
        <w:t xml:space="preserve"> the north and the Lehib oil field </w:t>
      </w:r>
      <w:r w:rsidR="00C91FBC" w:rsidRPr="008A0C52">
        <w:rPr>
          <w:sz w:val="22"/>
          <w:szCs w:val="22"/>
        </w:rPr>
        <w:t>to</w:t>
      </w:r>
      <w:r w:rsidRPr="008A0C52">
        <w:rPr>
          <w:sz w:val="22"/>
          <w:szCs w:val="22"/>
        </w:rPr>
        <w:t xml:space="preserve"> the south (Fig. 1b). </w:t>
      </w:r>
    </w:p>
    <w:p w:rsidR="00285A00" w:rsidRPr="008A0C52" w:rsidRDefault="00285A00" w:rsidP="00F52927">
      <w:pPr>
        <w:autoSpaceDE w:val="0"/>
        <w:autoSpaceDN w:val="0"/>
        <w:bidi w:val="0"/>
        <w:adjustRightInd w:val="0"/>
        <w:spacing w:line="360" w:lineRule="auto"/>
        <w:rPr>
          <w:sz w:val="22"/>
          <w:szCs w:val="22"/>
        </w:rPr>
      </w:pPr>
      <w:r w:rsidRPr="008A0C52">
        <w:rPr>
          <w:sz w:val="22"/>
          <w:szCs w:val="22"/>
          <w:lang w:bidi="ar-LY"/>
        </w:rPr>
        <w:t>The</w:t>
      </w:r>
      <w:r w:rsidRPr="008A0C52">
        <w:rPr>
          <w:sz w:val="22"/>
          <w:szCs w:val="22"/>
        </w:rPr>
        <w:t xml:space="preserve"> term Arshad</w:t>
      </w:r>
      <w:r w:rsidR="00F52927" w:rsidRPr="008A0C52">
        <w:rPr>
          <w:sz w:val="22"/>
          <w:szCs w:val="22"/>
        </w:rPr>
        <w:t xml:space="preserve"> </w:t>
      </w:r>
      <w:r w:rsidR="00C91FBC" w:rsidRPr="008A0C52">
        <w:rPr>
          <w:sz w:val="22"/>
          <w:szCs w:val="22"/>
        </w:rPr>
        <w:t>Formation</w:t>
      </w:r>
      <w:r w:rsidRPr="008A0C52">
        <w:rPr>
          <w:sz w:val="22"/>
          <w:szCs w:val="22"/>
          <w:lang w:bidi="ar-LY"/>
        </w:rPr>
        <w:t xml:space="preserve"> is restricted to the Arshad area and was </w:t>
      </w:r>
      <w:r w:rsidR="00C91FBC" w:rsidRPr="008A0C52">
        <w:rPr>
          <w:sz w:val="22"/>
          <w:szCs w:val="22"/>
          <w:lang w:bidi="ar-LY"/>
        </w:rPr>
        <w:t>first used informally</w:t>
      </w:r>
      <w:r w:rsidR="00F52927" w:rsidRPr="008A0C52">
        <w:rPr>
          <w:sz w:val="22"/>
          <w:szCs w:val="22"/>
          <w:lang w:bidi="ar-LY"/>
        </w:rPr>
        <w:t xml:space="preserve"> </w:t>
      </w:r>
      <w:r w:rsidRPr="008A0C52">
        <w:rPr>
          <w:sz w:val="22"/>
          <w:szCs w:val="22"/>
          <w:lang w:bidi="ar-LY"/>
        </w:rPr>
        <w:t>by Sirte Oil Company for a part of Upper Cretaceous</w:t>
      </w:r>
      <w:r w:rsidR="008A62C2" w:rsidRPr="008A0C52">
        <w:rPr>
          <w:sz w:val="22"/>
          <w:szCs w:val="22"/>
          <w:lang w:bidi="ar-LY"/>
        </w:rPr>
        <w:t xml:space="preserve"> </w:t>
      </w:r>
      <w:r w:rsidR="00C91FBC" w:rsidRPr="008A0C52">
        <w:rPr>
          <w:sz w:val="22"/>
          <w:szCs w:val="22"/>
          <w:lang w:bidi="ar-LY"/>
        </w:rPr>
        <w:t>sequence</w:t>
      </w:r>
      <w:r w:rsidRPr="008A0C52">
        <w:rPr>
          <w:sz w:val="22"/>
          <w:szCs w:val="22"/>
          <w:lang w:bidi="ar-LY"/>
        </w:rPr>
        <w:t xml:space="preserve"> (</w:t>
      </w:r>
      <w:r w:rsidRPr="008A0C52">
        <w:rPr>
          <w:i/>
          <w:iCs/>
          <w:sz w:val="22"/>
          <w:szCs w:val="22"/>
          <w:lang w:bidi="ar-LY"/>
        </w:rPr>
        <w:t>e. g.,</w:t>
      </w:r>
      <w:r w:rsidR="00F52927" w:rsidRPr="008A0C52">
        <w:rPr>
          <w:sz w:val="22"/>
          <w:szCs w:val="22"/>
          <w:lang w:bidi="ar-LY"/>
        </w:rPr>
        <w:t xml:space="preserve"> </w:t>
      </w:r>
      <w:r w:rsidR="00C91FBC" w:rsidRPr="008A0C52">
        <w:rPr>
          <w:sz w:val="22"/>
          <w:szCs w:val="22"/>
          <w:lang w:bidi="ar-LY"/>
        </w:rPr>
        <w:t>Keskin</w:t>
      </w:r>
      <w:r w:rsidRPr="008A0C52">
        <w:rPr>
          <w:sz w:val="22"/>
          <w:szCs w:val="22"/>
        </w:rPr>
        <w:t xml:space="preserve"> and Abugares, 1987: </w:t>
      </w:r>
      <w:r w:rsidRPr="008A0C52">
        <w:rPr>
          <w:sz w:val="22"/>
          <w:szCs w:val="22"/>
          <w:lang w:bidi="ar-LY"/>
        </w:rPr>
        <w:t>Burki, 2003). It consists</w:t>
      </w:r>
      <w:r w:rsidR="00F52927" w:rsidRPr="008A0C52">
        <w:rPr>
          <w:sz w:val="22"/>
          <w:szCs w:val="22"/>
          <w:lang w:bidi="ar-LY"/>
        </w:rPr>
        <w:t xml:space="preserve"> </w:t>
      </w:r>
      <w:r w:rsidR="00C91FBC" w:rsidRPr="008A0C52">
        <w:rPr>
          <w:sz w:val="22"/>
          <w:szCs w:val="22"/>
          <w:lang w:bidi="ar-LY"/>
        </w:rPr>
        <w:t>mainly</w:t>
      </w:r>
      <w:r w:rsidRPr="008A0C52">
        <w:rPr>
          <w:sz w:val="22"/>
          <w:szCs w:val="22"/>
          <w:lang w:bidi="ar-LY"/>
        </w:rPr>
        <w:t xml:space="preserve"> of fine to medium</w:t>
      </w:r>
      <w:r w:rsidR="00C91FBC" w:rsidRPr="008A0C52">
        <w:rPr>
          <w:sz w:val="22"/>
          <w:szCs w:val="22"/>
          <w:lang w:bidi="ar-LY"/>
        </w:rPr>
        <w:t>-grained</w:t>
      </w:r>
      <w:r w:rsidRPr="008A0C52">
        <w:rPr>
          <w:sz w:val="22"/>
          <w:szCs w:val="22"/>
          <w:lang w:bidi="ar-LY"/>
        </w:rPr>
        <w:t xml:space="preserve"> detrital quartz </w:t>
      </w:r>
      <w:r w:rsidR="00C91FBC" w:rsidRPr="008A0C52">
        <w:rPr>
          <w:sz w:val="22"/>
          <w:szCs w:val="22"/>
          <w:lang w:bidi="ar-LY"/>
        </w:rPr>
        <w:t>sandstone</w:t>
      </w:r>
      <w:r w:rsidR="00F52927" w:rsidRPr="008A0C52">
        <w:rPr>
          <w:sz w:val="22"/>
          <w:szCs w:val="22"/>
          <w:lang w:bidi="ar-LY"/>
        </w:rPr>
        <w:t xml:space="preserve"> </w:t>
      </w:r>
      <w:r w:rsidRPr="008A0C52">
        <w:rPr>
          <w:sz w:val="22"/>
          <w:szCs w:val="22"/>
          <w:lang w:bidi="ar-LY"/>
        </w:rPr>
        <w:t>with occasional coarse to very coarse grains. The sandstones are quartz-arenite</w:t>
      </w:r>
      <w:r w:rsidR="00C91FBC" w:rsidRPr="008A0C52">
        <w:rPr>
          <w:sz w:val="22"/>
          <w:szCs w:val="22"/>
          <w:lang w:bidi="ar-LY"/>
        </w:rPr>
        <w:t>s</w:t>
      </w:r>
      <w:r w:rsidR="00F52927" w:rsidRPr="008A0C52">
        <w:rPr>
          <w:sz w:val="22"/>
          <w:szCs w:val="22"/>
          <w:lang w:bidi="ar-LY"/>
        </w:rPr>
        <w:t xml:space="preserve"> with porosity </w:t>
      </w:r>
      <w:r w:rsidRPr="008A0C52">
        <w:rPr>
          <w:sz w:val="22"/>
          <w:szCs w:val="22"/>
          <w:lang w:bidi="ar-LY"/>
        </w:rPr>
        <w:t xml:space="preserve">ranges from poor to good (Burki, 2014). The sandstones </w:t>
      </w:r>
      <w:r w:rsidR="006B2583" w:rsidRPr="008A0C52">
        <w:rPr>
          <w:sz w:val="22"/>
          <w:szCs w:val="22"/>
          <w:lang w:bidi="ar-LY"/>
        </w:rPr>
        <w:t>range in</w:t>
      </w:r>
      <w:r w:rsidRPr="008A0C52">
        <w:rPr>
          <w:sz w:val="22"/>
          <w:szCs w:val="22"/>
          <w:lang w:bidi="ar-LY"/>
        </w:rPr>
        <w:t xml:space="preserve"> thickness between 398’ </w:t>
      </w:r>
      <w:r w:rsidR="006B2583" w:rsidRPr="008A0C52">
        <w:rPr>
          <w:sz w:val="22"/>
          <w:szCs w:val="22"/>
          <w:lang w:bidi="ar-LY"/>
        </w:rPr>
        <w:t>the</w:t>
      </w:r>
      <w:r w:rsidR="00F52927" w:rsidRPr="008A0C52">
        <w:rPr>
          <w:sz w:val="22"/>
          <w:szCs w:val="22"/>
          <w:lang w:bidi="ar-LY"/>
        </w:rPr>
        <w:t xml:space="preserve"> </w:t>
      </w:r>
      <w:r w:rsidR="00CC1606" w:rsidRPr="008A0C52">
        <w:rPr>
          <w:sz w:val="22"/>
          <w:szCs w:val="22"/>
          <w:lang w:bidi="ar-LY"/>
        </w:rPr>
        <w:t xml:space="preserve">in </w:t>
      </w:r>
      <w:r w:rsidRPr="008A0C52">
        <w:rPr>
          <w:sz w:val="22"/>
          <w:szCs w:val="22"/>
          <w:lang w:bidi="ar-LY"/>
        </w:rPr>
        <w:t xml:space="preserve">Cy-2 well </w:t>
      </w:r>
      <w:r w:rsidR="006B2583" w:rsidRPr="008A0C52">
        <w:rPr>
          <w:sz w:val="22"/>
          <w:szCs w:val="22"/>
          <w:lang w:bidi="ar-LY"/>
        </w:rPr>
        <w:t>to</w:t>
      </w:r>
      <w:r w:rsidRPr="008A0C52">
        <w:rPr>
          <w:sz w:val="22"/>
          <w:szCs w:val="22"/>
          <w:lang w:bidi="ar-LY"/>
        </w:rPr>
        <w:t xml:space="preserve"> 23’ in Cy-7 well. </w:t>
      </w:r>
      <w:r w:rsidR="00AD1D4C" w:rsidRPr="008A0C52">
        <w:rPr>
          <w:sz w:val="22"/>
          <w:szCs w:val="22"/>
          <w:lang w:bidi="ar-LY"/>
        </w:rPr>
        <w:t xml:space="preserve">The sandstone occasionally </w:t>
      </w:r>
      <w:r w:rsidR="006B2583" w:rsidRPr="008A0C52">
        <w:rPr>
          <w:sz w:val="22"/>
          <w:szCs w:val="22"/>
          <w:lang w:bidi="ar-LY"/>
        </w:rPr>
        <w:t>contains</w:t>
      </w:r>
      <w:r w:rsidR="00AD1D4C" w:rsidRPr="008A0C52">
        <w:rPr>
          <w:sz w:val="22"/>
          <w:szCs w:val="22"/>
          <w:lang w:bidi="ar-LY"/>
        </w:rPr>
        <w:t xml:space="preserve"> shale and carbonate.</w:t>
      </w:r>
    </w:p>
    <w:p w:rsidR="00285A00" w:rsidRPr="008A0C52" w:rsidRDefault="00285A00" w:rsidP="00F52927">
      <w:pPr>
        <w:autoSpaceDE w:val="0"/>
        <w:autoSpaceDN w:val="0"/>
        <w:bidi w:val="0"/>
        <w:adjustRightInd w:val="0"/>
        <w:spacing w:line="360" w:lineRule="auto"/>
        <w:rPr>
          <w:sz w:val="22"/>
          <w:szCs w:val="22"/>
        </w:rPr>
      </w:pPr>
      <w:r w:rsidRPr="008A0C52">
        <w:rPr>
          <w:sz w:val="22"/>
          <w:szCs w:val="22"/>
        </w:rPr>
        <w:t xml:space="preserve">The main objective of the present work is to re-interpret the syn-rift Cretaceous succession in </w:t>
      </w:r>
      <w:r w:rsidR="006B2583" w:rsidRPr="008A0C52">
        <w:rPr>
          <w:sz w:val="22"/>
          <w:szCs w:val="22"/>
        </w:rPr>
        <w:t>terms of</w:t>
      </w:r>
      <w:r w:rsidRPr="008A0C52">
        <w:rPr>
          <w:sz w:val="22"/>
          <w:szCs w:val="22"/>
        </w:rPr>
        <w:t xml:space="preserve"> cyclo-sequence stratigraphic concepts, in order to </w:t>
      </w:r>
      <w:r w:rsidR="006B2583" w:rsidRPr="008A0C52">
        <w:rPr>
          <w:sz w:val="22"/>
          <w:szCs w:val="22"/>
        </w:rPr>
        <w:t>establish</w:t>
      </w:r>
      <w:r w:rsidRPr="008A0C52">
        <w:rPr>
          <w:sz w:val="22"/>
          <w:szCs w:val="22"/>
        </w:rPr>
        <w:t xml:space="preserve"> vertical stacking patterns </w:t>
      </w:r>
      <w:r w:rsidR="006B2583" w:rsidRPr="008A0C52">
        <w:rPr>
          <w:sz w:val="22"/>
          <w:szCs w:val="22"/>
        </w:rPr>
        <w:t>for</w:t>
      </w:r>
      <w:r w:rsidRPr="008A0C52">
        <w:rPr>
          <w:sz w:val="22"/>
          <w:szCs w:val="22"/>
        </w:rPr>
        <w:t xml:space="preserve"> the hydrocarbon-bearing clastic sediments. This will </w:t>
      </w:r>
      <w:r w:rsidR="006B2583" w:rsidRPr="008A0C52">
        <w:rPr>
          <w:sz w:val="22"/>
          <w:szCs w:val="22"/>
        </w:rPr>
        <w:t xml:space="preserve">assist </w:t>
      </w:r>
      <w:r w:rsidRPr="008A0C52">
        <w:rPr>
          <w:sz w:val="22"/>
          <w:szCs w:val="22"/>
        </w:rPr>
        <w:t>the identification of potential reservoirs in the Central Sirt Basin.</w:t>
      </w:r>
    </w:p>
    <w:p w:rsidR="00A4020C" w:rsidRPr="008A0C52" w:rsidRDefault="00A4020C" w:rsidP="00A4020C">
      <w:pPr>
        <w:autoSpaceDE w:val="0"/>
        <w:autoSpaceDN w:val="0"/>
        <w:bidi w:val="0"/>
        <w:adjustRightInd w:val="0"/>
        <w:spacing w:line="360" w:lineRule="auto"/>
        <w:jc w:val="center"/>
        <w:rPr>
          <w:sz w:val="22"/>
          <w:szCs w:val="22"/>
        </w:rPr>
      </w:pPr>
      <w:r w:rsidRPr="008A0C52">
        <w:rPr>
          <w:noProof/>
          <w:sz w:val="22"/>
          <w:szCs w:val="22"/>
        </w:rPr>
        <w:drawing>
          <wp:inline distT="0" distB="0" distL="0" distR="0">
            <wp:extent cx="2703443" cy="3613092"/>
            <wp:effectExtent l="19050" t="0" r="1657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052" cy="361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20C" w:rsidRPr="008A0C52" w:rsidRDefault="00A4020C" w:rsidP="00A4020C">
      <w:pPr>
        <w:autoSpaceDE w:val="0"/>
        <w:autoSpaceDN w:val="0"/>
        <w:bidi w:val="0"/>
        <w:adjustRightInd w:val="0"/>
        <w:ind w:left="709" w:firstLine="567"/>
        <w:jc w:val="left"/>
        <w:rPr>
          <w:sz w:val="20"/>
          <w:szCs w:val="20"/>
        </w:rPr>
      </w:pPr>
      <w:r w:rsidRPr="008A0C52">
        <w:rPr>
          <w:sz w:val="20"/>
          <w:szCs w:val="20"/>
        </w:rPr>
        <w:t xml:space="preserve">Fig.1. Location map of the study area in; (a) Sirt Basin in Central Libya, </w:t>
      </w:r>
    </w:p>
    <w:p w:rsidR="00A4020C" w:rsidRPr="008A0C52" w:rsidRDefault="00A4020C" w:rsidP="00A4020C">
      <w:pPr>
        <w:autoSpaceDE w:val="0"/>
        <w:autoSpaceDN w:val="0"/>
        <w:bidi w:val="0"/>
        <w:adjustRightInd w:val="0"/>
        <w:ind w:left="1265" w:firstLine="11"/>
        <w:jc w:val="left"/>
        <w:rPr>
          <w:sz w:val="20"/>
          <w:szCs w:val="20"/>
        </w:rPr>
      </w:pPr>
      <w:r w:rsidRPr="008A0C52">
        <w:rPr>
          <w:sz w:val="20"/>
          <w:szCs w:val="20"/>
        </w:rPr>
        <w:t xml:space="preserve">(b) Central Concession 6 in the Sirt Basin including the fields, and </w:t>
      </w:r>
    </w:p>
    <w:p w:rsidR="00A4020C" w:rsidRPr="008A0C52" w:rsidRDefault="00A4020C" w:rsidP="00A4020C">
      <w:pPr>
        <w:autoSpaceDE w:val="0"/>
        <w:autoSpaceDN w:val="0"/>
        <w:bidi w:val="0"/>
        <w:adjustRightInd w:val="0"/>
        <w:spacing w:after="120"/>
        <w:ind w:left="1254" w:firstLine="11"/>
        <w:jc w:val="left"/>
        <w:rPr>
          <w:sz w:val="20"/>
          <w:szCs w:val="20"/>
        </w:rPr>
      </w:pPr>
      <w:r w:rsidRPr="008A0C52">
        <w:rPr>
          <w:sz w:val="20"/>
          <w:szCs w:val="20"/>
        </w:rPr>
        <w:t>(c) Location of the selected wells in the Arshad area.</w:t>
      </w:r>
    </w:p>
    <w:p w:rsidR="00285A00" w:rsidRPr="008A0C52" w:rsidRDefault="00285A00" w:rsidP="00F52927">
      <w:pPr>
        <w:pStyle w:val="ListParagraph"/>
        <w:autoSpaceDE w:val="0"/>
        <w:autoSpaceDN w:val="0"/>
        <w:bidi w:val="0"/>
        <w:adjustRightInd w:val="0"/>
        <w:spacing w:after="0" w:line="360" w:lineRule="auto"/>
        <w:ind w:left="0"/>
        <w:rPr>
          <w:rFonts w:ascii="Times New Roman" w:hAnsi="Times New Roman" w:cs="Times New Roman"/>
        </w:rPr>
      </w:pPr>
      <w:r w:rsidRPr="008A0C52">
        <w:rPr>
          <w:rFonts w:ascii="Times New Roman" w:hAnsi="Times New Roman" w:cs="Times New Roman"/>
        </w:rPr>
        <w:t xml:space="preserve">The study focuses on the Upper Cretaceous sequence and the bounding unconformities within </w:t>
      </w:r>
      <w:r w:rsidR="00692B27" w:rsidRPr="008A0C52">
        <w:rPr>
          <w:rFonts w:ascii="Times New Roman" w:hAnsi="Times New Roman" w:cs="Times New Roman"/>
        </w:rPr>
        <w:t>the</w:t>
      </w:r>
      <w:r w:rsidR="008A62C2" w:rsidRPr="008A0C52">
        <w:rPr>
          <w:rFonts w:ascii="Times New Roman" w:hAnsi="Times New Roman" w:cs="Times New Roman"/>
        </w:rPr>
        <w:t xml:space="preserve"> </w:t>
      </w:r>
      <w:r w:rsidRPr="008A0C52">
        <w:rPr>
          <w:rFonts w:ascii="Times New Roman" w:hAnsi="Times New Roman" w:cs="Times New Roman"/>
        </w:rPr>
        <w:t xml:space="preserve">Arshad area. The available data set </w:t>
      </w:r>
      <w:r w:rsidR="00692B27" w:rsidRPr="008A0C52">
        <w:rPr>
          <w:rFonts w:ascii="Times New Roman" w:hAnsi="Times New Roman" w:cs="Times New Roman"/>
        </w:rPr>
        <w:t>has been</w:t>
      </w:r>
      <w:r w:rsidRPr="008A0C52">
        <w:rPr>
          <w:rFonts w:ascii="Times New Roman" w:hAnsi="Times New Roman" w:cs="Times New Roman"/>
        </w:rPr>
        <w:t xml:space="preserve"> integrated and </w:t>
      </w:r>
      <w:r w:rsidR="00692B27" w:rsidRPr="008A0C52">
        <w:rPr>
          <w:rFonts w:ascii="Times New Roman" w:hAnsi="Times New Roman" w:cs="Times New Roman"/>
        </w:rPr>
        <w:t>then subjected to</w:t>
      </w:r>
      <w:r w:rsidRPr="008A0C52">
        <w:rPr>
          <w:rFonts w:ascii="Times New Roman" w:hAnsi="Times New Roman" w:cs="Times New Roman"/>
        </w:rPr>
        <w:t xml:space="preserve"> sedimentary facies analysis using wireline logs and conventional cores </w:t>
      </w:r>
      <w:r w:rsidR="00692B27" w:rsidRPr="008A0C52">
        <w:rPr>
          <w:rFonts w:ascii="Times New Roman" w:hAnsi="Times New Roman" w:cs="Times New Roman"/>
        </w:rPr>
        <w:t>from</w:t>
      </w:r>
      <w:r w:rsidRPr="008A0C52">
        <w:rPr>
          <w:rFonts w:ascii="Times New Roman" w:hAnsi="Times New Roman" w:cs="Times New Roman"/>
        </w:rPr>
        <w:t xml:space="preserve"> the sandstone reservoir in </w:t>
      </w:r>
      <w:r w:rsidR="00692B27" w:rsidRPr="008A0C52">
        <w:rPr>
          <w:rFonts w:ascii="Times New Roman" w:hAnsi="Times New Roman" w:cs="Times New Roman"/>
        </w:rPr>
        <w:t>the</w:t>
      </w:r>
      <w:r w:rsidR="008A62C2" w:rsidRPr="008A0C52">
        <w:rPr>
          <w:rFonts w:ascii="Times New Roman" w:hAnsi="Times New Roman" w:cs="Times New Roman"/>
        </w:rPr>
        <w:t xml:space="preserve"> </w:t>
      </w:r>
      <w:r w:rsidRPr="008A0C52">
        <w:rPr>
          <w:rFonts w:ascii="Times New Roman" w:hAnsi="Times New Roman" w:cs="Times New Roman"/>
        </w:rPr>
        <w:t xml:space="preserve">Arshad area. </w:t>
      </w:r>
    </w:p>
    <w:p w:rsidR="00285A00" w:rsidRPr="008A0C52" w:rsidRDefault="00285A00" w:rsidP="00F52927">
      <w:pPr>
        <w:autoSpaceDE w:val="0"/>
        <w:autoSpaceDN w:val="0"/>
        <w:bidi w:val="0"/>
        <w:adjustRightInd w:val="0"/>
        <w:spacing w:line="360" w:lineRule="auto"/>
        <w:rPr>
          <w:sz w:val="22"/>
          <w:szCs w:val="22"/>
        </w:rPr>
      </w:pPr>
      <w:r w:rsidRPr="008A0C52">
        <w:rPr>
          <w:sz w:val="22"/>
          <w:szCs w:val="22"/>
        </w:rPr>
        <w:lastRenderedPageBreak/>
        <w:t xml:space="preserve">The succession has a unique depositional history that reflects the response to depositional processes and </w:t>
      </w:r>
      <w:r w:rsidR="00692B27" w:rsidRPr="008A0C52">
        <w:rPr>
          <w:sz w:val="22"/>
          <w:szCs w:val="22"/>
        </w:rPr>
        <w:t>other</w:t>
      </w:r>
      <w:r w:rsidRPr="008A0C52">
        <w:rPr>
          <w:sz w:val="22"/>
          <w:szCs w:val="22"/>
        </w:rPr>
        <w:t xml:space="preserve"> factors, including tectonics, climate, sediment supply and global eustatic sea level fluctuations (Nio</w:t>
      </w:r>
      <w:r w:rsidR="005119B8" w:rsidRPr="008A0C52">
        <w:rPr>
          <w:sz w:val="22"/>
          <w:szCs w:val="22"/>
        </w:rPr>
        <w:t xml:space="preserve"> </w:t>
      </w:r>
      <w:r w:rsidRPr="008A0C52">
        <w:rPr>
          <w:i/>
          <w:sz w:val="22"/>
          <w:szCs w:val="22"/>
        </w:rPr>
        <w:t>et al</w:t>
      </w:r>
      <w:r w:rsidRPr="008A0C52">
        <w:rPr>
          <w:sz w:val="22"/>
          <w:szCs w:val="22"/>
        </w:rPr>
        <w:t>., 200</w:t>
      </w:r>
      <w:r w:rsidR="0082423A" w:rsidRPr="008A0C52">
        <w:rPr>
          <w:sz w:val="22"/>
          <w:szCs w:val="22"/>
        </w:rPr>
        <w:t>5</w:t>
      </w:r>
      <w:r w:rsidRPr="008A0C52">
        <w:rPr>
          <w:sz w:val="22"/>
          <w:szCs w:val="22"/>
        </w:rPr>
        <w:t xml:space="preserve">). These factors resulted in cyclic patterns </w:t>
      </w:r>
      <w:r w:rsidR="00692B27" w:rsidRPr="008A0C52">
        <w:rPr>
          <w:sz w:val="22"/>
          <w:szCs w:val="22"/>
        </w:rPr>
        <w:t>within</w:t>
      </w:r>
      <w:r w:rsidR="00F52927" w:rsidRPr="008A0C52">
        <w:rPr>
          <w:sz w:val="22"/>
          <w:szCs w:val="22"/>
        </w:rPr>
        <w:t xml:space="preserve"> </w:t>
      </w:r>
      <w:r w:rsidRPr="008A0C52">
        <w:rPr>
          <w:sz w:val="22"/>
          <w:szCs w:val="22"/>
        </w:rPr>
        <w:t xml:space="preserve">the depositional sequences. The integration of </w:t>
      </w:r>
      <w:r w:rsidR="001729A6" w:rsidRPr="008A0C52">
        <w:rPr>
          <w:sz w:val="22"/>
          <w:szCs w:val="22"/>
        </w:rPr>
        <w:t>the</w:t>
      </w:r>
      <w:r w:rsidR="008A62C2" w:rsidRPr="008A0C52">
        <w:rPr>
          <w:sz w:val="22"/>
          <w:szCs w:val="22"/>
        </w:rPr>
        <w:t xml:space="preserve"> </w:t>
      </w:r>
      <w:r w:rsidRPr="008A0C52">
        <w:rPr>
          <w:sz w:val="22"/>
          <w:szCs w:val="22"/>
        </w:rPr>
        <w:t>data sets, including seismic refle</w:t>
      </w:r>
      <w:r w:rsidR="00692B27" w:rsidRPr="008A0C52">
        <w:rPr>
          <w:sz w:val="22"/>
          <w:szCs w:val="22"/>
        </w:rPr>
        <w:t>ction profiles and wireline log</w:t>
      </w:r>
      <w:r w:rsidRPr="008A0C52">
        <w:rPr>
          <w:sz w:val="22"/>
          <w:szCs w:val="22"/>
        </w:rPr>
        <w:t xml:space="preserve"> data </w:t>
      </w:r>
      <w:r w:rsidR="00692B27" w:rsidRPr="008A0C52">
        <w:rPr>
          <w:sz w:val="22"/>
          <w:szCs w:val="22"/>
        </w:rPr>
        <w:t>permit the construction of a</w:t>
      </w:r>
      <w:r w:rsidRPr="008A0C52">
        <w:rPr>
          <w:sz w:val="22"/>
          <w:szCs w:val="22"/>
        </w:rPr>
        <w:t xml:space="preserve"> hydrocarbon reservoir geological </w:t>
      </w:r>
      <w:r w:rsidR="001B7461" w:rsidRPr="008A0C52">
        <w:rPr>
          <w:sz w:val="22"/>
          <w:szCs w:val="22"/>
        </w:rPr>
        <w:t>model for the</w:t>
      </w:r>
      <w:r w:rsidRPr="008A0C52">
        <w:rPr>
          <w:sz w:val="22"/>
          <w:szCs w:val="22"/>
        </w:rPr>
        <w:t xml:space="preserve"> Arshad area.</w:t>
      </w:r>
    </w:p>
    <w:p w:rsidR="00285A00" w:rsidRPr="008A0C52" w:rsidRDefault="00E15CD5" w:rsidP="00F52927">
      <w:pPr>
        <w:autoSpaceDE w:val="0"/>
        <w:autoSpaceDN w:val="0"/>
        <w:bidi w:val="0"/>
        <w:adjustRightInd w:val="0"/>
        <w:spacing w:line="360" w:lineRule="auto"/>
        <w:rPr>
          <w:sz w:val="22"/>
          <w:szCs w:val="22"/>
        </w:rPr>
      </w:pPr>
      <w:r w:rsidRPr="008A0C52">
        <w:rPr>
          <w:sz w:val="22"/>
          <w:szCs w:val="22"/>
        </w:rPr>
        <w:t>A 3D seismic programme was acquired by Sirte Oil Company (SOC) in 200</w:t>
      </w:r>
      <w:r w:rsidR="00F52927" w:rsidRPr="008A0C52">
        <w:rPr>
          <w:sz w:val="22"/>
          <w:szCs w:val="22"/>
        </w:rPr>
        <w:t xml:space="preserve">2 </w:t>
      </w:r>
      <w:r w:rsidR="00E971B0" w:rsidRPr="008A0C52">
        <w:rPr>
          <w:sz w:val="22"/>
          <w:szCs w:val="22"/>
        </w:rPr>
        <w:t>which</w:t>
      </w:r>
      <w:r w:rsidR="00F52927" w:rsidRPr="008A0C52">
        <w:rPr>
          <w:sz w:val="22"/>
          <w:szCs w:val="22"/>
        </w:rPr>
        <w:t xml:space="preserve"> </w:t>
      </w:r>
      <w:r w:rsidR="00E971B0" w:rsidRPr="008A0C52">
        <w:rPr>
          <w:sz w:val="22"/>
          <w:szCs w:val="22"/>
        </w:rPr>
        <w:t>led to</w:t>
      </w:r>
      <w:r w:rsidR="00F52927" w:rsidRPr="008A0C52">
        <w:rPr>
          <w:sz w:val="22"/>
          <w:szCs w:val="22"/>
        </w:rPr>
        <w:t xml:space="preserve"> </w:t>
      </w:r>
      <w:r w:rsidR="00290026" w:rsidRPr="008A0C52">
        <w:rPr>
          <w:sz w:val="22"/>
          <w:szCs w:val="22"/>
        </w:rPr>
        <w:t>a better understanding of the complexity of the structures and hydrocarbon traps.</w:t>
      </w:r>
      <w:r w:rsidR="008A62C2" w:rsidRPr="008A0C52">
        <w:rPr>
          <w:sz w:val="22"/>
          <w:szCs w:val="22"/>
        </w:rPr>
        <w:t xml:space="preserve"> </w:t>
      </w:r>
      <w:r w:rsidR="00285A00" w:rsidRPr="008A0C52">
        <w:rPr>
          <w:sz w:val="22"/>
          <w:szCs w:val="22"/>
        </w:rPr>
        <w:t xml:space="preserve">Internal company reports on the subsurface of the Arshad area have been </w:t>
      </w:r>
      <w:r w:rsidRPr="008A0C52">
        <w:rPr>
          <w:sz w:val="22"/>
          <w:szCs w:val="22"/>
        </w:rPr>
        <w:t>produced</w:t>
      </w:r>
      <w:r w:rsidR="00285A00" w:rsidRPr="008A0C52">
        <w:rPr>
          <w:sz w:val="22"/>
          <w:szCs w:val="22"/>
        </w:rPr>
        <w:t xml:space="preserve"> by Kesk</w:t>
      </w:r>
      <w:r w:rsidRPr="008A0C52">
        <w:rPr>
          <w:sz w:val="22"/>
          <w:szCs w:val="22"/>
        </w:rPr>
        <w:t>i</w:t>
      </w:r>
      <w:r w:rsidR="00285A00" w:rsidRPr="008A0C52">
        <w:rPr>
          <w:sz w:val="22"/>
          <w:szCs w:val="22"/>
        </w:rPr>
        <w:t>n and Abugares (1987) and Burki (2003).</w:t>
      </w:r>
      <w:r w:rsidR="00F52927" w:rsidRPr="008A0C52">
        <w:rPr>
          <w:sz w:val="22"/>
          <w:szCs w:val="22"/>
        </w:rPr>
        <w:t xml:space="preserve"> </w:t>
      </w:r>
      <w:r w:rsidRPr="008A0C52">
        <w:rPr>
          <w:sz w:val="22"/>
          <w:szCs w:val="22"/>
        </w:rPr>
        <w:t>R</w:t>
      </w:r>
      <w:r w:rsidR="00285A00" w:rsidRPr="008A0C52">
        <w:rPr>
          <w:sz w:val="22"/>
          <w:szCs w:val="22"/>
        </w:rPr>
        <w:t>egional stud</w:t>
      </w:r>
      <w:r w:rsidRPr="008A0C52">
        <w:rPr>
          <w:sz w:val="22"/>
          <w:szCs w:val="22"/>
        </w:rPr>
        <w:t>ies</w:t>
      </w:r>
      <w:r w:rsidR="00285A00" w:rsidRPr="008A0C52">
        <w:rPr>
          <w:sz w:val="22"/>
          <w:szCs w:val="22"/>
        </w:rPr>
        <w:t xml:space="preserve"> of </w:t>
      </w:r>
      <w:r w:rsidRPr="008A0C52">
        <w:rPr>
          <w:sz w:val="22"/>
          <w:szCs w:val="22"/>
        </w:rPr>
        <w:t>the</w:t>
      </w:r>
      <w:r w:rsidR="00F52927" w:rsidRPr="008A0C52">
        <w:rPr>
          <w:sz w:val="22"/>
          <w:szCs w:val="22"/>
        </w:rPr>
        <w:t xml:space="preserve"> </w:t>
      </w:r>
      <w:r w:rsidR="00285A00" w:rsidRPr="008A0C52">
        <w:rPr>
          <w:sz w:val="22"/>
          <w:szCs w:val="22"/>
        </w:rPr>
        <w:t xml:space="preserve">petroleum geology and geochemistry of </w:t>
      </w:r>
      <w:r w:rsidRPr="008A0C52">
        <w:rPr>
          <w:sz w:val="22"/>
          <w:szCs w:val="22"/>
        </w:rPr>
        <w:t>the</w:t>
      </w:r>
      <w:r w:rsidR="00F52927" w:rsidRPr="008A0C52">
        <w:rPr>
          <w:sz w:val="22"/>
          <w:szCs w:val="22"/>
        </w:rPr>
        <w:t xml:space="preserve"> </w:t>
      </w:r>
      <w:r w:rsidR="00285A00" w:rsidRPr="008A0C52">
        <w:rPr>
          <w:sz w:val="22"/>
          <w:szCs w:val="22"/>
        </w:rPr>
        <w:t xml:space="preserve">Mesozoic source rocks and hydrocarbons </w:t>
      </w:r>
      <w:r w:rsidRPr="008A0C52">
        <w:rPr>
          <w:sz w:val="22"/>
          <w:szCs w:val="22"/>
        </w:rPr>
        <w:t>have bee</w:t>
      </w:r>
      <w:r w:rsidR="008A62C2" w:rsidRPr="008A0C52">
        <w:rPr>
          <w:sz w:val="22"/>
          <w:szCs w:val="22"/>
        </w:rPr>
        <w:t>n</w:t>
      </w:r>
      <w:r w:rsidR="00285A00" w:rsidRPr="008A0C52">
        <w:rPr>
          <w:sz w:val="22"/>
          <w:szCs w:val="22"/>
        </w:rPr>
        <w:t xml:space="preserve"> conducted in the Sirt Basin </w:t>
      </w:r>
      <w:r w:rsidRPr="008A0C52">
        <w:rPr>
          <w:sz w:val="22"/>
          <w:szCs w:val="22"/>
        </w:rPr>
        <w:t>by</w:t>
      </w:r>
      <w:r w:rsidR="00F52927" w:rsidRPr="008A0C52">
        <w:rPr>
          <w:sz w:val="22"/>
          <w:szCs w:val="22"/>
        </w:rPr>
        <w:t xml:space="preserve"> </w:t>
      </w:r>
      <w:r w:rsidR="00285A00" w:rsidRPr="008A0C52">
        <w:rPr>
          <w:sz w:val="22"/>
          <w:szCs w:val="22"/>
        </w:rPr>
        <w:t xml:space="preserve">Sikander </w:t>
      </w:r>
      <w:r w:rsidR="00285A00" w:rsidRPr="008A0C52">
        <w:rPr>
          <w:i/>
          <w:sz w:val="22"/>
          <w:szCs w:val="22"/>
        </w:rPr>
        <w:t>et al</w:t>
      </w:r>
      <w:r w:rsidR="00285A00" w:rsidRPr="008A0C52">
        <w:rPr>
          <w:sz w:val="22"/>
          <w:szCs w:val="22"/>
        </w:rPr>
        <w:t>.</w:t>
      </w:r>
      <w:r w:rsidR="008A62C2" w:rsidRPr="008A0C52">
        <w:rPr>
          <w:iCs/>
          <w:sz w:val="22"/>
          <w:szCs w:val="22"/>
        </w:rPr>
        <w:t xml:space="preserve"> </w:t>
      </w:r>
      <w:r w:rsidRPr="008A0C52">
        <w:rPr>
          <w:iCs/>
          <w:sz w:val="22"/>
          <w:szCs w:val="22"/>
        </w:rPr>
        <w:t>(</w:t>
      </w:r>
      <w:r w:rsidR="00285A00" w:rsidRPr="008A0C52">
        <w:rPr>
          <w:sz w:val="22"/>
          <w:szCs w:val="22"/>
        </w:rPr>
        <w:t>2013</w:t>
      </w:r>
      <w:r w:rsidRPr="008A0C52">
        <w:rPr>
          <w:sz w:val="22"/>
          <w:szCs w:val="22"/>
        </w:rPr>
        <w:t>) and</w:t>
      </w:r>
      <w:r w:rsidR="00285A00" w:rsidRPr="008A0C52">
        <w:rPr>
          <w:sz w:val="22"/>
          <w:szCs w:val="22"/>
        </w:rPr>
        <w:t xml:space="preserve"> Khaled </w:t>
      </w:r>
      <w:r w:rsidR="00285A00" w:rsidRPr="008A0C52">
        <w:rPr>
          <w:i/>
          <w:sz w:val="22"/>
          <w:szCs w:val="22"/>
        </w:rPr>
        <w:t>et al</w:t>
      </w:r>
      <w:r w:rsidR="008C4A1A" w:rsidRPr="008A0C52">
        <w:rPr>
          <w:sz w:val="22"/>
          <w:szCs w:val="22"/>
        </w:rPr>
        <w:t>.</w:t>
      </w:r>
      <w:r w:rsidR="00285A00" w:rsidRPr="008A0C52">
        <w:rPr>
          <w:sz w:val="22"/>
          <w:szCs w:val="22"/>
        </w:rPr>
        <w:t xml:space="preserve"> </w:t>
      </w:r>
      <w:r w:rsidRPr="008A0C52">
        <w:rPr>
          <w:sz w:val="22"/>
          <w:szCs w:val="22"/>
        </w:rPr>
        <w:t>(</w:t>
      </w:r>
      <w:r w:rsidR="00285A00" w:rsidRPr="008A0C52">
        <w:rPr>
          <w:sz w:val="22"/>
          <w:szCs w:val="22"/>
        </w:rPr>
        <w:t xml:space="preserve">2014). </w:t>
      </w:r>
      <w:r w:rsidRPr="008A0C52">
        <w:rPr>
          <w:sz w:val="22"/>
          <w:szCs w:val="22"/>
        </w:rPr>
        <w:t xml:space="preserve">The present work adds </w:t>
      </w:r>
      <w:r w:rsidR="008F3453" w:rsidRPr="008A0C52">
        <w:rPr>
          <w:sz w:val="22"/>
          <w:szCs w:val="22"/>
        </w:rPr>
        <w:t>the concept of cyclo-sequence stratigraphy</w:t>
      </w:r>
      <w:r w:rsidR="008A62C2" w:rsidRPr="008A0C52">
        <w:rPr>
          <w:sz w:val="22"/>
          <w:szCs w:val="22"/>
        </w:rPr>
        <w:t xml:space="preserve"> </w:t>
      </w:r>
      <w:r w:rsidR="008F3453" w:rsidRPr="008A0C52">
        <w:rPr>
          <w:sz w:val="22"/>
          <w:szCs w:val="22"/>
        </w:rPr>
        <w:t>to the earlier work in an attempt to better defin</w:t>
      </w:r>
      <w:r w:rsidR="00F52927" w:rsidRPr="008A0C52">
        <w:rPr>
          <w:sz w:val="22"/>
          <w:szCs w:val="22"/>
        </w:rPr>
        <w:t xml:space="preserve">e </w:t>
      </w:r>
      <w:r w:rsidR="00285A00" w:rsidRPr="008A0C52">
        <w:rPr>
          <w:sz w:val="22"/>
          <w:szCs w:val="22"/>
        </w:rPr>
        <w:t>the reservoir potential of the Central Sirt</w:t>
      </w:r>
      <w:r w:rsidR="00F52927" w:rsidRPr="008A0C52">
        <w:rPr>
          <w:sz w:val="22"/>
          <w:szCs w:val="22"/>
        </w:rPr>
        <w:t xml:space="preserve"> </w:t>
      </w:r>
      <w:r w:rsidR="00285A00" w:rsidRPr="008A0C52">
        <w:rPr>
          <w:sz w:val="22"/>
          <w:szCs w:val="22"/>
        </w:rPr>
        <w:t>Basin, specifically in the Arshad area.</w:t>
      </w:r>
    </w:p>
    <w:p w:rsidR="00285A00" w:rsidRPr="008A0C52" w:rsidRDefault="00285A00" w:rsidP="008C4A1A">
      <w:pPr>
        <w:autoSpaceDE w:val="0"/>
        <w:autoSpaceDN w:val="0"/>
        <w:bidi w:val="0"/>
        <w:adjustRightInd w:val="0"/>
        <w:spacing w:before="120" w:line="360" w:lineRule="auto"/>
        <w:rPr>
          <w:b/>
          <w:bCs/>
          <w:sz w:val="22"/>
          <w:szCs w:val="22"/>
        </w:rPr>
      </w:pPr>
      <w:r w:rsidRPr="008A0C52">
        <w:rPr>
          <w:b/>
          <w:bCs/>
          <w:sz w:val="22"/>
          <w:szCs w:val="22"/>
        </w:rPr>
        <w:t>2- Methodology and data source</w:t>
      </w:r>
    </w:p>
    <w:p w:rsidR="0082423A" w:rsidRPr="008A0C52" w:rsidRDefault="006021AF" w:rsidP="00F52927">
      <w:pPr>
        <w:autoSpaceDE w:val="0"/>
        <w:autoSpaceDN w:val="0"/>
        <w:bidi w:val="0"/>
        <w:adjustRightInd w:val="0"/>
        <w:spacing w:line="360" w:lineRule="auto"/>
        <w:rPr>
          <w:sz w:val="22"/>
          <w:szCs w:val="22"/>
        </w:rPr>
      </w:pPr>
      <w:r w:rsidRPr="008A0C52">
        <w:rPr>
          <w:sz w:val="22"/>
          <w:szCs w:val="22"/>
        </w:rPr>
        <w:t>The present study is based o</w:t>
      </w:r>
      <w:r w:rsidR="00F52927" w:rsidRPr="008A0C52">
        <w:rPr>
          <w:sz w:val="22"/>
          <w:szCs w:val="22"/>
        </w:rPr>
        <w:t xml:space="preserve">n </w:t>
      </w:r>
      <w:r w:rsidR="0082423A" w:rsidRPr="008A0C52">
        <w:rPr>
          <w:sz w:val="22"/>
          <w:szCs w:val="22"/>
        </w:rPr>
        <w:t>Cyclolog® software</w:t>
      </w:r>
      <w:r w:rsidRPr="008A0C52">
        <w:rPr>
          <w:sz w:val="22"/>
          <w:szCs w:val="22"/>
        </w:rPr>
        <w:t>, a proprietary method of log correlation and interpretation developed by ENRES in the Netherlands</w:t>
      </w:r>
      <w:r w:rsidR="008A62C2" w:rsidRPr="008A0C52">
        <w:rPr>
          <w:sz w:val="22"/>
          <w:szCs w:val="22"/>
        </w:rPr>
        <w:t xml:space="preserve"> </w:t>
      </w:r>
      <w:r w:rsidRPr="008A0C52">
        <w:rPr>
          <w:sz w:val="22"/>
          <w:szCs w:val="22"/>
        </w:rPr>
        <w:t>which</w:t>
      </w:r>
      <w:r w:rsidR="008A62C2" w:rsidRPr="008A0C52">
        <w:rPr>
          <w:sz w:val="22"/>
          <w:szCs w:val="22"/>
        </w:rPr>
        <w:t xml:space="preserve"> </w:t>
      </w:r>
      <w:r w:rsidRPr="008A0C52">
        <w:rPr>
          <w:sz w:val="22"/>
          <w:szCs w:val="22"/>
        </w:rPr>
        <w:t>can be used to</w:t>
      </w:r>
      <w:r w:rsidR="008A62C2" w:rsidRPr="008A0C52">
        <w:rPr>
          <w:sz w:val="22"/>
          <w:szCs w:val="22"/>
        </w:rPr>
        <w:t xml:space="preserve"> </w:t>
      </w:r>
      <w:r w:rsidRPr="008A0C52">
        <w:rPr>
          <w:sz w:val="22"/>
          <w:szCs w:val="22"/>
        </w:rPr>
        <w:t>identify</w:t>
      </w:r>
      <w:r w:rsidR="007B3E47" w:rsidRPr="008A0C52">
        <w:rPr>
          <w:sz w:val="22"/>
          <w:szCs w:val="22"/>
        </w:rPr>
        <w:t xml:space="preserve"> sequence boundaries, lithology changes and changes in sedimentation rate.</w:t>
      </w:r>
      <w:r w:rsidR="00F52927" w:rsidRPr="008A0C52">
        <w:rPr>
          <w:rStyle w:val="Strong"/>
          <w:b w:val="0"/>
          <w:sz w:val="22"/>
          <w:szCs w:val="22"/>
          <w:shd w:val="clear" w:color="auto" w:fill="FFFFFF"/>
        </w:rPr>
        <w:t xml:space="preserve"> </w:t>
      </w:r>
      <w:r w:rsidR="007B3E47" w:rsidRPr="008A0C52">
        <w:rPr>
          <w:rStyle w:val="Strong"/>
          <w:b w:val="0"/>
          <w:sz w:val="22"/>
          <w:szCs w:val="22"/>
          <w:shd w:val="clear" w:color="auto" w:fill="FFFFFF"/>
        </w:rPr>
        <w:t>Its use of</w:t>
      </w:r>
      <w:r w:rsidR="008A62C2" w:rsidRPr="008A0C52">
        <w:rPr>
          <w:rStyle w:val="Strong"/>
          <w:b w:val="0"/>
          <w:sz w:val="22"/>
          <w:szCs w:val="22"/>
          <w:shd w:val="clear" w:color="auto" w:fill="FFFFFF"/>
        </w:rPr>
        <w:t xml:space="preserve"> </w:t>
      </w:r>
      <w:r w:rsidR="0082423A" w:rsidRPr="008A0C52">
        <w:rPr>
          <w:sz w:val="22"/>
          <w:szCs w:val="22"/>
        </w:rPr>
        <w:t xml:space="preserve">Integrated Prediction </w:t>
      </w:r>
      <w:r w:rsidR="000D503D" w:rsidRPr="008A0C52">
        <w:rPr>
          <w:sz w:val="22"/>
          <w:szCs w:val="22"/>
        </w:rPr>
        <w:t>E</w:t>
      </w:r>
      <w:r w:rsidR="0082423A" w:rsidRPr="008A0C52">
        <w:rPr>
          <w:sz w:val="22"/>
          <w:szCs w:val="22"/>
        </w:rPr>
        <w:t>rror Filter Analysis (INPEFA)</w:t>
      </w:r>
      <w:r w:rsidR="007B3E47" w:rsidRPr="008A0C52">
        <w:rPr>
          <w:sz w:val="22"/>
          <w:szCs w:val="22"/>
        </w:rPr>
        <w:t xml:space="preserve"> allows for a faster and more accurate interpretation of facies sensitive well logs</w:t>
      </w:r>
      <w:r w:rsidR="0082423A" w:rsidRPr="008A0C52">
        <w:rPr>
          <w:sz w:val="22"/>
          <w:szCs w:val="22"/>
        </w:rPr>
        <w:t xml:space="preserve">. INPEFA </w:t>
      </w:r>
      <w:r w:rsidR="000D503D" w:rsidRPr="008A0C52">
        <w:rPr>
          <w:sz w:val="22"/>
          <w:szCs w:val="22"/>
        </w:rPr>
        <w:t>permits</w:t>
      </w:r>
      <w:r w:rsidR="0082423A" w:rsidRPr="008A0C52">
        <w:rPr>
          <w:sz w:val="22"/>
          <w:szCs w:val="22"/>
        </w:rPr>
        <w:t xml:space="preserve"> the definition of major truncation and inflection events that </w:t>
      </w:r>
      <w:r w:rsidR="007B3E47" w:rsidRPr="008A0C52">
        <w:rPr>
          <w:sz w:val="22"/>
          <w:szCs w:val="22"/>
        </w:rPr>
        <w:t>can be correlated over the study area</w:t>
      </w:r>
      <w:r w:rsidR="008A62C2" w:rsidRPr="008A0C52">
        <w:rPr>
          <w:sz w:val="22"/>
          <w:szCs w:val="22"/>
        </w:rPr>
        <w:t xml:space="preserve"> </w:t>
      </w:r>
      <w:r w:rsidR="00FD11B5" w:rsidRPr="008A0C52">
        <w:rPr>
          <w:sz w:val="22"/>
          <w:szCs w:val="22"/>
        </w:rPr>
        <w:t>b</w:t>
      </w:r>
      <w:r w:rsidR="0082423A" w:rsidRPr="008A0C52">
        <w:rPr>
          <w:sz w:val="22"/>
          <w:szCs w:val="22"/>
        </w:rPr>
        <w:t xml:space="preserve">ased on the progradation and retrogradation </w:t>
      </w:r>
      <w:r w:rsidR="007B3E47" w:rsidRPr="008A0C52">
        <w:rPr>
          <w:sz w:val="22"/>
          <w:szCs w:val="22"/>
        </w:rPr>
        <w:t>patterns</w:t>
      </w:r>
      <w:r w:rsidR="00D05205" w:rsidRPr="008A0C52">
        <w:rPr>
          <w:sz w:val="22"/>
          <w:szCs w:val="22"/>
        </w:rPr>
        <w:t xml:space="preserve"> </w:t>
      </w:r>
      <w:r w:rsidR="0082423A" w:rsidRPr="008A0C52">
        <w:rPr>
          <w:sz w:val="22"/>
          <w:szCs w:val="22"/>
        </w:rPr>
        <w:t xml:space="preserve">from </w:t>
      </w:r>
      <w:r w:rsidR="007B3E47" w:rsidRPr="008A0C52">
        <w:rPr>
          <w:sz w:val="22"/>
          <w:szCs w:val="22"/>
        </w:rPr>
        <w:t>the</w:t>
      </w:r>
      <w:r w:rsidR="00D05205" w:rsidRPr="008A0C52">
        <w:rPr>
          <w:sz w:val="22"/>
          <w:szCs w:val="22"/>
        </w:rPr>
        <w:t xml:space="preserve"> </w:t>
      </w:r>
      <w:r w:rsidR="0082423A" w:rsidRPr="008A0C52">
        <w:rPr>
          <w:sz w:val="22"/>
          <w:szCs w:val="22"/>
        </w:rPr>
        <w:t xml:space="preserve">Gamma </w:t>
      </w:r>
      <w:r w:rsidR="007B3E47" w:rsidRPr="008A0C52">
        <w:rPr>
          <w:sz w:val="22"/>
          <w:szCs w:val="22"/>
        </w:rPr>
        <w:t>R</w:t>
      </w:r>
      <w:r w:rsidR="0082423A" w:rsidRPr="008A0C52">
        <w:rPr>
          <w:sz w:val="22"/>
          <w:szCs w:val="22"/>
        </w:rPr>
        <w:t xml:space="preserve">ay and INPEFA </w:t>
      </w:r>
      <w:r w:rsidR="00FD11B5" w:rsidRPr="008A0C52">
        <w:rPr>
          <w:sz w:val="22"/>
          <w:szCs w:val="22"/>
        </w:rPr>
        <w:t>log</w:t>
      </w:r>
      <w:r w:rsidR="00D05205" w:rsidRPr="008A0C52">
        <w:rPr>
          <w:sz w:val="22"/>
          <w:szCs w:val="22"/>
        </w:rPr>
        <w:t xml:space="preserve"> </w:t>
      </w:r>
      <w:r w:rsidR="0082423A" w:rsidRPr="008A0C52">
        <w:rPr>
          <w:sz w:val="22"/>
          <w:szCs w:val="22"/>
        </w:rPr>
        <w:t>patterns.</w:t>
      </w:r>
    </w:p>
    <w:p w:rsidR="00285A00" w:rsidRPr="008A0C52" w:rsidRDefault="00FD11B5" w:rsidP="00FC42AA">
      <w:pPr>
        <w:autoSpaceDE w:val="0"/>
        <w:autoSpaceDN w:val="0"/>
        <w:bidi w:val="0"/>
        <w:adjustRightInd w:val="0"/>
        <w:spacing w:line="360" w:lineRule="auto"/>
        <w:rPr>
          <w:sz w:val="22"/>
          <w:szCs w:val="22"/>
        </w:rPr>
      </w:pPr>
      <w:r w:rsidRPr="008A0C52">
        <w:rPr>
          <w:sz w:val="22"/>
          <w:szCs w:val="22"/>
        </w:rPr>
        <w:t xml:space="preserve">Biostratigraphic data in the studied wells is </w:t>
      </w:r>
      <w:r w:rsidR="00D05205" w:rsidRPr="008A0C52">
        <w:rPr>
          <w:sz w:val="22"/>
          <w:szCs w:val="22"/>
        </w:rPr>
        <w:t>poor</w:t>
      </w:r>
      <w:r w:rsidR="00285A00" w:rsidRPr="008A0C52">
        <w:rPr>
          <w:sz w:val="22"/>
          <w:szCs w:val="22"/>
          <w:shd w:val="clear" w:color="auto" w:fill="FFFFFF"/>
        </w:rPr>
        <w:t xml:space="preserve"> and does not provide sufficient constraints</w:t>
      </w:r>
      <w:r w:rsidR="00D05205" w:rsidRPr="008A0C52">
        <w:rPr>
          <w:sz w:val="22"/>
          <w:szCs w:val="22"/>
          <w:shd w:val="clear" w:color="auto" w:fill="FFFFFF"/>
        </w:rPr>
        <w:t xml:space="preserve"> </w:t>
      </w:r>
      <w:r w:rsidR="00FC1A7C" w:rsidRPr="008A0C52">
        <w:rPr>
          <w:sz w:val="22"/>
          <w:szCs w:val="22"/>
          <w:shd w:val="clear" w:color="auto" w:fill="FFFFFF"/>
        </w:rPr>
        <w:t>to enable meaningful well correlation</w:t>
      </w:r>
      <w:r w:rsidR="00285A00" w:rsidRPr="008A0C52">
        <w:rPr>
          <w:sz w:val="22"/>
          <w:szCs w:val="22"/>
          <w:shd w:val="clear" w:color="auto" w:fill="FFFFFF"/>
        </w:rPr>
        <w:t>.</w:t>
      </w:r>
      <w:r w:rsidR="00D05205" w:rsidRPr="008A0C52">
        <w:rPr>
          <w:sz w:val="22"/>
          <w:szCs w:val="22"/>
        </w:rPr>
        <w:t xml:space="preserve"> </w:t>
      </w:r>
      <w:r w:rsidR="00FC1A7C" w:rsidRPr="008A0C52">
        <w:rPr>
          <w:sz w:val="22"/>
          <w:szCs w:val="22"/>
        </w:rPr>
        <w:t>Here, f</w:t>
      </w:r>
      <w:r w:rsidR="00285A00" w:rsidRPr="008A0C52">
        <w:rPr>
          <w:sz w:val="22"/>
          <w:szCs w:val="22"/>
        </w:rPr>
        <w:t>or the first time, the application of cyclo-sequence stratigraphy has been used to determine the distribution of hydrocarbon reservoirs</w:t>
      </w:r>
      <w:r w:rsidR="008A62C2" w:rsidRPr="008A0C52">
        <w:rPr>
          <w:sz w:val="22"/>
          <w:szCs w:val="22"/>
        </w:rPr>
        <w:t xml:space="preserve"> </w:t>
      </w:r>
      <w:r w:rsidR="00FC1A7C" w:rsidRPr="008A0C52">
        <w:rPr>
          <w:sz w:val="22"/>
          <w:szCs w:val="22"/>
        </w:rPr>
        <w:t>in the Arshad area</w:t>
      </w:r>
      <w:r w:rsidR="00285A00" w:rsidRPr="008A0C52">
        <w:rPr>
          <w:sz w:val="22"/>
          <w:szCs w:val="22"/>
        </w:rPr>
        <w:t xml:space="preserve">. The sequence </w:t>
      </w:r>
      <w:r w:rsidR="00FC1A7C" w:rsidRPr="008A0C52">
        <w:rPr>
          <w:sz w:val="22"/>
          <w:szCs w:val="22"/>
        </w:rPr>
        <w:t>studied</w:t>
      </w:r>
      <w:r w:rsidR="00D05205" w:rsidRPr="008A0C52">
        <w:rPr>
          <w:sz w:val="22"/>
          <w:szCs w:val="22"/>
        </w:rPr>
        <w:t xml:space="preserve"> </w:t>
      </w:r>
      <w:r w:rsidR="00285A00" w:rsidRPr="008A0C52">
        <w:rPr>
          <w:sz w:val="22"/>
          <w:szCs w:val="22"/>
        </w:rPr>
        <w:t>consists of clastic-dominated reservoirs</w:t>
      </w:r>
      <w:r w:rsidR="00FC1A7C" w:rsidRPr="008A0C52">
        <w:rPr>
          <w:sz w:val="22"/>
          <w:szCs w:val="22"/>
        </w:rPr>
        <w:t>,</w:t>
      </w:r>
      <w:r w:rsidR="00D05205" w:rsidRPr="008A0C52">
        <w:rPr>
          <w:sz w:val="22"/>
          <w:szCs w:val="22"/>
        </w:rPr>
        <w:t xml:space="preserve"> </w:t>
      </w:r>
      <w:r w:rsidR="00FC1A7C" w:rsidRPr="008A0C52">
        <w:rPr>
          <w:sz w:val="22"/>
          <w:szCs w:val="22"/>
        </w:rPr>
        <w:t>overlain</w:t>
      </w:r>
      <w:r w:rsidR="00285A00" w:rsidRPr="008A0C52">
        <w:rPr>
          <w:sz w:val="22"/>
          <w:szCs w:val="22"/>
        </w:rPr>
        <w:t xml:space="preserve"> by marine Upper Cretaceous shales and carbonates. T</w:t>
      </w:r>
      <w:r w:rsidR="00285A00" w:rsidRPr="008A0C52">
        <w:rPr>
          <w:spacing w:val="7"/>
          <w:sz w:val="22"/>
          <w:szCs w:val="22"/>
        </w:rPr>
        <w:t xml:space="preserve">he stratigraphic interpretation </w:t>
      </w:r>
      <w:r w:rsidR="00FC1A7C" w:rsidRPr="008A0C52">
        <w:rPr>
          <w:spacing w:val="7"/>
          <w:sz w:val="22"/>
          <w:szCs w:val="22"/>
        </w:rPr>
        <w:t>is based</w:t>
      </w:r>
      <w:r w:rsidR="00285A00" w:rsidRPr="008A0C52">
        <w:rPr>
          <w:spacing w:val="7"/>
          <w:sz w:val="22"/>
          <w:szCs w:val="22"/>
        </w:rPr>
        <w:t xml:space="preserve"> on the G</w:t>
      </w:r>
      <w:r w:rsidR="001E521C" w:rsidRPr="008A0C52">
        <w:rPr>
          <w:spacing w:val="7"/>
          <w:sz w:val="22"/>
          <w:szCs w:val="22"/>
        </w:rPr>
        <w:t>amma Ray</w:t>
      </w:r>
      <w:r w:rsidR="00285A00" w:rsidRPr="008A0C52">
        <w:rPr>
          <w:spacing w:val="7"/>
          <w:sz w:val="22"/>
          <w:szCs w:val="22"/>
        </w:rPr>
        <w:t xml:space="preserve">, </w:t>
      </w:r>
      <w:r w:rsidR="001E521C" w:rsidRPr="008A0C52">
        <w:rPr>
          <w:spacing w:val="7"/>
          <w:sz w:val="22"/>
          <w:szCs w:val="22"/>
        </w:rPr>
        <w:t>S</w:t>
      </w:r>
      <w:r w:rsidR="00285A00" w:rsidRPr="008A0C52">
        <w:rPr>
          <w:spacing w:val="7"/>
          <w:sz w:val="22"/>
          <w:szCs w:val="22"/>
        </w:rPr>
        <w:t xml:space="preserve">onic, </w:t>
      </w:r>
      <w:r w:rsidR="001E521C" w:rsidRPr="008A0C52">
        <w:rPr>
          <w:spacing w:val="7"/>
          <w:sz w:val="22"/>
          <w:szCs w:val="22"/>
        </w:rPr>
        <w:t>D</w:t>
      </w:r>
      <w:r w:rsidR="00285A00" w:rsidRPr="008A0C52">
        <w:rPr>
          <w:spacing w:val="7"/>
          <w:sz w:val="22"/>
          <w:szCs w:val="22"/>
        </w:rPr>
        <w:t xml:space="preserve">ensity and </w:t>
      </w:r>
      <w:r w:rsidR="001E521C" w:rsidRPr="008A0C52">
        <w:rPr>
          <w:spacing w:val="7"/>
          <w:sz w:val="22"/>
          <w:szCs w:val="22"/>
        </w:rPr>
        <w:t>N</w:t>
      </w:r>
      <w:r w:rsidR="00285A00" w:rsidRPr="008A0C52">
        <w:rPr>
          <w:spacing w:val="7"/>
          <w:sz w:val="22"/>
          <w:szCs w:val="22"/>
        </w:rPr>
        <w:t>eutron logs</w:t>
      </w:r>
      <w:r w:rsidR="00FC1A7C" w:rsidRPr="008A0C52">
        <w:rPr>
          <w:spacing w:val="7"/>
          <w:sz w:val="22"/>
          <w:szCs w:val="22"/>
        </w:rPr>
        <w:t xml:space="preserve">, for which the </w:t>
      </w:r>
      <w:r w:rsidR="00FC1A7C" w:rsidRPr="008A0C52">
        <w:rPr>
          <w:sz w:val="22"/>
          <w:szCs w:val="22"/>
        </w:rPr>
        <w:t>CycloLog®</w:t>
      </w:r>
      <w:r w:rsidR="00285A00" w:rsidRPr="008A0C52">
        <w:rPr>
          <w:sz w:val="22"/>
          <w:szCs w:val="22"/>
        </w:rPr>
        <w:t xml:space="preserve"> compute</w:t>
      </w:r>
      <w:r w:rsidR="00FC1A7C" w:rsidRPr="008A0C52">
        <w:rPr>
          <w:sz w:val="22"/>
          <w:szCs w:val="22"/>
        </w:rPr>
        <w:t>s</w:t>
      </w:r>
      <w:r w:rsidR="00CC1606" w:rsidRPr="008A0C52">
        <w:rPr>
          <w:sz w:val="22"/>
          <w:szCs w:val="22"/>
        </w:rPr>
        <w:t xml:space="preserve"> a Prediction Error F</w:t>
      </w:r>
      <w:r w:rsidR="00285A00" w:rsidRPr="008A0C52">
        <w:rPr>
          <w:sz w:val="22"/>
          <w:szCs w:val="22"/>
        </w:rPr>
        <w:t xml:space="preserve">ilter </w:t>
      </w:r>
      <w:r w:rsidR="00CC1606" w:rsidRPr="008A0C52">
        <w:rPr>
          <w:sz w:val="22"/>
          <w:szCs w:val="22"/>
        </w:rPr>
        <w:t>A</w:t>
      </w:r>
      <w:r w:rsidR="00832E13" w:rsidRPr="008A0C52">
        <w:rPr>
          <w:sz w:val="22"/>
          <w:szCs w:val="22"/>
        </w:rPr>
        <w:t xml:space="preserve">nalysis </w:t>
      </w:r>
      <w:r w:rsidR="00A37B4C" w:rsidRPr="008A0C52">
        <w:rPr>
          <w:sz w:val="22"/>
          <w:szCs w:val="22"/>
        </w:rPr>
        <w:t>(PEFA)</w:t>
      </w:r>
      <w:r w:rsidR="008C4A1A" w:rsidRPr="008A0C52">
        <w:rPr>
          <w:sz w:val="22"/>
          <w:szCs w:val="22"/>
        </w:rPr>
        <w:t xml:space="preserve"> value</w:t>
      </w:r>
      <w:r w:rsidR="00A37B4C" w:rsidRPr="008A0C52">
        <w:rPr>
          <w:sz w:val="22"/>
          <w:szCs w:val="22"/>
        </w:rPr>
        <w:t>.</w:t>
      </w:r>
      <w:r w:rsidR="00285A00" w:rsidRPr="008A0C52">
        <w:rPr>
          <w:sz w:val="22"/>
          <w:szCs w:val="22"/>
        </w:rPr>
        <w:t xml:space="preserve"> </w:t>
      </w:r>
      <w:r w:rsidR="00A37B4C" w:rsidRPr="008A0C52">
        <w:rPr>
          <w:sz w:val="22"/>
          <w:szCs w:val="22"/>
        </w:rPr>
        <w:t>By numerically integrating and normalizing the PEFA curve a new curve can be generated called an Integrated Prediction Error Filter (I</w:t>
      </w:r>
      <w:r w:rsidR="00832E13" w:rsidRPr="008A0C52">
        <w:rPr>
          <w:sz w:val="22"/>
          <w:szCs w:val="22"/>
        </w:rPr>
        <w:t>N</w:t>
      </w:r>
      <w:r w:rsidR="00A37B4C" w:rsidRPr="008A0C52">
        <w:rPr>
          <w:sz w:val="22"/>
          <w:szCs w:val="22"/>
        </w:rPr>
        <w:t xml:space="preserve">PEFA) </w:t>
      </w:r>
      <w:r w:rsidR="00FC42AA" w:rsidRPr="008A0C52">
        <w:rPr>
          <w:sz w:val="22"/>
          <w:szCs w:val="22"/>
        </w:rPr>
        <w:t xml:space="preserve">log </w:t>
      </w:r>
      <w:r w:rsidR="00A37B4C" w:rsidRPr="008A0C52">
        <w:rPr>
          <w:sz w:val="22"/>
          <w:szCs w:val="22"/>
        </w:rPr>
        <w:t xml:space="preserve">which shows trends not apparent on standard log traces, and </w:t>
      </w:r>
      <w:r w:rsidR="001E521C" w:rsidRPr="008A0C52">
        <w:rPr>
          <w:sz w:val="22"/>
          <w:szCs w:val="22"/>
        </w:rPr>
        <w:t xml:space="preserve">which </w:t>
      </w:r>
      <w:r w:rsidR="00A37B4C" w:rsidRPr="008A0C52">
        <w:rPr>
          <w:sz w:val="22"/>
          <w:szCs w:val="22"/>
        </w:rPr>
        <w:t>provides an excellent mea</w:t>
      </w:r>
      <w:r w:rsidR="001E521C" w:rsidRPr="008A0C52">
        <w:rPr>
          <w:sz w:val="22"/>
          <w:szCs w:val="22"/>
        </w:rPr>
        <w:t>ns of correlation between wells</w:t>
      </w:r>
      <w:r w:rsidR="008A62C2" w:rsidRPr="008A0C52">
        <w:rPr>
          <w:sz w:val="22"/>
          <w:szCs w:val="22"/>
        </w:rPr>
        <w:t xml:space="preserve"> </w:t>
      </w:r>
      <w:r w:rsidR="001E521C" w:rsidRPr="008A0C52">
        <w:rPr>
          <w:sz w:val="22"/>
          <w:szCs w:val="22"/>
        </w:rPr>
        <w:t>(Nio</w:t>
      </w:r>
      <w:r w:rsidR="00A9234C" w:rsidRPr="008A0C52">
        <w:rPr>
          <w:i/>
          <w:iCs/>
          <w:sz w:val="22"/>
          <w:szCs w:val="22"/>
        </w:rPr>
        <w:t xml:space="preserve"> </w:t>
      </w:r>
      <w:r w:rsidR="001E521C" w:rsidRPr="008A0C52">
        <w:rPr>
          <w:i/>
          <w:iCs/>
          <w:sz w:val="22"/>
          <w:szCs w:val="22"/>
        </w:rPr>
        <w:t>et al.,</w:t>
      </w:r>
      <w:r w:rsidR="001E521C" w:rsidRPr="008A0C52">
        <w:rPr>
          <w:sz w:val="22"/>
          <w:szCs w:val="22"/>
        </w:rPr>
        <w:t xml:space="preserve"> 2005).</w:t>
      </w:r>
      <w:r w:rsidR="00D05205" w:rsidRPr="008A0C52">
        <w:rPr>
          <w:spacing w:val="7"/>
          <w:sz w:val="22"/>
          <w:szCs w:val="22"/>
        </w:rPr>
        <w:t xml:space="preserve"> </w:t>
      </w:r>
      <w:r w:rsidR="00285A00" w:rsidRPr="008A0C52">
        <w:rPr>
          <w:spacing w:val="7"/>
          <w:sz w:val="22"/>
          <w:szCs w:val="22"/>
        </w:rPr>
        <w:t xml:space="preserve">The available </w:t>
      </w:r>
      <w:r w:rsidR="001E521C" w:rsidRPr="008A0C52">
        <w:rPr>
          <w:spacing w:val="7"/>
          <w:sz w:val="22"/>
          <w:szCs w:val="22"/>
        </w:rPr>
        <w:t>log</w:t>
      </w:r>
      <w:r w:rsidR="008A62C2" w:rsidRPr="008A0C52">
        <w:rPr>
          <w:spacing w:val="7"/>
          <w:sz w:val="22"/>
          <w:szCs w:val="22"/>
        </w:rPr>
        <w:t xml:space="preserve"> </w:t>
      </w:r>
      <w:r w:rsidR="00285A00" w:rsidRPr="008A0C52">
        <w:rPr>
          <w:spacing w:val="7"/>
          <w:sz w:val="22"/>
          <w:szCs w:val="22"/>
        </w:rPr>
        <w:t xml:space="preserve">data are integrated with </w:t>
      </w:r>
      <w:r w:rsidR="001E521C" w:rsidRPr="008A0C52">
        <w:rPr>
          <w:spacing w:val="7"/>
          <w:sz w:val="22"/>
          <w:szCs w:val="22"/>
        </w:rPr>
        <w:t>core data</w:t>
      </w:r>
      <w:r w:rsidR="00D05205" w:rsidRPr="008A0C52">
        <w:rPr>
          <w:spacing w:val="7"/>
          <w:sz w:val="22"/>
          <w:szCs w:val="22"/>
        </w:rPr>
        <w:t xml:space="preserve"> </w:t>
      </w:r>
      <w:r w:rsidR="001E521C" w:rsidRPr="008A0C52">
        <w:rPr>
          <w:spacing w:val="7"/>
          <w:sz w:val="22"/>
          <w:szCs w:val="22"/>
        </w:rPr>
        <w:t xml:space="preserve">and </w:t>
      </w:r>
      <w:r w:rsidR="00D05205" w:rsidRPr="008A0C52">
        <w:rPr>
          <w:spacing w:val="7"/>
          <w:sz w:val="22"/>
          <w:szCs w:val="22"/>
        </w:rPr>
        <w:t xml:space="preserve">the </w:t>
      </w:r>
      <w:r w:rsidR="008C4A1A" w:rsidRPr="008A0C52">
        <w:rPr>
          <w:sz w:val="22"/>
          <w:szCs w:val="22"/>
        </w:rPr>
        <w:t>prediction error filter a</w:t>
      </w:r>
      <w:r w:rsidR="00E971B0" w:rsidRPr="008A0C52">
        <w:rPr>
          <w:sz w:val="22"/>
          <w:szCs w:val="22"/>
        </w:rPr>
        <w:t>nalysis</w:t>
      </w:r>
      <w:r w:rsidR="008A62C2" w:rsidRPr="008A0C52">
        <w:rPr>
          <w:sz w:val="22"/>
          <w:szCs w:val="22"/>
        </w:rPr>
        <w:t xml:space="preserve"> </w:t>
      </w:r>
      <w:r w:rsidR="00810B46" w:rsidRPr="008A0C52">
        <w:rPr>
          <w:spacing w:val="7"/>
          <w:sz w:val="22"/>
          <w:szCs w:val="22"/>
        </w:rPr>
        <w:t>(</w:t>
      </w:r>
      <w:r w:rsidR="00285A00" w:rsidRPr="008A0C52">
        <w:rPr>
          <w:sz w:val="22"/>
          <w:szCs w:val="22"/>
        </w:rPr>
        <w:t>PEFA</w:t>
      </w:r>
      <w:r w:rsidR="00810B46" w:rsidRPr="008A0C52">
        <w:rPr>
          <w:sz w:val="22"/>
          <w:szCs w:val="22"/>
        </w:rPr>
        <w:t xml:space="preserve">) </w:t>
      </w:r>
      <w:r w:rsidR="00285A00" w:rsidRPr="008A0C52">
        <w:rPr>
          <w:sz w:val="22"/>
          <w:szCs w:val="22"/>
        </w:rPr>
        <w:t xml:space="preserve">curve can be interpreted geologically as an indicator of the continuity or otherwise of the stratigraphic succession - larger errors imply more significant breaks in the succession. </w:t>
      </w:r>
      <w:r w:rsidR="00285A00" w:rsidRPr="008A0C52">
        <w:rPr>
          <w:spacing w:val="7"/>
          <w:sz w:val="22"/>
          <w:szCs w:val="22"/>
        </w:rPr>
        <w:t xml:space="preserve">The interpretation of INPEFA curves, therefore, focuses on identifying breaks in the </w:t>
      </w:r>
      <w:r w:rsidR="00285A00" w:rsidRPr="008A0C52">
        <w:rPr>
          <w:spacing w:val="7"/>
          <w:sz w:val="22"/>
          <w:szCs w:val="22"/>
        </w:rPr>
        <w:lastRenderedPageBreak/>
        <w:t>succession and trends rather than on finding identical patterns (Nio</w:t>
      </w:r>
      <w:r w:rsidR="00D05205" w:rsidRPr="008A0C52">
        <w:rPr>
          <w:spacing w:val="7"/>
          <w:sz w:val="22"/>
          <w:szCs w:val="22"/>
        </w:rPr>
        <w:t xml:space="preserve"> </w:t>
      </w:r>
      <w:r w:rsidR="00285A00" w:rsidRPr="008A0C52">
        <w:rPr>
          <w:i/>
          <w:iCs/>
          <w:spacing w:val="7"/>
          <w:sz w:val="22"/>
          <w:szCs w:val="22"/>
        </w:rPr>
        <w:t>et al.,</w:t>
      </w:r>
      <w:r w:rsidR="0001191F" w:rsidRPr="008A0C52">
        <w:rPr>
          <w:spacing w:val="7"/>
          <w:sz w:val="22"/>
          <w:szCs w:val="22"/>
        </w:rPr>
        <w:t>op.cit</w:t>
      </w:r>
      <w:r w:rsidR="0039634D" w:rsidRPr="008A0C52">
        <w:rPr>
          <w:spacing w:val="7"/>
          <w:sz w:val="22"/>
          <w:szCs w:val="22"/>
        </w:rPr>
        <w:t>)</w:t>
      </w:r>
      <w:r w:rsidR="001E521C" w:rsidRPr="008A0C52">
        <w:rPr>
          <w:spacing w:val="7"/>
          <w:sz w:val="22"/>
          <w:szCs w:val="22"/>
        </w:rPr>
        <w:t>.</w:t>
      </w:r>
      <w:r w:rsidR="00A10BF6" w:rsidRPr="008A0C52">
        <w:rPr>
          <w:spacing w:val="7"/>
          <w:sz w:val="22"/>
          <w:szCs w:val="22"/>
        </w:rPr>
        <w:t xml:space="preserve"> </w:t>
      </w:r>
      <w:r w:rsidR="00285A00" w:rsidRPr="008A0C52">
        <w:rPr>
          <w:sz w:val="22"/>
          <w:szCs w:val="22"/>
        </w:rPr>
        <w:t xml:space="preserve">A total of 9 wells (Cy-1, 2, 3, 4, 5, 6, 7, 8 and Cy-9) were selected (Fig. 1c) for </w:t>
      </w:r>
      <w:r w:rsidR="001E521C" w:rsidRPr="008A0C52">
        <w:rPr>
          <w:sz w:val="22"/>
          <w:szCs w:val="22"/>
        </w:rPr>
        <w:t>the</w:t>
      </w:r>
      <w:r w:rsidR="00D05205" w:rsidRPr="008A0C52">
        <w:rPr>
          <w:sz w:val="22"/>
          <w:szCs w:val="22"/>
        </w:rPr>
        <w:t xml:space="preserve"> </w:t>
      </w:r>
      <w:r w:rsidR="00285A00" w:rsidRPr="008A0C52">
        <w:rPr>
          <w:sz w:val="22"/>
          <w:szCs w:val="22"/>
        </w:rPr>
        <w:t xml:space="preserve">Cyclolog® </w:t>
      </w:r>
      <w:r w:rsidR="001E521C" w:rsidRPr="008A0C52">
        <w:rPr>
          <w:sz w:val="22"/>
          <w:szCs w:val="22"/>
        </w:rPr>
        <w:t>study</w:t>
      </w:r>
      <w:r w:rsidR="00DA14D1" w:rsidRPr="008A0C52">
        <w:rPr>
          <w:sz w:val="22"/>
          <w:szCs w:val="22"/>
        </w:rPr>
        <w:t>,</w:t>
      </w:r>
      <w:r w:rsidR="00810B46" w:rsidRPr="008A0C52">
        <w:rPr>
          <w:sz w:val="22"/>
          <w:szCs w:val="22"/>
        </w:rPr>
        <w:t xml:space="preserve"> both</w:t>
      </w:r>
      <w:r w:rsidR="00285A00" w:rsidRPr="008A0C52">
        <w:rPr>
          <w:sz w:val="22"/>
          <w:szCs w:val="22"/>
        </w:rPr>
        <w:t xml:space="preserve"> PEFA- and </w:t>
      </w:r>
      <w:r w:rsidR="00810B46" w:rsidRPr="008A0C52">
        <w:rPr>
          <w:sz w:val="22"/>
          <w:szCs w:val="22"/>
        </w:rPr>
        <w:t>IN</w:t>
      </w:r>
      <w:r w:rsidR="00285A00" w:rsidRPr="008A0C52">
        <w:rPr>
          <w:sz w:val="22"/>
          <w:szCs w:val="22"/>
        </w:rPr>
        <w:t xml:space="preserve">PEFA patterns where major truncations and inflection events could be correlated </w:t>
      </w:r>
      <w:r w:rsidR="00DA14D1" w:rsidRPr="008A0C52">
        <w:rPr>
          <w:sz w:val="22"/>
          <w:szCs w:val="22"/>
        </w:rPr>
        <w:t>across</w:t>
      </w:r>
      <w:r w:rsidR="00285A00" w:rsidRPr="008A0C52">
        <w:rPr>
          <w:sz w:val="22"/>
          <w:szCs w:val="22"/>
        </w:rPr>
        <w:t xml:space="preserve"> the study area. This </w:t>
      </w:r>
      <w:r w:rsidR="00DA14D1" w:rsidRPr="008A0C52">
        <w:rPr>
          <w:sz w:val="22"/>
          <w:szCs w:val="22"/>
        </w:rPr>
        <w:t>greatly assists the</w:t>
      </w:r>
      <w:r w:rsidR="00285A00" w:rsidRPr="008A0C52">
        <w:rPr>
          <w:sz w:val="22"/>
          <w:szCs w:val="22"/>
        </w:rPr>
        <w:t xml:space="preserve"> recognition of </w:t>
      </w:r>
      <w:r w:rsidR="00DA14D1" w:rsidRPr="008A0C52">
        <w:rPr>
          <w:sz w:val="22"/>
          <w:szCs w:val="22"/>
        </w:rPr>
        <w:t xml:space="preserve">both </w:t>
      </w:r>
      <w:r w:rsidR="00285A00" w:rsidRPr="008A0C52">
        <w:rPr>
          <w:sz w:val="22"/>
          <w:szCs w:val="22"/>
        </w:rPr>
        <w:t xml:space="preserve">siliciclastic and carbonate </w:t>
      </w:r>
      <w:r w:rsidR="00DA14D1" w:rsidRPr="008A0C52">
        <w:rPr>
          <w:sz w:val="22"/>
          <w:szCs w:val="22"/>
        </w:rPr>
        <w:t xml:space="preserve">depositional </w:t>
      </w:r>
      <w:r w:rsidR="00285A00" w:rsidRPr="008A0C52">
        <w:rPr>
          <w:sz w:val="22"/>
          <w:szCs w:val="22"/>
        </w:rPr>
        <w:t xml:space="preserve">patterns. </w:t>
      </w:r>
    </w:p>
    <w:p w:rsidR="00285A00" w:rsidRPr="008A0C52" w:rsidRDefault="00285A00" w:rsidP="00285A00">
      <w:pPr>
        <w:autoSpaceDE w:val="0"/>
        <w:autoSpaceDN w:val="0"/>
        <w:bidi w:val="0"/>
        <w:adjustRightInd w:val="0"/>
        <w:spacing w:line="360" w:lineRule="auto"/>
        <w:rPr>
          <w:b/>
          <w:bCs/>
          <w:sz w:val="22"/>
          <w:szCs w:val="22"/>
        </w:rPr>
      </w:pPr>
      <w:r w:rsidRPr="008A0C52">
        <w:rPr>
          <w:b/>
          <w:bCs/>
          <w:sz w:val="22"/>
          <w:szCs w:val="22"/>
        </w:rPr>
        <w:t>3- Geological setting</w:t>
      </w:r>
    </w:p>
    <w:p w:rsidR="00C76B20" w:rsidRPr="008A0C52" w:rsidRDefault="00282278" w:rsidP="00D05205">
      <w:pPr>
        <w:autoSpaceDE w:val="0"/>
        <w:autoSpaceDN w:val="0"/>
        <w:bidi w:val="0"/>
        <w:adjustRightInd w:val="0"/>
        <w:spacing w:line="360" w:lineRule="auto"/>
        <w:rPr>
          <w:strike/>
          <w:sz w:val="22"/>
          <w:szCs w:val="22"/>
        </w:rPr>
      </w:pPr>
      <w:r w:rsidRPr="008A0C52">
        <w:rPr>
          <w:sz w:val="22"/>
          <w:szCs w:val="22"/>
        </w:rPr>
        <w:t>The stratigraphic and lithologic sequence is differentiated into Cambro-Ordovician quartizites</w:t>
      </w:r>
      <w:r w:rsidR="00D05205" w:rsidRPr="008A0C52">
        <w:rPr>
          <w:sz w:val="22"/>
          <w:szCs w:val="22"/>
        </w:rPr>
        <w:t xml:space="preserve"> </w:t>
      </w:r>
      <w:r w:rsidR="00DA14D1" w:rsidRPr="008A0C52">
        <w:rPr>
          <w:sz w:val="22"/>
          <w:szCs w:val="22"/>
        </w:rPr>
        <w:t>unconformably overlain</w:t>
      </w:r>
      <w:r w:rsidRPr="008A0C52">
        <w:rPr>
          <w:sz w:val="22"/>
          <w:szCs w:val="22"/>
        </w:rPr>
        <w:t xml:space="preserve"> by Upper Cretaceous and Tertiary deposits across the Arshad area</w:t>
      </w:r>
      <w:r w:rsidR="0039634D" w:rsidRPr="008A0C52">
        <w:rPr>
          <w:sz w:val="22"/>
          <w:szCs w:val="22"/>
        </w:rPr>
        <w:t xml:space="preserve"> (Fig. 2)</w:t>
      </w:r>
      <w:r w:rsidRPr="008A0C52">
        <w:rPr>
          <w:sz w:val="22"/>
          <w:szCs w:val="22"/>
        </w:rPr>
        <w:t xml:space="preserve">. The Upper Cretaceous </w:t>
      </w:r>
      <w:r w:rsidR="00DA14D1" w:rsidRPr="008A0C52">
        <w:rPr>
          <w:sz w:val="22"/>
          <w:szCs w:val="22"/>
        </w:rPr>
        <w:t>sandstones, carbonates and shales are</w:t>
      </w:r>
      <w:r w:rsidRPr="008A0C52">
        <w:rPr>
          <w:sz w:val="22"/>
          <w:szCs w:val="22"/>
        </w:rPr>
        <w:t xml:space="preserve"> the most important </w:t>
      </w:r>
      <w:r w:rsidR="00DA14D1" w:rsidRPr="008A0C52">
        <w:rPr>
          <w:sz w:val="22"/>
          <w:szCs w:val="22"/>
        </w:rPr>
        <w:t>part of the s</w:t>
      </w:r>
      <w:r w:rsidR="0044321F" w:rsidRPr="008A0C52">
        <w:rPr>
          <w:sz w:val="22"/>
          <w:szCs w:val="22"/>
        </w:rPr>
        <w:t>uccession</w:t>
      </w:r>
      <w:r w:rsidR="00DA14D1" w:rsidRPr="008A0C52">
        <w:rPr>
          <w:sz w:val="22"/>
          <w:szCs w:val="22"/>
        </w:rPr>
        <w:t xml:space="preserve"> in</w:t>
      </w:r>
      <w:r w:rsidRPr="008A0C52">
        <w:rPr>
          <w:sz w:val="22"/>
          <w:szCs w:val="22"/>
        </w:rPr>
        <w:t xml:space="preserve"> the study area, since </w:t>
      </w:r>
      <w:r w:rsidR="0044321F" w:rsidRPr="008A0C52">
        <w:rPr>
          <w:sz w:val="22"/>
          <w:szCs w:val="22"/>
        </w:rPr>
        <w:t>the</w:t>
      </w:r>
      <w:r w:rsidRPr="008A0C52">
        <w:rPr>
          <w:sz w:val="22"/>
          <w:szCs w:val="22"/>
        </w:rPr>
        <w:t xml:space="preserve"> sandstone</w:t>
      </w:r>
      <w:r w:rsidR="0044321F" w:rsidRPr="008A0C52">
        <w:rPr>
          <w:sz w:val="22"/>
          <w:szCs w:val="22"/>
        </w:rPr>
        <w:t>s</w:t>
      </w:r>
      <w:r w:rsidRPr="008A0C52">
        <w:rPr>
          <w:sz w:val="22"/>
          <w:szCs w:val="22"/>
        </w:rPr>
        <w:t xml:space="preserve"> form the main hydrocarbon bearing reservoirs, </w:t>
      </w:r>
      <w:r w:rsidR="0044321F" w:rsidRPr="008A0C52">
        <w:rPr>
          <w:sz w:val="22"/>
          <w:szCs w:val="22"/>
        </w:rPr>
        <w:t xml:space="preserve">and the shales form the principal source rocks. </w:t>
      </w:r>
    </w:p>
    <w:p w:rsidR="00285A00" w:rsidRPr="008A0C52" w:rsidRDefault="00285A00" w:rsidP="00285A00">
      <w:pPr>
        <w:autoSpaceDE w:val="0"/>
        <w:autoSpaceDN w:val="0"/>
        <w:bidi w:val="0"/>
        <w:adjustRightInd w:val="0"/>
        <w:spacing w:line="360" w:lineRule="auto"/>
        <w:jc w:val="center"/>
      </w:pPr>
      <w:r w:rsidRPr="008A0C52">
        <w:rPr>
          <w:noProof/>
        </w:rPr>
        <w:drawing>
          <wp:inline distT="0" distB="0" distL="0" distR="0">
            <wp:extent cx="2533650" cy="3817566"/>
            <wp:effectExtent l="19050" t="0" r="0" b="0"/>
            <wp:docPr id="15" name="Picture 1" descr="C:\Users\DR.MELAD\Desktop\LAST-strati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R.MELAD\Desktop\LAST-strati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706" cy="3823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606" w:rsidRPr="008A0C52" w:rsidRDefault="00285A00" w:rsidP="00CC1606">
      <w:pPr>
        <w:autoSpaceDE w:val="0"/>
        <w:autoSpaceDN w:val="0"/>
        <w:bidi w:val="0"/>
        <w:adjustRightInd w:val="0"/>
        <w:ind w:left="720" w:firstLine="1548"/>
        <w:rPr>
          <w:sz w:val="20"/>
          <w:szCs w:val="20"/>
        </w:rPr>
      </w:pPr>
      <w:r w:rsidRPr="008A0C52">
        <w:rPr>
          <w:sz w:val="20"/>
          <w:szCs w:val="20"/>
        </w:rPr>
        <w:t xml:space="preserve">Fig. 2. Stratigraphic section of the </w:t>
      </w:r>
      <w:r w:rsidR="00810B46" w:rsidRPr="008A0C52">
        <w:rPr>
          <w:sz w:val="20"/>
          <w:szCs w:val="20"/>
        </w:rPr>
        <w:t xml:space="preserve">study area </w:t>
      </w:r>
    </w:p>
    <w:p w:rsidR="00074F28" w:rsidRPr="008A0C52" w:rsidRDefault="00810B46" w:rsidP="00CC1606">
      <w:pPr>
        <w:autoSpaceDE w:val="0"/>
        <w:autoSpaceDN w:val="0"/>
        <w:bidi w:val="0"/>
        <w:adjustRightInd w:val="0"/>
        <w:spacing w:after="120"/>
        <w:ind w:left="1418" w:firstLine="1134"/>
        <w:rPr>
          <w:sz w:val="20"/>
          <w:szCs w:val="20"/>
        </w:rPr>
      </w:pPr>
      <w:r w:rsidRPr="008A0C52">
        <w:rPr>
          <w:sz w:val="20"/>
          <w:szCs w:val="20"/>
        </w:rPr>
        <w:t xml:space="preserve">(After Sirte Oil Co., </w:t>
      </w:r>
      <w:r w:rsidR="00285A00" w:rsidRPr="008A0C52">
        <w:rPr>
          <w:sz w:val="20"/>
          <w:szCs w:val="20"/>
        </w:rPr>
        <w:t>with modification).</w:t>
      </w:r>
    </w:p>
    <w:p w:rsidR="00074F28" w:rsidRPr="008A0C52" w:rsidRDefault="00074F28" w:rsidP="00A60A18">
      <w:pPr>
        <w:autoSpaceDE w:val="0"/>
        <w:autoSpaceDN w:val="0"/>
        <w:bidi w:val="0"/>
        <w:adjustRightInd w:val="0"/>
        <w:spacing w:after="120" w:line="360" w:lineRule="auto"/>
        <w:rPr>
          <w:sz w:val="22"/>
          <w:szCs w:val="22"/>
        </w:rPr>
      </w:pPr>
      <w:r w:rsidRPr="008A0C52">
        <w:rPr>
          <w:sz w:val="22"/>
          <w:szCs w:val="22"/>
        </w:rPr>
        <w:t xml:space="preserve">The Arshad area is bounded by </w:t>
      </w:r>
      <w:r w:rsidRPr="008A0C52">
        <w:rPr>
          <w:sz w:val="22"/>
          <w:szCs w:val="22"/>
          <w:lang w:bidi="ar-LY"/>
        </w:rPr>
        <w:t xml:space="preserve">series of </w:t>
      </w:r>
      <w:r w:rsidRPr="008A0C52">
        <w:rPr>
          <w:sz w:val="22"/>
          <w:szCs w:val="22"/>
        </w:rPr>
        <w:t xml:space="preserve">NW-SE fault systems </w:t>
      </w:r>
      <w:r w:rsidRPr="008A0C52">
        <w:rPr>
          <w:sz w:val="22"/>
          <w:szCs w:val="22"/>
          <w:lang w:bidi="ar-LY"/>
        </w:rPr>
        <w:t>superimposed on a Paleozoic high</w:t>
      </w:r>
      <w:r w:rsidRPr="008A0C52">
        <w:rPr>
          <w:sz w:val="22"/>
          <w:szCs w:val="22"/>
        </w:rPr>
        <w:t xml:space="preserve"> (Klitzsch, 1971; Goudarzi, 1980). </w:t>
      </w:r>
      <w:r w:rsidR="00D767B1" w:rsidRPr="008A0C52">
        <w:rPr>
          <w:sz w:val="22"/>
          <w:szCs w:val="22"/>
          <w:lang w:bidi="ar-LY"/>
        </w:rPr>
        <w:t>T</w:t>
      </w:r>
      <w:r w:rsidRPr="008A0C52">
        <w:rPr>
          <w:sz w:val="22"/>
          <w:szCs w:val="22"/>
          <w:lang w:bidi="ar-LY"/>
        </w:rPr>
        <w:t>he Arshad area is a significant horst block trending approximately northwest</w:t>
      </w:r>
      <w:r w:rsidR="00A60A18" w:rsidRPr="008A0C52">
        <w:rPr>
          <w:sz w:val="22"/>
          <w:szCs w:val="22"/>
          <w:lang w:bidi="ar-LY"/>
        </w:rPr>
        <w:t>-</w:t>
      </w:r>
      <w:r w:rsidRPr="008A0C52">
        <w:rPr>
          <w:sz w:val="22"/>
          <w:szCs w:val="22"/>
          <w:lang w:bidi="ar-LY"/>
        </w:rPr>
        <w:t>southeast Kalash Formation level</w:t>
      </w:r>
      <w:r w:rsidR="00D05205" w:rsidRPr="008A0C52">
        <w:rPr>
          <w:sz w:val="22"/>
          <w:szCs w:val="22"/>
          <w:lang w:bidi="ar-LY"/>
        </w:rPr>
        <w:t xml:space="preserve"> </w:t>
      </w:r>
      <w:r w:rsidR="00D767B1" w:rsidRPr="008A0C52">
        <w:rPr>
          <w:sz w:val="22"/>
          <w:szCs w:val="22"/>
          <w:lang w:bidi="ar-LY"/>
        </w:rPr>
        <w:t>(late Maastrichtian)</w:t>
      </w:r>
      <w:r w:rsidRPr="008A0C52">
        <w:rPr>
          <w:sz w:val="22"/>
          <w:szCs w:val="22"/>
          <w:lang w:bidi="ar-LY"/>
        </w:rPr>
        <w:t xml:space="preserve"> with additional minor faulting present below that level as</w:t>
      </w:r>
      <w:r w:rsidR="00D767B1" w:rsidRPr="008A0C52">
        <w:rPr>
          <w:sz w:val="22"/>
          <w:szCs w:val="22"/>
          <w:lang w:bidi="ar-LY"/>
        </w:rPr>
        <w:t xml:space="preserve"> shown on</w:t>
      </w:r>
      <w:r w:rsidRPr="008A0C52">
        <w:rPr>
          <w:sz w:val="22"/>
          <w:szCs w:val="22"/>
          <w:lang w:bidi="ar-LY"/>
        </w:rPr>
        <w:t xml:space="preserve"> the 3D seismic data and </w:t>
      </w:r>
      <w:r w:rsidR="00D767B1" w:rsidRPr="008A0C52">
        <w:rPr>
          <w:sz w:val="22"/>
          <w:szCs w:val="22"/>
          <w:lang w:bidi="ar-LY"/>
        </w:rPr>
        <w:t>on</w:t>
      </w:r>
      <w:r w:rsidRPr="008A0C52">
        <w:rPr>
          <w:sz w:val="22"/>
          <w:szCs w:val="22"/>
          <w:lang w:bidi="ar-LY"/>
        </w:rPr>
        <w:t xml:space="preserve"> the structure contour maps of top Arshad Formation</w:t>
      </w:r>
      <w:r w:rsidR="00A9234C" w:rsidRPr="008A0C52">
        <w:rPr>
          <w:sz w:val="22"/>
          <w:szCs w:val="22"/>
          <w:lang w:bidi="ar-LY"/>
        </w:rPr>
        <w:t xml:space="preserve"> </w:t>
      </w:r>
      <w:r w:rsidR="00D767B1" w:rsidRPr="008A0C52">
        <w:rPr>
          <w:sz w:val="22"/>
          <w:szCs w:val="22"/>
          <w:lang w:bidi="ar-LY"/>
        </w:rPr>
        <w:t>(Campanian)</w:t>
      </w:r>
      <w:r w:rsidRPr="008A0C52">
        <w:rPr>
          <w:sz w:val="22"/>
          <w:szCs w:val="22"/>
          <w:lang w:bidi="ar-LY"/>
        </w:rPr>
        <w:t xml:space="preserve"> from existing 2D data</w:t>
      </w:r>
      <w:r w:rsidR="00D05205" w:rsidRPr="008A0C52">
        <w:rPr>
          <w:sz w:val="22"/>
          <w:szCs w:val="22"/>
          <w:lang w:bidi="ar-LY"/>
        </w:rPr>
        <w:t xml:space="preserve"> </w:t>
      </w:r>
      <w:r w:rsidR="00D767B1" w:rsidRPr="008A0C52">
        <w:rPr>
          <w:sz w:val="22"/>
          <w:szCs w:val="22"/>
          <w:lang w:bidi="ar-LY"/>
        </w:rPr>
        <w:t>and from well data</w:t>
      </w:r>
      <w:r w:rsidRPr="008A0C52">
        <w:rPr>
          <w:sz w:val="22"/>
          <w:szCs w:val="22"/>
          <w:lang w:bidi="ar-LY"/>
        </w:rPr>
        <w:t xml:space="preserve"> (Fig. 3).</w:t>
      </w:r>
    </w:p>
    <w:p w:rsidR="0039634D" w:rsidRPr="008A0C52" w:rsidRDefault="00074F28" w:rsidP="0039634D">
      <w:pPr>
        <w:bidi w:val="0"/>
        <w:spacing w:line="360" w:lineRule="auto"/>
        <w:jc w:val="center"/>
        <w:rPr>
          <w:sz w:val="22"/>
          <w:szCs w:val="22"/>
        </w:rPr>
      </w:pPr>
      <w:r w:rsidRPr="008A0C52">
        <w:rPr>
          <w:noProof/>
          <w:sz w:val="22"/>
          <w:szCs w:val="22"/>
        </w:rPr>
        <w:lastRenderedPageBreak/>
        <w:drawing>
          <wp:inline distT="0" distB="0" distL="0" distR="0">
            <wp:extent cx="2528207" cy="2706485"/>
            <wp:effectExtent l="19050" t="0" r="5443" b="0"/>
            <wp:docPr id="5" name="Picture 1" descr="C:\Users\DR.MELAD\Desktop\13\hmm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R.MELAD\Desktop\13\hmm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300" cy="2706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634D" w:rsidRPr="008A0C52" w:rsidRDefault="0039634D" w:rsidP="007B2181">
      <w:pPr>
        <w:bidi w:val="0"/>
        <w:spacing w:after="120"/>
        <w:ind w:left="425"/>
        <w:jc w:val="left"/>
        <w:rPr>
          <w:sz w:val="20"/>
          <w:szCs w:val="20"/>
          <w:lang w:bidi="ar-LY"/>
        </w:rPr>
      </w:pPr>
      <w:r w:rsidRPr="008A0C52">
        <w:rPr>
          <w:sz w:val="20"/>
          <w:szCs w:val="20"/>
          <w:lang w:bidi="ar-LY"/>
        </w:rPr>
        <w:t xml:space="preserve">Fig. 3 Structure contour maps </w:t>
      </w:r>
      <w:r w:rsidR="00074F28" w:rsidRPr="008A0C52">
        <w:rPr>
          <w:sz w:val="20"/>
          <w:szCs w:val="20"/>
          <w:lang w:bidi="ar-LY"/>
        </w:rPr>
        <w:t xml:space="preserve">of the top Arshad Formation </w:t>
      </w:r>
      <w:r w:rsidRPr="008A0C52">
        <w:rPr>
          <w:sz w:val="20"/>
          <w:szCs w:val="20"/>
          <w:lang w:bidi="ar-LY"/>
        </w:rPr>
        <w:t xml:space="preserve">(a, b and c) showing the NW-SE </w:t>
      </w:r>
      <w:r w:rsidR="00074F28" w:rsidRPr="008A0C52">
        <w:rPr>
          <w:sz w:val="20"/>
          <w:szCs w:val="20"/>
          <w:lang w:bidi="ar-LY"/>
        </w:rPr>
        <w:t xml:space="preserve">trend </w:t>
      </w:r>
      <w:r w:rsidRPr="008A0C52">
        <w:rPr>
          <w:sz w:val="20"/>
          <w:szCs w:val="20"/>
          <w:lang w:bidi="ar-LY"/>
        </w:rPr>
        <w:t>based on; (a, b) 2D seismic interpretation and wells data (SOC-Exploration, 1986 &amp; 1992) and (c) 3D seismic interpretation (SOC-Exploration, 2005).</w:t>
      </w:r>
      <w:r w:rsidR="00953DA9" w:rsidRPr="008A0C52">
        <w:rPr>
          <w:sz w:val="20"/>
          <w:szCs w:val="20"/>
          <w:lang w:bidi="ar-LY"/>
        </w:rPr>
        <w:t xml:space="preserve"> </w:t>
      </w:r>
      <w:r w:rsidR="008A0C52">
        <w:rPr>
          <w:sz w:val="20"/>
          <w:szCs w:val="20"/>
          <w:lang w:bidi="ar-LY"/>
        </w:rPr>
        <w:t>Bar scale 2 k</w:t>
      </w:r>
      <w:r w:rsidRPr="008A0C52">
        <w:rPr>
          <w:sz w:val="20"/>
          <w:szCs w:val="20"/>
          <w:lang w:bidi="ar-LY"/>
        </w:rPr>
        <w:t>m each.</w:t>
      </w:r>
    </w:p>
    <w:p w:rsidR="00285A00" w:rsidRPr="008A0C52" w:rsidRDefault="00285A00" w:rsidP="00D05205">
      <w:pPr>
        <w:tabs>
          <w:tab w:val="left" w:pos="284"/>
          <w:tab w:val="left" w:pos="567"/>
        </w:tabs>
        <w:autoSpaceDE w:val="0"/>
        <w:autoSpaceDN w:val="0"/>
        <w:bidi w:val="0"/>
        <w:adjustRightInd w:val="0"/>
        <w:spacing w:line="360" w:lineRule="auto"/>
        <w:rPr>
          <w:b/>
          <w:sz w:val="22"/>
          <w:szCs w:val="22"/>
        </w:rPr>
      </w:pPr>
      <w:r w:rsidRPr="008A0C52">
        <w:rPr>
          <w:b/>
          <w:sz w:val="22"/>
          <w:szCs w:val="22"/>
        </w:rPr>
        <w:t xml:space="preserve">4- </w:t>
      </w:r>
      <w:r w:rsidR="00D767B1" w:rsidRPr="008A0C52">
        <w:rPr>
          <w:b/>
          <w:sz w:val="22"/>
          <w:szCs w:val="22"/>
        </w:rPr>
        <w:t>I</w:t>
      </w:r>
      <w:r w:rsidRPr="008A0C52">
        <w:rPr>
          <w:b/>
          <w:sz w:val="22"/>
          <w:szCs w:val="22"/>
        </w:rPr>
        <w:t>nterpretation from Cyclolog® patterns</w:t>
      </w:r>
    </w:p>
    <w:p w:rsidR="00285A00" w:rsidRPr="008A0C52" w:rsidRDefault="00285A00" w:rsidP="00285A00">
      <w:pPr>
        <w:bidi w:val="0"/>
        <w:spacing w:line="360" w:lineRule="auto"/>
        <w:rPr>
          <w:b/>
          <w:strike/>
          <w:sz w:val="22"/>
          <w:szCs w:val="22"/>
          <w:rtl/>
          <w:lang w:bidi="ar-EG"/>
        </w:rPr>
      </w:pPr>
      <w:r w:rsidRPr="008A0C52">
        <w:rPr>
          <w:b/>
          <w:sz w:val="22"/>
          <w:szCs w:val="22"/>
        </w:rPr>
        <w:t xml:space="preserve">4. 1. Sequence stratigraphic surfaces </w:t>
      </w:r>
    </w:p>
    <w:p w:rsidR="001627DF" w:rsidRPr="008A0C52" w:rsidRDefault="008D1CA6" w:rsidP="001627DF">
      <w:pPr>
        <w:bidi w:val="0"/>
        <w:spacing w:line="360" w:lineRule="auto"/>
        <w:rPr>
          <w:sz w:val="22"/>
          <w:szCs w:val="22"/>
        </w:rPr>
      </w:pPr>
      <w:r w:rsidRPr="008A0C52">
        <w:rPr>
          <w:sz w:val="22"/>
          <w:szCs w:val="22"/>
        </w:rPr>
        <w:t xml:space="preserve">The principal sequence boundary in the Arshad area, as shown by core data is the Hercynian unconformity, </w:t>
      </w:r>
      <w:r w:rsidR="00285A00" w:rsidRPr="008A0C52">
        <w:rPr>
          <w:sz w:val="22"/>
          <w:szCs w:val="22"/>
        </w:rPr>
        <w:t>recorded at depth 10</w:t>
      </w:r>
      <w:r w:rsidR="007A549F" w:rsidRPr="008A0C52">
        <w:rPr>
          <w:sz w:val="22"/>
          <w:szCs w:val="22"/>
        </w:rPr>
        <w:t>,</w:t>
      </w:r>
      <w:r w:rsidR="00285A00" w:rsidRPr="008A0C52">
        <w:rPr>
          <w:sz w:val="22"/>
          <w:szCs w:val="22"/>
        </w:rPr>
        <w:t xml:space="preserve">304’ </w:t>
      </w:r>
      <w:r w:rsidRPr="008A0C52">
        <w:rPr>
          <w:sz w:val="22"/>
          <w:szCs w:val="22"/>
        </w:rPr>
        <w:t>in</w:t>
      </w:r>
      <w:r w:rsidR="00285A00" w:rsidRPr="008A0C52">
        <w:rPr>
          <w:sz w:val="22"/>
          <w:szCs w:val="22"/>
        </w:rPr>
        <w:t xml:space="preserve"> core # 2 in </w:t>
      </w:r>
      <w:r w:rsidRPr="008A0C52">
        <w:rPr>
          <w:sz w:val="22"/>
          <w:szCs w:val="22"/>
        </w:rPr>
        <w:t>the</w:t>
      </w:r>
      <w:r w:rsidR="00A10BF6" w:rsidRPr="008A0C52">
        <w:rPr>
          <w:sz w:val="22"/>
          <w:szCs w:val="22"/>
        </w:rPr>
        <w:t xml:space="preserve"> </w:t>
      </w:r>
      <w:r w:rsidR="00285A00" w:rsidRPr="008A0C52">
        <w:rPr>
          <w:sz w:val="22"/>
          <w:szCs w:val="22"/>
        </w:rPr>
        <w:t xml:space="preserve">Cy-7 well (Fig. </w:t>
      </w:r>
      <w:r w:rsidR="00A12A79" w:rsidRPr="008A0C52">
        <w:rPr>
          <w:sz w:val="22"/>
          <w:szCs w:val="22"/>
        </w:rPr>
        <w:t>4</w:t>
      </w:r>
      <w:r w:rsidR="00285A00" w:rsidRPr="008A0C52">
        <w:rPr>
          <w:sz w:val="22"/>
          <w:szCs w:val="22"/>
        </w:rPr>
        <w:t>)</w:t>
      </w:r>
      <w:r w:rsidR="00BF6915" w:rsidRPr="008A0C52">
        <w:rPr>
          <w:sz w:val="22"/>
          <w:szCs w:val="22"/>
        </w:rPr>
        <w:t>. It</w:t>
      </w:r>
      <w:r w:rsidR="00285A00" w:rsidRPr="008A0C52">
        <w:rPr>
          <w:sz w:val="22"/>
          <w:szCs w:val="22"/>
        </w:rPr>
        <w:t xml:space="preserve"> is characterized </w:t>
      </w:r>
      <w:r w:rsidR="00AF3301" w:rsidRPr="008A0C52">
        <w:rPr>
          <w:sz w:val="22"/>
          <w:szCs w:val="22"/>
          <w:lang w:eastAsia="en-GB"/>
        </w:rPr>
        <w:t xml:space="preserve">by </w:t>
      </w:r>
      <w:r w:rsidRPr="008A0C52">
        <w:rPr>
          <w:sz w:val="22"/>
          <w:szCs w:val="22"/>
          <w:lang w:eastAsia="en-GB"/>
        </w:rPr>
        <w:t>the</w:t>
      </w:r>
      <w:r w:rsidR="00D05205" w:rsidRPr="008A0C52">
        <w:rPr>
          <w:sz w:val="22"/>
          <w:szCs w:val="22"/>
          <w:lang w:eastAsia="en-GB"/>
        </w:rPr>
        <w:t xml:space="preserve"> </w:t>
      </w:r>
      <w:r w:rsidR="00AF3301" w:rsidRPr="008A0C52">
        <w:rPr>
          <w:sz w:val="22"/>
          <w:szCs w:val="22"/>
          <w:lang w:eastAsia="en-GB"/>
        </w:rPr>
        <w:t xml:space="preserve">presence of </w:t>
      </w:r>
      <w:r w:rsidR="00236D0A" w:rsidRPr="008A0C52">
        <w:rPr>
          <w:sz w:val="22"/>
          <w:szCs w:val="22"/>
          <w:lang w:eastAsia="en-GB"/>
        </w:rPr>
        <w:t>c</w:t>
      </w:r>
      <w:r w:rsidR="00AF3301" w:rsidRPr="008A0C52">
        <w:rPr>
          <w:sz w:val="22"/>
          <w:szCs w:val="22"/>
          <w:lang w:eastAsia="en-GB"/>
        </w:rPr>
        <w:t xml:space="preserve">onglomerates </w:t>
      </w:r>
      <w:r w:rsidRPr="008A0C52">
        <w:rPr>
          <w:sz w:val="22"/>
          <w:szCs w:val="22"/>
          <w:lang w:eastAsia="en-GB"/>
        </w:rPr>
        <w:t>wit</w:t>
      </w:r>
      <w:r w:rsidR="00D05205" w:rsidRPr="008A0C52">
        <w:rPr>
          <w:sz w:val="22"/>
          <w:szCs w:val="22"/>
          <w:lang w:eastAsia="en-GB"/>
        </w:rPr>
        <w:t xml:space="preserve">h </w:t>
      </w:r>
      <w:r w:rsidRPr="008A0C52">
        <w:rPr>
          <w:sz w:val="22"/>
          <w:szCs w:val="22"/>
          <w:lang w:eastAsia="en-GB"/>
        </w:rPr>
        <w:t xml:space="preserve">gravel-size </w:t>
      </w:r>
      <w:r w:rsidR="00AF3301" w:rsidRPr="008A0C52">
        <w:rPr>
          <w:sz w:val="22"/>
          <w:szCs w:val="22"/>
          <w:lang w:eastAsia="en-GB"/>
        </w:rPr>
        <w:t xml:space="preserve">sandstone clasts </w:t>
      </w:r>
      <w:r w:rsidRPr="008A0C52">
        <w:rPr>
          <w:sz w:val="22"/>
          <w:szCs w:val="22"/>
        </w:rPr>
        <w:t>and</w:t>
      </w:r>
      <w:r w:rsidR="00D05205" w:rsidRPr="008A0C52">
        <w:rPr>
          <w:sz w:val="22"/>
          <w:szCs w:val="22"/>
        </w:rPr>
        <w:t xml:space="preserve"> </w:t>
      </w:r>
      <w:r w:rsidR="00AF3301" w:rsidRPr="008A0C52">
        <w:rPr>
          <w:sz w:val="22"/>
          <w:szCs w:val="22"/>
        </w:rPr>
        <w:t xml:space="preserve">are </w:t>
      </w:r>
      <w:r w:rsidR="00BF6915" w:rsidRPr="008A0C52">
        <w:rPr>
          <w:sz w:val="22"/>
          <w:szCs w:val="22"/>
        </w:rPr>
        <w:t>commonly structureless</w:t>
      </w:r>
      <w:r w:rsidRPr="008A0C52">
        <w:rPr>
          <w:sz w:val="22"/>
          <w:szCs w:val="22"/>
        </w:rPr>
        <w:t xml:space="preserve"> and fractured with a</w:t>
      </w:r>
      <w:r w:rsidR="00D05205" w:rsidRPr="008A0C52">
        <w:rPr>
          <w:sz w:val="22"/>
          <w:szCs w:val="22"/>
        </w:rPr>
        <w:t xml:space="preserve"> </w:t>
      </w:r>
      <w:r w:rsidR="00AF3301" w:rsidRPr="008A0C52">
        <w:rPr>
          <w:sz w:val="22"/>
          <w:szCs w:val="22"/>
        </w:rPr>
        <w:t>lack of burrows. They rest directly on the Paleozoic Gargaf</w:t>
      </w:r>
      <w:r w:rsidR="00D05205" w:rsidRPr="008A0C52">
        <w:rPr>
          <w:sz w:val="22"/>
          <w:szCs w:val="22"/>
        </w:rPr>
        <w:t xml:space="preserve"> </w:t>
      </w:r>
      <w:r w:rsidRPr="008A0C52">
        <w:rPr>
          <w:sz w:val="22"/>
          <w:szCs w:val="22"/>
        </w:rPr>
        <w:t>Formation</w:t>
      </w:r>
      <w:r w:rsidR="00AF3301" w:rsidRPr="008A0C52">
        <w:rPr>
          <w:sz w:val="22"/>
          <w:szCs w:val="22"/>
        </w:rPr>
        <w:t xml:space="preserve">. The composition of the pebbles and cobbles is similar to that of the </w:t>
      </w:r>
      <w:r w:rsidR="00337F4B" w:rsidRPr="008A0C52">
        <w:rPr>
          <w:sz w:val="22"/>
          <w:szCs w:val="22"/>
        </w:rPr>
        <w:t>Gargaf Formation</w:t>
      </w:r>
      <w:r w:rsidRPr="008A0C52">
        <w:rPr>
          <w:sz w:val="22"/>
          <w:szCs w:val="22"/>
        </w:rPr>
        <w:t xml:space="preserve">, </w:t>
      </w:r>
      <w:r w:rsidR="00AF3301" w:rsidRPr="008A0C52">
        <w:rPr>
          <w:sz w:val="22"/>
          <w:szCs w:val="22"/>
        </w:rPr>
        <w:t xml:space="preserve">indicating reworking as </w:t>
      </w:r>
      <w:r w:rsidRPr="008A0C52">
        <w:rPr>
          <w:sz w:val="22"/>
          <w:szCs w:val="22"/>
        </w:rPr>
        <w:t>the</w:t>
      </w:r>
      <w:r w:rsidR="00D05205" w:rsidRPr="008A0C52">
        <w:rPr>
          <w:sz w:val="22"/>
          <w:szCs w:val="22"/>
        </w:rPr>
        <w:t xml:space="preserve"> </w:t>
      </w:r>
      <w:r w:rsidR="00AF3301" w:rsidRPr="008A0C52">
        <w:rPr>
          <w:sz w:val="22"/>
          <w:szCs w:val="22"/>
        </w:rPr>
        <w:t>source of th</w:t>
      </w:r>
      <w:r w:rsidR="00BF6915" w:rsidRPr="008A0C52">
        <w:rPr>
          <w:sz w:val="22"/>
          <w:szCs w:val="22"/>
        </w:rPr>
        <w:t>ese</w:t>
      </w:r>
      <w:r w:rsidR="004F1EA4" w:rsidRPr="008A0C52">
        <w:rPr>
          <w:sz w:val="22"/>
          <w:szCs w:val="22"/>
        </w:rPr>
        <w:t xml:space="preserve"> </w:t>
      </w:r>
      <w:r w:rsidR="00BF6915" w:rsidRPr="008A0C52">
        <w:rPr>
          <w:sz w:val="22"/>
          <w:szCs w:val="22"/>
        </w:rPr>
        <w:t>sediments</w:t>
      </w:r>
      <w:r w:rsidR="00AF3301" w:rsidRPr="008A0C52">
        <w:rPr>
          <w:sz w:val="22"/>
          <w:szCs w:val="22"/>
        </w:rPr>
        <w:t>.</w:t>
      </w:r>
      <w:r w:rsidR="00BF6915" w:rsidRPr="008A0C52">
        <w:rPr>
          <w:sz w:val="22"/>
          <w:szCs w:val="22"/>
        </w:rPr>
        <w:t xml:space="preserve"> </w:t>
      </w:r>
    </w:p>
    <w:p w:rsidR="001627DF" w:rsidRPr="008A0C52" w:rsidRDefault="001627DF" w:rsidP="001627DF">
      <w:pPr>
        <w:bidi w:val="0"/>
        <w:spacing w:line="360" w:lineRule="auto"/>
        <w:ind w:left="720" w:hanging="14"/>
        <w:jc w:val="center"/>
        <w:rPr>
          <w:sz w:val="20"/>
          <w:szCs w:val="20"/>
        </w:rPr>
      </w:pPr>
      <w:r w:rsidRPr="008A0C52">
        <w:rPr>
          <w:noProof/>
          <w:sz w:val="20"/>
          <w:szCs w:val="20"/>
        </w:rPr>
        <w:drawing>
          <wp:inline distT="0" distB="0" distL="0" distR="0">
            <wp:extent cx="2908996" cy="3076575"/>
            <wp:effectExtent l="19050" t="0" r="5654" b="0"/>
            <wp:docPr id="6" name="Picture 1" descr="C:\Users\DR.MELAD\Desktop\13\cor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R.MELAD\Desktop\13\core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494" cy="3096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7DF" w:rsidRPr="008A0C52" w:rsidRDefault="001627DF" w:rsidP="007B2181">
      <w:pPr>
        <w:bidi w:val="0"/>
        <w:ind w:left="720" w:hanging="11"/>
        <w:rPr>
          <w:sz w:val="20"/>
          <w:szCs w:val="20"/>
        </w:rPr>
      </w:pPr>
      <w:r w:rsidRPr="008A0C52">
        <w:rPr>
          <w:sz w:val="20"/>
          <w:szCs w:val="20"/>
        </w:rPr>
        <w:t>Fig 4. Sedimentological log of cored interval (10,281’-10,340’); cores # 2 and 3 from Cy-7 well showing lithology, sedimentary structures of Arshad Formation above SB Type-1 (Hercynian boundary) at depth 10,304’ (After Burki, 2014).</w:t>
      </w:r>
    </w:p>
    <w:p w:rsidR="001627DF" w:rsidRPr="008A0C52" w:rsidRDefault="00BF6915" w:rsidP="001627DF">
      <w:pPr>
        <w:bidi w:val="0"/>
        <w:spacing w:line="360" w:lineRule="auto"/>
        <w:rPr>
          <w:sz w:val="22"/>
          <w:szCs w:val="22"/>
        </w:rPr>
      </w:pPr>
      <w:r w:rsidRPr="008A0C52">
        <w:rPr>
          <w:sz w:val="22"/>
          <w:szCs w:val="22"/>
        </w:rPr>
        <w:lastRenderedPageBreak/>
        <w:t xml:space="preserve">The </w:t>
      </w:r>
      <w:r w:rsidR="00007520" w:rsidRPr="008A0C52">
        <w:rPr>
          <w:sz w:val="22"/>
          <w:szCs w:val="22"/>
        </w:rPr>
        <w:t>character of the</w:t>
      </w:r>
      <w:r w:rsidRPr="008A0C52">
        <w:rPr>
          <w:sz w:val="22"/>
          <w:szCs w:val="22"/>
        </w:rPr>
        <w:t xml:space="preserve"> conglomerate with </w:t>
      </w:r>
      <w:r w:rsidR="00007520" w:rsidRPr="008A0C52">
        <w:rPr>
          <w:sz w:val="22"/>
          <w:szCs w:val="22"/>
        </w:rPr>
        <w:t>a general lack of structure,</w:t>
      </w:r>
      <w:r w:rsidRPr="008A0C52">
        <w:rPr>
          <w:sz w:val="22"/>
          <w:szCs w:val="22"/>
        </w:rPr>
        <w:t xml:space="preserve"> absence of marine </w:t>
      </w:r>
      <w:r w:rsidR="00007520" w:rsidRPr="008A0C52">
        <w:rPr>
          <w:sz w:val="22"/>
          <w:szCs w:val="22"/>
        </w:rPr>
        <w:t>sediment</w:t>
      </w:r>
      <w:r w:rsidR="004F1EA4" w:rsidRPr="008A0C52">
        <w:rPr>
          <w:sz w:val="22"/>
          <w:szCs w:val="22"/>
        </w:rPr>
        <w:t xml:space="preserve">s </w:t>
      </w:r>
      <w:r w:rsidRPr="008A0C52">
        <w:rPr>
          <w:sz w:val="22"/>
          <w:szCs w:val="22"/>
        </w:rPr>
        <w:t>and trace fossils and</w:t>
      </w:r>
      <w:r w:rsidR="00D05205" w:rsidRPr="008A0C52">
        <w:rPr>
          <w:sz w:val="22"/>
          <w:szCs w:val="22"/>
        </w:rPr>
        <w:t xml:space="preserve"> </w:t>
      </w:r>
      <w:r w:rsidR="00007520" w:rsidRPr="008A0C52">
        <w:rPr>
          <w:sz w:val="22"/>
          <w:szCs w:val="22"/>
        </w:rPr>
        <w:t>shale</w:t>
      </w:r>
      <w:r w:rsidR="00D05205" w:rsidRPr="008A0C52">
        <w:rPr>
          <w:sz w:val="22"/>
          <w:szCs w:val="22"/>
        </w:rPr>
        <w:t xml:space="preserve">s </w:t>
      </w:r>
      <w:r w:rsidR="00007520" w:rsidRPr="008A0C52">
        <w:rPr>
          <w:sz w:val="22"/>
          <w:szCs w:val="22"/>
        </w:rPr>
        <w:t>are</w:t>
      </w:r>
      <w:r w:rsidR="00D05205" w:rsidRPr="008A0C52">
        <w:rPr>
          <w:sz w:val="22"/>
          <w:szCs w:val="22"/>
        </w:rPr>
        <w:t xml:space="preserve"> </w:t>
      </w:r>
      <w:r w:rsidRPr="008A0C52">
        <w:rPr>
          <w:sz w:val="22"/>
          <w:szCs w:val="22"/>
        </w:rPr>
        <w:t>indicative of deposition as</w:t>
      </w:r>
      <w:r w:rsidR="00D05205" w:rsidRPr="008A0C52">
        <w:rPr>
          <w:sz w:val="22"/>
          <w:szCs w:val="22"/>
        </w:rPr>
        <w:t xml:space="preserve"> </w:t>
      </w:r>
      <w:r w:rsidR="00007520" w:rsidRPr="008A0C52">
        <w:rPr>
          <w:sz w:val="22"/>
          <w:szCs w:val="22"/>
        </w:rPr>
        <w:t>an</w:t>
      </w:r>
      <w:r w:rsidRPr="008A0C52">
        <w:rPr>
          <w:sz w:val="22"/>
          <w:szCs w:val="22"/>
        </w:rPr>
        <w:t xml:space="preserve"> alluvial fan</w:t>
      </w:r>
      <w:r w:rsidR="00285A00" w:rsidRPr="008A0C52">
        <w:rPr>
          <w:sz w:val="22"/>
          <w:szCs w:val="22"/>
        </w:rPr>
        <w:t xml:space="preserve"> (Burki, 2014</w:t>
      </w:r>
      <w:r w:rsidR="00455FC0" w:rsidRPr="008A0C52">
        <w:rPr>
          <w:sz w:val="22"/>
          <w:szCs w:val="22"/>
        </w:rPr>
        <w:t>; Burki and Derwish, 2017</w:t>
      </w:r>
      <w:r w:rsidR="00285A00" w:rsidRPr="008A0C52">
        <w:rPr>
          <w:sz w:val="22"/>
          <w:szCs w:val="22"/>
        </w:rPr>
        <w:t xml:space="preserve">). This surface forms the boundary between </w:t>
      </w:r>
      <w:r w:rsidR="00007520" w:rsidRPr="008A0C52">
        <w:rPr>
          <w:sz w:val="22"/>
          <w:szCs w:val="22"/>
        </w:rPr>
        <w:t>the Cambro-Ordovician Gargaf</w:t>
      </w:r>
      <w:r w:rsidR="004F1EA4" w:rsidRPr="008A0C52">
        <w:rPr>
          <w:sz w:val="22"/>
          <w:szCs w:val="22"/>
        </w:rPr>
        <w:t xml:space="preserve"> </w:t>
      </w:r>
      <w:r w:rsidR="00007520" w:rsidRPr="008A0C52">
        <w:rPr>
          <w:sz w:val="22"/>
          <w:szCs w:val="22"/>
        </w:rPr>
        <w:t>quartzitic sandstones and</w:t>
      </w:r>
      <w:r w:rsidR="004F1EA4" w:rsidRPr="008A0C52">
        <w:rPr>
          <w:sz w:val="22"/>
          <w:szCs w:val="22"/>
        </w:rPr>
        <w:t xml:space="preserve"> </w:t>
      </w:r>
      <w:r w:rsidR="00285A00" w:rsidRPr="008A0C52">
        <w:rPr>
          <w:sz w:val="22"/>
          <w:szCs w:val="22"/>
        </w:rPr>
        <w:t>the Upper Cretaceous calcareous</w:t>
      </w:r>
      <w:r w:rsidR="00007520" w:rsidRPr="008A0C52">
        <w:rPr>
          <w:sz w:val="22"/>
          <w:szCs w:val="22"/>
        </w:rPr>
        <w:t>,</w:t>
      </w:r>
      <w:r w:rsidR="00285A00" w:rsidRPr="008A0C52">
        <w:rPr>
          <w:sz w:val="22"/>
          <w:szCs w:val="22"/>
        </w:rPr>
        <w:t xml:space="preserve"> dolomitic sandstones and represent</w:t>
      </w:r>
      <w:r w:rsidR="00007520" w:rsidRPr="008A0C52">
        <w:rPr>
          <w:sz w:val="22"/>
          <w:szCs w:val="22"/>
        </w:rPr>
        <w:t>s</w:t>
      </w:r>
      <w:r w:rsidR="00A9234C" w:rsidRPr="008A0C52">
        <w:rPr>
          <w:sz w:val="22"/>
          <w:szCs w:val="22"/>
        </w:rPr>
        <w:t xml:space="preserve"> </w:t>
      </w:r>
      <w:r w:rsidR="00007520" w:rsidRPr="008A0C52">
        <w:rPr>
          <w:sz w:val="22"/>
          <w:szCs w:val="22"/>
        </w:rPr>
        <w:t>a major</w:t>
      </w:r>
      <w:r w:rsidR="00285A00" w:rsidRPr="008A0C52">
        <w:rPr>
          <w:sz w:val="22"/>
          <w:szCs w:val="22"/>
        </w:rPr>
        <w:t xml:space="preserve"> sequence boundary (SB-1, Type 1, Vail </w:t>
      </w:r>
      <w:r w:rsidR="00285A00" w:rsidRPr="008A0C52">
        <w:rPr>
          <w:i/>
          <w:iCs/>
          <w:sz w:val="22"/>
          <w:szCs w:val="22"/>
        </w:rPr>
        <w:t>et al</w:t>
      </w:r>
      <w:r w:rsidR="00285A00" w:rsidRPr="008A0C52">
        <w:rPr>
          <w:iCs/>
          <w:sz w:val="22"/>
          <w:szCs w:val="22"/>
        </w:rPr>
        <w:t>.,</w:t>
      </w:r>
      <w:r w:rsidR="00285A00" w:rsidRPr="008A0C52">
        <w:rPr>
          <w:sz w:val="22"/>
          <w:szCs w:val="22"/>
        </w:rPr>
        <w:t xml:space="preserve"> 1977; Van Wagoner </w:t>
      </w:r>
      <w:r w:rsidR="00285A00" w:rsidRPr="008A0C52">
        <w:rPr>
          <w:i/>
          <w:iCs/>
          <w:sz w:val="22"/>
          <w:szCs w:val="22"/>
        </w:rPr>
        <w:t>et al</w:t>
      </w:r>
      <w:r w:rsidR="00285A00" w:rsidRPr="008A0C52">
        <w:rPr>
          <w:iCs/>
          <w:sz w:val="22"/>
          <w:szCs w:val="22"/>
        </w:rPr>
        <w:t>.,</w:t>
      </w:r>
      <w:r w:rsidR="00285A00" w:rsidRPr="008A0C52">
        <w:rPr>
          <w:sz w:val="22"/>
          <w:szCs w:val="22"/>
        </w:rPr>
        <w:t xml:space="preserve"> 1988). It is possible to correlate this sequence boundary </w:t>
      </w:r>
      <w:r w:rsidR="00007520" w:rsidRPr="008A0C52">
        <w:rPr>
          <w:sz w:val="22"/>
          <w:szCs w:val="22"/>
        </w:rPr>
        <w:t>in</w:t>
      </w:r>
      <w:r w:rsidR="00285A00" w:rsidRPr="008A0C52">
        <w:rPr>
          <w:sz w:val="22"/>
          <w:szCs w:val="22"/>
        </w:rPr>
        <w:t xml:space="preserve"> wells where the Gargaf Formation was penetrated over large area in the Central Sirt Basin. </w:t>
      </w:r>
    </w:p>
    <w:p w:rsidR="00285A00" w:rsidRPr="008A0C52" w:rsidRDefault="00285A00" w:rsidP="004F1EA4">
      <w:pPr>
        <w:bidi w:val="0"/>
        <w:spacing w:line="360" w:lineRule="auto"/>
        <w:rPr>
          <w:sz w:val="22"/>
          <w:szCs w:val="22"/>
          <w:rtl/>
          <w:lang w:bidi="ar-EG"/>
        </w:rPr>
      </w:pPr>
      <w:r w:rsidRPr="008A0C52">
        <w:rPr>
          <w:sz w:val="22"/>
          <w:szCs w:val="22"/>
        </w:rPr>
        <w:t xml:space="preserve">The Cambro-Ordovician </w:t>
      </w:r>
      <w:r w:rsidR="00E93D05" w:rsidRPr="008A0C52">
        <w:rPr>
          <w:sz w:val="22"/>
          <w:szCs w:val="22"/>
        </w:rPr>
        <w:t>Gargaf</w:t>
      </w:r>
      <w:r w:rsidR="00A60A18" w:rsidRPr="008A0C52">
        <w:rPr>
          <w:sz w:val="22"/>
          <w:szCs w:val="22"/>
        </w:rPr>
        <w:t xml:space="preserve"> </w:t>
      </w:r>
      <w:r w:rsidR="00E93D05" w:rsidRPr="008A0C52">
        <w:rPr>
          <w:sz w:val="22"/>
          <w:szCs w:val="22"/>
        </w:rPr>
        <w:t xml:space="preserve">quartzitic sandstones </w:t>
      </w:r>
      <w:r w:rsidRPr="008A0C52">
        <w:rPr>
          <w:sz w:val="22"/>
          <w:szCs w:val="22"/>
        </w:rPr>
        <w:t xml:space="preserve">subcrop the Hercynian unconformity over much of the Central Sirt Basin (Selley, 1998), </w:t>
      </w:r>
      <w:r w:rsidR="00007520" w:rsidRPr="008A0C52">
        <w:rPr>
          <w:sz w:val="22"/>
          <w:szCs w:val="22"/>
        </w:rPr>
        <w:t>marking an extended period of erosion</w:t>
      </w:r>
      <w:r w:rsidRPr="008A0C52">
        <w:rPr>
          <w:sz w:val="22"/>
          <w:szCs w:val="22"/>
        </w:rPr>
        <w:t xml:space="preserve"> during the Late Paleozoic (Roberts, 1970). It </w:t>
      </w:r>
      <w:r w:rsidR="009D4C86" w:rsidRPr="008A0C52">
        <w:rPr>
          <w:sz w:val="22"/>
          <w:szCs w:val="22"/>
        </w:rPr>
        <w:t>reflects a major marine regression</w:t>
      </w:r>
      <w:r w:rsidR="004F1EA4" w:rsidRPr="008A0C52">
        <w:rPr>
          <w:sz w:val="22"/>
          <w:szCs w:val="22"/>
        </w:rPr>
        <w:t xml:space="preserve"> </w:t>
      </w:r>
      <w:r w:rsidRPr="008A0C52">
        <w:rPr>
          <w:sz w:val="22"/>
          <w:szCs w:val="22"/>
        </w:rPr>
        <w:t xml:space="preserve">when sea-level fell below the depositional shoreline break (Vail, </w:t>
      </w:r>
      <w:r w:rsidRPr="008A0C52">
        <w:rPr>
          <w:i/>
          <w:iCs/>
          <w:sz w:val="22"/>
          <w:szCs w:val="22"/>
        </w:rPr>
        <w:t>et al</w:t>
      </w:r>
      <w:r w:rsidRPr="008A0C52">
        <w:rPr>
          <w:iCs/>
          <w:sz w:val="22"/>
          <w:szCs w:val="22"/>
        </w:rPr>
        <w:t>.,</w:t>
      </w:r>
      <w:r w:rsidRPr="008A0C52">
        <w:rPr>
          <w:sz w:val="22"/>
          <w:szCs w:val="22"/>
        </w:rPr>
        <w:t xml:space="preserve"> 1991) </w:t>
      </w:r>
      <w:r w:rsidR="009D4C86" w:rsidRPr="008A0C52">
        <w:rPr>
          <w:sz w:val="22"/>
          <w:szCs w:val="22"/>
        </w:rPr>
        <w:t>and is reflected in an</w:t>
      </w:r>
      <w:r w:rsidR="004F1EA4" w:rsidRPr="008A0C52">
        <w:rPr>
          <w:strike/>
          <w:sz w:val="22"/>
          <w:szCs w:val="22"/>
        </w:rPr>
        <w:t xml:space="preserve"> </w:t>
      </w:r>
      <w:r w:rsidRPr="008A0C52">
        <w:rPr>
          <w:sz w:val="22"/>
          <w:szCs w:val="22"/>
        </w:rPr>
        <w:t xml:space="preserve">abrupt shallowing of the lithofacies across the boundary (Van Wagoner </w:t>
      </w:r>
      <w:r w:rsidRPr="008A0C52">
        <w:rPr>
          <w:i/>
          <w:iCs/>
          <w:sz w:val="22"/>
          <w:szCs w:val="22"/>
        </w:rPr>
        <w:t>et al</w:t>
      </w:r>
      <w:r w:rsidRPr="008A0C52">
        <w:rPr>
          <w:iCs/>
          <w:sz w:val="22"/>
          <w:szCs w:val="22"/>
        </w:rPr>
        <w:t>.,</w:t>
      </w:r>
      <w:r w:rsidRPr="008A0C52">
        <w:rPr>
          <w:sz w:val="22"/>
          <w:szCs w:val="22"/>
        </w:rPr>
        <w:t xml:space="preserve"> 1990). In fact, the sequence boundary may be difficult to recognize from the wireline logs alone (Emery and Myer</w:t>
      </w:r>
      <w:r w:rsidR="008C5793" w:rsidRPr="008A0C52">
        <w:rPr>
          <w:sz w:val="22"/>
          <w:szCs w:val="22"/>
        </w:rPr>
        <w:t>s</w:t>
      </w:r>
      <w:r w:rsidRPr="008A0C52">
        <w:rPr>
          <w:sz w:val="22"/>
          <w:szCs w:val="22"/>
        </w:rPr>
        <w:t xml:space="preserve">, 1996) </w:t>
      </w:r>
      <w:r w:rsidR="009D4C86" w:rsidRPr="008A0C52">
        <w:rPr>
          <w:sz w:val="22"/>
          <w:szCs w:val="22"/>
        </w:rPr>
        <w:t>as</w:t>
      </w:r>
      <w:r w:rsidRPr="008A0C52">
        <w:rPr>
          <w:sz w:val="22"/>
          <w:szCs w:val="22"/>
        </w:rPr>
        <w:t xml:space="preserve"> there is no set of diagnostic responses, but evidence of a sequence boundary </w:t>
      </w:r>
      <w:r w:rsidR="009D4C86" w:rsidRPr="008A0C52">
        <w:rPr>
          <w:sz w:val="22"/>
          <w:szCs w:val="22"/>
        </w:rPr>
        <w:t>is clear</w:t>
      </w:r>
      <w:r w:rsidRPr="008A0C52">
        <w:rPr>
          <w:sz w:val="22"/>
          <w:szCs w:val="22"/>
        </w:rPr>
        <w:t xml:space="preserve"> from conventional cores</w:t>
      </w:r>
      <w:r w:rsidR="004F1EA4" w:rsidRPr="008A0C52">
        <w:rPr>
          <w:sz w:val="22"/>
          <w:szCs w:val="22"/>
        </w:rPr>
        <w:t xml:space="preserve"> </w:t>
      </w:r>
      <w:r w:rsidR="009D4C86" w:rsidRPr="008A0C52">
        <w:rPr>
          <w:sz w:val="22"/>
          <w:szCs w:val="22"/>
        </w:rPr>
        <w:t>(Rider, 1996)</w:t>
      </w:r>
      <w:r w:rsidRPr="008A0C52">
        <w:rPr>
          <w:sz w:val="22"/>
          <w:szCs w:val="22"/>
        </w:rPr>
        <w:t xml:space="preserve">. </w:t>
      </w:r>
    </w:p>
    <w:p w:rsidR="00654F30" w:rsidRPr="008A0C52" w:rsidRDefault="00285A00" w:rsidP="004F1EA4">
      <w:pPr>
        <w:bidi w:val="0"/>
        <w:spacing w:line="360" w:lineRule="auto"/>
        <w:rPr>
          <w:sz w:val="22"/>
          <w:szCs w:val="22"/>
        </w:rPr>
      </w:pPr>
      <w:r w:rsidRPr="008A0C52">
        <w:rPr>
          <w:sz w:val="22"/>
          <w:szCs w:val="22"/>
        </w:rPr>
        <w:t xml:space="preserve">Key sequence </w:t>
      </w:r>
      <w:r w:rsidR="009D4C86" w:rsidRPr="008A0C52">
        <w:rPr>
          <w:sz w:val="22"/>
          <w:szCs w:val="22"/>
        </w:rPr>
        <w:t>boundaries</w:t>
      </w:r>
      <w:r w:rsidRPr="008A0C52">
        <w:rPr>
          <w:sz w:val="22"/>
          <w:szCs w:val="22"/>
        </w:rPr>
        <w:t xml:space="preserve"> can be recognized on PEFA</w:t>
      </w:r>
      <w:r w:rsidR="00BA0742" w:rsidRPr="008A0C52">
        <w:rPr>
          <w:sz w:val="22"/>
          <w:szCs w:val="22"/>
        </w:rPr>
        <w:t xml:space="preserve"> </w:t>
      </w:r>
      <w:r w:rsidRPr="008A0C52">
        <w:rPr>
          <w:sz w:val="22"/>
          <w:szCs w:val="22"/>
        </w:rPr>
        <w:t>patterns. Each pattern has a series of truncation surfaces</w:t>
      </w:r>
      <w:r w:rsidR="009D4C86" w:rsidRPr="008A0C52">
        <w:rPr>
          <w:sz w:val="22"/>
          <w:szCs w:val="22"/>
        </w:rPr>
        <w:t xml:space="preserve"> represented by</w:t>
      </w:r>
      <w:r w:rsidRPr="008A0C52">
        <w:rPr>
          <w:sz w:val="22"/>
          <w:szCs w:val="22"/>
        </w:rPr>
        <w:t xml:space="preserve"> positive and</w:t>
      </w:r>
      <w:r w:rsidR="00BC3FEB" w:rsidRPr="008A0C52">
        <w:rPr>
          <w:sz w:val="22"/>
          <w:szCs w:val="22"/>
        </w:rPr>
        <w:t xml:space="preserve"> negative trends </w:t>
      </w:r>
      <w:r w:rsidR="009D4C86" w:rsidRPr="008A0C52">
        <w:rPr>
          <w:sz w:val="22"/>
          <w:szCs w:val="22"/>
        </w:rPr>
        <w:t>on th</w:t>
      </w:r>
      <w:r w:rsidR="00A9234C" w:rsidRPr="008A0C52">
        <w:rPr>
          <w:sz w:val="22"/>
          <w:szCs w:val="22"/>
        </w:rPr>
        <w:t xml:space="preserve">e </w:t>
      </w:r>
      <w:r w:rsidR="00BC3FEB" w:rsidRPr="008A0C52">
        <w:rPr>
          <w:sz w:val="22"/>
          <w:szCs w:val="22"/>
        </w:rPr>
        <w:t>PEFA,</w:t>
      </w:r>
      <w:r w:rsidR="00590D7E" w:rsidRPr="008A0C52">
        <w:rPr>
          <w:sz w:val="22"/>
          <w:szCs w:val="22"/>
        </w:rPr>
        <w:t xml:space="preserve"> where</w:t>
      </w:r>
      <w:r w:rsidR="00A9234C" w:rsidRPr="008A0C52">
        <w:rPr>
          <w:sz w:val="22"/>
          <w:szCs w:val="22"/>
        </w:rPr>
        <w:t xml:space="preserve"> </w:t>
      </w:r>
      <w:r w:rsidR="00590D7E" w:rsidRPr="008A0C52">
        <w:rPr>
          <w:sz w:val="22"/>
          <w:szCs w:val="22"/>
        </w:rPr>
        <w:t>t</w:t>
      </w:r>
      <w:r w:rsidRPr="008A0C52">
        <w:rPr>
          <w:sz w:val="22"/>
          <w:szCs w:val="22"/>
        </w:rPr>
        <w:t xml:space="preserve">he negative breaks indicate inflection (truncation or erosional surfaces), while flooding is shown by the positive PEFA peaks as illustrated in Figure </w:t>
      </w:r>
      <w:r w:rsidR="00074F28" w:rsidRPr="008A0C52">
        <w:rPr>
          <w:sz w:val="22"/>
          <w:szCs w:val="22"/>
        </w:rPr>
        <w:t>5</w:t>
      </w:r>
      <w:r w:rsidRPr="008A0C52">
        <w:rPr>
          <w:sz w:val="22"/>
          <w:szCs w:val="22"/>
        </w:rPr>
        <w:t>. These patterns reflect an interaction between accommodation space and sediment sup</w:t>
      </w:r>
      <w:r w:rsidR="00A12A79" w:rsidRPr="008A0C52">
        <w:rPr>
          <w:sz w:val="22"/>
          <w:szCs w:val="22"/>
        </w:rPr>
        <w:t>ply (Fig. 5</w:t>
      </w:r>
      <w:r w:rsidRPr="008A0C52">
        <w:rPr>
          <w:sz w:val="22"/>
          <w:szCs w:val="22"/>
        </w:rPr>
        <w:t xml:space="preserve">). </w:t>
      </w:r>
    </w:p>
    <w:p w:rsidR="00654F30" w:rsidRPr="008A0C52" w:rsidRDefault="00654F30" w:rsidP="00654F30">
      <w:pPr>
        <w:bidi w:val="0"/>
        <w:jc w:val="center"/>
      </w:pPr>
      <w:r w:rsidRPr="008A0C52">
        <w:rPr>
          <w:noProof/>
        </w:rPr>
        <w:drawing>
          <wp:inline distT="0" distB="0" distL="0" distR="0">
            <wp:extent cx="3115218" cy="2728569"/>
            <wp:effectExtent l="19050" t="0" r="8982" b="0"/>
            <wp:docPr id="11" name="Picture 1" descr="C:\Users\DR.MELAD\Desktop\VVVVV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R.MELAD\Desktop\VVVVV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218" cy="2728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F30" w:rsidRPr="008A0C52" w:rsidRDefault="00654F30" w:rsidP="00654F30">
      <w:pPr>
        <w:bidi w:val="0"/>
        <w:ind w:left="720" w:hanging="436"/>
        <w:jc w:val="center"/>
        <w:rPr>
          <w:sz w:val="20"/>
          <w:szCs w:val="20"/>
        </w:rPr>
      </w:pPr>
      <w:r w:rsidRPr="008A0C52">
        <w:rPr>
          <w:sz w:val="20"/>
          <w:szCs w:val="20"/>
        </w:rPr>
        <w:t>Fig. 5. Negative and positive breaks as being recognized on PEFA (Prediction</w:t>
      </w:r>
    </w:p>
    <w:p w:rsidR="00654F30" w:rsidRPr="008A0C52" w:rsidRDefault="00654F30" w:rsidP="00654F30">
      <w:pPr>
        <w:bidi w:val="0"/>
        <w:spacing w:after="120"/>
        <w:ind w:left="720" w:hanging="294"/>
        <w:jc w:val="center"/>
        <w:rPr>
          <w:sz w:val="20"/>
          <w:szCs w:val="20"/>
        </w:rPr>
      </w:pPr>
      <w:r w:rsidRPr="008A0C52">
        <w:rPr>
          <w:sz w:val="20"/>
          <w:szCs w:val="20"/>
        </w:rPr>
        <w:t xml:space="preserve">Error Filter Analysis) patterns </w:t>
      </w:r>
      <w:r w:rsidRPr="008A0C52">
        <w:rPr>
          <w:i/>
          <w:iCs/>
          <w:sz w:val="20"/>
          <w:szCs w:val="20"/>
        </w:rPr>
        <w:t>vs</w:t>
      </w:r>
      <w:r w:rsidRPr="008A0C52">
        <w:rPr>
          <w:sz w:val="20"/>
          <w:szCs w:val="20"/>
        </w:rPr>
        <w:t xml:space="preserve"> the Gamma ray mirror image (Nio</w:t>
      </w:r>
      <w:r w:rsidRPr="008A0C52">
        <w:rPr>
          <w:i/>
          <w:iCs/>
          <w:sz w:val="20"/>
          <w:szCs w:val="20"/>
        </w:rPr>
        <w:t xml:space="preserve"> et al.,</w:t>
      </w:r>
      <w:r w:rsidRPr="008A0C52">
        <w:rPr>
          <w:sz w:val="20"/>
          <w:szCs w:val="20"/>
        </w:rPr>
        <w:t xml:space="preserve"> 2005).</w:t>
      </w:r>
    </w:p>
    <w:p w:rsidR="00285A00" w:rsidRPr="008A0C52" w:rsidRDefault="00285A00" w:rsidP="00654F30">
      <w:pPr>
        <w:bidi w:val="0"/>
        <w:spacing w:line="360" w:lineRule="auto"/>
        <w:rPr>
          <w:sz w:val="22"/>
          <w:szCs w:val="22"/>
        </w:rPr>
      </w:pPr>
      <w:r w:rsidRPr="008A0C52">
        <w:rPr>
          <w:sz w:val="22"/>
          <w:szCs w:val="22"/>
        </w:rPr>
        <w:t xml:space="preserve">The INPEFA curve of the selected wells shows </w:t>
      </w:r>
      <w:r w:rsidR="000A18C0" w:rsidRPr="008A0C52">
        <w:rPr>
          <w:sz w:val="22"/>
          <w:szCs w:val="22"/>
        </w:rPr>
        <w:t>progradational and retrogradational</w:t>
      </w:r>
      <w:r w:rsidR="004F1EA4" w:rsidRPr="008A0C52">
        <w:rPr>
          <w:sz w:val="22"/>
          <w:szCs w:val="22"/>
        </w:rPr>
        <w:t xml:space="preserve"> </w:t>
      </w:r>
      <w:r w:rsidRPr="008A0C52">
        <w:rPr>
          <w:sz w:val="22"/>
          <w:szCs w:val="22"/>
        </w:rPr>
        <w:t>depositional pattern</w:t>
      </w:r>
      <w:r w:rsidR="004F1EA4" w:rsidRPr="008A0C52">
        <w:rPr>
          <w:sz w:val="22"/>
          <w:szCs w:val="22"/>
        </w:rPr>
        <w:t xml:space="preserve">s </w:t>
      </w:r>
      <w:r w:rsidR="000A18C0" w:rsidRPr="008A0C52">
        <w:rPr>
          <w:sz w:val="22"/>
          <w:szCs w:val="22"/>
        </w:rPr>
        <w:t>with a near-absence o</w:t>
      </w:r>
      <w:r w:rsidR="004F1EA4" w:rsidRPr="008A0C52">
        <w:rPr>
          <w:sz w:val="22"/>
          <w:szCs w:val="22"/>
        </w:rPr>
        <w:t xml:space="preserve">f </w:t>
      </w:r>
      <w:r w:rsidRPr="008A0C52">
        <w:rPr>
          <w:sz w:val="22"/>
          <w:szCs w:val="22"/>
        </w:rPr>
        <w:t>aggradation</w:t>
      </w:r>
      <w:r w:rsidR="000A18C0" w:rsidRPr="008A0C52">
        <w:rPr>
          <w:sz w:val="22"/>
          <w:szCs w:val="22"/>
        </w:rPr>
        <w:t>al</w:t>
      </w:r>
      <w:r w:rsidRPr="008A0C52">
        <w:rPr>
          <w:sz w:val="22"/>
          <w:szCs w:val="22"/>
        </w:rPr>
        <w:t xml:space="preserve"> patterns </w:t>
      </w:r>
      <w:r w:rsidR="000A18C0" w:rsidRPr="008A0C52">
        <w:rPr>
          <w:sz w:val="22"/>
          <w:szCs w:val="22"/>
        </w:rPr>
        <w:t>in the area,</w:t>
      </w:r>
      <w:r w:rsidR="00074F28" w:rsidRPr="008A0C52">
        <w:rPr>
          <w:sz w:val="22"/>
          <w:szCs w:val="22"/>
        </w:rPr>
        <w:t xml:space="preserve"> as shown in Figure 7</w:t>
      </w:r>
      <w:r w:rsidRPr="008A0C52">
        <w:rPr>
          <w:sz w:val="22"/>
          <w:szCs w:val="22"/>
        </w:rPr>
        <w:t xml:space="preserve">. The Upper Cretaceous succession is frequently bounded by surfaces of different hierarchical levels. The term </w:t>
      </w:r>
      <w:r w:rsidR="00742D87" w:rsidRPr="008A0C52">
        <w:rPr>
          <w:sz w:val="22"/>
          <w:szCs w:val="22"/>
        </w:rPr>
        <w:t>m</w:t>
      </w:r>
      <w:r w:rsidRPr="008A0C52">
        <w:rPr>
          <w:sz w:val="22"/>
          <w:szCs w:val="22"/>
        </w:rPr>
        <w:t xml:space="preserve">aximum flooding surface (MFS) was introduced as by </w:t>
      </w:r>
      <w:r w:rsidRPr="008A0C52">
        <w:rPr>
          <w:sz w:val="22"/>
          <w:szCs w:val="22"/>
        </w:rPr>
        <w:lastRenderedPageBreak/>
        <w:t>Galloway (1989) and Embry (2001) which marks the change from a transgressive trend below to a regressive one above. It is important to note that the maximum flooding</w:t>
      </w:r>
      <w:r w:rsidR="004F1EA4" w:rsidRPr="008A0C52">
        <w:rPr>
          <w:sz w:val="22"/>
          <w:szCs w:val="22"/>
        </w:rPr>
        <w:t xml:space="preserve"> </w:t>
      </w:r>
      <w:r w:rsidR="00742D87" w:rsidRPr="008A0C52">
        <w:rPr>
          <w:sz w:val="22"/>
          <w:szCs w:val="22"/>
        </w:rPr>
        <w:t>surface</w:t>
      </w:r>
      <w:r w:rsidRPr="008A0C52">
        <w:rPr>
          <w:sz w:val="22"/>
          <w:szCs w:val="22"/>
        </w:rPr>
        <w:t xml:space="preserve"> (maximum </w:t>
      </w:r>
      <w:r w:rsidR="00742D87" w:rsidRPr="008A0C52">
        <w:rPr>
          <w:sz w:val="22"/>
          <w:szCs w:val="22"/>
        </w:rPr>
        <w:t>extent</w:t>
      </w:r>
      <w:r w:rsidRPr="008A0C52">
        <w:rPr>
          <w:sz w:val="22"/>
          <w:szCs w:val="22"/>
        </w:rPr>
        <w:t xml:space="preserve"> of sea-level rise) </w:t>
      </w:r>
      <w:r w:rsidR="00742D87" w:rsidRPr="008A0C52">
        <w:rPr>
          <w:sz w:val="22"/>
          <w:szCs w:val="22"/>
        </w:rPr>
        <w:t>often</w:t>
      </w:r>
      <w:r w:rsidRPr="008A0C52">
        <w:rPr>
          <w:sz w:val="22"/>
          <w:szCs w:val="22"/>
        </w:rPr>
        <w:t xml:space="preserve"> coincide</w:t>
      </w:r>
      <w:r w:rsidR="00742D87" w:rsidRPr="008A0C52">
        <w:rPr>
          <w:sz w:val="22"/>
          <w:szCs w:val="22"/>
        </w:rPr>
        <w:t>s</w:t>
      </w:r>
      <w:r w:rsidRPr="008A0C52">
        <w:rPr>
          <w:sz w:val="22"/>
          <w:szCs w:val="22"/>
        </w:rPr>
        <w:t xml:space="preserve"> with the </w:t>
      </w:r>
      <w:r w:rsidR="00742D87" w:rsidRPr="008A0C52">
        <w:rPr>
          <w:sz w:val="22"/>
          <w:szCs w:val="22"/>
        </w:rPr>
        <w:t>maximum diversity and abundance</w:t>
      </w:r>
      <w:r w:rsidRPr="008A0C52">
        <w:rPr>
          <w:sz w:val="22"/>
          <w:szCs w:val="22"/>
        </w:rPr>
        <w:t xml:space="preserve"> of bio-taxa</w:t>
      </w:r>
      <w:r w:rsidR="00742D87" w:rsidRPr="008A0C52">
        <w:rPr>
          <w:sz w:val="22"/>
          <w:szCs w:val="22"/>
        </w:rPr>
        <w:t>.</w:t>
      </w:r>
      <w:r w:rsidRPr="008A0C52">
        <w:rPr>
          <w:sz w:val="22"/>
          <w:szCs w:val="22"/>
        </w:rPr>
        <w:t xml:space="preserve"> </w:t>
      </w:r>
    </w:p>
    <w:p w:rsidR="00285A00" w:rsidRPr="008A0C52" w:rsidRDefault="00742D87" w:rsidP="004F1EA4">
      <w:pPr>
        <w:bidi w:val="0"/>
        <w:spacing w:after="120" w:line="360" w:lineRule="auto"/>
        <w:rPr>
          <w:strike/>
          <w:sz w:val="22"/>
          <w:szCs w:val="22"/>
        </w:rPr>
      </w:pPr>
      <w:r w:rsidRPr="008A0C52">
        <w:rPr>
          <w:sz w:val="22"/>
          <w:szCs w:val="22"/>
        </w:rPr>
        <w:t>Sirte Oil Company (SOC) established</w:t>
      </w:r>
      <w:r w:rsidR="00311295" w:rsidRPr="008A0C52">
        <w:rPr>
          <w:sz w:val="22"/>
          <w:szCs w:val="22"/>
        </w:rPr>
        <w:t xml:space="preserve"> a local stratigraphy for the Arshad area for </w:t>
      </w:r>
      <w:r w:rsidR="00285A00" w:rsidRPr="008A0C52">
        <w:rPr>
          <w:sz w:val="22"/>
          <w:szCs w:val="22"/>
        </w:rPr>
        <w:t xml:space="preserve">sequences that unconformably overlie the Cambro-Ordovician </w:t>
      </w:r>
      <w:r w:rsidR="00337F4B" w:rsidRPr="008A0C52">
        <w:rPr>
          <w:sz w:val="22"/>
          <w:szCs w:val="22"/>
        </w:rPr>
        <w:t>Gargaf Formation</w:t>
      </w:r>
      <w:r w:rsidR="00311295" w:rsidRPr="008A0C52">
        <w:rPr>
          <w:sz w:val="22"/>
          <w:szCs w:val="22"/>
        </w:rPr>
        <w:t xml:space="preserve"> (Roberts, 1970; Selley, 1998). The</w:t>
      </w:r>
      <w:r w:rsidR="00285A00" w:rsidRPr="008A0C52">
        <w:rPr>
          <w:sz w:val="22"/>
          <w:szCs w:val="22"/>
        </w:rPr>
        <w:t xml:space="preserve"> Campanian-Maastrichtian sequences (Fig. 2) </w:t>
      </w:r>
      <w:r w:rsidR="00311295" w:rsidRPr="008A0C52">
        <w:rPr>
          <w:sz w:val="22"/>
          <w:szCs w:val="22"/>
        </w:rPr>
        <w:t>comprise the</w:t>
      </w:r>
      <w:r w:rsidR="00285A00" w:rsidRPr="008A0C52">
        <w:rPr>
          <w:sz w:val="22"/>
          <w:szCs w:val="22"/>
        </w:rPr>
        <w:t xml:space="preserve"> Arshad, Sirte and Kalash formations</w:t>
      </w:r>
      <w:r w:rsidR="00A12A79" w:rsidRPr="008A0C52">
        <w:rPr>
          <w:sz w:val="22"/>
          <w:szCs w:val="22"/>
        </w:rPr>
        <w:t xml:space="preserve">. </w:t>
      </w:r>
      <w:r w:rsidR="00285A00" w:rsidRPr="008A0C52">
        <w:rPr>
          <w:sz w:val="22"/>
          <w:szCs w:val="22"/>
        </w:rPr>
        <w:t>The Mesozoic-Ce</w:t>
      </w:r>
      <w:r w:rsidR="00E809A3" w:rsidRPr="008A0C52">
        <w:rPr>
          <w:sz w:val="22"/>
          <w:szCs w:val="22"/>
        </w:rPr>
        <w:t>nozoic cycle charts of Vail, 19</w:t>
      </w:r>
      <w:r w:rsidR="00285A00" w:rsidRPr="008A0C52">
        <w:rPr>
          <w:sz w:val="22"/>
          <w:szCs w:val="22"/>
        </w:rPr>
        <w:t>7</w:t>
      </w:r>
      <w:r w:rsidR="00E809A3" w:rsidRPr="008A0C52">
        <w:rPr>
          <w:sz w:val="22"/>
          <w:szCs w:val="22"/>
        </w:rPr>
        <w:t>8</w:t>
      </w:r>
      <w:r w:rsidR="00285A00" w:rsidRPr="008A0C52">
        <w:rPr>
          <w:sz w:val="22"/>
          <w:szCs w:val="22"/>
        </w:rPr>
        <w:t>; Haq, 1991 and Waite, 2</w:t>
      </w:r>
      <w:r w:rsidR="00311295" w:rsidRPr="008A0C52">
        <w:rPr>
          <w:sz w:val="22"/>
          <w:szCs w:val="22"/>
        </w:rPr>
        <w:t>002, show that these sequences ca</w:t>
      </w:r>
      <w:r w:rsidR="004F1EA4" w:rsidRPr="008A0C52">
        <w:rPr>
          <w:sz w:val="22"/>
          <w:szCs w:val="22"/>
        </w:rPr>
        <w:t xml:space="preserve">n </w:t>
      </w:r>
      <w:r w:rsidR="00285A00" w:rsidRPr="008A0C52">
        <w:rPr>
          <w:sz w:val="22"/>
          <w:szCs w:val="22"/>
        </w:rPr>
        <w:t>be correlated with the Upper Zuni, 2</w:t>
      </w:r>
      <w:r w:rsidR="00285A00" w:rsidRPr="008A0C52">
        <w:rPr>
          <w:sz w:val="22"/>
          <w:szCs w:val="22"/>
          <w:vertAlign w:val="superscript"/>
        </w:rPr>
        <w:t>nd</w:t>
      </w:r>
      <w:r w:rsidR="00285A00" w:rsidRPr="008A0C52">
        <w:rPr>
          <w:sz w:val="22"/>
          <w:szCs w:val="22"/>
        </w:rPr>
        <w:t xml:space="preserve"> order super cycle</w:t>
      </w:r>
      <w:r w:rsidR="00311295" w:rsidRPr="008A0C52">
        <w:rPr>
          <w:sz w:val="22"/>
          <w:szCs w:val="22"/>
        </w:rPr>
        <w:t>s</w:t>
      </w:r>
      <w:r w:rsidR="00285A00" w:rsidRPr="008A0C52">
        <w:rPr>
          <w:sz w:val="22"/>
          <w:szCs w:val="22"/>
        </w:rPr>
        <w:t xml:space="preserve"> (UZ A-3 and UZ A-4)</w:t>
      </w:r>
      <w:r w:rsidR="004F1EA4" w:rsidRPr="008A0C52">
        <w:rPr>
          <w:sz w:val="22"/>
          <w:szCs w:val="22"/>
        </w:rPr>
        <w:t xml:space="preserve"> </w:t>
      </w:r>
      <w:r w:rsidR="00311295" w:rsidRPr="008A0C52">
        <w:rPr>
          <w:sz w:val="22"/>
          <w:szCs w:val="22"/>
        </w:rPr>
        <w:t>of North America</w:t>
      </w:r>
      <w:r w:rsidR="00285A00" w:rsidRPr="008A0C52">
        <w:rPr>
          <w:sz w:val="22"/>
          <w:szCs w:val="22"/>
        </w:rPr>
        <w:t>. The Campanian cycles (84-74 Ma) include five 3</w:t>
      </w:r>
      <w:r w:rsidR="00285A00" w:rsidRPr="008A0C52">
        <w:rPr>
          <w:sz w:val="22"/>
          <w:szCs w:val="22"/>
          <w:vertAlign w:val="superscript"/>
        </w:rPr>
        <w:t>rd</w:t>
      </w:r>
      <w:r w:rsidR="00285A00" w:rsidRPr="008A0C52">
        <w:rPr>
          <w:sz w:val="22"/>
          <w:szCs w:val="22"/>
        </w:rPr>
        <w:t xml:space="preserve"> order cycles 3.4-3.5 and 4.1-4.3, while the Maastrichtian cycles (74-66.5 Ma) include two 3</w:t>
      </w:r>
      <w:r w:rsidR="00285A00" w:rsidRPr="008A0C52">
        <w:rPr>
          <w:sz w:val="22"/>
          <w:szCs w:val="22"/>
          <w:vertAlign w:val="superscript"/>
        </w:rPr>
        <w:t>rd</w:t>
      </w:r>
      <w:r w:rsidR="00285A00" w:rsidRPr="008A0C52">
        <w:rPr>
          <w:sz w:val="22"/>
          <w:szCs w:val="22"/>
        </w:rPr>
        <w:t xml:space="preserve"> order cycles 4.4 and 4.5 (</w:t>
      </w:r>
      <w:r w:rsidR="00A12A79" w:rsidRPr="008A0C52">
        <w:rPr>
          <w:sz w:val="22"/>
          <w:szCs w:val="22"/>
        </w:rPr>
        <w:t>Fig. 6</w:t>
      </w:r>
      <w:r w:rsidR="00285A00" w:rsidRPr="008A0C52">
        <w:rPr>
          <w:sz w:val="22"/>
          <w:szCs w:val="22"/>
        </w:rPr>
        <w:t xml:space="preserve">). </w:t>
      </w:r>
      <w:r w:rsidR="00DE78C4" w:rsidRPr="008A0C52">
        <w:rPr>
          <w:sz w:val="22"/>
          <w:szCs w:val="22"/>
        </w:rPr>
        <w:t>Using the</w:t>
      </w:r>
      <w:r w:rsidR="004F1EA4" w:rsidRPr="008A0C52">
        <w:rPr>
          <w:sz w:val="22"/>
          <w:szCs w:val="22"/>
        </w:rPr>
        <w:t xml:space="preserve"> </w:t>
      </w:r>
      <w:r w:rsidR="00285A00" w:rsidRPr="008A0C52">
        <w:rPr>
          <w:sz w:val="22"/>
          <w:szCs w:val="22"/>
        </w:rPr>
        <w:t>biostratigraphic results (</w:t>
      </w:r>
      <w:r w:rsidR="00285A00" w:rsidRPr="008A0C52">
        <w:rPr>
          <w:sz w:val="22"/>
          <w:szCs w:val="22"/>
          <w:lang w:bidi="ar-LY"/>
        </w:rPr>
        <w:t>Barr a</w:t>
      </w:r>
      <w:r w:rsidR="00960BC4" w:rsidRPr="008A0C52">
        <w:rPr>
          <w:sz w:val="22"/>
          <w:szCs w:val="22"/>
          <w:lang w:bidi="ar-LY"/>
        </w:rPr>
        <w:t xml:space="preserve">nd Weegar, 1972; </w:t>
      </w:r>
      <w:r w:rsidR="004F1EA4" w:rsidRPr="008A0C52">
        <w:rPr>
          <w:sz w:val="22"/>
          <w:szCs w:val="22"/>
        </w:rPr>
        <w:t>Sikander</w:t>
      </w:r>
      <w:r w:rsidR="006C40EE" w:rsidRPr="008A0C52">
        <w:rPr>
          <w:i/>
          <w:iCs/>
          <w:sz w:val="22"/>
          <w:szCs w:val="22"/>
          <w:lang w:bidi="ar-LY"/>
        </w:rPr>
        <w:t xml:space="preserve"> </w:t>
      </w:r>
      <w:r w:rsidR="004F1EA4" w:rsidRPr="008A0C52">
        <w:rPr>
          <w:i/>
          <w:iCs/>
          <w:sz w:val="22"/>
          <w:szCs w:val="22"/>
          <w:lang w:bidi="ar-LY"/>
        </w:rPr>
        <w:t>et al.,</w:t>
      </w:r>
      <w:r w:rsidR="004F1EA4" w:rsidRPr="008A0C52">
        <w:rPr>
          <w:sz w:val="22"/>
          <w:szCs w:val="22"/>
          <w:lang w:bidi="ar-LY"/>
        </w:rPr>
        <w:t xml:space="preserve"> 2013; </w:t>
      </w:r>
      <w:r w:rsidR="00960BC4" w:rsidRPr="008A0C52">
        <w:rPr>
          <w:sz w:val="22"/>
          <w:szCs w:val="22"/>
          <w:lang w:bidi="ar-LY"/>
        </w:rPr>
        <w:t>Hallett</w:t>
      </w:r>
      <w:r w:rsidR="00DE78C4" w:rsidRPr="008A0C52">
        <w:rPr>
          <w:sz w:val="22"/>
          <w:szCs w:val="22"/>
          <w:lang w:bidi="ar-LY"/>
        </w:rPr>
        <w:t xml:space="preserve"> and Clark Lowes, 2016</w:t>
      </w:r>
      <w:r w:rsidR="0087518D" w:rsidRPr="008A0C52">
        <w:rPr>
          <w:sz w:val="22"/>
          <w:szCs w:val="22"/>
          <w:lang w:bidi="ar-LY"/>
        </w:rPr>
        <w:t>)</w:t>
      </w:r>
      <w:r w:rsidR="004F1EA4" w:rsidRPr="008A0C52">
        <w:rPr>
          <w:sz w:val="22"/>
          <w:szCs w:val="22"/>
          <w:lang w:bidi="ar-LY"/>
        </w:rPr>
        <w:t xml:space="preserve"> </w:t>
      </w:r>
      <w:r w:rsidR="00DE78C4" w:rsidRPr="008A0C52">
        <w:rPr>
          <w:sz w:val="22"/>
          <w:szCs w:val="22"/>
          <w:lang w:bidi="ar-LY"/>
        </w:rPr>
        <w:t xml:space="preserve">integrated </w:t>
      </w:r>
      <w:r w:rsidR="004F1EA4" w:rsidRPr="008A0C52">
        <w:rPr>
          <w:sz w:val="22"/>
          <w:szCs w:val="22"/>
          <w:lang w:bidi="ar-LY"/>
        </w:rPr>
        <w:t xml:space="preserve">with </w:t>
      </w:r>
      <w:r w:rsidR="00285A00" w:rsidRPr="008A0C52">
        <w:rPr>
          <w:sz w:val="22"/>
          <w:szCs w:val="22"/>
        </w:rPr>
        <w:t>CycloLog® (PEF</w:t>
      </w:r>
      <w:r w:rsidR="00DE78C4" w:rsidRPr="008A0C52">
        <w:rPr>
          <w:sz w:val="22"/>
          <w:szCs w:val="22"/>
        </w:rPr>
        <w:t>A</w:t>
      </w:r>
      <w:r w:rsidR="004F6C59" w:rsidRPr="008A0C52">
        <w:rPr>
          <w:sz w:val="22"/>
          <w:szCs w:val="22"/>
        </w:rPr>
        <w:t xml:space="preserve"> and</w:t>
      </w:r>
      <w:r w:rsidR="00285A00" w:rsidRPr="008A0C52">
        <w:rPr>
          <w:sz w:val="22"/>
          <w:szCs w:val="22"/>
        </w:rPr>
        <w:t xml:space="preserve"> INPEFA curves, Fig</w:t>
      </w:r>
      <w:r w:rsidR="004F6C59" w:rsidRPr="008A0C52">
        <w:rPr>
          <w:sz w:val="22"/>
          <w:szCs w:val="22"/>
        </w:rPr>
        <w:t>s</w:t>
      </w:r>
      <w:r w:rsidR="00285A00" w:rsidRPr="008A0C52">
        <w:rPr>
          <w:sz w:val="22"/>
          <w:szCs w:val="22"/>
        </w:rPr>
        <w:t xml:space="preserve">. </w:t>
      </w:r>
      <w:r w:rsidR="00181707" w:rsidRPr="008A0C52">
        <w:rPr>
          <w:sz w:val="22"/>
          <w:szCs w:val="22"/>
        </w:rPr>
        <w:t>5</w:t>
      </w:r>
      <w:r w:rsidR="004F6C59" w:rsidRPr="008A0C52">
        <w:rPr>
          <w:sz w:val="22"/>
          <w:szCs w:val="22"/>
        </w:rPr>
        <w:t>&amp;</w:t>
      </w:r>
      <w:r w:rsidR="00181707" w:rsidRPr="008A0C52">
        <w:rPr>
          <w:sz w:val="22"/>
          <w:szCs w:val="22"/>
        </w:rPr>
        <w:t>7</w:t>
      </w:r>
      <w:r w:rsidR="00285A00" w:rsidRPr="008A0C52">
        <w:rPr>
          <w:sz w:val="22"/>
          <w:szCs w:val="22"/>
        </w:rPr>
        <w:t>), these 3</w:t>
      </w:r>
      <w:r w:rsidR="00285A00" w:rsidRPr="008A0C52">
        <w:rPr>
          <w:sz w:val="22"/>
          <w:szCs w:val="22"/>
          <w:vertAlign w:val="superscript"/>
        </w:rPr>
        <w:t>rd</w:t>
      </w:r>
      <w:r w:rsidR="00285A00" w:rsidRPr="008A0C52">
        <w:rPr>
          <w:sz w:val="22"/>
          <w:szCs w:val="22"/>
        </w:rPr>
        <w:t xml:space="preserve"> order cycles </w:t>
      </w:r>
      <w:r w:rsidR="00DE78C4" w:rsidRPr="008A0C52">
        <w:rPr>
          <w:sz w:val="22"/>
          <w:szCs w:val="22"/>
        </w:rPr>
        <w:t xml:space="preserve">can </w:t>
      </w:r>
      <w:r w:rsidR="00285A00" w:rsidRPr="008A0C52">
        <w:rPr>
          <w:sz w:val="22"/>
          <w:szCs w:val="22"/>
        </w:rPr>
        <w:t xml:space="preserve">be distinguished based on the major inflection trends and truncation events. Reviewing the study sequences, five major sequence boundaries (Types 1 and 2) </w:t>
      </w:r>
      <w:r w:rsidR="00DE78C4" w:rsidRPr="008A0C52">
        <w:rPr>
          <w:sz w:val="22"/>
          <w:szCs w:val="22"/>
        </w:rPr>
        <w:t>can</w:t>
      </w:r>
      <w:r w:rsidR="00285A00" w:rsidRPr="008A0C52">
        <w:rPr>
          <w:sz w:val="22"/>
          <w:szCs w:val="22"/>
        </w:rPr>
        <w:t xml:space="preserve"> be recognized and identified (</w:t>
      </w:r>
      <w:r w:rsidR="00181707" w:rsidRPr="008A0C52">
        <w:rPr>
          <w:sz w:val="22"/>
          <w:szCs w:val="22"/>
        </w:rPr>
        <w:t>Fig. 6 &amp; 7</w:t>
      </w:r>
      <w:r w:rsidR="00285A00" w:rsidRPr="008A0C52">
        <w:rPr>
          <w:sz w:val="22"/>
          <w:szCs w:val="22"/>
        </w:rPr>
        <w:t>).</w:t>
      </w:r>
    </w:p>
    <w:p w:rsidR="00285A00" w:rsidRPr="008A0C52" w:rsidRDefault="00285A00" w:rsidP="00285A00">
      <w:pPr>
        <w:bidi w:val="0"/>
        <w:spacing w:line="360" w:lineRule="auto"/>
        <w:ind w:left="288" w:hanging="288"/>
        <w:rPr>
          <w:sz w:val="22"/>
          <w:szCs w:val="22"/>
        </w:rPr>
      </w:pPr>
      <w:r w:rsidRPr="008A0C52">
        <w:rPr>
          <w:sz w:val="22"/>
          <w:szCs w:val="22"/>
        </w:rPr>
        <w:t xml:space="preserve">1- SB-1 (Type-1) at the base of </w:t>
      </w:r>
      <w:r w:rsidR="00DE78C4" w:rsidRPr="008A0C52">
        <w:rPr>
          <w:sz w:val="22"/>
          <w:szCs w:val="22"/>
        </w:rPr>
        <w:t>the</w:t>
      </w:r>
      <w:r w:rsidR="00A833AE" w:rsidRPr="008A0C52">
        <w:rPr>
          <w:sz w:val="22"/>
          <w:szCs w:val="22"/>
        </w:rPr>
        <w:t xml:space="preserve"> </w:t>
      </w:r>
      <w:r w:rsidRPr="008A0C52">
        <w:rPr>
          <w:sz w:val="22"/>
          <w:szCs w:val="22"/>
        </w:rPr>
        <w:t xml:space="preserve">Arshad Formation (Hercynian unconformity). </w:t>
      </w:r>
    </w:p>
    <w:p w:rsidR="00285A00" w:rsidRPr="008A0C52" w:rsidRDefault="00285A00" w:rsidP="004F1EA4">
      <w:pPr>
        <w:bidi w:val="0"/>
        <w:spacing w:line="360" w:lineRule="auto"/>
        <w:rPr>
          <w:sz w:val="22"/>
          <w:szCs w:val="22"/>
        </w:rPr>
      </w:pPr>
      <w:r w:rsidRPr="008A0C52">
        <w:rPr>
          <w:sz w:val="22"/>
          <w:szCs w:val="22"/>
        </w:rPr>
        <w:t>2- SB-2 (Type-2) at the top of the 3</w:t>
      </w:r>
      <w:r w:rsidRPr="008A0C52">
        <w:rPr>
          <w:sz w:val="22"/>
          <w:szCs w:val="22"/>
          <w:vertAlign w:val="superscript"/>
        </w:rPr>
        <w:t>rd</w:t>
      </w:r>
      <w:r w:rsidRPr="008A0C52">
        <w:rPr>
          <w:sz w:val="22"/>
          <w:szCs w:val="22"/>
        </w:rPr>
        <w:t xml:space="preserve"> order cycle 3.4 (85 Ma) </w:t>
      </w:r>
      <w:r w:rsidR="00DE78C4" w:rsidRPr="008A0C52">
        <w:rPr>
          <w:sz w:val="22"/>
          <w:szCs w:val="22"/>
        </w:rPr>
        <w:t>i</w:t>
      </w:r>
      <w:r w:rsidR="00A833AE" w:rsidRPr="008A0C52">
        <w:rPr>
          <w:sz w:val="22"/>
          <w:szCs w:val="22"/>
        </w:rPr>
        <w:t>n</w:t>
      </w:r>
      <w:r w:rsidRPr="008A0C52">
        <w:rPr>
          <w:sz w:val="22"/>
          <w:szCs w:val="22"/>
        </w:rPr>
        <w:t xml:space="preserve"> well Cy-1 in the north </w:t>
      </w:r>
      <w:r w:rsidR="00DE78C4" w:rsidRPr="008A0C52">
        <w:rPr>
          <w:sz w:val="22"/>
          <w:szCs w:val="22"/>
        </w:rPr>
        <w:t>which</w:t>
      </w:r>
      <w:r w:rsidRPr="008A0C52">
        <w:rPr>
          <w:sz w:val="22"/>
          <w:szCs w:val="22"/>
        </w:rPr>
        <w:t xml:space="preserve"> change</w:t>
      </w:r>
      <w:r w:rsidR="00DE78C4" w:rsidRPr="008A0C52">
        <w:rPr>
          <w:sz w:val="22"/>
          <w:szCs w:val="22"/>
        </w:rPr>
        <w:t>s</w:t>
      </w:r>
      <w:r w:rsidRPr="008A0C52">
        <w:rPr>
          <w:sz w:val="22"/>
          <w:szCs w:val="22"/>
        </w:rPr>
        <w:t xml:space="preserve"> to Type-1 on the Paleozoic </w:t>
      </w:r>
      <w:r w:rsidR="00DE78C4" w:rsidRPr="008A0C52">
        <w:rPr>
          <w:sz w:val="22"/>
          <w:szCs w:val="22"/>
        </w:rPr>
        <w:t>p</w:t>
      </w:r>
      <w:r w:rsidRPr="008A0C52">
        <w:rPr>
          <w:sz w:val="22"/>
          <w:szCs w:val="22"/>
        </w:rPr>
        <w:t>latform in the south.</w:t>
      </w:r>
    </w:p>
    <w:p w:rsidR="00285A00" w:rsidRPr="008A0C52" w:rsidRDefault="00285A00" w:rsidP="00285A00">
      <w:pPr>
        <w:bidi w:val="0"/>
        <w:spacing w:line="360" w:lineRule="auto"/>
        <w:rPr>
          <w:sz w:val="22"/>
          <w:szCs w:val="22"/>
        </w:rPr>
      </w:pPr>
      <w:r w:rsidRPr="008A0C52">
        <w:rPr>
          <w:sz w:val="22"/>
          <w:szCs w:val="22"/>
        </w:rPr>
        <w:t>3- SB-3 (Type-1) at the top of the 3</w:t>
      </w:r>
      <w:r w:rsidRPr="008A0C52">
        <w:rPr>
          <w:sz w:val="22"/>
          <w:szCs w:val="22"/>
          <w:vertAlign w:val="superscript"/>
        </w:rPr>
        <w:t>rd</w:t>
      </w:r>
      <w:r w:rsidRPr="008A0C52">
        <w:rPr>
          <w:sz w:val="22"/>
          <w:szCs w:val="22"/>
        </w:rPr>
        <w:t xml:space="preserve"> order cycle 3.5 (80 Ma).</w:t>
      </w:r>
    </w:p>
    <w:p w:rsidR="00285A00" w:rsidRPr="008A0C52" w:rsidRDefault="00285A00" w:rsidP="00285A00">
      <w:pPr>
        <w:bidi w:val="0"/>
        <w:spacing w:line="360" w:lineRule="auto"/>
        <w:rPr>
          <w:sz w:val="22"/>
          <w:szCs w:val="22"/>
        </w:rPr>
      </w:pPr>
      <w:r w:rsidRPr="008A0C52">
        <w:rPr>
          <w:sz w:val="22"/>
          <w:szCs w:val="22"/>
        </w:rPr>
        <w:t>4- SB-4 (Type-2) at the top of the 3</w:t>
      </w:r>
      <w:r w:rsidRPr="008A0C52">
        <w:rPr>
          <w:sz w:val="22"/>
          <w:szCs w:val="22"/>
          <w:vertAlign w:val="superscript"/>
        </w:rPr>
        <w:t>rd</w:t>
      </w:r>
      <w:r w:rsidRPr="008A0C52">
        <w:rPr>
          <w:sz w:val="22"/>
          <w:szCs w:val="22"/>
        </w:rPr>
        <w:t xml:space="preserve"> order cycle 4.3 (74 Ma)</w:t>
      </w:r>
      <w:r w:rsidR="00DE78C4" w:rsidRPr="008A0C52">
        <w:rPr>
          <w:sz w:val="22"/>
          <w:szCs w:val="22"/>
        </w:rPr>
        <w:t>,</w:t>
      </w:r>
      <w:r w:rsidRPr="008A0C52">
        <w:rPr>
          <w:sz w:val="22"/>
          <w:szCs w:val="22"/>
        </w:rPr>
        <w:t xml:space="preserve"> at the top of the Sirte Formation.</w:t>
      </w:r>
    </w:p>
    <w:p w:rsidR="00285A00" w:rsidRPr="008A0C52" w:rsidRDefault="00285A00" w:rsidP="00285A00">
      <w:pPr>
        <w:bidi w:val="0"/>
        <w:spacing w:line="360" w:lineRule="auto"/>
        <w:rPr>
          <w:sz w:val="22"/>
          <w:szCs w:val="22"/>
        </w:rPr>
      </w:pPr>
      <w:r w:rsidRPr="008A0C52">
        <w:rPr>
          <w:sz w:val="22"/>
          <w:szCs w:val="22"/>
        </w:rPr>
        <w:t>5- SB-5 (Type 1) at the top of the 3</w:t>
      </w:r>
      <w:r w:rsidRPr="008A0C52">
        <w:rPr>
          <w:sz w:val="22"/>
          <w:szCs w:val="22"/>
          <w:vertAlign w:val="superscript"/>
        </w:rPr>
        <w:t>rd</w:t>
      </w:r>
      <w:r w:rsidRPr="008A0C52">
        <w:rPr>
          <w:sz w:val="22"/>
          <w:szCs w:val="22"/>
        </w:rPr>
        <w:t xml:space="preserve"> order cycle 4.5 (about 66.5 Ma) at the top of the Kalash Formation.</w:t>
      </w:r>
    </w:p>
    <w:p w:rsidR="00285A00" w:rsidRPr="008A0C52" w:rsidRDefault="00285A00" w:rsidP="006863E4">
      <w:pPr>
        <w:bidi w:val="0"/>
        <w:spacing w:line="360" w:lineRule="auto"/>
        <w:rPr>
          <w:sz w:val="22"/>
          <w:szCs w:val="22"/>
        </w:rPr>
      </w:pPr>
      <w:r w:rsidRPr="008A0C52">
        <w:rPr>
          <w:sz w:val="22"/>
          <w:szCs w:val="22"/>
        </w:rPr>
        <w:t xml:space="preserve">The sedimentary cycles </w:t>
      </w:r>
      <w:r w:rsidR="00DE78C4" w:rsidRPr="008A0C52">
        <w:rPr>
          <w:sz w:val="22"/>
          <w:szCs w:val="22"/>
        </w:rPr>
        <w:t>can be</w:t>
      </w:r>
      <w:r w:rsidRPr="008A0C52">
        <w:rPr>
          <w:sz w:val="22"/>
          <w:szCs w:val="22"/>
        </w:rPr>
        <w:t xml:space="preserve"> distinguished into four 3</w:t>
      </w:r>
      <w:r w:rsidRPr="008A0C52">
        <w:rPr>
          <w:sz w:val="22"/>
          <w:szCs w:val="22"/>
          <w:vertAlign w:val="superscript"/>
        </w:rPr>
        <w:t>rd</w:t>
      </w:r>
      <w:r w:rsidRPr="008A0C52">
        <w:rPr>
          <w:sz w:val="22"/>
          <w:szCs w:val="22"/>
        </w:rPr>
        <w:t xml:space="preserve"> order cycles </w:t>
      </w:r>
      <w:r w:rsidR="00DE78C4" w:rsidRPr="008A0C52">
        <w:rPr>
          <w:sz w:val="22"/>
          <w:szCs w:val="22"/>
        </w:rPr>
        <w:t>which</w:t>
      </w:r>
      <w:r w:rsidR="00A833AE" w:rsidRPr="008A0C52">
        <w:rPr>
          <w:sz w:val="22"/>
          <w:szCs w:val="22"/>
        </w:rPr>
        <w:t xml:space="preserve"> </w:t>
      </w:r>
      <w:r w:rsidRPr="008A0C52">
        <w:rPr>
          <w:sz w:val="22"/>
          <w:szCs w:val="22"/>
        </w:rPr>
        <w:t xml:space="preserve">correlate with the UZA-3 (3.4 and 3.5) and UZA-4 (4.1-4.5) cycles and </w:t>
      </w:r>
      <w:r w:rsidR="002B67F4" w:rsidRPr="008A0C52">
        <w:rPr>
          <w:sz w:val="22"/>
          <w:szCs w:val="22"/>
        </w:rPr>
        <w:t>which</w:t>
      </w:r>
      <w:r w:rsidR="00A833AE" w:rsidRPr="008A0C52">
        <w:rPr>
          <w:sz w:val="22"/>
          <w:szCs w:val="22"/>
        </w:rPr>
        <w:t xml:space="preserve"> </w:t>
      </w:r>
      <w:r w:rsidRPr="008A0C52">
        <w:rPr>
          <w:sz w:val="22"/>
          <w:szCs w:val="22"/>
        </w:rPr>
        <w:t>are commonly bounded by stratigraphic inflecti</w:t>
      </w:r>
      <w:r w:rsidR="00C55AC4" w:rsidRPr="008A0C52">
        <w:rPr>
          <w:sz w:val="22"/>
          <w:szCs w:val="22"/>
        </w:rPr>
        <w:t xml:space="preserve">on patterns </w:t>
      </w:r>
      <w:r w:rsidR="002B67F4" w:rsidRPr="008A0C52">
        <w:rPr>
          <w:sz w:val="22"/>
          <w:szCs w:val="22"/>
        </w:rPr>
        <w:t>o</w:t>
      </w:r>
      <w:r w:rsidR="004F1EA4" w:rsidRPr="008A0C52">
        <w:rPr>
          <w:sz w:val="22"/>
          <w:szCs w:val="22"/>
        </w:rPr>
        <w:t xml:space="preserve">n </w:t>
      </w:r>
      <w:r w:rsidR="00C55AC4" w:rsidRPr="008A0C52">
        <w:rPr>
          <w:sz w:val="22"/>
          <w:szCs w:val="22"/>
        </w:rPr>
        <w:t>PEFA and INPEFA</w:t>
      </w:r>
      <w:r w:rsidRPr="008A0C52">
        <w:rPr>
          <w:sz w:val="22"/>
          <w:szCs w:val="22"/>
        </w:rPr>
        <w:t xml:space="preserve">. The depositional patterns reflect the distribution of the sediments in each cycle, </w:t>
      </w:r>
      <w:r w:rsidR="002B67F4" w:rsidRPr="008A0C52">
        <w:rPr>
          <w:sz w:val="22"/>
          <w:szCs w:val="22"/>
        </w:rPr>
        <w:t>and are shown to be</w:t>
      </w:r>
      <w:r w:rsidRPr="008A0C52">
        <w:rPr>
          <w:sz w:val="22"/>
          <w:szCs w:val="22"/>
        </w:rPr>
        <w:t xml:space="preserve"> variable in their </w:t>
      </w:r>
      <w:r w:rsidR="002B67F4" w:rsidRPr="008A0C52">
        <w:rPr>
          <w:sz w:val="22"/>
          <w:szCs w:val="22"/>
        </w:rPr>
        <w:t>thickness,</w:t>
      </w:r>
      <w:r w:rsidRPr="008A0C52">
        <w:rPr>
          <w:sz w:val="22"/>
          <w:szCs w:val="22"/>
        </w:rPr>
        <w:t xml:space="preserve"> and absent in some wells (</w:t>
      </w:r>
      <w:r w:rsidRPr="008A0C52">
        <w:rPr>
          <w:i/>
          <w:iCs/>
          <w:sz w:val="22"/>
          <w:szCs w:val="22"/>
        </w:rPr>
        <w:t>e. g.</w:t>
      </w:r>
      <w:r w:rsidRPr="008A0C52">
        <w:rPr>
          <w:sz w:val="22"/>
          <w:szCs w:val="22"/>
        </w:rPr>
        <w:t xml:space="preserve"> Cy-1 well), probably due to tectonic uplift and subsequent </w:t>
      </w:r>
      <w:r w:rsidR="00C55AC4" w:rsidRPr="008A0C52">
        <w:rPr>
          <w:sz w:val="22"/>
          <w:szCs w:val="22"/>
        </w:rPr>
        <w:t>erosion and/or faulting</w:t>
      </w:r>
      <w:r w:rsidRPr="008A0C52">
        <w:rPr>
          <w:sz w:val="22"/>
          <w:szCs w:val="22"/>
        </w:rPr>
        <w:t>. Based on the stratigraphic inflection patterns (INPEFA curves), four 3</w:t>
      </w:r>
      <w:r w:rsidRPr="008A0C52">
        <w:rPr>
          <w:sz w:val="22"/>
          <w:szCs w:val="22"/>
          <w:vertAlign w:val="superscript"/>
        </w:rPr>
        <w:t>rd</w:t>
      </w:r>
      <w:r w:rsidRPr="008A0C52">
        <w:rPr>
          <w:sz w:val="22"/>
          <w:szCs w:val="22"/>
        </w:rPr>
        <w:t xml:space="preserve"> order cycles </w:t>
      </w:r>
      <w:r w:rsidR="002B67F4" w:rsidRPr="008A0C52">
        <w:rPr>
          <w:sz w:val="22"/>
          <w:szCs w:val="22"/>
        </w:rPr>
        <w:t>can be</w:t>
      </w:r>
      <w:r w:rsidRPr="008A0C52">
        <w:rPr>
          <w:sz w:val="22"/>
          <w:szCs w:val="22"/>
        </w:rPr>
        <w:t xml:space="preserve"> distinguished and correlate</w:t>
      </w:r>
      <w:r w:rsidR="00D06545" w:rsidRPr="008A0C52">
        <w:rPr>
          <w:sz w:val="22"/>
          <w:szCs w:val="22"/>
        </w:rPr>
        <w:t xml:space="preserve">d </w:t>
      </w:r>
      <w:r w:rsidR="002B67F4" w:rsidRPr="008A0C52">
        <w:rPr>
          <w:sz w:val="22"/>
          <w:szCs w:val="22"/>
        </w:rPr>
        <w:t>in</w:t>
      </w:r>
      <w:r w:rsidR="00D06545" w:rsidRPr="008A0C52">
        <w:rPr>
          <w:sz w:val="22"/>
          <w:szCs w:val="22"/>
        </w:rPr>
        <w:t xml:space="preserve"> the study wells</w:t>
      </w:r>
      <w:r w:rsidR="004F1EA4" w:rsidRPr="008A0C52">
        <w:rPr>
          <w:sz w:val="22"/>
          <w:szCs w:val="22"/>
        </w:rPr>
        <w:t xml:space="preserve"> </w:t>
      </w:r>
      <w:r w:rsidRPr="008A0C52">
        <w:rPr>
          <w:sz w:val="22"/>
          <w:szCs w:val="22"/>
        </w:rPr>
        <w:t>with</w:t>
      </w:r>
      <w:r w:rsidR="002B67F4" w:rsidRPr="008A0C52">
        <w:rPr>
          <w:sz w:val="22"/>
          <w:szCs w:val="22"/>
        </w:rPr>
        <w:t>in</w:t>
      </w:r>
      <w:r w:rsidRPr="008A0C52">
        <w:rPr>
          <w:sz w:val="22"/>
          <w:szCs w:val="22"/>
        </w:rPr>
        <w:t xml:space="preserve"> the Mesozoic cycle (Fig. </w:t>
      </w:r>
      <w:r w:rsidR="00D06545" w:rsidRPr="008A0C52">
        <w:rPr>
          <w:sz w:val="22"/>
          <w:szCs w:val="22"/>
        </w:rPr>
        <w:t>6</w:t>
      </w:r>
      <w:r w:rsidRPr="008A0C52">
        <w:rPr>
          <w:sz w:val="22"/>
          <w:szCs w:val="22"/>
        </w:rPr>
        <w:t>). The top of the Kalash Formation is considered by Barr and Weeger (1972) as conformable with the Paleocene Hagfa Formation while H</w:t>
      </w:r>
      <w:r w:rsidR="002B67F4" w:rsidRPr="008A0C52">
        <w:rPr>
          <w:sz w:val="22"/>
          <w:szCs w:val="22"/>
        </w:rPr>
        <w:t>a</w:t>
      </w:r>
      <w:r w:rsidRPr="008A0C52">
        <w:rPr>
          <w:sz w:val="22"/>
          <w:szCs w:val="22"/>
        </w:rPr>
        <w:t xml:space="preserve">llett </w:t>
      </w:r>
      <w:r w:rsidR="002B67F4" w:rsidRPr="008A0C52">
        <w:rPr>
          <w:sz w:val="22"/>
          <w:szCs w:val="22"/>
        </w:rPr>
        <w:t xml:space="preserve">and Clark Lowes </w:t>
      </w:r>
      <w:r w:rsidRPr="008A0C52">
        <w:rPr>
          <w:sz w:val="22"/>
          <w:szCs w:val="22"/>
        </w:rPr>
        <w:t>(20</w:t>
      </w:r>
      <w:r w:rsidR="002B67F4" w:rsidRPr="008A0C52">
        <w:rPr>
          <w:sz w:val="22"/>
          <w:szCs w:val="22"/>
        </w:rPr>
        <w:t>16</w:t>
      </w:r>
      <w:r w:rsidRPr="008A0C52">
        <w:rPr>
          <w:sz w:val="22"/>
          <w:szCs w:val="22"/>
        </w:rPr>
        <w:t>)</w:t>
      </w:r>
      <w:r w:rsidR="004F1EA4" w:rsidRPr="008A0C52">
        <w:rPr>
          <w:sz w:val="22"/>
          <w:szCs w:val="22"/>
        </w:rPr>
        <w:t xml:space="preserve"> </w:t>
      </w:r>
      <w:r w:rsidR="002B67F4" w:rsidRPr="008A0C52">
        <w:rPr>
          <w:sz w:val="22"/>
          <w:szCs w:val="22"/>
        </w:rPr>
        <w:t>main</w:t>
      </w:r>
      <w:r w:rsidRPr="008A0C52">
        <w:rPr>
          <w:sz w:val="22"/>
          <w:szCs w:val="22"/>
        </w:rPr>
        <w:t xml:space="preserve">tain that this boundary is unconformable. </w:t>
      </w:r>
    </w:p>
    <w:p w:rsidR="00D25573" w:rsidRPr="008A0C52" w:rsidRDefault="00D25573" w:rsidP="00A5078A">
      <w:pPr>
        <w:bidi w:val="0"/>
        <w:jc w:val="center"/>
      </w:pPr>
      <w:r w:rsidRPr="008A0C52">
        <w:rPr>
          <w:noProof/>
        </w:rPr>
        <w:lastRenderedPageBreak/>
        <w:drawing>
          <wp:inline distT="0" distB="0" distL="0" distR="0">
            <wp:extent cx="4630219" cy="3420093"/>
            <wp:effectExtent l="19050" t="0" r="0" b="0"/>
            <wp:docPr id="4" name="Picture 1" descr="C:\Users\DR.MELAD\Desktop\13\zon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R.MELAD\Desktop\13\zone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-96" b="-7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0219" cy="3420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78A" w:rsidRPr="008A0C52" w:rsidRDefault="00D25573" w:rsidP="00A5078A">
      <w:pPr>
        <w:bidi w:val="0"/>
        <w:ind w:left="544"/>
        <w:jc w:val="left"/>
        <w:rPr>
          <w:sz w:val="20"/>
          <w:szCs w:val="20"/>
        </w:rPr>
      </w:pPr>
      <w:r w:rsidRPr="008A0C52">
        <w:rPr>
          <w:sz w:val="20"/>
          <w:szCs w:val="20"/>
        </w:rPr>
        <w:t>Fig. 6. Sedimentary cycle and sequences boundary of Arshad area (Late Cretaceous/</w:t>
      </w:r>
    </w:p>
    <w:p w:rsidR="00D25573" w:rsidRPr="008A0C52" w:rsidRDefault="00D25573" w:rsidP="00A5078A">
      <w:pPr>
        <w:bidi w:val="0"/>
        <w:spacing w:after="240"/>
        <w:ind w:left="544"/>
        <w:jc w:val="left"/>
        <w:rPr>
          <w:sz w:val="20"/>
          <w:szCs w:val="20"/>
        </w:rPr>
      </w:pPr>
      <w:r w:rsidRPr="008A0C52">
        <w:rPr>
          <w:sz w:val="20"/>
          <w:szCs w:val="20"/>
        </w:rPr>
        <w:t>Paleocene) based on Mesozoic cycle chart (After Vail, 1978; Haq, 1991; Waite, 2002).</w:t>
      </w:r>
    </w:p>
    <w:p w:rsidR="00285A00" w:rsidRPr="008A0C52" w:rsidRDefault="00285A00" w:rsidP="00BE081C">
      <w:pPr>
        <w:bidi w:val="0"/>
        <w:spacing w:line="360" w:lineRule="auto"/>
        <w:rPr>
          <w:sz w:val="22"/>
          <w:szCs w:val="22"/>
        </w:rPr>
      </w:pPr>
      <w:r w:rsidRPr="008A0C52">
        <w:rPr>
          <w:sz w:val="22"/>
          <w:szCs w:val="22"/>
        </w:rPr>
        <w:t xml:space="preserve">Based on the Tethyan cycle chart (Vail, 1978; Haq, 1991; Waite, 2002), </w:t>
      </w:r>
      <w:r w:rsidR="008800BD" w:rsidRPr="008A0C52">
        <w:rPr>
          <w:sz w:val="22"/>
          <w:szCs w:val="22"/>
        </w:rPr>
        <w:t>the Cretaceous/Tertiary</w:t>
      </w:r>
      <w:r w:rsidRPr="008A0C52">
        <w:rPr>
          <w:sz w:val="22"/>
          <w:szCs w:val="22"/>
        </w:rPr>
        <w:t xml:space="preserve"> boundary represents a rapid drop of sea level </w:t>
      </w:r>
      <w:r w:rsidR="008800BD" w:rsidRPr="008A0C52">
        <w:rPr>
          <w:sz w:val="22"/>
          <w:szCs w:val="22"/>
        </w:rPr>
        <w:t xml:space="preserve">of </w:t>
      </w:r>
      <w:r w:rsidRPr="008A0C52">
        <w:rPr>
          <w:sz w:val="22"/>
          <w:szCs w:val="22"/>
        </w:rPr>
        <w:t xml:space="preserve">about (100 m) and </w:t>
      </w:r>
      <w:r w:rsidR="008800BD" w:rsidRPr="008A0C52">
        <w:rPr>
          <w:sz w:val="22"/>
          <w:szCs w:val="22"/>
        </w:rPr>
        <w:t>is marked b</w:t>
      </w:r>
      <w:r w:rsidR="004F1EA4" w:rsidRPr="008A0C52">
        <w:rPr>
          <w:sz w:val="22"/>
          <w:szCs w:val="22"/>
        </w:rPr>
        <w:t xml:space="preserve">y </w:t>
      </w:r>
      <w:r w:rsidRPr="008A0C52">
        <w:rPr>
          <w:sz w:val="22"/>
          <w:szCs w:val="22"/>
        </w:rPr>
        <w:t>an unconformity between the Maastri</w:t>
      </w:r>
      <w:r w:rsidR="00422965" w:rsidRPr="008A0C52">
        <w:rPr>
          <w:sz w:val="22"/>
          <w:szCs w:val="22"/>
        </w:rPr>
        <w:t>chtian and the Paleocene</w:t>
      </w:r>
      <w:r w:rsidR="00D06545" w:rsidRPr="008A0C52">
        <w:rPr>
          <w:sz w:val="22"/>
          <w:szCs w:val="22"/>
        </w:rPr>
        <w:t xml:space="preserve"> (Fig. 6)</w:t>
      </w:r>
      <w:r w:rsidRPr="008A0C52">
        <w:rPr>
          <w:sz w:val="22"/>
          <w:szCs w:val="22"/>
        </w:rPr>
        <w:t xml:space="preserve">. The facies/distribution of the </w:t>
      </w:r>
      <w:r w:rsidR="008800BD" w:rsidRPr="008A0C52">
        <w:rPr>
          <w:sz w:val="22"/>
          <w:szCs w:val="22"/>
        </w:rPr>
        <w:t>Danian</w:t>
      </w:r>
      <w:r w:rsidR="004F1EA4" w:rsidRPr="008A0C52">
        <w:rPr>
          <w:sz w:val="22"/>
          <w:szCs w:val="22"/>
        </w:rPr>
        <w:t xml:space="preserve"> </w:t>
      </w:r>
      <w:r w:rsidRPr="008A0C52">
        <w:rPr>
          <w:sz w:val="22"/>
          <w:szCs w:val="22"/>
        </w:rPr>
        <w:t xml:space="preserve">Hagfa Formation is controlled by the paleogeography of the early Paleocene, which is significantly different from that of the </w:t>
      </w:r>
      <w:r w:rsidR="006C40EE" w:rsidRPr="008A0C52">
        <w:rPr>
          <w:sz w:val="22"/>
          <w:szCs w:val="22"/>
        </w:rPr>
        <w:t>L</w:t>
      </w:r>
      <w:r w:rsidRPr="008A0C52">
        <w:rPr>
          <w:sz w:val="22"/>
          <w:szCs w:val="22"/>
        </w:rPr>
        <w:t xml:space="preserve">ate Cretaceous </w:t>
      </w:r>
      <w:r w:rsidR="00BE081C" w:rsidRPr="008A0C52">
        <w:rPr>
          <w:sz w:val="22"/>
          <w:szCs w:val="22"/>
        </w:rPr>
        <w:t>Tawadros (2001, 2011)</w:t>
      </w:r>
      <w:r w:rsidR="00BE081C">
        <w:rPr>
          <w:sz w:val="22"/>
          <w:szCs w:val="22"/>
        </w:rPr>
        <w:t xml:space="preserve"> </w:t>
      </w:r>
      <w:r w:rsidR="00BE081C" w:rsidRPr="008A0C52">
        <w:rPr>
          <w:sz w:val="22"/>
          <w:szCs w:val="22"/>
        </w:rPr>
        <w:t xml:space="preserve">and </w:t>
      </w:r>
      <w:r w:rsidRPr="008A0C52">
        <w:rPr>
          <w:sz w:val="22"/>
          <w:szCs w:val="22"/>
        </w:rPr>
        <w:t>(Hallett</w:t>
      </w:r>
      <w:r w:rsidR="008800BD" w:rsidRPr="008A0C52">
        <w:rPr>
          <w:sz w:val="22"/>
          <w:szCs w:val="22"/>
        </w:rPr>
        <w:t xml:space="preserve"> and Clark Lowes, 2016</w:t>
      </w:r>
      <w:r w:rsidRPr="008A0C52">
        <w:rPr>
          <w:sz w:val="22"/>
          <w:szCs w:val="22"/>
        </w:rPr>
        <w:t>).</w:t>
      </w:r>
    </w:p>
    <w:p w:rsidR="00285A00" w:rsidRPr="008A0C52" w:rsidRDefault="00285A00" w:rsidP="00285A00">
      <w:pPr>
        <w:autoSpaceDE w:val="0"/>
        <w:autoSpaceDN w:val="0"/>
        <w:bidi w:val="0"/>
        <w:adjustRightInd w:val="0"/>
        <w:spacing w:line="360" w:lineRule="auto"/>
        <w:rPr>
          <w:b/>
          <w:bCs/>
          <w:sz w:val="22"/>
          <w:szCs w:val="22"/>
        </w:rPr>
      </w:pPr>
      <w:r w:rsidRPr="008A0C52">
        <w:rPr>
          <w:b/>
          <w:bCs/>
          <w:sz w:val="22"/>
          <w:szCs w:val="22"/>
        </w:rPr>
        <w:t>4. 2. Major sedimentary cycles</w:t>
      </w:r>
    </w:p>
    <w:p w:rsidR="00422965" w:rsidRPr="008A0C52" w:rsidRDefault="0078028B" w:rsidP="006C40EE">
      <w:pPr>
        <w:autoSpaceDE w:val="0"/>
        <w:autoSpaceDN w:val="0"/>
        <w:bidi w:val="0"/>
        <w:adjustRightInd w:val="0"/>
        <w:spacing w:line="360" w:lineRule="auto"/>
        <w:rPr>
          <w:strike/>
          <w:sz w:val="22"/>
          <w:szCs w:val="22"/>
        </w:rPr>
      </w:pPr>
      <w:r w:rsidRPr="008A0C52">
        <w:rPr>
          <w:sz w:val="22"/>
          <w:szCs w:val="22"/>
        </w:rPr>
        <w:t>Based on I</w:t>
      </w:r>
      <w:r w:rsidR="0083164C" w:rsidRPr="008A0C52">
        <w:rPr>
          <w:sz w:val="22"/>
          <w:szCs w:val="22"/>
        </w:rPr>
        <w:t>N</w:t>
      </w:r>
      <w:r w:rsidRPr="008A0C52">
        <w:rPr>
          <w:sz w:val="22"/>
          <w:szCs w:val="22"/>
        </w:rPr>
        <w:t>PEFA trends (progradation and retrogradation patterns), f</w:t>
      </w:r>
      <w:r w:rsidR="00285A00" w:rsidRPr="008A0C52">
        <w:rPr>
          <w:sz w:val="22"/>
          <w:szCs w:val="22"/>
        </w:rPr>
        <w:t xml:space="preserve">our major </w:t>
      </w:r>
      <w:r w:rsidR="00A47C65" w:rsidRPr="008A0C52">
        <w:rPr>
          <w:sz w:val="22"/>
          <w:szCs w:val="22"/>
        </w:rPr>
        <w:t>Cretaceous</w:t>
      </w:r>
      <w:r w:rsidR="00690696" w:rsidRPr="008A0C52">
        <w:rPr>
          <w:sz w:val="22"/>
          <w:szCs w:val="22"/>
        </w:rPr>
        <w:t xml:space="preserve"> </w:t>
      </w:r>
      <w:r w:rsidR="00285A00" w:rsidRPr="008A0C52">
        <w:rPr>
          <w:sz w:val="22"/>
          <w:szCs w:val="22"/>
        </w:rPr>
        <w:t>sedimentary cycles (1 to 4) are recognized.</w:t>
      </w:r>
      <w:r w:rsidR="0083164C" w:rsidRPr="008A0C52">
        <w:rPr>
          <w:sz w:val="22"/>
          <w:szCs w:val="22"/>
        </w:rPr>
        <w:t xml:space="preserve"> Each sedimentary cycle </w:t>
      </w:r>
      <w:r w:rsidR="006C40EE" w:rsidRPr="008A0C52">
        <w:rPr>
          <w:sz w:val="22"/>
          <w:szCs w:val="22"/>
        </w:rPr>
        <w:t>is</w:t>
      </w:r>
      <w:r w:rsidR="0083164C" w:rsidRPr="008A0C52">
        <w:rPr>
          <w:sz w:val="22"/>
          <w:szCs w:val="22"/>
        </w:rPr>
        <w:t xml:space="preserve"> bounded by sequence boundary.</w:t>
      </w:r>
      <w:r w:rsidR="00690696" w:rsidRPr="008A0C52">
        <w:rPr>
          <w:sz w:val="22"/>
          <w:szCs w:val="22"/>
        </w:rPr>
        <w:t xml:space="preserve"> </w:t>
      </w:r>
      <w:r w:rsidRPr="008A0C52">
        <w:rPr>
          <w:sz w:val="22"/>
          <w:szCs w:val="22"/>
        </w:rPr>
        <w:t xml:space="preserve">They </w:t>
      </w:r>
      <w:r w:rsidR="008800BD" w:rsidRPr="008A0C52">
        <w:rPr>
          <w:sz w:val="22"/>
          <w:szCs w:val="22"/>
        </w:rPr>
        <w:t>can b</w:t>
      </w:r>
      <w:r w:rsidR="00690696" w:rsidRPr="008A0C52">
        <w:rPr>
          <w:sz w:val="22"/>
          <w:szCs w:val="22"/>
        </w:rPr>
        <w:t xml:space="preserve">e </w:t>
      </w:r>
      <w:r w:rsidRPr="008A0C52">
        <w:rPr>
          <w:sz w:val="22"/>
          <w:szCs w:val="22"/>
        </w:rPr>
        <w:t xml:space="preserve">correlated between selected wells </w:t>
      </w:r>
      <w:r w:rsidR="008800BD" w:rsidRPr="008A0C52">
        <w:rPr>
          <w:sz w:val="22"/>
          <w:szCs w:val="22"/>
        </w:rPr>
        <w:t>in the</w:t>
      </w:r>
      <w:r w:rsidRPr="008A0C52">
        <w:rPr>
          <w:sz w:val="22"/>
          <w:szCs w:val="22"/>
        </w:rPr>
        <w:t xml:space="preserve"> Arshad area</w:t>
      </w:r>
      <w:r w:rsidR="00D06545" w:rsidRPr="008A0C52">
        <w:rPr>
          <w:sz w:val="22"/>
          <w:szCs w:val="22"/>
        </w:rPr>
        <w:t xml:space="preserve"> (Fig. 7)</w:t>
      </w:r>
      <w:r w:rsidRPr="008A0C52">
        <w:rPr>
          <w:sz w:val="22"/>
          <w:szCs w:val="22"/>
        </w:rPr>
        <w:t xml:space="preserve">. </w:t>
      </w:r>
      <w:r w:rsidR="00285A00" w:rsidRPr="008A0C52">
        <w:rPr>
          <w:sz w:val="22"/>
          <w:szCs w:val="22"/>
        </w:rPr>
        <w:t xml:space="preserve">Table </w:t>
      </w:r>
      <w:r w:rsidR="00C55AC4" w:rsidRPr="008A0C52">
        <w:rPr>
          <w:sz w:val="22"/>
          <w:szCs w:val="22"/>
        </w:rPr>
        <w:t>1</w:t>
      </w:r>
      <w:r w:rsidR="00285A00" w:rsidRPr="008A0C52">
        <w:rPr>
          <w:sz w:val="22"/>
          <w:szCs w:val="22"/>
        </w:rPr>
        <w:t xml:space="preserve"> illustrates the depth intervals and thicknesses of these cycles in the selected wells</w:t>
      </w:r>
      <w:r w:rsidR="008800BD" w:rsidRPr="008A0C52">
        <w:rPr>
          <w:sz w:val="22"/>
          <w:szCs w:val="22"/>
        </w:rPr>
        <w:t>.</w:t>
      </w:r>
    </w:p>
    <w:p w:rsidR="00285A00" w:rsidRPr="008A0C52" w:rsidRDefault="00285A00" w:rsidP="00285A00">
      <w:pPr>
        <w:autoSpaceDE w:val="0"/>
        <w:autoSpaceDN w:val="0"/>
        <w:bidi w:val="0"/>
        <w:adjustRightInd w:val="0"/>
        <w:spacing w:before="120" w:line="360" w:lineRule="auto"/>
        <w:rPr>
          <w:b/>
          <w:bCs/>
          <w:i/>
          <w:iCs/>
          <w:sz w:val="22"/>
          <w:szCs w:val="22"/>
        </w:rPr>
      </w:pPr>
      <w:r w:rsidRPr="008A0C52">
        <w:rPr>
          <w:b/>
          <w:bCs/>
          <w:i/>
          <w:iCs/>
          <w:sz w:val="22"/>
          <w:szCs w:val="22"/>
        </w:rPr>
        <w:t>4. 2.1. Sedimentary cycle no. 1</w:t>
      </w:r>
    </w:p>
    <w:p w:rsidR="00165AB5" w:rsidRPr="008A0C52" w:rsidRDefault="00A47C65" w:rsidP="00690696">
      <w:pPr>
        <w:autoSpaceDE w:val="0"/>
        <w:autoSpaceDN w:val="0"/>
        <w:bidi w:val="0"/>
        <w:adjustRightInd w:val="0"/>
        <w:spacing w:line="360" w:lineRule="auto"/>
        <w:rPr>
          <w:sz w:val="22"/>
          <w:szCs w:val="22"/>
        </w:rPr>
      </w:pPr>
      <w:r w:rsidRPr="008A0C52">
        <w:rPr>
          <w:sz w:val="22"/>
          <w:szCs w:val="22"/>
        </w:rPr>
        <w:t>Cycle No 1</w:t>
      </w:r>
      <w:r w:rsidR="00D42E84" w:rsidRPr="008A0C52">
        <w:rPr>
          <w:sz w:val="22"/>
          <w:szCs w:val="22"/>
        </w:rPr>
        <w:t xml:space="preserve"> is recognized in the Cy-1 well </w:t>
      </w:r>
      <w:r w:rsidR="006D471A" w:rsidRPr="008A0C52">
        <w:rPr>
          <w:sz w:val="22"/>
          <w:szCs w:val="22"/>
        </w:rPr>
        <w:t xml:space="preserve">with a recorded thickness of 395 feet (Table </w:t>
      </w:r>
      <w:r w:rsidR="00A12A79" w:rsidRPr="008A0C52">
        <w:rPr>
          <w:sz w:val="22"/>
          <w:szCs w:val="22"/>
        </w:rPr>
        <w:t>1)</w:t>
      </w:r>
      <w:r w:rsidR="00362C44" w:rsidRPr="008A0C52">
        <w:rPr>
          <w:sz w:val="22"/>
          <w:szCs w:val="22"/>
        </w:rPr>
        <w:t xml:space="preserve"> </w:t>
      </w:r>
      <w:r w:rsidR="00D42E84" w:rsidRPr="008A0C52">
        <w:rPr>
          <w:sz w:val="22"/>
          <w:szCs w:val="22"/>
        </w:rPr>
        <w:t>in the northern sedimentary depression near to the Attahaddy</w:t>
      </w:r>
      <w:r w:rsidR="003B15D4" w:rsidRPr="008A0C52">
        <w:rPr>
          <w:sz w:val="22"/>
          <w:szCs w:val="22"/>
        </w:rPr>
        <w:t xml:space="preserve"> field</w:t>
      </w:r>
      <w:r w:rsidR="00D42E84" w:rsidRPr="008A0C52">
        <w:rPr>
          <w:sz w:val="22"/>
          <w:szCs w:val="22"/>
        </w:rPr>
        <w:t xml:space="preserve">. </w:t>
      </w:r>
      <w:r w:rsidR="00DB1854" w:rsidRPr="008A0C52">
        <w:rPr>
          <w:sz w:val="22"/>
          <w:szCs w:val="22"/>
        </w:rPr>
        <w:t>It</w:t>
      </w:r>
      <w:r w:rsidR="00A833AE" w:rsidRPr="008A0C52">
        <w:rPr>
          <w:sz w:val="22"/>
          <w:szCs w:val="22"/>
        </w:rPr>
        <w:t xml:space="preserve"> </w:t>
      </w:r>
      <w:r w:rsidRPr="008A0C52">
        <w:rPr>
          <w:sz w:val="22"/>
          <w:szCs w:val="22"/>
        </w:rPr>
        <w:t>is a shale-dominated succession</w:t>
      </w:r>
      <w:r w:rsidR="00AD5CF9" w:rsidRPr="008A0C52">
        <w:rPr>
          <w:sz w:val="22"/>
          <w:szCs w:val="22"/>
        </w:rPr>
        <w:t xml:space="preserve"> with</w:t>
      </w:r>
      <w:r w:rsidR="00165AB5" w:rsidRPr="008A0C52">
        <w:rPr>
          <w:sz w:val="22"/>
          <w:szCs w:val="22"/>
        </w:rPr>
        <w:t xml:space="preserve"> thin beds of sandstone</w:t>
      </w:r>
      <w:r w:rsidR="00AD5CF9" w:rsidRPr="008A0C52">
        <w:rPr>
          <w:sz w:val="22"/>
          <w:szCs w:val="22"/>
        </w:rPr>
        <w:t>.</w:t>
      </w:r>
      <w:r w:rsidR="00690696" w:rsidRPr="008A0C52">
        <w:rPr>
          <w:sz w:val="22"/>
          <w:szCs w:val="22"/>
        </w:rPr>
        <w:t xml:space="preserve"> </w:t>
      </w:r>
      <w:r w:rsidR="00DB1854" w:rsidRPr="008A0C52">
        <w:rPr>
          <w:sz w:val="22"/>
          <w:szCs w:val="22"/>
        </w:rPr>
        <w:t xml:space="preserve">It </w:t>
      </w:r>
      <w:r w:rsidRPr="008A0C52">
        <w:rPr>
          <w:sz w:val="22"/>
          <w:szCs w:val="22"/>
        </w:rPr>
        <w:t xml:space="preserve">represents </w:t>
      </w:r>
      <w:r w:rsidR="00690696" w:rsidRPr="008A0C52">
        <w:rPr>
          <w:sz w:val="22"/>
          <w:szCs w:val="22"/>
        </w:rPr>
        <w:t>a</w:t>
      </w:r>
      <w:r w:rsidR="00DB1854" w:rsidRPr="008A0C52">
        <w:rPr>
          <w:sz w:val="22"/>
          <w:szCs w:val="22"/>
        </w:rPr>
        <w:t xml:space="preserve"> shallow marine trans</w:t>
      </w:r>
      <w:r w:rsidR="00D42E84" w:rsidRPr="008A0C52">
        <w:rPr>
          <w:sz w:val="22"/>
          <w:szCs w:val="22"/>
        </w:rPr>
        <w:t>gressive system</w:t>
      </w:r>
      <w:r w:rsidRPr="008A0C52">
        <w:rPr>
          <w:sz w:val="22"/>
          <w:szCs w:val="22"/>
        </w:rPr>
        <w:t>s tract</w:t>
      </w:r>
      <w:r w:rsidR="00D42E84" w:rsidRPr="008A0C52">
        <w:rPr>
          <w:sz w:val="22"/>
          <w:szCs w:val="22"/>
        </w:rPr>
        <w:t xml:space="preserve"> above </w:t>
      </w:r>
      <w:r w:rsidRPr="008A0C52">
        <w:rPr>
          <w:sz w:val="22"/>
          <w:szCs w:val="22"/>
        </w:rPr>
        <w:t>the irregular</w:t>
      </w:r>
      <w:r w:rsidR="00690696" w:rsidRPr="008A0C52">
        <w:rPr>
          <w:sz w:val="22"/>
          <w:szCs w:val="22"/>
        </w:rPr>
        <w:t xml:space="preserve"> </w:t>
      </w:r>
      <w:r w:rsidR="00D42E84" w:rsidRPr="008A0C52">
        <w:rPr>
          <w:sz w:val="22"/>
          <w:szCs w:val="22"/>
        </w:rPr>
        <w:t>Paleozoic</w:t>
      </w:r>
      <w:r w:rsidR="00690696" w:rsidRPr="008A0C52">
        <w:rPr>
          <w:sz w:val="22"/>
          <w:szCs w:val="22"/>
        </w:rPr>
        <w:t xml:space="preserve"> </w:t>
      </w:r>
      <w:r w:rsidRPr="008A0C52">
        <w:rPr>
          <w:sz w:val="22"/>
          <w:szCs w:val="22"/>
        </w:rPr>
        <w:t>unconformity</w:t>
      </w:r>
      <w:r w:rsidR="00DB1854" w:rsidRPr="008A0C52">
        <w:rPr>
          <w:sz w:val="22"/>
          <w:szCs w:val="22"/>
        </w:rPr>
        <w:t xml:space="preserve">. </w:t>
      </w:r>
    </w:p>
    <w:p w:rsidR="00D42E84" w:rsidRPr="008A0C52" w:rsidRDefault="00D42E84" w:rsidP="00C76B20">
      <w:pPr>
        <w:autoSpaceDE w:val="0"/>
        <w:autoSpaceDN w:val="0"/>
        <w:bidi w:val="0"/>
        <w:adjustRightInd w:val="0"/>
        <w:spacing w:line="360" w:lineRule="auto"/>
        <w:rPr>
          <w:sz w:val="22"/>
          <w:szCs w:val="22"/>
        </w:rPr>
      </w:pPr>
      <w:r w:rsidRPr="008A0C52">
        <w:rPr>
          <w:sz w:val="22"/>
          <w:szCs w:val="22"/>
        </w:rPr>
        <w:t>Cycle no. 1 is bounded by SB-1 (Type 1, Hercynian unconformity) at the base and SB-2 (Type 2</w:t>
      </w:r>
      <w:r w:rsidR="00A12A79" w:rsidRPr="008A0C52">
        <w:rPr>
          <w:sz w:val="22"/>
          <w:szCs w:val="22"/>
        </w:rPr>
        <w:t>) at the top (Fig.</w:t>
      </w:r>
      <w:r w:rsidR="00422965" w:rsidRPr="008A0C52">
        <w:rPr>
          <w:sz w:val="22"/>
          <w:szCs w:val="22"/>
        </w:rPr>
        <w:t xml:space="preserve"> 7</w:t>
      </w:r>
      <w:r w:rsidR="006D471A" w:rsidRPr="008A0C52">
        <w:rPr>
          <w:sz w:val="22"/>
          <w:szCs w:val="22"/>
        </w:rPr>
        <w:t>).</w:t>
      </w:r>
    </w:p>
    <w:p w:rsidR="00D42E84" w:rsidRPr="008A0C52" w:rsidRDefault="00A47C65" w:rsidP="00690696">
      <w:pPr>
        <w:autoSpaceDE w:val="0"/>
        <w:autoSpaceDN w:val="0"/>
        <w:bidi w:val="0"/>
        <w:adjustRightInd w:val="0"/>
        <w:spacing w:line="360" w:lineRule="auto"/>
        <w:rPr>
          <w:sz w:val="22"/>
          <w:szCs w:val="22"/>
          <w:lang w:bidi="ar-LY"/>
        </w:rPr>
      </w:pPr>
      <w:r w:rsidRPr="008A0C52">
        <w:rPr>
          <w:sz w:val="22"/>
          <w:szCs w:val="22"/>
        </w:rPr>
        <w:t>L</w:t>
      </w:r>
      <w:r w:rsidR="00D42E84" w:rsidRPr="008A0C52">
        <w:rPr>
          <w:sz w:val="22"/>
          <w:szCs w:val="22"/>
        </w:rPr>
        <w:t>ateral correlation between wells reveal</w:t>
      </w:r>
      <w:r w:rsidRPr="008A0C52">
        <w:rPr>
          <w:sz w:val="22"/>
          <w:szCs w:val="22"/>
        </w:rPr>
        <w:t>s</w:t>
      </w:r>
      <w:r w:rsidR="00690696" w:rsidRPr="008A0C52">
        <w:rPr>
          <w:sz w:val="22"/>
          <w:szCs w:val="22"/>
        </w:rPr>
        <w:t xml:space="preserve"> </w:t>
      </w:r>
      <w:r w:rsidR="00D42E84" w:rsidRPr="008A0C52">
        <w:rPr>
          <w:sz w:val="22"/>
          <w:szCs w:val="22"/>
        </w:rPr>
        <w:t xml:space="preserve">that cycle no. 1 </w:t>
      </w:r>
      <w:r w:rsidRPr="008A0C52">
        <w:rPr>
          <w:sz w:val="22"/>
          <w:szCs w:val="22"/>
        </w:rPr>
        <w:t>pinches out</w:t>
      </w:r>
      <w:r w:rsidR="00D42E84" w:rsidRPr="008A0C52">
        <w:rPr>
          <w:sz w:val="22"/>
          <w:szCs w:val="22"/>
        </w:rPr>
        <w:t xml:space="preserve"> southwards (Fig.</w:t>
      </w:r>
      <w:r w:rsidR="00422965" w:rsidRPr="008A0C52">
        <w:rPr>
          <w:sz w:val="22"/>
          <w:szCs w:val="22"/>
        </w:rPr>
        <w:t xml:space="preserve"> 7</w:t>
      </w:r>
      <w:r w:rsidR="006D471A" w:rsidRPr="008A0C52">
        <w:rPr>
          <w:sz w:val="22"/>
          <w:szCs w:val="22"/>
        </w:rPr>
        <w:t>).</w:t>
      </w:r>
      <w:r w:rsidR="00D42E84" w:rsidRPr="008A0C52">
        <w:rPr>
          <w:sz w:val="22"/>
          <w:szCs w:val="22"/>
        </w:rPr>
        <w:t xml:space="preserve"> On the INPEFA curve it shows a slightly serrated aggrading to retrograding pattern, denoting an </w:t>
      </w:r>
      <w:r w:rsidR="00D42E84" w:rsidRPr="008A0C52">
        <w:rPr>
          <w:sz w:val="22"/>
          <w:szCs w:val="22"/>
        </w:rPr>
        <w:lastRenderedPageBreak/>
        <w:t>almost balanced system between sediment accumulation and accommodation with</w:t>
      </w:r>
      <w:r w:rsidR="00A833AE" w:rsidRPr="008A0C52">
        <w:rPr>
          <w:sz w:val="22"/>
          <w:szCs w:val="22"/>
        </w:rPr>
        <w:t xml:space="preserve"> </w:t>
      </w:r>
      <w:r w:rsidR="000922AD" w:rsidRPr="008A0C52">
        <w:rPr>
          <w:sz w:val="22"/>
          <w:szCs w:val="22"/>
        </w:rPr>
        <w:t>a</w:t>
      </w:r>
      <w:r w:rsidR="00D42E84" w:rsidRPr="008A0C52">
        <w:rPr>
          <w:sz w:val="22"/>
          <w:szCs w:val="22"/>
        </w:rPr>
        <w:t xml:space="preserve"> slight decrease in sediment </w:t>
      </w:r>
      <w:r w:rsidR="000922AD" w:rsidRPr="008A0C52">
        <w:rPr>
          <w:sz w:val="22"/>
          <w:szCs w:val="22"/>
        </w:rPr>
        <w:t>influ</w:t>
      </w:r>
      <w:r w:rsidR="00A833AE" w:rsidRPr="008A0C52">
        <w:rPr>
          <w:sz w:val="22"/>
          <w:szCs w:val="22"/>
        </w:rPr>
        <w:t>x</w:t>
      </w:r>
      <w:r w:rsidR="00D42E84" w:rsidRPr="008A0C52">
        <w:rPr>
          <w:sz w:val="22"/>
          <w:szCs w:val="22"/>
        </w:rPr>
        <w:t xml:space="preserve"> upwards. Close </w:t>
      </w:r>
      <w:r w:rsidR="000922AD" w:rsidRPr="008A0C52">
        <w:rPr>
          <w:sz w:val="22"/>
          <w:szCs w:val="22"/>
        </w:rPr>
        <w:t>to the</w:t>
      </w:r>
      <w:r w:rsidR="00D42E84" w:rsidRPr="008A0C52">
        <w:rPr>
          <w:sz w:val="22"/>
          <w:szCs w:val="22"/>
        </w:rPr>
        <w:t xml:space="preserve"> top a noticeable </w:t>
      </w:r>
      <w:r w:rsidR="000922AD" w:rsidRPr="008A0C52">
        <w:rPr>
          <w:sz w:val="22"/>
          <w:szCs w:val="22"/>
        </w:rPr>
        <w:t>negative</w:t>
      </w:r>
      <w:r w:rsidR="00690696" w:rsidRPr="008A0C52">
        <w:rPr>
          <w:sz w:val="22"/>
          <w:szCs w:val="22"/>
        </w:rPr>
        <w:t xml:space="preserve"> </w:t>
      </w:r>
      <w:r w:rsidR="00D42E84" w:rsidRPr="008A0C52">
        <w:rPr>
          <w:sz w:val="22"/>
          <w:szCs w:val="22"/>
        </w:rPr>
        <w:t>inflection</w:t>
      </w:r>
      <w:r w:rsidR="00690696" w:rsidRPr="008A0C52">
        <w:rPr>
          <w:sz w:val="22"/>
          <w:szCs w:val="22"/>
        </w:rPr>
        <w:t xml:space="preserve"> </w:t>
      </w:r>
      <w:r w:rsidR="000922AD" w:rsidRPr="008A0C52">
        <w:rPr>
          <w:sz w:val="22"/>
          <w:szCs w:val="22"/>
        </w:rPr>
        <w:t>in a</w:t>
      </w:r>
      <w:r w:rsidR="00690696" w:rsidRPr="008A0C52">
        <w:rPr>
          <w:strike/>
          <w:sz w:val="22"/>
          <w:szCs w:val="22"/>
        </w:rPr>
        <w:t xml:space="preserve"> </w:t>
      </w:r>
      <w:r w:rsidR="00A12A79" w:rsidRPr="008A0C52">
        <w:rPr>
          <w:sz w:val="22"/>
          <w:szCs w:val="22"/>
        </w:rPr>
        <w:t xml:space="preserve">prograding sand body (Fig. </w:t>
      </w:r>
      <w:r w:rsidR="00181707" w:rsidRPr="008A0C52">
        <w:rPr>
          <w:sz w:val="22"/>
          <w:szCs w:val="22"/>
        </w:rPr>
        <w:t>7</w:t>
      </w:r>
      <w:r w:rsidR="000922AD" w:rsidRPr="008A0C52">
        <w:rPr>
          <w:sz w:val="22"/>
          <w:szCs w:val="22"/>
        </w:rPr>
        <w:t>), denotes</w:t>
      </w:r>
      <w:r w:rsidR="00D42E84" w:rsidRPr="008A0C52">
        <w:rPr>
          <w:sz w:val="22"/>
          <w:szCs w:val="22"/>
        </w:rPr>
        <w:t xml:space="preserve"> a pronounced shift </w:t>
      </w:r>
      <w:r w:rsidR="000922AD" w:rsidRPr="008A0C52">
        <w:rPr>
          <w:sz w:val="22"/>
          <w:szCs w:val="22"/>
        </w:rPr>
        <w:t>i</w:t>
      </w:r>
      <w:r w:rsidR="00690696" w:rsidRPr="008A0C52">
        <w:rPr>
          <w:sz w:val="22"/>
          <w:szCs w:val="22"/>
        </w:rPr>
        <w:t xml:space="preserve">n </w:t>
      </w:r>
      <w:r w:rsidR="000922AD" w:rsidRPr="008A0C52">
        <w:rPr>
          <w:sz w:val="22"/>
          <w:szCs w:val="22"/>
        </w:rPr>
        <w:t xml:space="preserve">the </w:t>
      </w:r>
      <w:r w:rsidR="00D42E84" w:rsidRPr="008A0C52">
        <w:rPr>
          <w:sz w:val="22"/>
          <w:szCs w:val="22"/>
        </w:rPr>
        <w:t>depositional system. It is correlated with the 3</w:t>
      </w:r>
      <w:r w:rsidR="00D42E84" w:rsidRPr="008A0C52">
        <w:rPr>
          <w:sz w:val="22"/>
          <w:szCs w:val="22"/>
          <w:vertAlign w:val="superscript"/>
        </w:rPr>
        <w:t>rd</w:t>
      </w:r>
      <w:r w:rsidR="00D42E84" w:rsidRPr="008A0C52">
        <w:rPr>
          <w:sz w:val="22"/>
          <w:szCs w:val="22"/>
        </w:rPr>
        <w:t xml:space="preserve"> order cycle UZA-3 (3.4). The </w:t>
      </w:r>
      <w:r w:rsidR="000922AD" w:rsidRPr="008A0C52">
        <w:rPr>
          <w:sz w:val="22"/>
          <w:szCs w:val="22"/>
        </w:rPr>
        <w:t>n</w:t>
      </w:r>
      <w:r w:rsidR="00D42E84" w:rsidRPr="008A0C52">
        <w:rPr>
          <w:sz w:val="22"/>
          <w:szCs w:val="22"/>
        </w:rPr>
        <w:t xml:space="preserve">orthwest-southeast correlation profile </w:t>
      </w:r>
      <w:r w:rsidR="000922AD" w:rsidRPr="008A0C52">
        <w:rPr>
          <w:sz w:val="22"/>
          <w:szCs w:val="22"/>
        </w:rPr>
        <w:t>shows the absence</w:t>
      </w:r>
      <w:r w:rsidR="00D42E84" w:rsidRPr="008A0C52">
        <w:rPr>
          <w:sz w:val="22"/>
          <w:szCs w:val="22"/>
        </w:rPr>
        <w:t xml:space="preserve"> of this cycle on the Paleozoic platform</w:t>
      </w:r>
      <w:r w:rsidR="000922AD" w:rsidRPr="008A0C52">
        <w:rPr>
          <w:sz w:val="22"/>
          <w:szCs w:val="22"/>
        </w:rPr>
        <w:t>, probably due to the presence of a structural high in this area.</w:t>
      </w:r>
    </w:p>
    <w:p w:rsidR="00A5078A" w:rsidRPr="008A0C52" w:rsidRDefault="00495FBD" w:rsidP="00A5078A">
      <w:pPr>
        <w:bidi w:val="0"/>
        <w:ind w:left="720"/>
        <w:rPr>
          <w:sz w:val="20"/>
          <w:szCs w:val="20"/>
        </w:rPr>
      </w:pPr>
      <w:r w:rsidRPr="008A0C52">
        <w:rPr>
          <w:sz w:val="20"/>
          <w:szCs w:val="20"/>
        </w:rPr>
        <w:t xml:space="preserve">Table 1. Depth intervals and thicknesses of the four major sedimentary </w:t>
      </w:r>
    </w:p>
    <w:p w:rsidR="00495FBD" w:rsidRPr="008A0C52" w:rsidRDefault="00495FBD" w:rsidP="00A5078A">
      <w:pPr>
        <w:bidi w:val="0"/>
        <w:spacing w:after="120"/>
        <w:ind w:left="720"/>
        <w:rPr>
          <w:sz w:val="20"/>
          <w:szCs w:val="20"/>
        </w:rPr>
      </w:pPr>
      <w:r w:rsidRPr="008A0C52">
        <w:rPr>
          <w:sz w:val="20"/>
          <w:szCs w:val="20"/>
        </w:rPr>
        <w:t xml:space="preserve">cycles in the study Arshad wells. </w:t>
      </w:r>
    </w:p>
    <w:tbl>
      <w:tblPr>
        <w:tblW w:w="0" w:type="auto"/>
        <w:jc w:val="center"/>
        <w:tblCellMar>
          <w:left w:w="10" w:type="dxa"/>
          <w:right w:w="10" w:type="dxa"/>
        </w:tblCellMar>
        <w:tblLook w:val="0000"/>
      </w:tblPr>
      <w:tblGrid>
        <w:gridCol w:w="1194"/>
        <w:gridCol w:w="1325"/>
        <w:gridCol w:w="1554"/>
        <w:gridCol w:w="1418"/>
        <w:gridCol w:w="1324"/>
      </w:tblGrid>
      <w:tr w:rsidR="00495FBD" w:rsidRPr="008A0C52" w:rsidTr="002B313A">
        <w:trPr>
          <w:trHeight w:val="393"/>
          <w:jc w:val="center"/>
        </w:trPr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495FBD" w:rsidRPr="008A0C52" w:rsidRDefault="00495FBD" w:rsidP="002B313A">
            <w:pPr>
              <w:bidi w:val="0"/>
              <w:spacing w:after="120"/>
              <w:ind w:left="86"/>
              <w:jc w:val="right"/>
              <w:rPr>
                <w:bCs/>
                <w:sz w:val="16"/>
                <w:szCs w:val="16"/>
              </w:rPr>
            </w:pPr>
            <w:r w:rsidRPr="008A0C52">
              <w:rPr>
                <w:bCs/>
                <w:sz w:val="16"/>
                <w:szCs w:val="16"/>
              </w:rPr>
              <w:t xml:space="preserve">Sedi. </w:t>
            </w:r>
            <w:r w:rsidR="00A60A18" w:rsidRPr="008A0C52">
              <w:rPr>
                <w:bCs/>
                <w:sz w:val="16"/>
                <w:szCs w:val="16"/>
              </w:rPr>
              <w:t>C</w:t>
            </w:r>
            <w:r w:rsidRPr="008A0C52">
              <w:rPr>
                <w:bCs/>
                <w:sz w:val="16"/>
                <w:szCs w:val="16"/>
              </w:rPr>
              <w:t>ycle</w:t>
            </w:r>
          </w:p>
          <w:p w:rsidR="00495FBD" w:rsidRPr="008A0C52" w:rsidRDefault="00495FBD" w:rsidP="002B313A">
            <w:pPr>
              <w:bidi w:val="0"/>
              <w:ind w:firstLine="245"/>
              <w:rPr>
                <w:b/>
                <w:sz w:val="16"/>
                <w:szCs w:val="16"/>
              </w:rPr>
            </w:pPr>
            <w:r w:rsidRPr="008A0C52">
              <w:rPr>
                <w:bCs/>
                <w:sz w:val="16"/>
                <w:szCs w:val="16"/>
              </w:rPr>
              <w:t>Well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495FBD" w:rsidRPr="008A0C52" w:rsidRDefault="00495FBD" w:rsidP="002B313A">
            <w:pPr>
              <w:bidi w:val="0"/>
              <w:spacing w:before="120" w:after="120"/>
              <w:jc w:val="center"/>
              <w:rPr>
                <w:bCs/>
                <w:sz w:val="16"/>
                <w:szCs w:val="16"/>
              </w:rPr>
            </w:pPr>
            <w:r w:rsidRPr="008A0C52">
              <w:rPr>
                <w:bCs/>
                <w:sz w:val="16"/>
                <w:szCs w:val="16"/>
              </w:rPr>
              <w:t>Cycle no. 1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495FBD" w:rsidRPr="008A0C52" w:rsidRDefault="00495FBD" w:rsidP="002B313A">
            <w:pPr>
              <w:bidi w:val="0"/>
              <w:spacing w:before="120" w:after="120"/>
              <w:jc w:val="center"/>
              <w:rPr>
                <w:bCs/>
                <w:sz w:val="16"/>
                <w:szCs w:val="16"/>
              </w:rPr>
            </w:pPr>
            <w:r w:rsidRPr="008A0C52">
              <w:rPr>
                <w:bCs/>
                <w:sz w:val="16"/>
                <w:szCs w:val="16"/>
              </w:rPr>
              <w:t>Cycle no. 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495FBD" w:rsidRPr="008A0C52" w:rsidRDefault="00495FBD" w:rsidP="002B313A">
            <w:pPr>
              <w:bidi w:val="0"/>
              <w:spacing w:before="120" w:after="120"/>
              <w:jc w:val="center"/>
              <w:rPr>
                <w:bCs/>
                <w:sz w:val="16"/>
                <w:szCs w:val="16"/>
              </w:rPr>
            </w:pPr>
            <w:r w:rsidRPr="008A0C52">
              <w:rPr>
                <w:bCs/>
                <w:sz w:val="16"/>
                <w:szCs w:val="16"/>
              </w:rPr>
              <w:t>Cycle no. 3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495FBD" w:rsidRPr="008A0C52" w:rsidRDefault="00495FBD" w:rsidP="002B313A">
            <w:pPr>
              <w:bidi w:val="0"/>
              <w:spacing w:before="120" w:after="120"/>
              <w:jc w:val="center"/>
              <w:rPr>
                <w:bCs/>
                <w:sz w:val="16"/>
                <w:szCs w:val="16"/>
              </w:rPr>
            </w:pPr>
            <w:r w:rsidRPr="008A0C52">
              <w:rPr>
                <w:bCs/>
                <w:sz w:val="16"/>
                <w:szCs w:val="16"/>
              </w:rPr>
              <w:t>Cycle no. 4</w:t>
            </w:r>
          </w:p>
        </w:tc>
      </w:tr>
      <w:tr w:rsidR="005468DF" w:rsidRPr="008A0C52" w:rsidTr="002B313A">
        <w:trPr>
          <w:trHeight w:val="429"/>
          <w:jc w:val="center"/>
        </w:trPr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5468DF" w:rsidRPr="008A0C52" w:rsidRDefault="005468DF" w:rsidP="002B313A">
            <w:pPr>
              <w:bidi w:val="0"/>
              <w:spacing w:before="120" w:line="360" w:lineRule="auto"/>
              <w:jc w:val="center"/>
              <w:rPr>
                <w:bCs/>
                <w:sz w:val="16"/>
                <w:szCs w:val="16"/>
              </w:rPr>
            </w:pPr>
            <w:r w:rsidRPr="008A0C52">
              <w:rPr>
                <w:bCs/>
                <w:sz w:val="16"/>
                <w:szCs w:val="16"/>
              </w:rPr>
              <w:t>Cy-1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5468DF" w:rsidRPr="008A0C52" w:rsidRDefault="005468DF" w:rsidP="002B313A">
            <w:pPr>
              <w:bidi w:val="0"/>
              <w:jc w:val="center"/>
              <w:rPr>
                <w:sz w:val="16"/>
                <w:szCs w:val="16"/>
              </w:rPr>
            </w:pPr>
            <w:r w:rsidRPr="008A0C52">
              <w:rPr>
                <w:sz w:val="16"/>
                <w:szCs w:val="16"/>
              </w:rPr>
              <w:t>11950'-12345' (395')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5468DF" w:rsidRPr="008A0C52" w:rsidRDefault="005468DF" w:rsidP="002B313A">
            <w:pPr>
              <w:bidi w:val="0"/>
              <w:jc w:val="center"/>
              <w:rPr>
                <w:sz w:val="16"/>
                <w:szCs w:val="16"/>
              </w:rPr>
            </w:pPr>
            <w:r w:rsidRPr="008A0C52">
              <w:rPr>
                <w:sz w:val="16"/>
                <w:szCs w:val="16"/>
              </w:rPr>
              <w:t xml:space="preserve">11368'-11950' </w:t>
            </w:r>
            <w:r w:rsidRPr="008A0C52">
              <w:rPr>
                <w:b/>
                <w:bCs/>
                <w:sz w:val="22"/>
                <w:szCs w:val="22"/>
              </w:rPr>
              <w:t>*</w:t>
            </w:r>
            <w:r w:rsidRPr="008A0C52">
              <w:rPr>
                <w:sz w:val="16"/>
                <w:szCs w:val="16"/>
              </w:rPr>
              <w:t>(582')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5468DF" w:rsidRPr="008A0C52" w:rsidRDefault="005468DF" w:rsidP="002B313A">
            <w:pPr>
              <w:bidi w:val="0"/>
              <w:jc w:val="center"/>
              <w:rPr>
                <w:sz w:val="16"/>
                <w:szCs w:val="16"/>
              </w:rPr>
            </w:pPr>
            <w:r w:rsidRPr="008A0C52">
              <w:rPr>
                <w:sz w:val="16"/>
                <w:szCs w:val="16"/>
              </w:rPr>
              <w:t>11030'-11368' (608')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5468DF" w:rsidRPr="008A0C52" w:rsidRDefault="005468DF" w:rsidP="002B313A">
            <w:pPr>
              <w:bidi w:val="0"/>
              <w:jc w:val="center"/>
              <w:rPr>
                <w:sz w:val="16"/>
                <w:szCs w:val="16"/>
              </w:rPr>
            </w:pPr>
            <w:r w:rsidRPr="008A0C52">
              <w:rPr>
                <w:sz w:val="16"/>
                <w:szCs w:val="16"/>
              </w:rPr>
              <w:t>11030'-10570' (460')</w:t>
            </w:r>
          </w:p>
        </w:tc>
      </w:tr>
      <w:tr w:rsidR="005468DF" w:rsidRPr="008A0C52" w:rsidTr="002B313A">
        <w:trPr>
          <w:trHeight w:val="429"/>
          <w:jc w:val="center"/>
        </w:trPr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5468DF" w:rsidRPr="008A0C52" w:rsidRDefault="005468DF" w:rsidP="002B313A">
            <w:pPr>
              <w:bidi w:val="0"/>
              <w:spacing w:before="120" w:line="360" w:lineRule="auto"/>
              <w:jc w:val="center"/>
              <w:rPr>
                <w:bCs/>
                <w:sz w:val="16"/>
                <w:szCs w:val="16"/>
              </w:rPr>
            </w:pPr>
            <w:r w:rsidRPr="008A0C52">
              <w:rPr>
                <w:bCs/>
                <w:sz w:val="16"/>
                <w:szCs w:val="16"/>
              </w:rPr>
              <w:t>Cy-2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5468DF" w:rsidRPr="008A0C52" w:rsidRDefault="005468DF" w:rsidP="002B313A">
            <w:pPr>
              <w:bidi w:val="0"/>
              <w:spacing w:line="360" w:lineRule="auto"/>
              <w:jc w:val="center"/>
              <w:rPr>
                <w:sz w:val="16"/>
                <w:szCs w:val="16"/>
              </w:rPr>
            </w:pPr>
            <w:r w:rsidRPr="008A0C52">
              <w:rPr>
                <w:sz w:val="16"/>
                <w:szCs w:val="16"/>
              </w:rPr>
              <w:t>NR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5468DF" w:rsidRPr="008A0C52" w:rsidRDefault="005468DF" w:rsidP="002B313A">
            <w:pPr>
              <w:bidi w:val="0"/>
              <w:spacing w:after="120"/>
              <w:jc w:val="center"/>
              <w:rPr>
                <w:sz w:val="16"/>
                <w:szCs w:val="16"/>
              </w:rPr>
            </w:pPr>
            <w:r w:rsidRPr="008A0C52">
              <w:rPr>
                <w:sz w:val="16"/>
                <w:szCs w:val="16"/>
              </w:rPr>
              <w:t>10796'-11708' (912')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5468DF" w:rsidRPr="008A0C52" w:rsidRDefault="005468DF" w:rsidP="002B313A">
            <w:pPr>
              <w:bidi w:val="0"/>
              <w:jc w:val="center"/>
              <w:rPr>
                <w:sz w:val="16"/>
                <w:szCs w:val="16"/>
              </w:rPr>
            </w:pPr>
            <w:r w:rsidRPr="008A0C52">
              <w:rPr>
                <w:sz w:val="16"/>
                <w:szCs w:val="16"/>
              </w:rPr>
              <w:t>10796'-10563' (233')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5468DF" w:rsidRPr="008A0C52" w:rsidRDefault="005468DF" w:rsidP="002B313A">
            <w:pPr>
              <w:bidi w:val="0"/>
              <w:jc w:val="center"/>
              <w:rPr>
                <w:sz w:val="16"/>
                <w:szCs w:val="16"/>
              </w:rPr>
            </w:pPr>
            <w:r w:rsidRPr="008A0C52">
              <w:rPr>
                <w:sz w:val="16"/>
                <w:szCs w:val="16"/>
              </w:rPr>
              <w:t>10271'-10796' (525')</w:t>
            </w:r>
          </w:p>
        </w:tc>
      </w:tr>
      <w:tr w:rsidR="005468DF" w:rsidRPr="008A0C52" w:rsidTr="002B313A">
        <w:trPr>
          <w:trHeight w:val="429"/>
          <w:jc w:val="center"/>
        </w:trPr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5468DF" w:rsidRPr="008A0C52" w:rsidRDefault="005468DF" w:rsidP="002B313A">
            <w:pPr>
              <w:bidi w:val="0"/>
              <w:spacing w:before="120" w:line="360" w:lineRule="auto"/>
              <w:jc w:val="center"/>
              <w:rPr>
                <w:bCs/>
                <w:sz w:val="16"/>
                <w:szCs w:val="16"/>
              </w:rPr>
            </w:pPr>
            <w:r w:rsidRPr="008A0C52">
              <w:rPr>
                <w:bCs/>
                <w:sz w:val="16"/>
                <w:szCs w:val="16"/>
              </w:rPr>
              <w:t>Cy-4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5468DF" w:rsidRPr="008A0C52" w:rsidRDefault="005468DF" w:rsidP="002B313A">
            <w:pPr>
              <w:bidi w:val="0"/>
              <w:spacing w:line="360" w:lineRule="auto"/>
              <w:jc w:val="center"/>
              <w:rPr>
                <w:sz w:val="16"/>
                <w:szCs w:val="16"/>
              </w:rPr>
            </w:pPr>
            <w:r w:rsidRPr="008A0C52">
              <w:rPr>
                <w:sz w:val="16"/>
                <w:szCs w:val="16"/>
              </w:rPr>
              <w:t>Missing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5468DF" w:rsidRPr="008A0C52" w:rsidRDefault="005468DF" w:rsidP="002B313A">
            <w:pPr>
              <w:bidi w:val="0"/>
              <w:jc w:val="center"/>
              <w:rPr>
                <w:sz w:val="16"/>
                <w:szCs w:val="16"/>
              </w:rPr>
            </w:pPr>
            <w:r w:rsidRPr="008A0C52">
              <w:rPr>
                <w:sz w:val="16"/>
                <w:szCs w:val="16"/>
              </w:rPr>
              <w:t>10527'-11452'</w:t>
            </w:r>
            <w:r w:rsidR="002D0009" w:rsidRPr="008A0C52">
              <w:rPr>
                <w:sz w:val="16"/>
                <w:szCs w:val="16"/>
              </w:rPr>
              <w:t xml:space="preserve"> </w:t>
            </w:r>
            <w:r w:rsidRPr="008A0C52">
              <w:rPr>
                <w:b/>
                <w:bCs/>
              </w:rPr>
              <w:t>*</w:t>
            </w:r>
            <w:r w:rsidR="002D0009" w:rsidRPr="008A0C52">
              <w:t xml:space="preserve"> </w:t>
            </w:r>
            <w:r w:rsidRPr="008A0C52">
              <w:rPr>
                <w:sz w:val="16"/>
                <w:szCs w:val="16"/>
              </w:rPr>
              <w:t>(925')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5468DF" w:rsidRPr="008A0C52" w:rsidRDefault="005468DF" w:rsidP="002B313A">
            <w:pPr>
              <w:bidi w:val="0"/>
              <w:jc w:val="center"/>
              <w:rPr>
                <w:sz w:val="16"/>
                <w:szCs w:val="16"/>
              </w:rPr>
            </w:pPr>
            <w:r w:rsidRPr="008A0C52">
              <w:rPr>
                <w:sz w:val="16"/>
                <w:szCs w:val="16"/>
              </w:rPr>
              <w:t>10297'-10527' (230')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5468DF" w:rsidRPr="008A0C52" w:rsidRDefault="005468DF" w:rsidP="002B313A">
            <w:pPr>
              <w:bidi w:val="0"/>
              <w:jc w:val="center"/>
              <w:rPr>
                <w:sz w:val="16"/>
                <w:szCs w:val="16"/>
              </w:rPr>
            </w:pPr>
            <w:r w:rsidRPr="008A0C52">
              <w:rPr>
                <w:sz w:val="16"/>
                <w:szCs w:val="16"/>
              </w:rPr>
              <w:t>10087'-10297' (208')</w:t>
            </w:r>
          </w:p>
        </w:tc>
      </w:tr>
      <w:tr w:rsidR="005468DF" w:rsidRPr="008A0C52" w:rsidTr="00334FF4">
        <w:trPr>
          <w:trHeight w:val="449"/>
          <w:jc w:val="center"/>
        </w:trPr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5468DF" w:rsidRPr="008A0C52" w:rsidRDefault="005468DF" w:rsidP="002B313A">
            <w:pPr>
              <w:bidi w:val="0"/>
              <w:spacing w:before="120" w:line="360" w:lineRule="auto"/>
              <w:jc w:val="center"/>
              <w:rPr>
                <w:bCs/>
                <w:sz w:val="16"/>
                <w:szCs w:val="16"/>
              </w:rPr>
            </w:pPr>
            <w:r w:rsidRPr="008A0C52">
              <w:rPr>
                <w:bCs/>
                <w:sz w:val="16"/>
                <w:szCs w:val="16"/>
              </w:rPr>
              <w:t>Cy-5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5468DF" w:rsidRPr="008A0C52" w:rsidRDefault="005468DF" w:rsidP="002B313A">
            <w:pPr>
              <w:bidi w:val="0"/>
              <w:spacing w:line="360" w:lineRule="auto"/>
              <w:jc w:val="center"/>
              <w:rPr>
                <w:sz w:val="16"/>
                <w:szCs w:val="16"/>
              </w:rPr>
            </w:pPr>
            <w:r w:rsidRPr="008A0C52">
              <w:rPr>
                <w:sz w:val="16"/>
                <w:szCs w:val="16"/>
              </w:rPr>
              <w:t>NR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5468DF" w:rsidRPr="008A0C52" w:rsidRDefault="005468DF" w:rsidP="002B313A">
            <w:pPr>
              <w:bidi w:val="0"/>
              <w:jc w:val="center"/>
              <w:rPr>
                <w:sz w:val="16"/>
                <w:szCs w:val="16"/>
              </w:rPr>
            </w:pPr>
            <w:r w:rsidRPr="008A0C52">
              <w:rPr>
                <w:sz w:val="16"/>
                <w:szCs w:val="16"/>
              </w:rPr>
              <w:t>11009’-10376' (633')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5468DF" w:rsidRPr="008A0C52" w:rsidRDefault="005468DF" w:rsidP="002B313A">
            <w:pPr>
              <w:bidi w:val="0"/>
              <w:jc w:val="center"/>
              <w:rPr>
                <w:sz w:val="16"/>
                <w:szCs w:val="16"/>
              </w:rPr>
            </w:pPr>
            <w:r w:rsidRPr="008A0C52">
              <w:rPr>
                <w:sz w:val="16"/>
                <w:szCs w:val="16"/>
              </w:rPr>
              <w:t>10179'-10376' (197')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5468DF" w:rsidRPr="008A0C52" w:rsidRDefault="005468DF" w:rsidP="002B313A">
            <w:pPr>
              <w:bidi w:val="0"/>
              <w:jc w:val="center"/>
              <w:rPr>
                <w:sz w:val="16"/>
                <w:szCs w:val="16"/>
              </w:rPr>
            </w:pPr>
            <w:r w:rsidRPr="008A0C52">
              <w:rPr>
                <w:sz w:val="16"/>
                <w:szCs w:val="16"/>
              </w:rPr>
              <w:t>10179'-9946' (233')</w:t>
            </w:r>
          </w:p>
        </w:tc>
      </w:tr>
      <w:tr w:rsidR="005468DF" w:rsidRPr="008A0C52" w:rsidTr="002B313A">
        <w:trPr>
          <w:trHeight w:val="440"/>
          <w:jc w:val="center"/>
        </w:trPr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5468DF" w:rsidRPr="008A0C52" w:rsidRDefault="005468DF" w:rsidP="002B313A">
            <w:pPr>
              <w:bidi w:val="0"/>
              <w:spacing w:before="120" w:line="360" w:lineRule="auto"/>
              <w:jc w:val="center"/>
              <w:rPr>
                <w:bCs/>
                <w:sz w:val="16"/>
                <w:szCs w:val="16"/>
              </w:rPr>
            </w:pPr>
            <w:r w:rsidRPr="008A0C52">
              <w:rPr>
                <w:bCs/>
                <w:sz w:val="16"/>
                <w:szCs w:val="16"/>
              </w:rPr>
              <w:t>Cy-6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5468DF" w:rsidRPr="008A0C52" w:rsidRDefault="005468DF" w:rsidP="002B313A">
            <w:pPr>
              <w:bidi w:val="0"/>
              <w:spacing w:line="360" w:lineRule="auto"/>
              <w:jc w:val="center"/>
              <w:rPr>
                <w:sz w:val="16"/>
                <w:szCs w:val="16"/>
              </w:rPr>
            </w:pPr>
            <w:r w:rsidRPr="008A0C52">
              <w:rPr>
                <w:sz w:val="16"/>
                <w:szCs w:val="16"/>
              </w:rPr>
              <w:t>Missing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5468DF" w:rsidRPr="008A0C52" w:rsidRDefault="005468DF" w:rsidP="002B313A">
            <w:pPr>
              <w:bidi w:val="0"/>
              <w:jc w:val="center"/>
              <w:rPr>
                <w:sz w:val="16"/>
                <w:szCs w:val="16"/>
              </w:rPr>
            </w:pPr>
            <w:r w:rsidRPr="008A0C52">
              <w:rPr>
                <w:sz w:val="16"/>
                <w:szCs w:val="16"/>
              </w:rPr>
              <w:t xml:space="preserve">10442'-11315' </w:t>
            </w:r>
            <w:r w:rsidRPr="008A0C52">
              <w:rPr>
                <w:b/>
                <w:bCs/>
              </w:rPr>
              <w:t>*</w:t>
            </w:r>
            <w:r w:rsidRPr="008A0C52">
              <w:rPr>
                <w:sz w:val="16"/>
                <w:szCs w:val="16"/>
              </w:rPr>
              <w:t xml:space="preserve"> (873')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5468DF" w:rsidRPr="008A0C52" w:rsidRDefault="005468DF" w:rsidP="002B313A">
            <w:pPr>
              <w:bidi w:val="0"/>
              <w:jc w:val="center"/>
              <w:rPr>
                <w:sz w:val="16"/>
                <w:szCs w:val="16"/>
              </w:rPr>
            </w:pPr>
            <w:r w:rsidRPr="008A0C52">
              <w:rPr>
                <w:sz w:val="16"/>
                <w:szCs w:val="16"/>
              </w:rPr>
              <w:t>10240'-10442' (202')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5468DF" w:rsidRPr="008A0C52" w:rsidRDefault="005468DF" w:rsidP="002B313A">
            <w:pPr>
              <w:bidi w:val="0"/>
              <w:jc w:val="center"/>
              <w:rPr>
                <w:sz w:val="16"/>
                <w:szCs w:val="16"/>
              </w:rPr>
            </w:pPr>
            <w:r w:rsidRPr="008A0C52">
              <w:rPr>
                <w:sz w:val="16"/>
                <w:szCs w:val="16"/>
              </w:rPr>
              <w:t>10085'-10240' (155’)</w:t>
            </w:r>
          </w:p>
        </w:tc>
      </w:tr>
      <w:tr w:rsidR="005468DF" w:rsidRPr="008A0C52" w:rsidTr="002B313A">
        <w:trPr>
          <w:trHeight w:val="440"/>
          <w:jc w:val="center"/>
        </w:trPr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5468DF" w:rsidRPr="008A0C52" w:rsidRDefault="005468DF" w:rsidP="002B313A">
            <w:pPr>
              <w:bidi w:val="0"/>
              <w:spacing w:before="120" w:line="360" w:lineRule="auto"/>
              <w:jc w:val="center"/>
              <w:rPr>
                <w:bCs/>
                <w:sz w:val="16"/>
                <w:szCs w:val="16"/>
              </w:rPr>
            </w:pPr>
            <w:r w:rsidRPr="008A0C52">
              <w:rPr>
                <w:bCs/>
                <w:sz w:val="16"/>
                <w:szCs w:val="16"/>
              </w:rPr>
              <w:t>Cy-7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5468DF" w:rsidRPr="008A0C52" w:rsidRDefault="005468DF" w:rsidP="002B313A">
            <w:pPr>
              <w:bidi w:val="0"/>
              <w:spacing w:line="360" w:lineRule="auto"/>
              <w:jc w:val="center"/>
              <w:rPr>
                <w:sz w:val="16"/>
                <w:szCs w:val="16"/>
              </w:rPr>
            </w:pPr>
            <w:r w:rsidRPr="008A0C52">
              <w:rPr>
                <w:sz w:val="16"/>
                <w:szCs w:val="16"/>
              </w:rPr>
              <w:t>Missing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5468DF" w:rsidRPr="008A0C52" w:rsidRDefault="005468DF" w:rsidP="002B313A">
            <w:pPr>
              <w:bidi w:val="0"/>
              <w:jc w:val="center"/>
              <w:rPr>
                <w:sz w:val="16"/>
                <w:szCs w:val="16"/>
              </w:rPr>
            </w:pPr>
            <w:r w:rsidRPr="008A0C52">
              <w:rPr>
                <w:sz w:val="16"/>
                <w:szCs w:val="16"/>
              </w:rPr>
              <w:t xml:space="preserve">10140'-10304' </w:t>
            </w:r>
            <w:r w:rsidRPr="008A0C52">
              <w:rPr>
                <w:b/>
                <w:bCs/>
              </w:rPr>
              <w:t>*</w:t>
            </w:r>
            <w:r w:rsidRPr="008A0C52">
              <w:rPr>
                <w:sz w:val="16"/>
                <w:szCs w:val="16"/>
              </w:rPr>
              <w:t xml:space="preserve"> (164')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5468DF" w:rsidRPr="008A0C52" w:rsidRDefault="005468DF" w:rsidP="002B313A">
            <w:pPr>
              <w:bidi w:val="0"/>
              <w:jc w:val="center"/>
              <w:rPr>
                <w:sz w:val="16"/>
                <w:szCs w:val="16"/>
              </w:rPr>
            </w:pPr>
            <w:r w:rsidRPr="008A0C52">
              <w:rPr>
                <w:sz w:val="16"/>
                <w:szCs w:val="16"/>
              </w:rPr>
              <w:t>9921'-10140' (219')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5468DF" w:rsidRPr="008A0C52" w:rsidRDefault="005468DF" w:rsidP="002B313A">
            <w:pPr>
              <w:bidi w:val="0"/>
              <w:jc w:val="center"/>
              <w:rPr>
                <w:sz w:val="16"/>
                <w:szCs w:val="16"/>
              </w:rPr>
            </w:pPr>
            <w:r w:rsidRPr="008A0C52">
              <w:rPr>
                <w:sz w:val="16"/>
                <w:szCs w:val="16"/>
              </w:rPr>
              <w:t>9760'-9921' (161')</w:t>
            </w:r>
          </w:p>
        </w:tc>
      </w:tr>
      <w:tr w:rsidR="005468DF" w:rsidRPr="008A0C52" w:rsidTr="002B313A">
        <w:trPr>
          <w:trHeight w:val="458"/>
          <w:jc w:val="center"/>
        </w:trPr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5468DF" w:rsidRPr="008A0C52" w:rsidRDefault="005468DF" w:rsidP="002B313A">
            <w:pPr>
              <w:bidi w:val="0"/>
              <w:spacing w:before="120" w:line="360" w:lineRule="auto"/>
              <w:jc w:val="center"/>
              <w:rPr>
                <w:bCs/>
                <w:sz w:val="16"/>
                <w:szCs w:val="16"/>
              </w:rPr>
            </w:pPr>
            <w:r w:rsidRPr="008A0C52">
              <w:rPr>
                <w:bCs/>
                <w:sz w:val="16"/>
                <w:szCs w:val="16"/>
              </w:rPr>
              <w:t>Cy-8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5468DF" w:rsidRPr="008A0C52" w:rsidRDefault="005468DF" w:rsidP="002B313A">
            <w:pPr>
              <w:bidi w:val="0"/>
              <w:spacing w:line="360" w:lineRule="auto"/>
              <w:jc w:val="center"/>
              <w:rPr>
                <w:sz w:val="16"/>
                <w:szCs w:val="16"/>
              </w:rPr>
            </w:pPr>
            <w:r w:rsidRPr="008A0C52">
              <w:rPr>
                <w:sz w:val="16"/>
                <w:szCs w:val="16"/>
              </w:rPr>
              <w:t>NR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5468DF" w:rsidRPr="008A0C52" w:rsidRDefault="005468DF" w:rsidP="002B313A">
            <w:pPr>
              <w:bidi w:val="0"/>
              <w:spacing w:after="120"/>
              <w:jc w:val="center"/>
              <w:rPr>
                <w:sz w:val="16"/>
                <w:szCs w:val="16"/>
              </w:rPr>
            </w:pPr>
            <w:r w:rsidRPr="008A0C52">
              <w:rPr>
                <w:sz w:val="16"/>
                <w:szCs w:val="16"/>
              </w:rPr>
              <w:t>10504'-10085' (424')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5468DF" w:rsidRPr="008A0C52" w:rsidRDefault="005468DF" w:rsidP="002B313A">
            <w:pPr>
              <w:bidi w:val="0"/>
              <w:jc w:val="center"/>
              <w:rPr>
                <w:sz w:val="16"/>
                <w:szCs w:val="16"/>
              </w:rPr>
            </w:pPr>
            <w:r w:rsidRPr="008A0C52">
              <w:rPr>
                <w:sz w:val="16"/>
                <w:szCs w:val="16"/>
              </w:rPr>
              <w:t>9813'-10085' (272')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5468DF" w:rsidRPr="008A0C52" w:rsidRDefault="005468DF" w:rsidP="002B313A">
            <w:pPr>
              <w:bidi w:val="0"/>
              <w:jc w:val="center"/>
              <w:rPr>
                <w:sz w:val="16"/>
                <w:szCs w:val="16"/>
              </w:rPr>
            </w:pPr>
            <w:r w:rsidRPr="008A0C52">
              <w:rPr>
                <w:sz w:val="16"/>
                <w:szCs w:val="16"/>
              </w:rPr>
              <w:t>9813'-10085' (175’)</w:t>
            </w:r>
          </w:p>
        </w:tc>
      </w:tr>
      <w:tr w:rsidR="005468DF" w:rsidRPr="008A0C52" w:rsidTr="002B313A">
        <w:trPr>
          <w:trHeight w:val="422"/>
          <w:jc w:val="center"/>
        </w:trPr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5468DF" w:rsidRPr="008A0C52" w:rsidRDefault="005468DF" w:rsidP="002B313A">
            <w:pPr>
              <w:bidi w:val="0"/>
              <w:spacing w:before="120" w:line="360" w:lineRule="auto"/>
              <w:jc w:val="center"/>
              <w:rPr>
                <w:bCs/>
                <w:sz w:val="16"/>
                <w:szCs w:val="16"/>
              </w:rPr>
            </w:pPr>
            <w:r w:rsidRPr="008A0C52">
              <w:rPr>
                <w:bCs/>
                <w:sz w:val="16"/>
                <w:szCs w:val="16"/>
              </w:rPr>
              <w:t>Cy-9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5468DF" w:rsidRPr="008A0C52" w:rsidRDefault="005468DF" w:rsidP="002B313A">
            <w:pPr>
              <w:bidi w:val="0"/>
              <w:spacing w:line="360" w:lineRule="auto"/>
              <w:jc w:val="center"/>
              <w:rPr>
                <w:sz w:val="16"/>
                <w:szCs w:val="16"/>
              </w:rPr>
            </w:pPr>
            <w:r w:rsidRPr="008A0C52">
              <w:rPr>
                <w:sz w:val="16"/>
                <w:szCs w:val="16"/>
              </w:rPr>
              <w:t>NR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5468DF" w:rsidRPr="008A0C52" w:rsidRDefault="005468DF" w:rsidP="002B313A">
            <w:pPr>
              <w:bidi w:val="0"/>
              <w:spacing w:after="120"/>
              <w:jc w:val="center"/>
              <w:rPr>
                <w:sz w:val="16"/>
                <w:szCs w:val="16"/>
              </w:rPr>
            </w:pPr>
            <w:r w:rsidRPr="008A0C52">
              <w:rPr>
                <w:sz w:val="16"/>
                <w:szCs w:val="16"/>
              </w:rPr>
              <w:t>10675'-10865' (190')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5468DF" w:rsidRPr="008A0C52" w:rsidRDefault="005468DF" w:rsidP="002B313A">
            <w:pPr>
              <w:bidi w:val="0"/>
              <w:jc w:val="center"/>
              <w:rPr>
                <w:sz w:val="16"/>
                <w:szCs w:val="16"/>
              </w:rPr>
            </w:pPr>
            <w:r w:rsidRPr="008A0C52">
              <w:rPr>
                <w:sz w:val="16"/>
                <w:szCs w:val="16"/>
              </w:rPr>
              <w:t>10267'-10675' (408')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5468DF" w:rsidRPr="008A0C52" w:rsidRDefault="005468DF" w:rsidP="002B313A">
            <w:pPr>
              <w:bidi w:val="0"/>
              <w:jc w:val="center"/>
              <w:rPr>
                <w:sz w:val="16"/>
                <w:szCs w:val="16"/>
              </w:rPr>
            </w:pPr>
            <w:r w:rsidRPr="008A0C52">
              <w:rPr>
                <w:sz w:val="16"/>
                <w:szCs w:val="16"/>
              </w:rPr>
              <w:t>10276'-9940' (327')</w:t>
            </w:r>
          </w:p>
        </w:tc>
      </w:tr>
    </w:tbl>
    <w:p w:rsidR="00A5078A" w:rsidRPr="008A0C52" w:rsidRDefault="00495FBD" w:rsidP="008A0C52">
      <w:pPr>
        <w:autoSpaceDE w:val="0"/>
        <w:autoSpaceDN w:val="0"/>
        <w:bidi w:val="0"/>
        <w:adjustRightInd w:val="0"/>
        <w:ind w:left="901" w:hanging="476"/>
        <w:jc w:val="center"/>
        <w:rPr>
          <w:sz w:val="18"/>
          <w:szCs w:val="18"/>
        </w:rPr>
      </w:pPr>
      <w:r w:rsidRPr="008A0C52">
        <w:rPr>
          <w:b/>
          <w:bCs/>
          <w:sz w:val="36"/>
          <w:szCs w:val="36"/>
          <w:vertAlign w:val="subscript"/>
        </w:rPr>
        <w:t>*</w:t>
      </w:r>
      <w:r w:rsidR="002D0009" w:rsidRPr="008A0C52">
        <w:rPr>
          <w:sz w:val="18"/>
          <w:szCs w:val="18"/>
        </w:rPr>
        <w:t xml:space="preserve"> </w:t>
      </w:r>
      <w:r w:rsidRPr="008A0C52">
        <w:rPr>
          <w:sz w:val="18"/>
          <w:szCs w:val="18"/>
        </w:rPr>
        <w:t>Complete measured section of sedimentary cycle no. 2.</w:t>
      </w:r>
    </w:p>
    <w:p w:rsidR="00495FBD" w:rsidRPr="008A0C52" w:rsidRDefault="00495FBD" w:rsidP="009D54ED">
      <w:pPr>
        <w:autoSpaceDE w:val="0"/>
        <w:autoSpaceDN w:val="0"/>
        <w:bidi w:val="0"/>
        <w:adjustRightInd w:val="0"/>
        <w:spacing w:after="240"/>
        <w:ind w:left="901" w:hanging="759"/>
        <w:jc w:val="center"/>
        <w:rPr>
          <w:sz w:val="20"/>
          <w:szCs w:val="20"/>
        </w:rPr>
      </w:pPr>
      <w:r w:rsidRPr="008A0C52">
        <w:rPr>
          <w:sz w:val="18"/>
          <w:szCs w:val="18"/>
        </w:rPr>
        <w:t>NR: Not reached the base of sedimentary cycle no. 2.</w:t>
      </w:r>
    </w:p>
    <w:p w:rsidR="00285A00" w:rsidRPr="008A0C52" w:rsidRDefault="00285A00" w:rsidP="00350CAC">
      <w:pPr>
        <w:autoSpaceDE w:val="0"/>
        <w:autoSpaceDN w:val="0"/>
        <w:bidi w:val="0"/>
        <w:adjustRightInd w:val="0"/>
        <w:spacing w:line="360" w:lineRule="auto"/>
        <w:rPr>
          <w:b/>
          <w:bCs/>
          <w:i/>
          <w:iCs/>
          <w:sz w:val="22"/>
          <w:szCs w:val="22"/>
        </w:rPr>
      </w:pPr>
      <w:r w:rsidRPr="008A0C52">
        <w:rPr>
          <w:b/>
          <w:bCs/>
          <w:i/>
          <w:iCs/>
          <w:sz w:val="22"/>
          <w:szCs w:val="22"/>
        </w:rPr>
        <w:t>4. 2.2. Sedimentary cycle no. 2</w:t>
      </w:r>
    </w:p>
    <w:p w:rsidR="00662F96" w:rsidRPr="008A0C52" w:rsidRDefault="00350CAC" w:rsidP="00690696">
      <w:pPr>
        <w:autoSpaceDE w:val="0"/>
        <w:autoSpaceDN w:val="0"/>
        <w:bidi w:val="0"/>
        <w:adjustRightInd w:val="0"/>
        <w:spacing w:line="360" w:lineRule="auto"/>
        <w:rPr>
          <w:sz w:val="22"/>
          <w:szCs w:val="22"/>
        </w:rPr>
      </w:pPr>
      <w:r w:rsidRPr="008A0C52">
        <w:rPr>
          <w:sz w:val="22"/>
          <w:szCs w:val="22"/>
        </w:rPr>
        <w:t xml:space="preserve">The sedimentary cycle no. 2 consists mainly of </w:t>
      </w:r>
      <w:r w:rsidR="000922AD" w:rsidRPr="008A0C52">
        <w:rPr>
          <w:sz w:val="22"/>
          <w:szCs w:val="22"/>
        </w:rPr>
        <w:t>a</w:t>
      </w:r>
      <w:r w:rsidR="00A833AE" w:rsidRPr="008A0C52">
        <w:rPr>
          <w:sz w:val="22"/>
          <w:szCs w:val="22"/>
        </w:rPr>
        <w:t xml:space="preserve"> </w:t>
      </w:r>
      <w:r w:rsidRPr="008A0C52">
        <w:rPr>
          <w:sz w:val="22"/>
          <w:szCs w:val="22"/>
        </w:rPr>
        <w:t xml:space="preserve">sandstone-dominated succession of </w:t>
      </w:r>
      <w:r w:rsidR="000922AD" w:rsidRPr="008A0C52">
        <w:rPr>
          <w:sz w:val="22"/>
          <w:szCs w:val="22"/>
        </w:rPr>
        <w:t xml:space="preserve">the </w:t>
      </w:r>
      <w:r w:rsidRPr="008A0C52">
        <w:rPr>
          <w:sz w:val="22"/>
          <w:szCs w:val="22"/>
        </w:rPr>
        <w:t>Arshad Formation</w:t>
      </w:r>
      <w:r w:rsidR="00690696" w:rsidRPr="008A0C52">
        <w:rPr>
          <w:sz w:val="22"/>
          <w:szCs w:val="22"/>
        </w:rPr>
        <w:t xml:space="preserve"> </w:t>
      </w:r>
      <w:r w:rsidR="004B7705" w:rsidRPr="008A0C52">
        <w:rPr>
          <w:sz w:val="22"/>
          <w:szCs w:val="22"/>
        </w:rPr>
        <w:t>in the lower part,</w:t>
      </w:r>
      <w:r w:rsidRPr="008A0C52">
        <w:rPr>
          <w:sz w:val="22"/>
          <w:szCs w:val="22"/>
        </w:rPr>
        <w:t xml:space="preserve"> followed by </w:t>
      </w:r>
      <w:r w:rsidR="004B7705" w:rsidRPr="008A0C52">
        <w:rPr>
          <w:sz w:val="22"/>
          <w:szCs w:val="22"/>
        </w:rPr>
        <w:t>a</w:t>
      </w:r>
      <w:r w:rsidR="00690696" w:rsidRPr="008A0C52">
        <w:rPr>
          <w:sz w:val="22"/>
          <w:szCs w:val="22"/>
        </w:rPr>
        <w:t xml:space="preserve"> </w:t>
      </w:r>
      <w:r w:rsidRPr="008A0C52">
        <w:rPr>
          <w:sz w:val="22"/>
          <w:szCs w:val="22"/>
        </w:rPr>
        <w:t xml:space="preserve">shale-dominated Sirte Formation with minor carbonate </w:t>
      </w:r>
      <w:r w:rsidR="00422965" w:rsidRPr="008A0C52">
        <w:rPr>
          <w:sz w:val="22"/>
          <w:szCs w:val="22"/>
        </w:rPr>
        <w:t>interbeds</w:t>
      </w:r>
      <w:r w:rsidR="00A833AE" w:rsidRPr="008A0C52">
        <w:rPr>
          <w:sz w:val="22"/>
          <w:szCs w:val="22"/>
        </w:rPr>
        <w:t xml:space="preserve"> </w:t>
      </w:r>
      <w:r w:rsidR="004B7705" w:rsidRPr="008A0C52">
        <w:rPr>
          <w:sz w:val="22"/>
          <w:szCs w:val="22"/>
        </w:rPr>
        <w:t>in the upper part</w:t>
      </w:r>
      <w:r w:rsidR="00422965" w:rsidRPr="008A0C52">
        <w:rPr>
          <w:sz w:val="22"/>
          <w:szCs w:val="22"/>
        </w:rPr>
        <w:t xml:space="preserve">. </w:t>
      </w:r>
      <w:r w:rsidR="00846A67" w:rsidRPr="008A0C52">
        <w:rPr>
          <w:sz w:val="22"/>
          <w:szCs w:val="22"/>
        </w:rPr>
        <w:t xml:space="preserve">The maximum thickness of cycle no. 2 is 925' recorded </w:t>
      </w:r>
      <w:r w:rsidR="004B7705" w:rsidRPr="008A0C52">
        <w:rPr>
          <w:sz w:val="22"/>
          <w:szCs w:val="22"/>
        </w:rPr>
        <w:t>in</w:t>
      </w:r>
      <w:r w:rsidR="00846A67" w:rsidRPr="008A0C52">
        <w:rPr>
          <w:sz w:val="22"/>
          <w:szCs w:val="22"/>
        </w:rPr>
        <w:t xml:space="preserve"> Cy-4 well (Fig. 7 and Table </w:t>
      </w:r>
      <w:r w:rsidR="00422965" w:rsidRPr="008A0C52">
        <w:rPr>
          <w:sz w:val="22"/>
          <w:szCs w:val="22"/>
        </w:rPr>
        <w:t>1</w:t>
      </w:r>
      <w:r w:rsidR="00846A67" w:rsidRPr="008A0C52">
        <w:rPr>
          <w:sz w:val="22"/>
          <w:szCs w:val="22"/>
        </w:rPr>
        <w:t xml:space="preserve">). The minimum thickness is 164' penetrated </w:t>
      </w:r>
      <w:r w:rsidR="004B7705" w:rsidRPr="008A0C52">
        <w:rPr>
          <w:sz w:val="22"/>
          <w:szCs w:val="22"/>
        </w:rPr>
        <w:t>in the</w:t>
      </w:r>
      <w:r w:rsidR="00690696" w:rsidRPr="008A0C52">
        <w:rPr>
          <w:strike/>
          <w:sz w:val="22"/>
          <w:szCs w:val="22"/>
        </w:rPr>
        <w:t xml:space="preserve"> </w:t>
      </w:r>
      <w:r w:rsidR="00846A67" w:rsidRPr="008A0C52">
        <w:rPr>
          <w:sz w:val="22"/>
          <w:szCs w:val="22"/>
        </w:rPr>
        <w:t>Cy-7 well on the paleo-hi</w:t>
      </w:r>
      <w:r w:rsidR="00A12A79" w:rsidRPr="008A0C52">
        <w:rPr>
          <w:sz w:val="22"/>
          <w:szCs w:val="22"/>
        </w:rPr>
        <w:t>gh structure (Fig. 7 and Table 1</w:t>
      </w:r>
      <w:r w:rsidR="00846A67" w:rsidRPr="008A0C52">
        <w:rPr>
          <w:sz w:val="22"/>
          <w:szCs w:val="22"/>
        </w:rPr>
        <w:t xml:space="preserve">). </w:t>
      </w:r>
      <w:r w:rsidR="00285A00" w:rsidRPr="008A0C52">
        <w:rPr>
          <w:sz w:val="22"/>
          <w:szCs w:val="22"/>
        </w:rPr>
        <w:t>It is bounded at the base by SB-2 (Type 2) in well Cy-1</w:t>
      </w:r>
      <w:r w:rsidR="004B7705" w:rsidRPr="008A0C52">
        <w:rPr>
          <w:sz w:val="22"/>
          <w:szCs w:val="22"/>
        </w:rPr>
        <w:t xml:space="preserve">, and Type 1 in wells </w:t>
      </w:r>
      <w:r w:rsidR="00285A00" w:rsidRPr="008A0C52">
        <w:rPr>
          <w:sz w:val="22"/>
          <w:szCs w:val="22"/>
        </w:rPr>
        <w:t>Cy-3, Cy-4, Cy-7 and Cy-6 on the Paleozoic platform</w:t>
      </w:r>
      <w:r w:rsidR="004B7705" w:rsidRPr="008A0C52">
        <w:rPr>
          <w:sz w:val="22"/>
          <w:szCs w:val="22"/>
        </w:rPr>
        <w:t>,</w:t>
      </w:r>
      <w:r w:rsidR="00285A00" w:rsidRPr="008A0C52">
        <w:rPr>
          <w:sz w:val="22"/>
          <w:szCs w:val="22"/>
        </w:rPr>
        <w:t xml:space="preserve"> and SB-3 (Type 1) at the </w:t>
      </w:r>
      <w:r w:rsidR="00A12A79" w:rsidRPr="008A0C52">
        <w:rPr>
          <w:sz w:val="22"/>
          <w:szCs w:val="22"/>
        </w:rPr>
        <w:t>top (Figs. 7 and 8</w:t>
      </w:r>
      <w:r w:rsidR="00285A00" w:rsidRPr="008A0C52">
        <w:rPr>
          <w:sz w:val="22"/>
          <w:szCs w:val="22"/>
        </w:rPr>
        <w:t xml:space="preserve">). </w:t>
      </w:r>
    </w:p>
    <w:p w:rsidR="00662F96" w:rsidRPr="008A0C52" w:rsidRDefault="00662F96" w:rsidP="00690696">
      <w:pPr>
        <w:autoSpaceDE w:val="0"/>
        <w:autoSpaceDN w:val="0"/>
        <w:bidi w:val="0"/>
        <w:adjustRightInd w:val="0"/>
        <w:spacing w:line="360" w:lineRule="auto"/>
        <w:rPr>
          <w:strike/>
          <w:sz w:val="22"/>
          <w:szCs w:val="22"/>
        </w:rPr>
      </w:pPr>
      <w:r w:rsidRPr="008A0C52">
        <w:rPr>
          <w:sz w:val="22"/>
          <w:szCs w:val="22"/>
        </w:rPr>
        <w:t>The isopach map</w:t>
      </w:r>
      <w:r w:rsidR="00996A92" w:rsidRPr="008A0C52">
        <w:rPr>
          <w:sz w:val="22"/>
          <w:szCs w:val="22"/>
        </w:rPr>
        <w:t>s</w:t>
      </w:r>
      <w:r w:rsidRPr="008A0C52">
        <w:rPr>
          <w:sz w:val="22"/>
          <w:szCs w:val="22"/>
        </w:rPr>
        <w:t xml:space="preserve"> of this cycle (Figs. </w:t>
      </w:r>
      <w:r w:rsidR="00A12A79" w:rsidRPr="008A0C52">
        <w:rPr>
          <w:sz w:val="22"/>
          <w:szCs w:val="22"/>
        </w:rPr>
        <w:t>9</w:t>
      </w:r>
      <w:r w:rsidR="00996A92" w:rsidRPr="008A0C52">
        <w:rPr>
          <w:sz w:val="22"/>
          <w:szCs w:val="22"/>
        </w:rPr>
        <w:t>a, b and c) show</w:t>
      </w:r>
      <w:r w:rsidRPr="008A0C52">
        <w:rPr>
          <w:sz w:val="22"/>
          <w:szCs w:val="22"/>
        </w:rPr>
        <w:t xml:space="preserve"> a northwest-southeas</w:t>
      </w:r>
      <w:r w:rsidR="004B7705" w:rsidRPr="008A0C52">
        <w:rPr>
          <w:sz w:val="22"/>
          <w:szCs w:val="22"/>
        </w:rPr>
        <w:t xml:space="preserve">t </w:t>
      </w:r>
      <w:r w:rsidR="0006758D" w:rsidRPr="008A0C52">
        <w:rPr>
          <w:sz w:val="22"/>
          <w:szCs w:val="22"/>
        </w:rPr>
        <w:t>depocentre</w:t>
      </w:r>
      <w:r w:rsidR="00690696" w:rsidRPr="008A0C52">
        <w:rPr>
          <w:sz w:val="22"/>
          <w:szCs w:val="22"/>
        </w:rPr>
        <w:t xml:space="preserve"> </w:t>
      </w:r>
      <w:r w:rsidR="0006758D" w:rsidRPr="008A0C52">
        <w:rPr>
          <w:sz w:val="22"/>
          <w:szCs w:val="22"/>
        </w:rPr>
        <w:t>thinning to both east and west, in both the Arshad and Sirte formations</w:t>
      </w:r>
      <w:r w:rsidR="00690696" w:rsidRPr="008A0C52">
        <w:rPr>
          <w:sz w:val="22"/>
          <w:szCs w:val="22"/>
        </w:rPr>
        <w:t xml:space="preserve"> </w:t>
      </w:r>
      <w:r w:rsidR="0006758D" w:rsidRPr="008A0C52">
        <w:rPr>
          <w:sz w:val="22"/>
          <w:szCs w:val="22"/>
        </w:rPr>
        <w:t>which corresponds to the structural trend shown on Fig. 3.</w:t>
      </w:r>
    </w:p>
    <w:p w:rsidR="009437CD" w:rsidRPr="008A0C52" w:rsidRDefault="009437CD" w:rsidP="00BE081C">
      <w:pPr>
        <w:bidi w:val="0"/>
        <w:spacing w:after="120"/>
        <w:ind w:hanging="357"/>
        <w:jc w:val="center"/>
      </w:pPr>
      <w:r w:rsidRPr="008A0C52">
        <w:rPr>
          <w:noProof/>
        </w:rPr>
        <w:lastRenderedPageBreak/>
        <w:drawing>
          <wp:inline distT="0" distB="0" distL="0" distR="0">
            <wp:extent cx="5274310" cy="4906096"/>
            <wp:effectExtent l="19050" t="0" r="2540" b="0"/>
            <wp:docPr id="16" name="Picture 1" descr="C:\Users\DR.MELAD\Desktop\13\fig-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R.MELAD\Desktop\13\fig-7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906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7CD" w:rsidRPr="008A0C52" w:rsidRDefault="009437CD" w:rsidP="00A60A18">
      <w:pPr>
        <w:bidi w:val="0"/>
        <w:spacing w:after="120"/>
        <w:jc w:val="left"/>
        <w:rPr>
          <w:sz w:val="20"/>
          <w:szCs w:val="20"/>
        </w:rPr>
      </w:pPr>
      <w:r w:rsidRPr="008A0C52">
        <w:rPr>
          <w:sz w:val="20"/>
          <w:szCs w:val="20"/>
        </w:rPr>
        <w:t>Fig.7. NW-SE correlation profile showing lateral distribution of the major sedimentary cycles (1-4) in Arshad area (Late Cretaceous/Paleocene), based on INPEFA progradation and retrogradation patterns. Datum line is the top of the Maastrichtian (Kalash Fm.).</w:t>
      </w:r>
    </w:p>
    <w:p w:rsidR="00662F96" w:rsidRPr="008A0C52" w:rsidRDefault="0006758D" w:rsidP="00690696">
      <w:pPr>
        <w:autoSpaceDE w:val="0"/>
        <w:autoSpaceDN w:val="0"/>
        <w:bidi w:val="0"/>
        <w:adjustRightInd w:val="0"/>
        <w:spacing w:line="360" w:lineRule="auto"/>
        <w:rPr>
          <w:sz w:val="22"/>
          <w:szCs w:val="22"/>
        </w:rPr>
      </w:pPr>
      <w:r w:rsidRPr="008A0C52">
        <w:rPr>
          <w:sz w:val="22"/>
          <w:szCs w:val="22"/>
        </w:rPr>
        <w:t>Cycle No 2</w:t>
      </w:r>
      <w:r w:rsidR="00662F96" w:rsidRPr="008A0C52">
        <w:rPr>
          <w:sz w:val="22"/>
          <w:szCs w:val="22"/>
        </w:rPr>
        <w:t xml:space="preserve"> includes reworked clastics</w:t>
      </w:r>
      <w:r w:rsidR="00690696" w:rsidRPr="008A0C52">
        <w:rPr>
          <w:sz w:val="22"/>
          <w:szCs w:val="22"/>
        </w:rPr>
        <w:t xml:space="preserve"> </w:t>
      </w:r>
      <w:r w:rsidRPr="008A0C52">
        <w:rPr>
          <w:sz w:val="22"/>
          <w:szCs w:val="22"/>
        </w:rPr>
        <w:t>from</w:t>
      </w:r>
      <w:r w:rsidR="00662F96" w:rsidRPr="008A0C52">
        <w:rPr>
          <w:sz w:val="22"/>
          <w:szCs w:val="22"/>
        </w:rPr>
        <w:t xml:space="preserve"> the underlying Paleozoic Gargaf</w:t>
      </w:r>
      <w:r w:rsidR="00690696" w:rsidRPr="008A0C52">
        <w:rPr>
          <w:sz w:val="22"/>
          <w:szCs w:val="22"/>
        </w:rPr>
        <w:t xml:space="preserve"> </w:t>
      </w:r>
      <w:r w:rsidR="00181707" w:rsidRPr="008A0C52">
        <w:rPr>
          <w:sz w:val="22"/>
          <w:szCs w:val="22"/>
        </w:rPr>
        <w:t>Formation</w:t>
      </w:r>
      <w:r w:rsidR="00662F96" w:rsidRPr="008A0C52">
        <w:rPr>
          <w:sz w:val="22"/>
          <w:szCs w:val="22"/>
        </w:rPr>
        <w:t xml:space="preserve">, </w:t>
      </w:r>
      <w:r w:rsidRPr="008A0C52">
        <w:rPr>
          <w:sz w:val="22"/>
          <w:szCs w:val="22"/>
        </w:rPr>
        <w:t>as shown by</w:t>
      </w:r>
      <w:r w:rsidR="00662F96" w:rsidRPr="008A0C52">
        <w:rPr>
          <w:sz w:val="22"/>
          <w:szCs w:val="22"/>
        </w:rPr>
        <w:t xml:space="preserve"> core samples (Fig. </w:t>
      </w:r>
      <w:r w:rsidR="00422965" w:rsidRPr="008A0C52">
        <w:rPr>
          <w:sz w:val="22"/>
          <w:szCs w:val="22"/>
        </w:rPr>
        <w:t>4</w:t>
      </w:r>
      <w:r w:rsidR="00662F96" w:rsidRPr="008A0C52">
        <w:rPr>
          <w:sz w:val="22"/>
          <w:szCs w:val="22"/>
        </w:rPr>
        <w:t xml:space="preserve">) </w:t>
      </w:r>
      <w:r w:rsidR="00310B9B" w:rsidRPr="008A0C52">
        <w:rPr>
          <w:sz w:val="22"/>
          <w:szCs w:val="22"/>
        </w:rPr>
        <w:t>formed</w:t>
      </w:r>
      <w:r w:rsidR="006C523E" w:rsidRPr="008A0C52">
        <w:rPr>
          <w:sz w:val="22"/>
          <w:szCs w:val="22"/>
        </w:rPr>
        <w:t xml:space="preserve"> </w:t>
      </w:r>
      <w:r w:rsidR="00662F96" w:rsidRPr="008A0C52">
        <w:rPr>
          <w:sz w:val="22"/>
          <w:szCs w:val="22"/>
        </w:rPr>
        <w:t xml:space="preserve">as a result of rapid sea level raise. </w:t>
      </w:r>
    </w:p>
    <w:p w:rsidR="00846A67" w:rsidRPr="008A0C52" w:rsidRDefault="00846A67" w:rsidP="00935A5C">
      <w:pPr>
        <w:autoSpaceDE w:val="0"/>
        <w:autoSpaceDN w:val="0"/>
        <w:bidi w:val="0"/>
        <w:adjustRightInd w:val="0"/>
        <w:spacing w:line="360" w:lineRule="auto"/>
        <w:rPr>
          <w:sz w:val="22"/>
          <w:szCs w:val="22"/>
        </w:rPr>
      </w:pPr>
      <w:r w:rsidRPr="008A0C52">
        <w:rPr>
          <w:sz w:val="22"/>
          <w:szCs w:val="22"/>
        </w:rPr>
        <w:t xml:space="preserve">This sedimentary cycle is considered the </w:t>
      </w:r>
      <w:r w:rsidR="00310B9B" w:rsidRPr="008A0C52">
        <w:rPr>
          <w:sz w:val="22"/>
          <w:szCs w:val="22"/>
        </w:rPr>
        <w:t>most significant part</w:t>
      </w:r>
      <w:r w:rsidR="00690696" w:rsidRPr="008A0C52">
        <w:rPr>
          <w:sz w:val="22"/>
          <w:szCs w:val="22"/>
        </w:rPr>
        <w:t xml:space="preserve"> </w:t>
      </w:r>
      <w:r w:rsidR="00310B9B" w:rsidRPr="008A0C52">
        <w:rPr>
          <w:sz w:val="22"/>
          <w:szCs w:val="22"/>
        </w:rPr>
        <w:t xml:space="preserve">of </w:t>
      </w:r>
      <w:r w:rsidRPr="008A0C52">
        <w:rPr>
          <w:sz w:val="22"/>
          <w:szCs w:val="22"/>
        </w:rPr>
        <w:t>the stud</w:t>
      </w:r>
      <w:r w:rsidR="00310B9B" w:rsidRPr="008A0C52">
        <w:rPr>
          <w:sz w:val="22"/>
          <w:szCs w:val="22"/>
        </w:rPr>
        <w:t>ied</w:t>
      </w:r>
      <w:r w:rsidRPr="008A0C52">
        <w:rPr>
          <w:sz w:val="22"/>
          <w:szCs w:val="22"/>
        </w:rPr>
        <w:t xml:space="preserve"> succession as it includes the hydrocarbon-bearing sandstones</w:t>
      </w:r>
      <w:r w:rsidR="00310B9B" w:rsidRPr="008A0C52">
        <w:rPr>
          <w:sz w:val="22"/>
          <w:szCs w:val="22"/>
        </w:rPr>
        <w:t>,</w:t>
      </w:r>
      <w:r w:rsidRPr="008A0C52">
        <w:rPr>
          <w:sz w:val="22"/>
          <w:szCs w:val="22"/>
        </w:rPr>
        <w:t xml:space="preserve"> and the main top seal </w:t>
      </w:r>
      <w:r w:rsidR="00310B9B" w:rsidRPr="008A0C52">
        <w:rPr>
          <w:sz w:val="22"/>
          <w:szCs w:val="22"/>
        </w:rPr>
        <w:t>of the</w:t>
      </w:r>
      <w:r w:rsidR="00690696" w:rsidRPr="008A0C52">
        <w:rPr>
          <w:sz w:val="22"/>
          <w:szCs w:val="22"/>
        </w:rPr>
        <w:t xml:space="preserve"> </w:t>
      </w:r>
      <w:r w:rsidR="00310B9B" w:rsidRPr="008A0C52">
        <w:rPr>
          <w:sz w:val="22"/>
          <w:szCs w:val="22"/>
        </w:rPr>
        <w:t>Arshad-Sirte</w:t>
      </w:r>
      <w:r w:rsidR="005F3214" w:rsidRPr="008A0C52">
        <w:rPr>
          <w:sz w:val="22"/>
          <w:szCs w:val="22"/>
        </w:rPr>
        <w:t xml:space="preserve"> </w:t>
      </w:r>
      <w:r w:rsidRPr="008A0C52">
        <w:rPr>
          <w:sz w:val="22"/>
          <w:szCs w:val="22"/>
        </w:rPr>
        <w:t xml:space="preserve">petroleum </w:t>
      </w:r>
      <w:r w:rsidR="005F3214" w:rsidRPr="008A0C52">
        <w:rPr>
          <w:sz w:val="22"/>
          <w:szCs w:val="22"/>
        </w:rPr>
        <w:t>system</w:t>
      </w:r>
      <w:r w:rsidRPr="008A0C52">
        <w:rPr>
          <w:sz w:val="22"/>
          <w:szCs w:val="22"/>
        </w:rPr>
        <w:t xml:space="preserve"> (Burki, 2014</w:t>
      </w:r>
      <w:r w:rsidR="00935A5C" w:rsidRPr="008A0C52">
        <w:rPr>
          <w:sz w:val="22"/>
          <w:szCs w:val="22"/>
        </w:rPr>
        <w:t>;</w:t>
      </w:r>
      <w:r w:rsidRPr="008A0C52">
        <w:rPr>
          <w:sz w:val="22"/>
          <w:szCs w:val="22"/>
        </w:rPr>
        <w:t xml:space="preserve"> Khaled </w:t>
      </w:r>
      <w:r w:rsidRPr="008A0C52">
        <w:rPr>
          <w:i/>
          <w:sz w:val="22"/>
          <w:szCs w:val="22"/>
        </w:rPr>
        <w:t>et al</w:t>
      </w:r>
      <w:r w:rsidRPr="008A0C52">
        <w:rPr>
          <w:sz w:val="22"/>
          <w:szCs w:val="22"/>
        </w:rPr>
        <w:t>., 2014). The shale was de</w:t>
      </w:r>
      <w:r w:rsidR="00310B9B" w:rsidRPr="008A0C52">
        <w:rPr>
          <w:sz w:val="22"/>
          <w:szCs w:val="22"/>
        </w:rPr>
        <w:t>posited as a major flooding event</w:t>
      </w:r>
      <w:r w:rsidRPr="008A0C52">
        <w:rPr>
          <w:sz w:val="22"/>
          <w:szCs w:val="22"/>
        </w:rPr>
        <w:t xml:space="preserve"> during Campanian time. </w:t>
      </w:r>
    </w:p>
    <w:p w:rsidR="00285A00" w:rsidRPr="008A0C52" w:rsidRDefault="00285A00" w:rsidP="007001B3">
      <w:pPr>
        <w:autoSpaceDE w:val="0"/>
        <w:autoSpaceDN w:val="0"/>
        <w:bidi w:val="0"/>
        <w:adjustRightInd w:val="0"/>
        <w:spacing w:line="360" w:lineRule="auto"/>
        <w:rPr>
          <w:sz w:val="22"/>
          <w:szCs w:val="22"/>
        </w:rPr>
      </w:pPr>
      <w:r w:rsidRPr="008A0C52">
        <w:rPr>
          <w:sz w:val="22"/>
          <w:szCs w:val="22"/>
        </w:rPr>
        <w:t xml:space="preserve">It is </w:t>
      </w:r>
      <w:r w:rsidR="005F3214" w:rsidRPr="008A0C52">
        <w:rPr>
          <w:sz w:val="22"/>
          <w:szCs w:val="22"/>
        </w:rPr>
        <w:t xml:space="preserve">a </w:t>
      </w:r>
      <w:r w:rsidRPr="008A0C52">
        <w:rPr>
          <w:sz w:val="22"/>
          <w:szCs w:val="22"/>
        </w:rPr>
        <w:t>prograding</w:t>
      </w:r>
      <w:r w:rsidR="005F3214" w:rsidRPr="008A0C52">
        <w:rPr>
          <w:sz w:val="22"/>
          <w:szCs w:val="22"/>
        </w:rPr>
        <w:t xml:space="preserve"> </w:t>
      </w:r>
      <w:r w:rsidRPr="008A0C52">
        <w:rPr>
          <w:sz w:val="22"/>
          <w:szCs w:val="22"/>
        </w:rPr>
        <w:t>system</w:t>
      </w:r>
      <w:r w:rsidR="00310B9B" w:rsidRPr="008A0C52">
        <w:rPr>
          <w:sz w:val="22"/>
          <w:szCs w:val="22"/>
        </w:rPr>
        <w:t>s tract</w:t>
      </w:r>
      <w:r w:rsidR="005F3214" w:rsidRPr="008A0C52">
        <w:rPr>
          <w:sz w:val="22"/>
          <w:szCs w:val="22"/>
        </w:rPr>
        <w:t xml:space="preserve"> </w:t>
      </w:r>
      <w:r w:rsidR="00310B9B" w:rsidRPr="008A0C52">
        <w:rPr>
          <w:sz w:val="22"/>
          <w:szCs w:val="22"/>
        </w:rPr>
        <w:t>in which the rate of sediment</w:t>
      </w:r>
      <w:r w:rsidR="006C523E" w:rsidRPr="008A0C52">
        <w:rPr>
          <w:sz w:val="22"/>
          <w:szCs w:val="22"/>
        </w:rPr>
        <w:t xml:space="preserve"> </w:t>
      </w:r>
      <w:r w:rsidRPr="008A0C52">
        <w:rPr>
          <w:sz w:val="22"/>
          <w:szCs w:val="22"/>
        </w:rPr>
        <w:t xml:space="preserve">supply was much </w:t>
      </w:r>
      <w:r w:rsidR="00310B9B" w:rsidRPr="008A0C52">
        <w:rPr>
          <w:sz w:val="22"/>
          <w:szCs w:val="22"/>
        </w:rPr>
        <w:t>greater</w:t>
      </w:r>
      <w:r w:rsidRPr="008A0C52">
        <w:rPr>
          <w:sz w:val="22"/>
          <w:szCs w:val="22"/>
        </w:rPr>
        <w:t xml:space="preserve"> than basin accommodation (Fig</w:t>
      </w:r>
      <w:r w:rsidR="00A12A79" w:rsidRPr="008A0C52">
        <w:rPr>
          <w:sz w:val="22"/>
          <w:szCs w:val="22"/>
        </w:rPr>
        <w:t>. 8</w:t>
      </w:r>
      <w:r w:rsidRPr="008A0C52">
        <w:rPr>
          <w:sz w:val="22"/>
          <w:szCs w:val="22"/>
        </w:rPr>
        <w:t>). On the other hand, the upper</w:t>
      </w:r>
      <w:r w:rsidR="00833778" w:rsidRPr="008A0C52">
        <w:rPr>
          <w:sz w:val="22"/>
          <w:szCs w:val="22"/>
        </w:rPr>
        <w:t>most sequence (Sirte Formation)</w:t>
      </w:r>
      <w:r w:rsidR="005F3214" w:rsidRPr="008A0C52">
        <w:rPr>
          <w:sz w:val="22"/>
          <w:szCs w:val="22"/>
        </w:rPr>
        <w:t xml:space="preserve"> </w:t>
      </w:r>
      <w:r w:rsidR="00833778" w:rsidRPr="008A0C52">
        <w:rPr>
          <w:sz w:val="22"/>
          <w:szCs w:val="22"/>
        </w:rPr>
        <w:t>shows a change</w:t>
      </w:r>
      <w:r w:rsidR="005F3214" w:rsidRPr="008A0C52">
        <w:rPr>
          <w:sz w:val="22"/>
          <w:szCs w:val="22"/>
        </w:rPr>
        <w:t xml:space="preserve"> </w:t>
      </w:r>
      <w:r w:rsidRPr="008A0C52">
        <w:rPr>
          <w:sz w:val="22"/>
          <w:szCs w:val="22"/>
        </w:rPr>
        <w:t>retrograding patterns of under-filled basin type as the rate of sediment fill decreased relative to the accommodation</w:t>
      </w:r>
      <w:r w:rsidR="005F3214" w:rsidRPr="008A0C52">
        <w:rPr>
          <w:sz w:val="22"/>
          <w:szCs w:val="22"/>
        </w:rPr>
        <w:t xml:space="preserve"> </w:t>
      </w:r>
      <w:r w:rsidR="00833778" w:rsidRPr="008A0C52">
        <w:rPr>
          <w:sz w:val="22"/>
          <w:szCs w:val="22"/>
        </w:rPr>
        <w:t>space available</w:t>
      </w:r>
      <w:r w:rsidRPr="008A0C52">
        <w:rPr>
          <w:sz w:val="22"/>
          <w:szCs w:val="22"/>
        </w:rPr>
        <w:t xml:space="preserve"> (Figs. 3 and 9). </w:t>
      </w:r>
    </w:p>
    <w:p w:rsidR="00350CAC" w:rsidRPr="008A0C52" w:rsidRDefault="00833778" w:rsidP="005F3214">
      <w:pPr>
        <w:autoSpaceDE w:val="0"/>
        <w:autoSpaceDN w:val="0"/>
        <w:bidi w:val="0"/>
        <w:adjustRightInd w:val="0"/>
        <w:spacing w:line="360" w:lineRule="auto"/>
        <w:rPr>
          <w:sz w:val="22"/>
          <w:szCs w:val="22"/>
        </w:rPr>
      </w:pPr>
      <w:r w:rsidRPr="008A0C52">
        <w:rPr>
          <w:sz w:val="22"/>
          <w:szCs w:val="22"/>
        </w:rPr>
        <w:t>Cycle No 2</w:t>
      </w:r>
      <w:r w:rsidR="005F3214" w:rsidRPr="008A0C52">
        <w:rPr>
          <w:sz w:val="22"/>
          <w:szCs w:val="22"/>
        </w:rPr>
        <w:t xml:space="preserve"> is </w:t>
      </w:r>
      <w:r w:rsidR="00350CAC" w:rsidRPr="008A0C52">
        <w:rPr>
          <w:sz w:val="22"/>
          <w:szCs w:val="22"/>
        </w:rPr>
        <w:t>represented by two INPEFA curve patterns, a lower prograding system that grades up</w:t>
      </w:r>
      <w:r w:rsidR="00A12A79" w:rsidRPr="008A0C52">
        <w:rPr>
          <w:sz w:val="22"/>
          <w:szCs w:val="22"/>
        </w:rPr>
        <w:t xml:space="preserve"> to a retrograding trend (Fig. </w:t>
      </w:r>
      <w:r w:rsidR="00422965" w:rsidRPr="008A0C52">
        <w:rPr>
          <w:sz w:val="22"/>
          <w:szCs w:val="22"/>
        </w:rPr>
        <w:t>8</w:t>
      </w:r>
      <w:r w:rsidR="00350CAC" w:rsidRPr="008A0C52">
        <w:rPr>
          <w:sz w:val="22"/>
          <w:szCs w:val="22"/>
        </w:rPr>
        <w:t xml:space="preserve">). </w:t>
      </w:r>
    </w:p>
    <w:p w:rsidR="00350CAC" w:rsidRPr="008A0C52" w:rsidRDefault="00233A52" w:rsidP="009437CD">
      <w:pPr>
        <w:autoSpaceDE w:val="0"/>
        <w:autoSpaceDN w:val="0"/>
        <w:bidi w:val="0"/>
        <w:adjustRightInd w:val="0"/>
        <w:spacing w:line="360" w:lineRule="auto"/>
        <w:jc w:val="center"/>
      </w:pPr>
      <w:r w:rsidRPr="008A0C52">
        <w:rPr>
          <w:noProof/>
        </w:rPr>
        <w:lastRenderedPageBreak/>
        <w:drawing>
          <wp:inline distT="0" distB="0" distL="0" distR="0">
            <wp:extent cx="4891178" cy="5166641"/>
            <wp:effectExtent l="19050" t="0" r="4672" b="0"/>
            <wp:docPr id="9" name="Picture 2" descr="C:\Users\DR.MELAD\Desktop\13\fig-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R.MELAD\Desktop\13\fig-8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520" cy="5171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CAC" w:rsidRPr="008A0C52" w:rsidRDefault="00350CAC" w:rsidP="00A12A79">
      <w:pPr>
        <w:autoSpaceDE w:val="0"/>
        <w:autoSpaceDN w:val="0"/>
        <w:bidi w:val="0"/>
        <w:adjustRightInd w:val="0"/>
        <w:spacing w:after="120"/>
        <w:ind w:left="86"/>
        <w:rPr>
          <w:sz w:val="20"/>
          <w:szCs w:val="20"/>
        </w:rPr>
      </w:pPr>
      <w:r w:rsidRPr="008A0C52">
        <w:rPr>
          <w:sz w:val="20"/>
          <w:szCs w:val="20"/>
        </w:rPr>
        <w:t xml:space="preserve">Fig. </w:t>
      </w:r>
      <w:r w:rsidR="00A12A79" w:rsidRPr="008A0C52">
        <w:rPr>
          <w:sz w:val="20"/>
          <w:szCs w:val="20"/>
        </w:rPr>
        <w:t>8</w:t>
      </w:r>
      <w:r w:rsidRPr="008A0C52">
        <w:rPr>
          <w:sz w:val="20"/>
          <w:szCs w:val="20"/>
        </w:rPr>
        <w:t>. A North to South cross-section profile showing the complete measured section of the sedimentary cycle no. 2 that bounded at the base by BS-1/2 and at the top by SB-3, based on INPEFA progradation and retrogradation patterns.</w:t>
      </w:r>
    </w:p>
    <w:p w:rsidR="00285A00" w:rsidRPr="008A0C52" w:rsidRDefault="0008109C" w:rsidP="00285A00">
      <w:pPr>
        <w:bidi w:val="0"/>
        <w:spacing w:line="360" w:lineRule="auto"/>
        <w:ind w:firstLine="360"/>
        <w:jc w:val="center"/>
        <w:rPr>
          <w:sz w:val="20"/>
          <w:szCs w:val="20"/>
          <w:lang w:bidi="ar-EG"/>
        </w:rPr>
      </w:pPr>
      <w:r w:rsidRPr="008A0C52">
        <w:rPr>
          <w:noProof/>
          <w:sz w:val="20"/>
          <w:szCs w:val="20"/>
        </w:rPr>
        <w:lastRenderedPageBreak/>
        <w:drawing>
          <wp:inline distT="0" distB="0" distL="0" distR="0">
            <wp:extent cx="4777237" cy="5319300"/>
            <wp:effectExtent l="19050" t="0" r="4313" b="0"/>
            <wp:docPr id="2" name="Picture 1" descr="C:\Users\DR.MELAD\Desktop\13\m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R.MELAD\Desktop\13\ml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6586" cy="531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5A00" w:rsidRPr="008A0C52" w:rsidRDefault="00285A00" w:rsidP="00A12A79">
      <w:pPr>
        <w:bidi w:val="0"/>
        <w:spacing w:after="120"/>
        <w:ind w:left="1166"/>
        <w:rPr>
          <w:sz w:val="20"/>
          <w:szCs w:val="20"/>
        </w:rPr>
      </w:pPr>
      <w:r w:rsidRPr="008A0C52">
        <w:rPr>
          <w:sz w:val="20"/>
          <w:szCs w:val="20"/>
        </w:rPr>
        <w:t xml:space="preserve">Fig. </w:t>
      </w:r>
      <w:r w:rsidR="00A12A79" w:rsidRPr="008A0C52">
        <w:rPr>
          <w:sz w:val="20"/>
          <w:szCs w:val="20"/>
        </w:rPr>
        <w:t>9</w:t>
      </w:r>
      <w:r w:rsidRPr="008A0C52">
        <w:rPr>
          <w:sz w:val="20"/>
          <w:szCs w:val="20"/>
        </w:rPr>
        <w:t>. Isopach maps for (a) total prograding pattern (Arshad Fm) (b) total retrograding pattern (Sirte Fm) and (c) total sedimentary cycle no. 2, Arshad area, Sirt Basin.</w:t>
      </w:r>
    </w:p>
    <w:p w:rsidR="00285A00" w:rsidRPr="008A0C52" w:rsidRDefault="00285A00" w:rsidP="00B73313">
      <w:pPr>
        <w:autoSpaceDE w:val="0"/>
        <w:autoSpaceDN w:val="0"/>
        <w:bidi w:val="0"/>
        <w:adjustRightInd w:val="0"/>
        <w:spacing w:line="360" w:lineRule="auto"/>
        <w:rPr>
          <w:b/>
          <w:bCs/>
          <w:i/>
          <w:iCs/>
          <w:sz w:val="22"/>
          <w:szCs w:val="22"/>
        </w:rPr>
      </w:pPr>
      <w:r w:rsidRPr="008A0C52">
        <w:rPr>
          <w:b/>
          <w:bCs/>
          <w:i/>
          <w:iCs/>
          <w:sz w:val="22"/>
          <w:szCs w:val="22"/>
        </w:rPr>
        <w:t>4. 2. 3. Sedimentary cycle no. 3</w:t>
      </w:r>
    </w:p>
    <w:p w:rsidR="002A00D7" w:rsidRPr="008A0C52" w:rsidRDefault="00833778" w:rsidP="005F3214">
      <w:pPr>
        <w:autoSpaceDE w:val="0"/>
        <w:autoSpaceDN w:val="0"/>
        <w:bidi w:val="0"/>
        <w:adjustRightInd w:val="0"/>
        <w:spacing w:line="360" w:lineRule="auto"/>
        <w:rPr>
          <w:sz w:val="22"/>
          <w:szCs w:val="22"/>
        </w:rPr>
      </w:pPr>
      <w:r w:rsidRPr="008A0C52">
        <w:rPr>
          <w:sz w:val="22"/>
          <w:szCs w:val="22"/>
        </w:rPr>
        <w:t xml:space="preserve">Sedimentary cycle No </w:t>
      </w:r>
      <w:r w:rsidR="005F3214" w:rsidRPr="008A0C52">
        <w:rPr>
          <w:sz w:val="22"/>
          <w:szCs w:val="22"/>
        </w:rPr>
        <w:t xml:space="preserve">3 </w:t>
      </w:r>
      <w:r w:rsidR="00846A67" w:rsidRPr="008A0C52">
        <w:rPr>
          <w:sz w:val="22"/>
          <w:szCs w:val="22"/>
        </w:rPr>
        <w:t>consists o</w:t>
      </w:r>
      <w:r w:rsidR="005F3214" w:rsidRPr="008A0C52">
        <w:rPr>
          <w:sz w:val="22"/>
          <w:szCs w:val="22"/>
        </w:rPr>
        <w:t xml:space="preserve">f </w:t>
      </w:r>
      <w:r w:rsidR="002A00D7" w:rsidRPr="008A0C52">
        <w:rPr>
          <w:sz w:val="22"/>
          <w:szCs w:val="22"/>
        </w:rPr>
        <w:t>sediments</w:t>
      </w:r>
      <w:r w:rsidR="00846A67" w:rsidRPr="008A0C52">
        <w:rPr>
          <w:sz w:val="22"/>
          <w:szCs w:val="22"/>
        </w:rPr>
        <w:t xml:space="preserve"> of </w:t>
      </w:r>
      <w:r w:rsidRPr="008A0C52">
        <w:rPr>
          <w:sz w:val="22"/>
          <w:szCs w:val="22"/>
        </w:rPr>
        <w:t>b</w:t>
      </w:r>
      <w:r w:rsidR="002A00D7" w:rsidRPr="008A0C52">
        <w:rPr>
          <w:sz w:val="22"/>
          <w:szCs w:val="22"/>
        </w:rPr>
        <w:t>oth</w:t>
      </w:r>
      <w:r w:rsidR="005F3214" w:rsidRPr="008A0C52">
        <w:rPr>
          <w:sz w:val="22"/>
          <w:szCs w:val="22"/>
        </w:rPr>
        <w:t xml:space="preserve"> </w:t>
      </w:r>
      <w:r w:rsidRPr="008A0C52">
        <w:rPr>
          <w:sz w:val="22"/>
          <w:szCs w:val="22"/>
        </w:rPr>
        <w:t>the upper part of the</w:t>
      </w:r>
      <w:r w:rsidR="005F3214" w:rsidRPr="008A0C52">
        <w:rPr>
          <w:sz w:val="22"/>
          <w:szCs w:val="22"/>
        </w:rPr>
        <w:t xml:space="preserve"> </w:t>
      </w:r>
      <w:r w:rsidR="00846A67" w:rsidRPr="008A0C52">
        <w:rPr>
          <w:sz w:val="22"/>
          <w:szCs w:val="22"/>
        </w:rPr>
        <w:t>Sirte Formation</w:t>
      </w:r>
      <w:r w:rsidR="002A00D7" w:rsidRPr="008A0C52">
        <w:rPr>
          <w:sz w:val="22"/>
          <w:szCs w:val="22"/>
        </w:rPr>
        <w:t xml:space="preserve"> and </w:t>
      </w:r>
      <w:r w:rsidRPr="008A0C52">
        <w:rPr>
          <w:sz w:val="22"/>
          <w:szCs w:val="22"/>
        </w:rPr>
        <w:t>the</w:t>
      </w:r>
      <w:r w:rsidR="005F3214" w:rsidRPr="008A0C52">
        <w:rPr>
          <w:sz w:val="22"/>
          <w:szCs w:val="22"/>
        </w:rPr>
        <w:t xml:space="preserve"> </w:t>
      </w:r>
      <w:r w:rsidR="002A00D7" w:rsidRPr="008A0C52">
        <w:rPr>
          <w:sz w:val="22"/>
          <w:szCs w:val="22"/>
        </w:rPr>
        <w:t>lower part of Kalash Formation</w:t>
      </w:r>
      <w:r w:rsidR="00C35221" w:rsidRPr="008A0C52">
        <w:rPr>
          <w:sz w:val="22"/>
          <w:szCs w:val="22"/>
        </w:rPr>
        <w:t xml:space="preserve">. </w:t>
      </w:r>
      <w:r w:rsidR="005F3214" w:rsidRPr="008A0C52">
        <w:rPr>
          <w:sz w:val="22"/>
          <w:szCs w:val="22"/>
        </w:rPr>
        <w:t>It</w:t>
      </w:r>
      <w:r w:rsidR="002A00D7" w:rsidRPr="008A0C52">
        <w:rPr>
          <w:sz w:val="22"/>
          <w:szCs w:val="22"/>
        </w:rPr>
        <w:t xml:space="preserve"> is </w:t>
      </w:r>
      <w:r w:rsidR="00283273" w:rsidRPr="008A0C52">
        <w:rPr>
          <w:sz w:val="22"/>
          <w:szCs w:val="22"/>
        </w:rPr>
        <w:t xml:space="preserve">dominated </w:t>
      </w:r>
      <w:r w:rsidR="002A00D7" w:rsidRPr="008A0C52">
        <w:rPr>
          <w:sz w:val="22"/>
          <w:szCs w:val="22"/>
        </w:rPr>
        <w:t>characterized by shale</w:t>
      </w:r>
      <w:r w:rsidR="00283273" w:rsidRPr="008A0C52">
        <w:rPr>
          <w:sz w:val="22"/>
          <w:szCs w:val="22"/>
        </w:rPr>
        <w:t>s</w:t>
      </w:r>
      <w:r w:rsidR="005F3214" w:rsidRPr="008A0C52">
        <w:rPr>
          <w:sz w:val="22"/>
          <w:szCs w:val="22"/>
        </w:rPr>
        <w:t xml:space="preserve"> </w:t>
      </w:r>
      <w:r w:rsidR="00283273" w:rsidRPr="008A0C52">
        <w:rPr>
          <w:sz w:val="22"/>
          <w:szCs w:val="22"/>
        </w:rPr>
        <w:t>with minor</w:t>
      </w:r>
      <w:r w:rsidR="002A00D7" w:rsidRPr="008A0C52">
        <w:rPr>
          <w:sz w:val="22"/>
          <w:szCs w:val="22"/>
        </w:rPr>
        <w:t xml:space="preserve"> carbonates in </w:t>
      </w:r>
      <w:r w:rsidR="00283273" w:rsidRPr="008A0C52">
        <w:rPr>
          <w:sz w:val="22"/>
          <w:szCs w:val="22"/>
        </w:rPr>
        <w:t xml:space="preserve">both parts of the sequence </w:t>
      </w:r>
      <w:r w:rsidR="002A00D7" w:rsidRPr="008A0C52">
        <w:rPr>
          <w:sz w:val="22"/>
          <w:szCs w:val="22"/>
        </w:rPr>
        <w:t>(Campanian to Maastrichtian in age).</w:t>
      </w:r>
    </w:p>
    <w:p w:rsidR="00A26036" w:rsidRPr="008A0C52" w:rsidRDefault="00E7076C" w:rsidP="005F3214">
      <w:pPr>
        <w:autoSpaceDE w:val="0"/>
        <w:autoSpaceDN w:val="0"/>
        <w:bidi w:val="0"/>
        <w:adjustRightInd w:val="0"/>
        <w:spacing w:line="360" w:lineRule="auto"/>
        <w:rPr>
          <w:sz w:val="22"/>
          <w:szCs w:val="22"/>
        </w:rPr>
      </w:pPr>
      <w:r w:rsidRPr="008A0C52">
        <w:rPr>
          <w:sz w:val="22"/>
          <w:szCs w:val="22"/>
        </w:rPr>
        <w:t>The maximum penetrated thickness is 608' in the Cy-1 well towards the northern sub</w:t>
      </w:r>
      <w:r w:rsidR="00283273" w:rsidRPr="008A0C52">
        <w:rPr>
          <w:sz w:val="22"/>
          <w:szCs w:val="22"/>
        </w:rPr>
        <w:t>-</w:t>
      </w:r>
      <w:r w:rsidRPr="008A0C52">
        <w:rPr>
          <w:sz w:val="22"/>
          <w:szCs w:val="22"/>
        </w:rPr>
        <w:t xml:space="preserve">basin and a minimum thickness of 197' is recorded in the Cy-5 well in the central area (Table </w:t>
      </w:r>
      <w:r w:rsidR="00422965" w:rsidRPr="008A0C52">
        <w:rPr>
          <w:sz w:val="22"/>
          <w:szCs w:val="22"/>
        </w:rPr>
        <w:t>1)</w:t>
      </w:r>
      <w:r w:rsidRPr="008A0C52">
        <w:rPr>
          <w:sz w:val="22"/>
          <w:szCs w:val="22"/>
        </w:rPr>
        <w:t xml:space="preserve">. </w:t>
      </w:r>
      <w:r w:rsidR="0078622B" w:rsidRPr="008A0C52">
        <w:rPr>
          <w:sz w:val="22"/>
          <w:szCs w:val="22"/>
        </w:rPr>
        <w:t>The</w:t>
      </w:r>
      <w:r w:rsidR="005F3214" w:rsidRPr="008A0C52">
        <w:rPr>
          <w:sz w:val="22"/>
          <w:szCs w:val="22"/>
        </w:rPr>
        <w:t xml:space="preserve"> </w:t>
      </w:r>
      <w:r w:rsidR="00283273" w:rsidRPr="008A0C52">
        <w:rPr>
          <w:sz w:val="22"/>
          <w:szCs w:val="22"/>
        </w:rPr>
        <w:t>isopach map shows the sediment</w:t>
      </w:r>
      <w:r w:rsidR="0078622B" w:rsidRPr="008A0C52">
        <w:rPr>
          <w:sz w:val="22"/>
          <w:szCs w:val="22"/>
        </w:rPr>
        <w:t xml:space="preserve"> distribution (Fig. 10). Cycle no. 3 is thick in the </w:t>
      </w:r>
      <w:r w:rsidR="00283273" w:rsidRPr="008A0C52">
        <w:rPr>
          <w:sz w:val="22"/>
          <w:szCs w:val="22"/>
        </w:rPr>
        <w:t>eastern depocentre, but thins to the west.</w:t>
      </w:r>
      <w:r w:rsidR="0078622B" w:rsidRPr="008A0C52">
        <w:rPr>
          <w:sz w:val="22"/>
          <w:szCs w:val="22"/>
        </w:rPr>
        <w:t xml:space="preserve"> It</w:t>
      </w:r>
      <w:r w:rsidR="00285A00" w:rsidRPr="008A0C52">
        <w:rPr>
          <w:sz w:val="22"/>
          <w:szCs w:val="22"/>
        </w:rPr>
        <w:t xml:space="preserve"> is bounded by SB-3 at its base and SB-4 at top</w:t>
      </w:r>
      <w:r w:rsidR="00422965" w:rsidRPr="008A0C52">
        <w:rPr>
          <w:sz w:val="22"/>
          <w:szCs w:val="22"/>
        </w:rPr>
        <w:t xml:space="preserve"> (Figs. 7)</w:t>
      </w:r>
      <w:r w:rsidR="00283273" w:rsidRPr="008A0C52">
        <w:rPr>
          <w:sz w:val="22"/>
          <w:szCs w:val="22"/>
        </w:rPr>
        <w:t>, and</w:t>
      </w:r>
      <w:r w:rsidR="00A26036" w:rsidRPr="008A0C52">
        <w:rPr>
          <w:sz w:val="22"/>
          <w:szCs w:val="22"/>
        </w:rPr>
        <w:t xml:space="preserve"> forms the hydrocarbon source</w:t>
      </w:r>
      <w:r w:rsidR="006C523E" w:rsidRPr="008A0C52">
        <w:rPr>
          <w:sz w:val="22"/>
          <w:szCs w:val="22"/>
        </w:rPr>
        <w:t xml:space="preserve"> </w:t>
      </w:r>
      <w:r w:rsidR="00283273" w:rsidRPr="008A0C52">
        <w:rPr>
          <w:sz w:val="22"/>
          <w:szCs w:val="22"/>
        </w:rPr>
        <w:t>rock and cap rock</w:t>
      </w:r>
      <w:r w:rsidR="00A26036" w:rsidRPr="008A0C52">
        <w:rPr>
          <w:sz w:val="22"/>
          <w:szCs w:val="22"/>
        </w:rPr>
        <w:t xml:space="preserve"> for many underlying producing reservoirs in the Central Sirt Basin. </w:t>
      </w:r>
    </w:p>
    <w:p w:rsidR="00285A00" w:rsidRPr="008A0C52" w:rsidRDefault="00A26036" w:rsidP="005F3214">
      <w:pPr>
        <w:autoSpaceDE w:val="0"/>
        <w:autoSpaceDN w:val="0"/>
        <w:bidi w:val="0"/>
        <w:adjustRightInd w:val="0"/>
        <w:spacing w:line="360" w:lineRule="auto"/>
        <w:rPr>
          <w:sz w:val="22"/>
          <w:szCs w:val="22"/>
        </w:rPr>
      </w:pPr>
      <w:r w:rsidRPr="008A0C52">
        <w:rPr>
          <w:sz w:val="22"/>
          <w:szCs w:val="22"/>
        </w:rPr>
        <w:t>Cycle no. 3</w:t>
      </w:r>
      <w:r w:rsidR="00285A00" w:rsidRPr="008A0C52">
        <w:rPr>
          <w:sz w:val="22"/>
          <w:szCs w:val="22"/>
        </w:rPr>
        <w:t xml:space="preserve"> is represented by a</w:t>
      </w:r>
      <w:r w:rsidR="00362C44" w:rsidRPr="008A0C52">
        <w:rPr>
          <w:sz w:val="22"/>
          <w:szCs w:val="22"/>
        </w:rPr>
        <w:t xml:space="preserve"> </w:t>
      </w:r>
      <w:r w:rsidR="00283273" w:rsidRPr="008A0C52">
        <w:rPr>
          <w:sz w:val="22"/>
          <w:szCs w:val="22"/>
        </w:rPr>
        <w:t>prograding INPEFA pattern</w:t>
      </w:r>
      <w:r w:rsidR="00285A00" w:rsidRPr="008A0C52">
        <w:rPr>
          <w:sz w:val="22"/>
          <w:szCs w:val="22"/>
        </w:rPr>
        <w:t xml:space="preserve"> followed by </w:t>
      </w:r>
      <w:r w:rsidR="00283273" w:rsidRPr="008A0C52">
        <w:rPr>
          <w:sz w:val="22"/>
          <w:szCs w:val="22"/>
        </w:rPr>
        <w:t>a</w:t>
      </w:r>
      <w:r w:rsidR="006C523E" w:rsidRPr="008A0C52">
        <w:rPr>
          <w:sz w:val="22"/>
          <w:szCs w:val="22"/>
        </w:rPr>
        <w:t xml:space="preserve"> </w:t>
      </w:r>
      <w:r w:rsidR="00285A00" w:rsidRPr="008A0C52">
        <w:rPr>
          <w:sz w:val="22"/>
          <w:szCs w:val="22"/>
        </w:rPr>
        <w:t>retrograding INPEFA system</w:t>
      </w:r>
      <w:r w:rsidR="006C523E" w:rsidRPr="008A0C52">
        <w:rPr>
          <w:sz w:val="22"/>
          <w:szCs w:val="22"/>
        </w:rPr>
        <w:t xml:space="preserve"> </w:t>
      </w:r>
      <w:r w:rsidR="00283273" w:rsidRPr="008A0C52">
        <w:rPr>
          <w:sz w:val="22"/>
          <w:szCs w:val="22"/>
        </w:rPr>
        <w:t>in the lower part of Kalash Formation</w:t>
      </w:r>
      <w:r w:rsidR="00285A00" w:rsidRPr="008A0C52">
        <w:rPr>
          <w:sz w:val="22"/>
          <w:szCs w:val="22"/>
        </w:rPr>
        <w:t xml:space="preserve"> (Figs. </w:t>
      </w:r>
      <w:r w:rsidR="00422965" w:rsidRPr="008A0C52">
        <w:rPr>
          <w:sz w:val="22"/>
          <w:szCs w:val="22"/>
        </w:rPr>
        <w:t>7</w:t>
      </w:r>
      <w:r w:rsidR="00285A00" w:rsidRPr="008A0C52">
        <w:rPr>
          <w:sz w:val="22"/>
          <w:szCs w:val="22"/>
        </w:rPr>
        <w:t xml:space="preserve">). The prograding and retrograding patterns in this cycle consist mainly of </w:t>
      </w:r>
      <w:r w:rsidR="00337F4B" w:rsidRPr="008A0C52">
        <w:rPr>
          <w:sz w:val="22"/>
          <w:szCs w:val="22"/>
        </w:rPr>
        <w:t>Sirte Formation</w:t>
      </w:r>
      <w:r w:rsidR="005F3214" w:rsidRPr="008A0C52">
        <w:rPr>
          <w:sz w:val="22"/>
          <w:szCs w:val="22"/>
        </w:rPr>
        <w:t xml:space="preserve"> </w:t>
      </w:r>
      <w:r w:rsidR="00415114" w:rsidRPr="008A0C52">
        <w:rPr>
          <w:sz w:val="22"/>
          <w:szCs w:val="22"/>
        </w:rPr>
        <w:t>in</w:t>
      </w:r>
      <w:r w:rsidR="00285A00" w:rsidRPr="008A0C52">
        <w:rPr>
          <w:sz w:val="22"/>
          <w:szCs w:val="22"/>
        </w:rPr>
        <w:t xml:space="preserve"> the north</w:t>
      </w:r>
      <w:r w:rsidR="00415114" w:rsidRPr="008A0C52">
        <w:rPr>
          <w:sz w:val="22"/>
          <w:szCs w:val="22"/>
        </w:rPr>
        <w:t>,</w:t>
      </w:r>
      <w:r w:rsidR="00285A00" w:rsidRPr="008A0C52">
        <w:rPr>
          <w:sz w:val="22"/>
          <w:szCs w:val="22"/>
        </w:rPr>
        <w:t xml:space="preserve"> in </w:t>
      </w:r>
      <w:r w:rsidR="00415114" w:rsidRPr="008A0C52">
        <w:rPr>
          <w:sz w:val="22"/>
          <w:szCs w:val="22"/>
        </w:rPr>
        <w:t>the</w:t>
      </w:r>
      <w:r w:rsidR="005F3214" w:rsidRPr="008A0C52">
        <w:rPr>
          <w:sz w:val="22"/>
          <w:szCs w:val="22"/>
        </w:rPr>
        <w:t xml:space="preserve"> </w:t>
      </w:r>
      <w:r w:rsidR="00285A00" w:rsidRPr="008A0C52">
        <w:rPr>
          <w:sz w:val="22"/>
          <w:szCs w:val="22"/>
        </w:rPr>
        <w:t xml:space="preserve">Cy-1 </w:t>
      </w:r>
      <w:r w:rsidR="00285A00" w:rsidRPr="008A0C52">
        <w:rPr>
          <w:sz w:val="22"/>
          <w:szCs w:val="22"/>
        </w:rPr>
        <w:lastRenderedPageBreak/>
        <w:t>well</w:t>
      </w:r>
      <w:r w:rsidR="00415114" w:rsidRPr="008A0C52">
        <w:rPr>
          <w:sz w:val="22"/>
          <w:szCs w:val="22"/>
        </w:rPr>
        <w:t>,</w:t>
      </w:r>
      <w:r w:rsidR="005F3214" w:rsidRPr="008A0C52">
        <w:rPr>
          <w:sz w:val="22"/>
          <w:szCs w:val="22"/>
        </w:rPr>
        <w:t xml:space="preserve"> </w:t>
      </w:r>
      <w:r w:rsidR="00415114" w:rsidRPr="008A0C52">
        <w:rPr>
          <w:sz w:val="22"/>
          <w:szCs w:val="22"/>
        </w:rPr>
        <w:t>to</w:t>
      </w:r>
      <w:r w:rsidR="00285A00" w:rsidRPr="008A0C52">
        <w:rPr>
          <w:sz w:val="22"/>
          <w:szCs w:val="22"/>
        </w:rPr>
        <w:t xml:space="preserve"> limestone-dominated lower Kalash Formation in the area between Cy-4 to Cy-6 wells (Fig. 7). </w:t>
      </w:r>
      <w:r w:rsidR="00415114" w:rsidRPr="008A0C52">
        <w:rPr>
          <w:sz w:val="22"/>
          <w:szCs w:val="22"/>
        </w:rPr>
        <w:t>T</w:t>
      </w:r>
      <w:r w:rsidR="00285A00" w:rsidRPr="008A0C52">
        <w:rPr>
          <w:sz w:val="22"/>
          <w:szCs w:val="22"/>
        </w:rPr>
        <w:t xml:space="preserve">he Cy-9 well (Fig. 7), </w:t>
      </w:r>
      <w:r w:rsidR="00415114" w:rsidRPr="008A0C52">
        <w:rPr>
          <w:sz w:val="22"/>
          <w:szCs w:val="22"/>
        </w:rPr>
        <w:t>in the south shows a simila</w:t>
      </w:r>
      <w:r w:rsidR="005F3214" w:rsidRPr="008A0C52">
        <w:rPr>
          <w:sz w:val="22"/>
          <w:szCs w:val="22"/>
        </w:rPr>
        <w:t xml:space="preserve">r </w:t>
      </w:r>
      <w:r w:rsidR="00285A00" w:rsidRPr="008A0C52">
        <w:rPr>
          <w:sz w:val="22"/>
          <w:szCs w:val="22"/>
        </w:rPr>
        <w:t xml:space="preserve">prograding pattern </w:t>
      </w:r>
      <w:r w:rsidR="00415114" w:rsidRPr="008A0C52">
        <w:rPr>
          <w:sz w:val="22"/>
          <w:szCs w:val="22"/>
        </w:rPr>
        <w:t>i</w:t>
      </w:r>
      <w:r w:rsidR="005F3214" w:rsidRPr="008A0C52">
        <w:rPr>
          <w:sz w:val="22"/>
          <w:szCs w:val="22"/>
        </w:rPr>
        <w:t xml:space="preserve">n </w:t>
      </w:r>
      <w:r w:rsidR="00285A00" w:rsidRPr="008A0C52">
        <w:rPr>
          <w:sz w:val="22"/>
          <w:szCs w:val="22"/>
        </w:rPr>
        <w:t xml:space="preserve">the upper Sirte Formation and a retrograding trend of the lower Kalash </w:t>
      </w:r>
      <w:r w:rsidR="002A00D7" w:rsidRPr="008A0C52">
        <w:rPr>
          <w:sz w:val="22"/>
          <w:szCs w:val="22"/>
        </w:rPr>
        <w:t>sediments</w:t>
      </w:r>
      <w:r w:rsidR="00285A00" w:rsidRPr="008A0C52">
        <w:rPr>
          <w:sz w:val="22"/>
          <w:szCs w:val="22"/>
        </w:rPr>
        <w:t xml:space="preserve">. </w:t>
      </w:r>
    </w:p>
    <w:p w:rsidR="00CE3466" w:rsidRPr="008A0C52" w:rsidRDefault="00CE3466" w:rsidP="00CE3466">
      <w:pPr>
        <w:tabs>
          <w:tab w:val="right" w:pos="8280"/>
        </w:tabs>
        <w:bidi w:val="0"/>
        <w:spacing w:line="360" w:lineRule="auto"/>
        <w:ind w:right="360"/>
        <w:jc w:val="center"/>
        <w:rPr>
          <w:sz w:val="22"/>
          <w:szCs w:val="22"/>
          <w:lang w:bidi="ar-EG"/>
        </w:rPr>
      </w:pPr>
      <w:r w:rsidRPr="008A0C52">
        <w:rPr>
          <w:noProof/>
          <w:sz w:val="22"/>
          <w:szCs w:val="22"/>
        </w:rPr>
        <w:drawing>
          <wp:inline distT="0" distB="0" distL="0" distR="0">
            <wp:extent cx="3462985" cy="3142979"/>
            <wp:effectExtent l="19050" t="0" r="4115" b="0"/>
            <wp:docPr id="13" name="Picture 2" descr="C:\Users\DR.MELAD\Desktop\13\c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R.MELAD\Desktop\13\c3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5000" cy="3144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466" w:rsidRPr="008A0C52" w:rsidRDefault="00CE3466" w:rsidP="00CE3466">
      <w:pPr>
        <w:tabs>
          <w:tab w:val="right" w:pos="8280"/>
        </w:tabs>
        <w:bidi w:val="0"/>
        <w:spacing w:line="360" w:lineRule="auto"/>
        <w:ind w:right="360"/>
        <w:jc w:val="center"/>
        <w:rPr>
          <w:sz w:val="22"/>
          <w:szCs w:val="22"/>
          <w:lang w:bidi="ar-EG"/>
        </w:rPr>
      </w:pPr>
      <w:r w:rsidRPr="008A0C52">
        <w:rPr>
          <w:sz w:val="22"/>
          <w:szCs w:val="22"/>
        </w:rPr>
        <w:t>Fig. 10. Isopach map of sedimentary cycle no. 3</w:t>
      </w:r>
    </w:p>
    <w:p w:rsidR="00285A00" w:rsidRPr="008A0C52" w:rsidRDefault="00285A00" w:rsidP="00A26036">
      <w:pPr>
        <w:autoSpaceDE w:val="0"/>
        <w:autoSpaceDN w:val="0"/>
        <w:bidi w:val="0"/>
        <w:adjustRightInd w:val="0"/>
        <w:spacing w:line="360" w:lineRule="auto"/>
        <w:rPr>
          <w:b/>
          <w:bCs/>
          <w:i/>
          <w:iCs/>
          <w:sz w:val="22"/>
          <w:szCs w:val="22"/>
        </w:rPr>
      </w:pPr>
      <w:r w:rsidRPr="008A0C52">
        <w:rPr>
          <w:b/>
          <w:bCs/>
          <w:i/>
          <w:iCs/>
          <w:sz w:val="22"/>
          <w:szCs w:val="22"/>
        </w:rPr>
        <w:t>4. 2. 4. Sedimentary cycle no. 4</w:t>
      </w:r>
    </w:p>
    <w:p w:rsidR="003C0D19" w:rsidRPr="008A0C52" w:rsidRDefault="00415114" w:rsidP="006C523E">
      <w:pPr>
        <w:autoSpaceDE w:val="0"/>
        <w:autoSpaceDN w:val="0"/>
        <w:bidi w:val="0"/>
        <w:adjustRightInd w:val="0"/>
        <w:spacing w:line="360" w:lineRule="auto"/>
        <w:rPr>
          <w:sz w:val="22"/>
          <w:szCs w:val="22"/>
        </w:rPr>
      </w:pPr>
      <w:r w:rsidRPr="008A0C52">
        <w:rPr>
          <w:sz w:val="22"/>
          <w:szCs w:val="22"/>
        </w:rPr>
        <w:t>Cycle No 4</w:t>
      </w:r>
      <w:r w:rsidR="00285A00" w:rsidRPr="008A0C52">
        <w:rPr>
          <w:sz w:val="22"/>
          <w:szCs w:val="22"/>
        </w:rPr>
        <w:t xml:space="preserve"> represents the upper part of the Maastrichtian Kalash Formation (Fig. </w:t>
      </w:r>
      <w:r w:rsidR="00647096" w:rsidRPr="008A0C52">
        <w:rPr>
          <w:sz w:val="22"/>
          <w:szCs w:val="22"/>
        </w:rPr>
        <w:t>7</w:t>
      </w:r>
      <w:r w:rsidR="00285A00" w:rsidRPr="008A0C52">
        <w:rPr>
          <w:sz w:val="22"/>
          <w:szCs w:val="22"/>
        </w:rPr>
        <w:t xml:space="preserve">). </w:t>
      </w:r>
      <w:r w:rsidR="006C523E" w:rsidRPr="008A0C52">
        <w:rPr>
          <w:sz w:val="22"/>
          <w:szCs w:val="22"/>
        </w:rPr>
        <w:t>It</w:t>
      </w:r>
      <w:r w:rsidR="003C0D19" w:rsidRPr="008A0C52">
        <w:rPr>
          <w:sz w:val="22"/>
          <w:szCs w:val="22"/>
        </w:rPr>
        <w:t xml:space="preserve"> is marked at the top by SB-5 (Type-1), </w:t>
      </w:r>
      <w:r w:rsidRPr="008A0C52">
        <w:rPr>
          <w:sz w:val="22"/>
          <w:szCs w:val="22"/>
        </w:rPr>
        <w:t>a surface</w:t>
      </w:r>
      <w:r w:rsidR="006C523E" w:rsidRPr="008A0C52">
        <w:rPr>
          <w:sz w:val="22"/>
          <w:szCs w:val="22"/>
        </w:rPr>
        <w:t xml:space="preserve"> </w:t>
      </w:r>
      <w:r w:rsidRPr="008A0C52">
        <w:rPr>
          <w:sz w:val="22"/>
          <w:szCs w:val="22"/>
        </w:rPr>
        <w:t>which is widespread in</w:t>
      </w:r>
      <w:r w:rsidR="006C523E" w:rsidRPr="008A0C52">
        <w:rPr>
          <w:sz w:val="22"/>
          <w:szCs w:val="22"/>
        </w:rPr>
        <w:t xml:space="preserve"> </w:t>
      </w:r>
      <w:r w:rsidR="003C0D19" w:rsidRPr="008A0C52">
        <w:rPr>
          <w:sz w:val="22"/>
          <w:szCs w:val="22"/>
        </w:rPr>
        <w:t xml:space="preserve">the Central Sirt Basin where the Kalash Formation is </w:t>
      </w:r>
      <w:r w:rsidRPr="008A0C52">
        <w:rPr>
          <w:sz w:val="22"/>
          <w:szCs w:val="22"/>
        </w:rPr>
        <w:t>found over</w:t>
      </w:r>
      <w:r w:rsidR="006C523E" w:rsidRPr="008A0C52">
        <w:rPr>
          <w:sz w:val="22"/>
          <w:szCs w:val="22"/>
        </w:rPr>
        <w:t xml:space="preserve"> </w:t>
      </w:r>
      <w:r w:rsidR="003C0D19" w:rsidRPr="008A0C52">
        <w:rPr>
          <w:sz w:val="22"/>
          <w:szCs w:val="22"/>
        </w:rPr>
        <w:t>most of the basin.</w:t>
      </w:r>
    </w:p>
    <w:p w:rsidR="00991B7D" w:rsidRPr="008A0C52" w:rsidRDefault="003C0D19" w:rsidP="00650C8C">
      <w:pPr>
        <w:autoSpaceDE w:val="0"/>
        <w:autoSpaceDN w:val="0"/>
        <w:bidi w:val="0"/>
        <w:adjustRightInd w:val="0"/>
        <w:spacing w:line="360" w:lineRule="auto"/>
        <w:rPr>
          <w:sz w:val="22"/>
          <w:szCs w:val="22"/>
          <w:lang w:bidi="ar-LY"/>
        </w:rPr>
      </w:pPr>
      <w:r w:rsidRPr="008A0C52">
        <w:rPr>
          <w:sz w:val="22"/>
          <w:szCs w:val="22"/>
        </w:rPr>
        <w:t>The</w:t>
      </w:r>
      <w:r w:rsidR="006C523E" w:rsidRPr="008A0C52">
        <w:rPr>
          <w:sz w:val="22"/>
          <w:szCs w:val="22"/>
        </w:rPr>
        <w:t xml:space="preserve"> </w:t>
      </w:r>
      <w:r w:rsidR="002228C6" w:rsidRPr="008A0C52">
        <w:rPr>
          <w:sz w:val="22"/>
          <w:szCs w:val="22"/>
        </w:rPr>
        <w:t>isopach map shows the sediment</w:t>
      </w:r>
      <w:r w:rsidRPr="008A0C52">
        <w:rPr>
          <w:sz w:val="22"/>
          <w:szCs w:val="22"/>
        </w:rPr>
        <w:t xml:space="preserve"> distribution (Fig. 1</w:t>
      </w:r>
      <w:r w:rsidR="00650C8C" w:rsidRPr="008A0C52">
        <w:rPr>
          <w:sz w:val="22"/>
          <w:szCs w:val="22"/>
        </w:rPr>
        <w:t>1</w:t>
      </w:r>
      <w:r w:rsidRPr="008A0C52">
        <w:rPr>
          <w:sz w:val="22"/>
          <w:szCs w:val="22"/>
        </w:rPr>
        <w:t xml:space="preserve">), where the maximum penetrated thickness of 525’ is in the Cy-2 well and the minimum of 161’ is recorded in the Cy-7 well (Table </w:t>
      </w:r>
      <w:r w:rsidR="0078622B" w:rsidRPr="008A0C52">
        <w:rPr>
          <w:sz w:val="22"/>
          <w:szCs w:val="22"/>
        </w:rPr>
        <w:t>1</w:t>
      </w:r>
      <w:r w:rsidRPr="008A0C52">
        <w:rPr>
          <w:sz w:val="22"/>
          <w:szCs w:val="22"/>
        </w:rPr>
        <w:t xml:space="preserve">). </w:t>
      </w:r>
      <w:r w:rsidR="00BE5B71" w:rsidRPr="008A0C52">
        <w:rPr>
          <w:sz w:val="22"/>
          <w:szCs w:val="22"/>
        </w:rPr>
        <w:t>As in cycles 1 to 3 it thins from the eastern depocentre towards the west. It</w:t>
      </w:r>
      <w:r w:rsidR="006C523E" w:rsidRPr="008A0C52">
        <w:rPr>
          <w:sz w:val="22"/>
          <w:szCs w:val="22"/>
        </w:rPr>
        <w:t xml:space="preserve"> </w:t>
      </w:r>
      <w:r w:rsidR="00BE5B71" w:rsidRPr="008A0C52">
        <w:rPr>
          <w:sz w:val="22"/>
          <w:szCs w:val="22"/>
        </w:rPr>
        <w:t>is</w:t>
      </w:r>
      <w:r w:rsidR="006C523E" w:rsidRPr="008A0C52">
        <w:rPr>
          <w:sz w:val="22"/>
          <w:szCs w:val="22"/>
        </w:rPr>
        <w:t xml:space="preserve"> </w:t>
      </w:r>
      <w:r w:rsidR="00DA4B88" w:rsidRPr="008A0C52">
        <w:rPr>
          <w:sz w:val="22"/>
          <w:szCs w:val="22"/>
        </w:rPr>
        <w:t>believe</w:t>
      </w:r>
      <w:r w:rsidR="00BE5B71" w:rsidRPr="008A0C52">
        <w:rPr>
          <w:sz w:val="22"/>
          <w:szCs w:val="22"/>
        </w:rPr>
        <w:t>d</w:t>
      </w:r>
      <w:r w:rsidR="006C523E" w:rsidRPr="008A0C52">
        <w:rPr>
          <w:sz w:val="22"/>
          <w:szCs w:val="22"/>
        </w:rPr>
        <w:t xml:space="preserve"> </w:t>
      </w:r>
      <w:r w:rsidR="00BE5B71" w:rsidRPr="008A0C52">
        <w:rPr>
          <w:sz w:val="22"/>
          <w:szCs w:val="22"/>
        </w:rPr>
        <w:t>that</w:t>
      </w:r>
      <w:r w:rsidR="006C523E" w:rsidRPr="008A0C52">
        <w:rPr>
          <w:sz w:val="22"/>
          <w:szCs w:val="22"/>
        </w:rPr>
        <w:t xml:space="preserve"> </w:t>
      </w:r>
      <w:r w:rsidRPr="008A0C52">
        <w:rPr>
          <w:sz w:val="22"/>
          <w:szCs w:val="22"/>
        </w:rPr>
        <w:t xml:space="preserve">this cycle was affected </w:t>
      </w:r>
      <w:r w:rsidR="00C22814" w:rsidRPr="008A0C52">
        <w:rPr>
          <w:sz w:val="22"/>
          <w:szCs w:val="22"/>
        </w:rPr>
        <w:t>by</w:t>
      </w:r>
      <w:r w:rsidRPr="008A0C52">
        <w:rPr>
          <w:sz w:val="22"/>
          <w:szCs w:val="22"/>
        </w:rPr>
        <w:t xml:space="preserve"> structural activity </w:t>
      </w:r>
      <w:r w:rsidR="00BE5B71" w:rsidRPr="008A0C52">
        <w:rPr>
          <w:sz w:val="22"/>
          <w:szCs w:val="22"/>
        </w:rPr>
        <w:t>which created the</w:t>
      </w:r>
      <w:r w:rsidR="006C523E" w:rsidRPr="008A0C52">
        <w:rPr>
          <w:sz w:val="22"/>
          <w:szCs w:val="22"/>
        </w:rPr>
        <w:t xml:space="preserve"> </w:t>
      </w:r>
      <w:r w:rsidR="00C22814" w:rsidRPr="008A0C52">
        <w:rPr>
          <w:sz w:val="22"/>
          <w:szCs w:val="22"/>
        </w:rPr>
        <w:t xml:space="preserve">north-south </w:t>
      </w:r>
      <w:r w:rsidRPr="008A0C52">
        <w:rPr>
          <w:sz w:val="22"/>
          <w:szCs w:val="22"/>
        </w:rPr>
        <w:t xml:space="preserve">trends. </w:t>
      </w:r>
      <w:r w:rsidR="00BE5B71" w:rsidRPr="008A0C52">
        <w:rPr>
          <w:sz w:val="22"/>
          <w:szCs w:val="22"/>
        </w:rPr>
        <w:t>The</w:t>
      </w:r>
      <w:r w:rsidR="006C523E" w:rsidRPr="008A0C52">
        <w:rPr>
          <w:sz w:val="22"/>
          <w:szCs w:val="22"/>
          <w:lang w:bidi="ar-LY"/>
        </w:rPr>
        <w:t xml:space="preserve"> </w:t>
      </w:r>
      <w:r w:rsidR="00991B7D" w:rsidRPr="008A0C52">
        <w:rPr>
          <w:sz w:val="22"/>
          <w:szCs w:val="22"/>
          <w:lang w:bidi="ar-LY"/>
        </w:rPr>
        <w:t>Kalash Formation</w:t>
      </w:r>
      <w:r w:rsidR="006C523E" w:rsidRPr="008A0C52">
        <w:rPr>
          <w:sz w:val="22"/>
          <w:szCs w:val="22"/>
          <w:lang w:bidi="ar-LY"/>
        </w:rPr>
        <w:t xml:space="preserve"> </w:t>
      </w:r>
      <w:r w:rsidR="00991B7D" w:rsidRPr="008A0C52">
        <w:rPr>
          <w:sz w:val="22"/>
          <w:szCs w:val="22"/>
          <w:lang w:bidi="ar-LY"/>
        </w:rPr>
        <w:t xml:space="preserve">is a widely mappable deep seismic </w:t>
      </w:r>
      <w:r w:rsidR="00BE5B71" w:rsidRPr="008A0C52">
        <w:rPr>
          <w:sz w:val="22"/>
          <w:szCs w:val="22"/>
          <w:lang w:bidi="ar-LY"/>
        </w:rPr>
        <w:t>reflector</w:t>
      </w:r>
      <w:r w:rsidR="006C523E" w:rsidRPr="008A0C52">
        <w:rPr>
          <w:sz w:val="22"/>
          <w:szCs w:val="22"/>
          <w:lang w:bidi="ar-LY"/>
        </w:rPr>
        <w:t xml:space="preserve"> </w:t>
      </w:r>
      <w:r w:rsidR="00991B7D" w:rsidRPr="008A0C52">
        <w:rPr>
          <w:sz w:val="22"/>
          <w:szCs w:val="22"/>
          <w:lang w:bidi="ar-LY"/>
        </w:rPr>
        <w:t xml:space="preserve">in the </w:t>
      </w:r>
      <w:r w:rsidR="00D343DB" w:rsidRPr="008A0C52">
        <w:rPr>
          <w:sz w:val="22"/>
          <w:szCs w:val="22"/>
          <w:lang w:bidi="ar-LY"/>
        </w:rPr>
        <w:t>Ar</w:t>
      </w:r>
      <w:r w:rsidR="0035210C" w:rsidRPr="008A0C52">
        <w:rPr>
          <w:sz w:val="22"/>
          <w:szCs w:val="22"/>
          <w:lang w:bidi="ar-LY"/>
        </w:rPr>
        <w:t>shad</w:t>
      </w:r>
      <w:r w:rsidR="00991B7D" w:rsidRPr="008A0C52">
        <w:rPr>
          <w:sz w:val="22"/>
          <w:szCs w:val="22"/>
          <w:lang w:bidi="ar-LY"/>
        </w:rPr>
        <w:t xml:space="preserve"> area.</w:t>
      </w:r>
      <w:r w:rsidR="0035210C" w:rsidRPr="008A0C52">
        <w:rPr>
          <w:sz w:val="22"/>
          <w:szCs w:val="22"/>
          <w:lang w:bidi="ar-LY"/>
        </w:rPr>
        <w:t xml:space="preserve"> The widespread distribution of Kalash Formation over much of the platform and basins suggest</w:t>
      </w:r>
      <w:r w:rsidR="00BE5B71" w:rsidRPr="008A0C52">
        <w:rPr>
          <w:sz w:val="22"/>
          <w:szCs w:val="22"/>
          <w:lang w:bidi="ar-LY"/>
        </w:rPr>
        <w:t>s</w:t>
      </w:r>
      <w:r w:rsidR="0035210C" w:rsidRPr="008A0C52">
        <w:rPr>
          <w:sz w:val="22"/>
          <w:szCs w:val="22"/>
          <w:lang w:bidi="ar-LY"/>
        </w:rPr>
        <w:t xml:space="preserve"> that tectonics were relatively interactive during Maastrichtian time (Gumati</w:t>
      </w:r>
      <w:r w:rsidR="006C523E" w:rsidRPr="008A0C52">
        <w:rPr>
          <w:i/>
          <w:iCs/>
          <w:sz w:val="22"/>
          <w:szCs w:val="22"/>
          <w:lang w:bidi="ar-LY"/>
        </w:rPr>
        <w:t xml:space="preserve"> </w:t>
      </w:r>
      <w:r w:rsidR="0035210C" w:rsidRPr="008A0C52">
        <w:rPr>
          <w:i/>
          <w:iCs/>
          <w:sz w:val="22"/>
          <w:szCs w:val="22"/>
          <w:lang w:bidi="ar-LY"/>
        </w:rPr>
        <w:t>et al.,</w:t>
      </w:r>
      <w:r w:rsidR="0035210C" w:rsidRPr="008A0C52">
        <w:rPr>
          <w:sz w:val="22"/>
          <w:szCs w:val="22"/>
          <w:lang w:bidi="ar-LY"/>
        </w:rPr>
        <w:t xml:space="preserve"> 1985).</w:t>
      </w:r>
    </w:p>
    <w:p w:rsidR="002F111C" w:rsidRPr="008A0C52" w:rsidRDefault="00CF5E9C" w:rsidP="006C523E">
      <w:pPr>
        <w:autoSpaceDE w:val="0"/>
        <w:autoSpaceDN w:val="0"/>
        <w:bidi w:val="0"/>
        <w:adjustRightInd w:val="0"/>
        <w:spacing w:line="360" w:lineRule="auto"/>
        <w:rPr>
          <w:strike/>
          <w:sz w:val="22"/>
          <w:szCs w:val="22"/>
        </w:rPr>
      </w:pPr>
      <w:r w:rsidRPr="008A0C52">
        <w:rPr>
          <w:sz w:val="22"/>
          <w:szCs w:val="22"/>
        </w:rPr>
        <w:t>Cycle no. 4</w:t>
      </w:r>
      <w:r w:rsidR="002F111C" w:rsidRPr="008A0C52">
        <w:rPr>
          <w:sz w:val="22"/>
          <w:szCs w:val="22"/>
        </w:rPr>
        <w:t xml:space="preserve"> forms </w:t>
      </w:r>
      <w:r w:rsidR="00306CD6" w:rsidRPr="008A0C52">
        <w:rPr>
          <w:sz w:val="22"/>
          <w:szCs w:val="22"/>
        </w:rPr>
        <w:t>an effective cap rock</w:t>
      </w:r>
      <w:r w:rsidR="002F111C" w:rsidRPr="008A0C52">
        <w:rPr>
          <w:sz w:val="22"/>
          <w:szCs w:val="22"/>
        </w:rPr>
        <w:t xml:space="preserve"> for many underlying producing reservoirs in the Central Sirt Basin</w:t>
      </w:r>
      <w:r w:rsidR="001E0CA7" w:rsidRPr="008A0C52">
        <w:rPr>
          <w:sz w:val="22"/>
          <w:szCs w:val="22"/>
        </w:rPr>
        <w:t>, where the Sirte Formation is absent</w:t>
      </w:r>
      <w:r w:rsidR="006C523E" w:rsidRPr="008A0C52">
        <w:rPr>
          <w:sz w:val="22"/>
          <w:szCs w:val="22"/>
        </w:rPr>
        <w:t>.</w:t>
      </w:r>
    </w:p>
    <w:p w:rsidR="00285A00" w:rsidRPr="008A0C52" w:rsidRDefault="001E0CA7" w:rsidP="003659B7">
      <w:pPr>
        <w:autoSpaceDE w:val="0"/>
        <w:autoSpaceDN w:val="0"/>
        <w:bidi w:val="0"/>
        <w:adjustRightInd w:val="0"/>
        <w:spacing w:line="360" w:lineRule="auto"/>
        <w:rPr>
          <w:sz w:val="22"/>
          <w:szCs w:val="22"/>
        </w:rPr>
      </w:pPr>
      <w:r w:rsidRPr="008A0C52">
        <w:rPr>
          <w:sz w:val="22"/>
          <w:szCs w:val="22"/>
        </w:rPr>
        <w:t>The cycl</w:t>
      </w:r>
      <w:r w:rsidR="006C523E" w:rsidRPr="008A0C52">
        <w:rPr>
          <w:sz w:val="22"/>
          <w:szCs w:val="22"/>
        </w:rPr>
        <w:t>e</w:t>
      </w:r>
      <w:r w:rsidR="00285A00" w:rsidRPr="008A0C52">
        <w:rPr>
          <w:sz w:val="22"/>
          <w:szCs w:val="22"/>
        </w:rPr>
        <w:t xml:space="preserve"> is characterized by a p</w:t>
      </w:r>
      <w:r w:rsidRPr="008A0C52">
        <w:rPr>
          <w:sz w:val="22"/>
          <w:szCs w:val="22"/>
        </w:rPr>
        <w:t>rominent INPEFA log pattern of a</w:t>
      </w:r>
      <w:r w:rsidR="006C523E" w:rsidRPr="008A0C52">
        <w:rPr>
          <w:sz w:val="22"/>
          <w:szCs w:val="22"/>
        </w:rPr>
        <w:t xml:space="preserve"> </w:t>
      </w:r>
      <w:r w:rsidRPr="008A0C52">
        <w:rPr>
          <w:sz w:val="22"/>
          <w:szCs w:val="22"/>
        </w:rPr>
        <w:t>p</w:t>
      </w:r>
      <w:r w:rsidR="00285A00" w:rsidRPr="008A0C52">
        <w:rPr>
          <w:sz w:val="22"/>
          <w:szCs w:val="22"/>
        </w:rPr>
        <w:t xml:space="preserve">rograding system (Fig. 7). </w:t>
      </w:r>
      <w:r w:rsidRPr="008A0C52">
        <w:rPr>
          <w:sz w:val="22"/>
          <w:szCs w:val="22"/>
        </w:rPr>
        <w:t xml:space="preserve">There is </w:t>
      </w:r>
      <w:r w:rsidR="006C523E" w:rsidRPr="008A0C52">
        <w:rPr>
          <w:sz w:val="22"/>
          <w:szCs w:val="22"/>
        </w:rPr>
        <w:t>no</w:t>
      </w:r>
      <w:r w:rsidR="00285A00" w:rsidRPr="008A0C52">
        <w:rPr>
          <w:sz w:val="22"/>
          <w:szCs w:val="22"/>
        </w:rPr>
        <w:t xml:space="preserve"> retrograding system in the study area, most probably due to erosion as a result of </w:t>
      </w:r>
      <w:r w:rsidRPr="008A0C52">
        <w:rPr>
          <w:sz w:val="22"/>
          <w:szCs w:val="22"/>
        </w:rPr>
        <w:t>a</w:t>
      </w:r>
      <w:r w:rsidR="003659B7" w:rsidRPr="008A0C52">
        <w:rPr>
          <w:sz w:val="22"/>
          <w:szCs w:val="22"/>
        </w:rPr>
        <w:t xml:space="preserve"> </w:t>
      </w:r>
      <w:r w:rsidR="00285A00" w:rsidRPr="008A0C52">
        <w:rPr>
          <w:sz w:val="22"/>
          <w:szCs w:val="22"/>
        </w:rPr>
        <w:t>rapid drop of sea level (Fig. 7). Wennekers</w:t>
      </w:r>
      <w:r w:rsidR="003659B7" w:rsidRPr="008A0C52">
        <w:rPr>
          <w:sz w:val="22"/>
          <w:szCs w:val="22"/>
        </w:rPr>
        <w:t xml:space="preserve"> </w:t>
      </w:r>
      <w:r w:rsidR="00285A00" w:rsidRPr="008A0C52">
        <w:rPr>
          <w:i/>
          <w:iCs/>
          <w:sz w:val="22"/>
          <w:szCs w:val="22"/>
        </w:rPr>
        <w:t>et al</w:t>
      </w:r>
      <w:r w:rsidR="00285A00" w:rsidRPr="008A0C52">
        <w:rPr>
          <w:sz w:val="22"/>
          <w:szCs w:val="22"/>
        </w:rPr>
        <w:t>. (1996) pointed out that the Danian</w:t>
      </w:r>
      <w:r w:rsidR="003659B7" w:rsidRPr="008A0C52">
        <w:rPr>
          <w:sz w:val="22"/>
          <w:szCs w:val="22"/>
        </w:rPr>
        <w:t xml:space="preserve"> </w:t>
      </w:r>
      <w:r w:rsidR="00285A00" w:rsidRPr="008A0C52">
        <w:rPr>
          <w:sz w:val="22"/>
          <w:szCs w:val="22"/>
        </w:rPr>
        <w:t>Hagfa</w:t>
      </w:r>
      <w:r w:rsidR="003659B7" w:rsidRPr="008A0C52">
        <w:rPr>
          <w:sz w:val="22"/>
          <w:szCs w:val="22"/>
        </w:rPr>
        <w:t xml:space="preserve"> </w:t>
      </w:r>
      <w:r w:rsidR="00DA4B88" w:rsidRPr="008A0C52">
        <w:rPr>
          <w:sz w:val="22"/>
          <w:szCs w:val="22"/>
        </w:rPr>
        <w:t>Formation</w:t>
      </w:r>
      <w:r w:rsidR="00285A00" w:rsidRPr="008A0C52">
        <w:rPr>
          <w:sz w:val="22"/>
          <w:szCs w:val="22"/>
        </w:rPr>
        <w:t xml:space="preserve"> unconformably overlies </w:t>
      </w:r>
      <w:r w:rsidR="00337F4B" w:rsidRPr="008A0C52">
        <w:rPr>
          <w:sz w:val="22"/>
          <w:szCs w:val="22"/>
        </w:rPr>
        <w:t>Kalash Formation</w:t>
      </w:r>
      <w:r w:rsidRPr="008A0C52">
        <w:rPr>
          <w:sz w:val="22"/>
          <w:szCs w:val="22"/>
        </w:rPr>
        <w:t>,</w:t>
      </w:r>
      <w:r w:rsidR="00285A00" w:rsidRPr="008A0C52">
        <w:rPr>
          <w:sz w:val="22"/>
          <w:szCs w:val="22"/>
        </w:rPr>
        <w:t xml:space="preserve"> and this eroded surface has locally removed part of </w:t>
      </w:r>
      <w:r w:rsidRPr="008A0C52">
        <w:rPr>
          <w:sz w:val="22"/>
          <w:szCs w:val="22"/>
        </w:rPr>
        <w:t>the</w:t>
      </w:r>
      <w:r w:rsidR="003659B7" w:rsidRPr="008A0C52">
        <w:rPr>
          <w:sz w:val="22"/>
          <w:szCs w:val="22"/>
        </w:rPr>
        <w:t xml:space="preserve"> </w:t>
      </w:r>
      <w:r w:rsidR="00285A00" w:rsidRPr="008A0C52">
        <w:rPr>
          <w:sz w:val="22"/>
          <w:szCs w:val="22"/>
        </w:rPr>
        <w:t xml:space="preserve">Maastrichtian rocks in </w:t>
      </w:r>
      <w:r w:rsidRPr="008A0C52">
        <w:rPr>
          <w:sz w:val="22"/>
          <w:szCs w:val="22"/>
        </w:rPr>
        <w:t xml:space="preserve">this part of </w:t>
      </w:r>
      <w:r w:rsidR="00285A00" w:rsidRPr="008A0C52">
        <w:rPr>
          <w:sz w:val="22"/>
          <w:szCs w:val="22"/>
        </w:rPr>
        <w:t xml:space="preserve">the </w:t>
      </w:r>
      <w:r w:rsidRPr="008A0C52">
        <w:rPr>
          <w:sz w:val="22"/>
          <w:szCs w:val="22"/>
        </w:rPr>
        <w:t xml:space="preserve">basin. </w:t>
      </w:r>
    </w:p>
    <w:p w:rsidR="00CE3466" w:rsidRPr="008A0C52" w:rsidRDefault="00CE3466" w:rsidP="00CE3466">
      <w:pPr>
        <w:tabs>
          <w:tab w:val="right" w:pos="8280"/>
        </w:tabs>
        <w:bidi w:val="0"/>
        <w:spacing w:line="360" w:lineRule="auto"/>
        <w:ind w:right="386"/>
        <w:jc w:val="center"/>
        <w:rPr>
          <w:sz w:val="22"/>
          <w:szCs w:val="22"/>
          <w:rtl/>
          <w:lang w:bidi="ar-EG"/>
        </w:rPr>
      </w:pPr>
      <w:r w:rsidRPr="008A0C52">
        <w:rPr>
          <w:noProof/>
          <w:sz w:val="22"/>
          <w:szCs w:val="22"/>
        </w:rPr>
        <w:lastRenderedPageBreak/>
        <w:drawing>
          <wp:inline distT="0" distB="0" distL="0" distR="0">
            <wp:extent cx="3460177" cy="3110519"/>
            <wp:effectExtent l="19050" t="0" r="6923" b="0"/>
            <wp:docPr id="10" name="Picture 3" descr="C:\Users\DR.MELAD\Desktop\13\c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R.MELAD\Desktop\13\c4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1845" cy="3112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5A00" w:rsidRPr="008A0C52" w:rsidRDefault="00285A00" w:rsidP="00D06545">
      <w:pPr>
        <w:bidi w:val="0"/>
        <w:spacing w:after="120" w:line="360" w:lineRule="auto"/>
        <w:ind w:left="274" w:right="-245" w:firstLine="86"/>
        <w:jc w:val="center"/>
        <w:rPr>
          <w:sz w:val="22"/>
          <w:szCs w:val="22"/>
          <w:lang w:bidi="ar-EG"/>
        </w:rPr>
      </w:pPr>
      <w:r w:rsidRPr="008A0C52">
        <w:rPr>
          <w:sz w:val="22"/>
          <w:szCs w:val="22"/>
        </w:rPr>
        <w:t xml:space="preserve">Fig. </w:t>
      </w:r>
      <w:r w:rsidR="0078622B" w:rsidRPr="008A0C52">
        <w:rPr>
          <w:sz w:val="22"/>
          <w:szCs w:val="22"/>
        </w:rPr>
        <w:t>1</w:t>
      </w:r>
      <w:r w:rsidR="00D06545" w:rsidRPr="008A0C52">
        <w:rPr>
          <w:sz w:val="22"/>
          <w:szCs w:val="22"/>
        </w:rPr>
        <w:t>1</w:t>
      </w:r>
      <w:r w:rsidRPr="008A0C52">
        <w:rPr>
          <w:sz w:val="22"/>
          <w:szCs w:val="22"/>
        </w:rPr>
        <w:t>. Isopach map of sedimentary cycle no. 4</w:t>
      </w:r>
      <w:r w:rsidR="00BC6341" w:rsidRPr="008A0C52">
        <w:rPr>
          <w:sz w:val="22"/>
          <w:szCs w:val="22"/>
        </w:rPr>
        <w:t>.</w:t>
      </w:r>
    </w:p>
    <w:p w:rsidR="00285A00" w:rsidRPr="008A0C52" w:rsidRDefault="00285A00" w:rsidP="008D6E21">
      <w:pPr>
        <w:bidi w:val="0"/>
        <w:spacing w:line="360" w:lineRule="auto"/>
        <w:ind w:left="811" w:hanging="811"/>
        <w:rPr>
          <w:b/>
          <w:bCs/>
          <w:sz w:val="22"/>
          <w:szCs w:val="22"/>
        </w:rPr>
      </w:pPr>
      <w:r w:rsidRPr="008A0C52">
        <w:rPr>
          <w:b/>
          <w:bCs/>
          <w:sz w:val="22"/>
          <w:szCs w:val="22"/>
        </w:rPr>
        <w:t>5. Hydrocarbon-bearing sandstone reservoirs</w:t>
      </w:r>
      <w:r w:rsidR="001E0CA7" w:rsidRPr="008A0C52">
        <w:rPr>
          <w:b/>
          <w:bCs/>
          <w:sz w:val="22"/>
          <w:szCs w:val="22"/>
        </w:rPr>
        <w:t>:</w:t>
      </w:r>
      <w:r w:rsidRPr="008A0C52">
        <w:rPr>
          <w:b/>
          <w:bCs/>
          <w:sz w:val="22"/>
          <w:szCs w:val="22"/>
        </w:rPr>
        <w:t xml:space="preserve"> cyclicity distribution </w:t>
      </w:r>
    </w:p>
    <w:p w:rsidR="00285A00" w:rsidRPr="008A0C52" w:rsidRDefault="00285A00" w:rsidP="003659B7">
      <w:pPr>
        <w:autoSpaceDE w:val="0"/>
        <w:autoSpaceDN w:val="0"/>
        <w:bidi w:val="0"/>
        <w:adjustRightInd w:val="0"/>
        <w:spacing w:line="360" w:lineRule="auto"/>
        <w:rPr>
          <w:sz w:val="22"/>
          <w:szCs w:val="22"/>
        </w:rPr>
      </w:pPr>
      <w:r w:rsidRPr="008A0C52">
        <w:rPr>
          <w:sz w:val="22"/>
          <w:szCs w:val="22"/>
        </w:rPr>
        <w:t>The sedimentary cycles</w:t>
      </w:r>
      <w:r w:rsidR="005F2BE6" w:rsidRPr="008A0C52">
        <w:rPr>
          <w:sz w:val="22"/>
          <w:szCs w:val="22"/>
        </w:rPr>
        <w:t xml:space="preserve"> (1-4)</w:t>
      </w:r>
      <w:r w:rsidRPr="008A0C52">
        <w:rPr>
          <w:sz w:val="22"/>
          <w:szCs w:val="22"/>
        </w:rPr>
        <w:t xml:space="preserve"> consist of variable lithologies (sandstones, shales and carbonates). Each cycle includes shallowing-upward packages, passing</w:t>
      </w:r>
      <w:r w:rsidR="003659B7" w:rsidRPr="008A0C52">
        <w:rPr>
          <w:sz w:val="22"/>
          <w:szCs w:val="22"/>
        </w:rPr>
        <w:t xml:space="preserve"> </w:t>
      </w:r>
      <w:r w:rsidR="001E0CA7" w:rsidRPr="008A0C52">
        <w:rPr>
          <w:sz w:val="22"/>
          <w:szCs w:val="22"/>
        </w:rPr>
        <w:t>in</w:t>
      </w:r>
      <w:r w:rsidR="003659B7" w:rsidRPr="008A0C52">
        <w:rPr>
          <w:sz w:val="22"/>
          <w:szCs w:val="22"/>
        </w:rPr>
        <w:t xml:space="preserve"> </w:t>
      </w:r>
      <w:r w:rsidR="001E0CA7" w:rsidRPr="008A0C52">
        <w:rPr>
          <w:sz w:val="22"/>
          <w:szCs w:val="22"/>
        </w:rPr>
        <w:t xml:space="preserve">to </w:t>
      </w:r>
      <w:r w:rsidRPr="008A0C52">
        <w:rPr>
          <w:sz w:val="22"/>
          <w:szCs w:val="22"/>
        </w:rPr>
        <w:t>deepening</w:t>
      </w:r>
      <w:r w:rsidR="001E0CA7" w:rsidRPr="008A0C52">
        <w:rPr>
          <w:sz w:val="22"/>
          <w:szCs w:val="22"/>
        </w:rPr>
        <w:t>-upward</w:t>
      </w:r>
      <w:r w:rsidRPr="008A0C52">
        <w:rPr>
          <w:sz w:val="22"/>
          <w:szCs w:val="22"/>
        </w:rPr>
        <w:t xml:space="preserve"> trends (coarsening-upward overlain by fining-upward </w:t>
      </w:r>
      <w:r w:rsidR="001B4D01" w:rsidRPr="008A0C52">
        <w:rPr>
          <w:sz w:val="22"/>
          <w:szCs w:val="22"/>
        </w:rPr>
        <w:t>sequences</w:t>
      </w:r>
      <w:r w:rsidRPr="008A0C52">
        <w:rPr>
          <w:sz w:val="22"/>
          <w:szCs w:val="22"/>
        </w:rPr>
        <w:t>). On the wireline logs, the common feature of a complete cycle is a gradual decrease followed by an increase in gamma ray values</w:t>
      </w:r>
      <w:r w:rsidR="003659B7" w:rsidRPr="008A0C52">
        <w:rPr>
          <w:sz w:val="22"/>
          <w:szCs w:val="22"/>
        </w:rPr>
        <w:t xml:space="preserve"> </w:t>
      </w:r>
      <w:r w:rsidR="001B4D01" w:rsidRPr="008A0C52">
        <w:rPr>
          <w:sz w:val="22"/>
          <w:szCs w:val="22"/>
        </w:rPr>
        <w:t>which</w:t>
      </w:r>
      <w:r w:rsidRPr="008A0C52">
        <w:rPr>
          <w:sz w:val="22"/>
          <w:szCs w:val="22"/>
        </w:rPr>
        <w:t xml:space="preserve"> reflects </w:t>
      </w:r>
      <w:r w:rsidR="003659B7" w:rsidRPr="008A0C52">
        <w:rPr>
          <w:sz w:val="22"/>
          <w:szCs w:val="22"/>
        </w:rPr>
        <w:t>a</w:t>
      </w:r>
      <w:r w:rsidRPr="008A0C52">
        <w:rPr>
          <w:sz w:val="22"/>
          <w:szCs w:val="22"/>
        </w:rPr>
        <w:t xml:space="preserve"> change in the </w:t>
      </w:r>
      <w:r w:rsidR="000300AB" w:rsidRPr="008A0C52">
        <w:rPr>
          <w:sz w:val="22"/>
          <w:szCs w:val="22"/>
        </w:rPr>
        <w:t xml:space="preserve">energy of the </w:t>
      </w:r>
      <w:r w:rsidRPr="008A0C52">
        <w:rPr>
          <w:sz w:val="22"/>
          <w:szCs w:val="22"/>
        </w:rPr>
        <w:t>depositional environment. It also reflect</w:t>
      </w:r>
      <w:r w:rsidR="001B4D01" w:rsidRPr="008A0C52">
        <w:rPr>
          <w:sz w:val="22"/>
          <w:szCs w:val="22"/>
        </w:rPr>
        <w:t>s</w:t>
      </w:r>
      <w:r w:rsidRPr="008A0C52">
        <w:rPr>
          <w:sz w:val="22"/>
          <w:szCs w:val="22"/>
        </w:rPr>
        <w:t xml:space="preserve"> a landward retreat of shorelines, </w:t>
      </w:r>
      <w:r w:rsidR="001B4D01" w:rsidRPr="008A0C52">
        <w:rPr>
          <w:sz w:val="22"/>
          <w:szCs w:val="22"/>
        </w:rPr>
        <w:t>(progradation)</w:t>
      </w:r>
      <w:r w:rsidR="003659B7" w:rsidRPr="008A0C52">
        <w:rPr>
          <w:sz w:val="22"/>
          <w:szCs w:val="22"/>
        </w:rPr>
        <w:t xml:space="preserve"> </w:t>
      </w:r>
      <w:r w:rsidR="005E0564" w:rsidRPr="008A0C52">
        <w:rPr>
          <w:sz w:val="22"/>
          <w:szCs w:val="22"/>
        </w:rPr>
        <w:t>in the lower part of each cycle, followed by a retrograding trend in the upper part</w:t>
      </w:r>
      <w:r w:rsidR="003659B7" w:rsidRPr="008A0C52">
        <w:rPr>
          <w:sz w:val="22"/>
          <w:szCs w:val="22"/>
        </w:rPr>
        <w:t xml:space="preserve"> </w:t>
      </w:r>
      <w:r w:rsidRPr="008A0C52">
        <w:rPr>
          <w:sz w:val="22"/>
          <w:szCs w:val="22"/>
        </w:rPr>
        <w:t xml:space="preserve">as a function of a gradual sea-level rise. The advantage of the </w:t>
      </w:r>
      <w:r w:rsidR="000300AB" w:rsidRPr="008A0C52">
        <w:rPr>
          <w:sz w:val="22"/>
          <w:szCs w:val="22"/>
        </w:rPr>
        <w:t>C</w:t>
      </w:r>
      <w:r w:rsidRPr="008A0C52">
        <w:rPr>
          <w:sz w:val="22"/>
          <w:szCs w:val="22"/>
        </w:rPr>
        <w:t xml:space="preserve">yclolog and cyclicity interpretation is the ability to identify the lateral and vertical </w:t>
      </w:r>
      <w:r w:rsidR="001B4D01" w:rsidRPr="008A0C52">
        <w:rPr>
          <w:sz w:val="22"/>
          <w:szCs w:val="22"/>
        </w:rPr>
        <w:t xml:space="preserve">distribution of </w:t>
      </w:r>
      <w:r w:rsidRPr="008A0C52">
        <w:rPr>
          <w:sz w:val="22"/>
          <w:szCs w:val="22"/>
        </w:rPr>
        <w:t>hydrocarbon reservoir</w:t>
      </w:r>
      <w:r w:rsidR="001B4D01" w:rsidRPr="008A0C52">
        <w:rPr>
          <w:sz w:val="22"/>
          <w:szCs w:val="22"/>
        </w:rPr>
        <w:t>s</w:t>
      </w:r>
      <w:r w:rsidR="003659B7" w:rsidRPr="008A0C52">
        <w:rPr>
          <w:sz w:val="22"/>
          <w:szCs w:val="22"/>
        </w:rPr>
        <w:t xml:space="preserve"> </w:t>
      </w:r>
      <w:r w:rsidRPr="008A0C52">
        <w:rPr>
          <w:sz w:val="22"/>
          <w:szCs w:val="22"/>
        </w:rPr>
        <w:t xml:space="preserve">in the Arshad area based on a reliable depositional model. </w:t>
      </w:r>
    </w:p>
    <w:p w:rsidR="00CD17B0" w:rsidRPr="008A0C52" w:rsidRDefault="00285A00" w:rsidP="003659B7">
      <w:pPr>
        <w:autoSpaceDE w:val="0"/>
        <w:autoSpaceDN w:val="0"/>
        <w:bidi w:val="0"/>
        <w:adjustRightInd w:val="0"/>
        <w:spacing w:line="360" w:lineRule="auto"/>
        <w:rPr>
          <w:sz w:val="22"/>
          <w:szCs w:val="22"/>
        </w:rPr>
      </w:pPr>
      <w:r w:rsidRPr="008A0C52">
        <w:rPr>
          <w:sz w:val="22"/>
          <w:szCs w:val="22"/>
        </w:rPr>
        <w:t>The isopach maps of the major sedimentary cycles</w:t>
      </w:r>
      <w:r w:rsidR="0017274F" w:rsidRPr="008A0C52">
        <w:rPr>
          <w:sz w:val="22"/>
          <w:szCs w:val="22"/>
        </w:rPr>
        <w:t>;</w:t>
      </w:r>
      <w:r w:rsidR="00D97613" w:rsidRPr="008A0C52">
        <w:rPr>
          <w:sz w:val="22"/>
          <w:szCs w:val="22"/>
        </w:rPr>
        <w:t xml:space="preserve"> </w:t>
      </w:r>
      <w:r w:rsidR="0017274F" w:rsidRPr="008A0C52">
        <w:rPr>
          <w:sz w:val="22"/>
          <w:szCs w:val="22"/>
        </w:rPr>
        <w:t>2, 3, 4</w:t>
      </w:r>
      <w:r w:rsidR="00D97613" w:rsidRPr="008A0C52">
        <w:rPr>
          <w:sz w:val="22"/>
          <w:szCs w:val="22"/>
        </w:rPr>
        <w:t xml:space="preserve"> </w:t>
      </w:r>
      <w:r w:rsidR="0017274F" w:rsidRPr="008A0C52">
        <w:rPr>
          <w:sz w:val="22"/>
          <w:szCs w:val="22"/>
        </w:rPr>
        <w:t>(</w:t>
      </w:r>
      <w:r w:rsidRPr="008A0C52">
        <w:rPr>
          <w:sz w:val="22"/>
          <w:szCs w:val="22"/>
        </w:rPr>
        <w:t xml:space="preserve">Figs. </w:t>
      </w:r>
      <w:r w:rsidR="00DA4B88" w:rsidRPr="008A0C52">
        <w:rPr>
          <w:sz w:val="22"/>
          <w:szCs w:val="22"/>
        </w:rPr>
        <w:t>9</w:t>
      </w:r>
      <w:r w:rsidRPr="008A0C52">
        <w:rPr>
          <w:sz w:val="22"/>
          <w:szCs w:val="22"/>
        </w:rPr>
        <w:t>-1</w:t>
      </w:r>
      <w:r w:rsidR="00DA4B88" w:rsidRPr="008A0C52">
        <w:rPr>
          <w:sz w:val="22"/>
          <w:szCs w:val="22"/>
        </w:rPr>
        <w:t>1</w:t>
      </w:r>
      <w:r w:rsidRPr="008A0C52">
        <w:rPr>
          <w:sz w:val="22"/>
          <w:szCs w:val="22"/>
        </w:rPr>
        <w:t>) confirm the role of syn-depositional tectonic events combined with the sea-level changes and the shifting of the depocentres</w:t>
      </w:r>
      <w:r w:rsidR="003659B7" w:rsidRPr="008A0C52">
        <w:rPr>
          <w:sz w:val="22"/>
          <w:szCs w:val="22"/>
        </w:rPr>
        <w:t xml:space="preserve"> </w:t>
      </w:r>
      <w:r w:rsidR="005E0564" w:rsidRPr="008A0C52">
        <w:rPr>
          <w:sz w:val="22"/>
          <w:szCs w:val="22"/>
        </w:rPr>
        <w:t>in</w:t>
      </w:r>
      <w:r w:rsidR="003659B7" w:rsidRPr="008A0C52">
        <w:rPr>
          <w:sz w:val="22"/>
          <w:szCs w:val="22"/>
        </w:rPr>
        <w:t xml:space="preserve"> </w:t>
      </w:r>
      <w:r w:rsidRPr="008A0C52">
        <w:rPr>
          <w:sz w:val="22"/>
          <w:szCs w:val="22"/>
        </w:rPr>
        <w:t>the sub</w:t>
      </w:r>
      <w:r w:rsidR="005E0564" w:rsidRPr="008A0C52">
        <w:rPr>
          <w:sz w:val="22"/>
          <w:szCs w:val="22"/>
        </w:rPr>
        <w:t>-</w:t>
      </w:r>
      <w:r w:rsidRPr="008A0C52">
        <w:rPr>
          <w:sz w:val="22"/>
          <w:szCs w:val="22"/>
        </w:rPr>
        <w:t xml:space="preserve">basin. These maps show the depositional trends in the Arshad area during the Campanian-Maastrichtian events. The </w:t>
      </w:r>
      <w:r w:rsidR="005E0564" w:rsidRPr="008A0C52">
        <w:rPr>
          <w:sz w:val="22"/>
          <w:szCs w:val="22"/>
        </w:rPr>
        <w:t>Cyclolog</w:t>
      </w:r>
      <w:r w:rsidR="003659B7" w:rsidRPr="008A0C52">
        <w:rPr>
          <w:sz w:val="22"/>
          <w:szCs w:val="22"/>
        </w:rPr>
        <w:t xml:space="preserve"> </w:t>
      </w:r>
      <w:r w:rsidRPr="008A0C52">
        <w:rPr>
          <w:sz w:val="22"/>
          <w:szCs w:val="22"/>
        </w:rPr>
        <w:t>interpretation of the Upper Cretaceous sequence suggests that syn-depositional tectonics</w:t>
      </w:r>
      <w:r w:rsidR="003659B7" w:rsidRPr="008A0C52">
        <w:rPr>
          <w:sz w:val="22"/>
          <w:szCs w:val="22"/>
        </w:rPr>
        <w:t xml:space="preserve"> </w:t>
      </w:r>
      <w:r w:rsidRPr="008A0C52">
        <w:rPr>
          <w:sz w:val="22"/>
          <w:szCs w:val="22"/>
        </w:rPr>
        <w:t xml:space="preserve">controlled the </w:t>
      </w:r>
      <w:r w:rsidR="005E0564" w:rsidRPr="008A0C52">
        <w:rPr>
          <w:sz w:val="22"/>
          <w:szCs w:val="22"/>
        </w:rPr>
        <w:t>distribution of the</w:t>
      </w:r>
      <w:r w:rsidR="003659B7" w:rsidRPr="008A0C52">
        <w:rPr>
          <w:sz w:val="22"/>
          <w:szCs w:val="22"/>
        </w:rPr>
        <w:t xml:space="preserve"> </w:t>
      </w:r>
      <w:r w:rsidRPr="008A0C52">
        <w:rPr>
          <w:sz w:val="22"/>
          <w:szCs w:val="22"/>
        </w:rPr>
        <w:t xml:space="preserve">hydrocarbon-bearing sands in time and space. </w:t>
      </w:r>
      <w:r w:rsidR="00CD17B0" w:rsidRPr="008A0C52">
        <w:rPr>
          <w:sz w:val="22"/>
          <w:szCs w:val="22"/>
        </w:rPr>
        <w:t xml:space="preserve">However, </w:t>
      </w:r>
      <w:r w:rsidR="005E0564" w:rsidRPr="008A0C52">
        <w:rPr>
          <w:sz w:val="22"/>
          <w:szCs w:val="22"/>
          <w:lang w:bidi="ar-LY"/>
        </w:rPr>
        <w:t>p</w:t>
      </w:r>
      <w:r w:rsidR="00CD17B0" w:rsidRPr="008A0C52">
        <w:rPr>
          <w:sz w:val="22"/>
          <w:szCs w:val="22"/>
          <w:lang w:bidi="ar-LY"/>
        </w:rPr>
        <w:t xml:space="preserve">ost-depositional deformation </w:t>
      </w:r>
      <w:r w:rsidR="005E0564" w:rsidRPr="008A0C52">
        <w:rPr>
          <w:sz w:val="22"/>
          <w:szCs w:val="22"/>
          <w:lang w:bidi="ar-LY"/>
        </w:rPr>
        <w:t>also occurre</w:t>
      </w:r>
      <w:r w:rsidR="003659B7" w:rsidRPr="008A0C52">
        <w:rPr>
          <w:sz w:val="22"/>
          <w:szCs w:val="22"/>
          <w:lang w:bidi="ar-LY"/>
        </w:rPr>
        <w:t>d</w:t>
      </w:r>
      <w:r w:rsidR="00CD17B0" w:rsidRPr="008A0C52">
        <w:rPr>
          <w:sz w:val="22"/>
          <w:szCs w:val="22"/>
          <w:lang w:bidi="ar-LY"/>
        </w:rPr>
        <w:t xml:space="preserve"> forming the anticlinal features, </w:t>
      </w:r>
      <w:r w:rsidR="005E0564" w:rsidRPr="008A0C52">
        <w:rPr>
          <w:sz w:val="22"/>
          <w:szCs w:val="22"/>
          <w:lang w:bidi="ar-LY"/>
        </w:rPr>
        <w:t>an</w:t>
      </w:r>
      <w:r w:rsidR="003659B7" w:rsidRPr="008A0C52">
        <w:rPr>
          <w:sz w:val="22"/>
          <w:szCs w:val="22"/>
          <w:lang w:bidi="ar-LY"/>
        </w:rPr>
        <w:t xml:space="preserve">d </w:t>
      </w:r>
      <w:r w:rsidR="00CD17B0" w:rsidRPr="008A0C52">
        <w:rPr>
          <w:sz w:val="22"/>
          <w:szCs w:val="22"/>
          <w:lang w:bidi="ar-LY"/>
        </w:rPr>
        <w:t xml:space="preserve">enhancing the potential for trapping hydrocarbons in </w:t>
      </w:r>
      <w:r w:rsidR="005E0564" w:rsidRPr="008A0C52">
        <w:rPr>
          <w:sz w:val="22"/>
          <w:szCs w:val="22"/>
          <w:lang w:bidi="ar-LY"/>
        </w:rPr>
        <w:t>the</w:t>
      </w:r>
      <w:r w:rsidR="003659B7" w:rsidRPr="008A0C52">
        <w:rPr>
          <w:sz w:val="22"/>
          <w:szCs w:val="22"/>
          <w:lang w:bidi="ar-LY"/>
        </w:rPr>
        <w:t xml:space="preserve"> </w:t>
      </w:r>
      <w:r w:rsidR="00CD17B0" w:rsidRPr="008A0C52">
        <w:rPr>
          <w:sz w:val="22"/>
          <w:szCs w:val="22"/>
          <w:lang w:bidi="ar-LY"/>
        </w:rPr>
        <w:t>Arshad reservoirs.</w:t>
      </w:r>
    </w:p>
    <w:p w:rsidR="005E2837" w:rsidRPr="008A0C52" w:rsidRDefault="005E2837" w:rsidP="007001B3">
      <w:pPr>
        <w:autoSpaceDE w:val="0"/>
        <w:autoSpaceDN w:val="0"/>
        <w:bidi w:val="0"/>
        <w:adjustRightInd w:val="0"/>
        <w:spacing w:after="120" w:line="360" w:lineRule="auto"/>
        <w:rPr>
          <w:sz w:val="22"/>
          <w:szCs w:val="22"/>
        </w:rPr>
      </w:pPr>
      <w:r w:rsidRPr="008A0C52">
        <w:rPr>
          <w:sz w:val="22"/>
          <w:szCs w:val="22"/>
        </w:rPr>
        <w:t xml:space="preserve">The Upper Cretaceous sequence is the most important </w:t>
      </w:r>
      <w:r w:rsidR="008040F0" w:rsidRPr="008A0C52">
        <w:rPr>
          <w:sz w:val="22"/>
          <w:szCs w:val="22"/>
        </w:rPr>
        <w:t>succession in</w:t>
      </w:r>
      <w:r w:rsidR="003659B7" w:rsidRPr="008A0C52">
        <w:rPr>
          <w:sz w:val="22"/>
          <w:szCs w:val="22"/>
        </w:rPr>
        <w:t xml:space="preserve"> </w:t>
      </w:r>
      <w:r w:rsidRPr="008A0C52">
        <w:rPr>
          <w:sz w:val="22"/>
          <w:szCs w:val="22"/>
        </w:rPr>
        <w:t xml:space="preserve">the study area, since </w:t>
      </w:r>
      <w:r w:rsidR="008040F0" w:rsidRPr="008A0C52">
        <w:rPr>
          <w:sz w:val="22"/>
          <w:szCs w:val="22"/>
        </w:rPr>
        <w:t>the</w:t>
      </w:r>
      <w:r w:rsidRPr="008A0C52">
        <w:rPr>
          <w:sz w:val="22"/>
          <w:szCs w:val="22"/>
        </w:rPr>
        <w:t xml:space="preserve"> sandstone of </w:t>
      </w:r>
      <w:r w:rsidR="00DA4B88" w:rsidRPr="008A0C52">
        <w:rPr>
          <w:sz w:val="22"/>
          <w:szCs w:val="22"/>
        </w:rPr>
        <w:t>c</w:t>
      </w:r>
      <w:r w:rsidRPr="008A0C52">
        <w:rPr>
          <w:sz w:val="22"/>
          <w:szCs w:val="22"/>
        </w:rPr>
        <w:t>ycle n</w:t>
      </w:r>
      <w:r w:rsidR="008040F0" w:rsidRPr="008A0C52">
        <w:rPr>
          <w:sz w:val="22"/>
          <w:szCs w:val="22"/>
        </w:rPr>
        <w:t>umber</w:t>
      </w:r>
      <w:r w:rsidRPr="008A0C52">
        <w:rPr>
          <w:sz w:val="22"/>
          <w:szCs w:val="22"/>
        </w:rPr>
        <w:t xml:space="preserve"> 2 form</w:t>
      </w:r>
      <w:r w:rsidR="008040F0" w:rsidRPr="008A0C52">
        <w:rPr>
          <w:sz w:val="22"/>
          <w:szCs w:val="22"/>
        </w:rPr>
        <w:t>s</w:t>
      </w:r>
      <w:r w:rsidRPr="008A0C52">
        <w:rPr>
          <w:sz w:val="22"/>
          <w:szCs w:val="22"/>
        </w:rPr>
        <w:t xml:space="preserve"> the mai</w:t>
      </w:r>
      <w:r w:rsidR="008040F0" w:rsidRPr="008A0C52">
        <w:rPr>
          <w:sz w:val="22"/>
          <w:szCs w:val="22"/>
        </w:rPr>
        <w:t>n hydrocarbon bearing reservoir</w:t>
      </w:r>
      <w:r w:rsidRPr="008A0C52">
        <w:rPr>
          <w:sz w:val="22"/>
          <w:szCs w:val="22"/>
        </w:rPr>
        <w:t xml:space="preserve">, from which oil and gas accumulations are commercially produced. Furthermore, the Upper Cretaceous </w:t>
      </w:r>
      <w:r w:rsidRPr="008A0C52">
        <w:rPr>
          <w:sz w:val="22"/>
          <w:szCs w:val="22"/>
        </w:rPr>
        <w:lastRenderedPageBreak/>
        <w:t>carbonates and shales representing cycles n</w:t>
      </w:r>
      <w:r w:rsidR="008040F0" w:rsidRPr="008A0C52">
        <w:rPr>
          <w:sz w:val="22"/>
          <w:szCs w:val="22"/>
        </w:rPr>
        <w:t>umbers</w:t>
      </w:r>
      <w:r w:rsidRPr="008A0C52">
        <w:rPr>
          <w:sz w:val="22"/>
          <w:szCs w:val="22"/>
        </w:rPr>
        <w:t xml:space="preserve"> 3 &amp; 4 </w:t>
      </w:r>
      <w:r w:rsidR="008040F0" w:rsidRPr="008A0C52">
        <w:rPr>
          <w:sz w:val="22"/>
          <w:szCs w:val="22"/>
        </w:rPr>
        <w:t>in th</w:t>
      </w:r>
      <w:r w:rsidR="003659B7" w:rsidRPr="008A0C52">
        <w:rPr>
          <w:sz w:val="22"/>
          <w:szCs w:val="22"/>
        </w:rPr>
        <w:t xml:space="preserve">e </w:t>
      </w:r>
      <w:r w:rsidRPr="008A0C52">
        <w:rPr>
          <w:sz w:val="22"/>
          <w:szCs w:val="22"/>
        </w:rPr>
        <w:t xml:space="preserve">Arshad area are hydrocarbon source rocks and cap rocks. </w:t>
      </w:r>
    </w:p>
    <w:p w:rsidR="00285A00" w:rsidRPr="008A0C52" w:rsidRDefault="00285A00" w:rsidP="00285A00">
      <w:pPr>
        <w:bidi w:val="0"/>
        <w:spacing w:line="360" w:lineRule="auto"/>
        <w:rPr>
          <w:b/>
          <w:sz w:val="22"/>
          <w:szCs w:val="22"/>
          <w:lang w:bidi="ar-EG"/>
        </w:rPr>
      </w:pPr>
      <w:r w:rsidRPr="008A0C52">
        <w:rPr>
          <w:b/>
          <w:sz w:val="22"/>
          <w:szCs w:val="22"/>
        </w:rPr>
        <w:t>6. Depositional model of the Arshad area, Central Sirt Basin.</w:t>
      </w:r>
    </w:p>
    <w:p w:rsidR="00B3505E" w:rsidRPr="008A0C52" w:rsidRDefault="00B3505E" w:rsidP="003659B7">
      <w:pPr>
        <w:bidi w:val="0"/>
        <w:spacing w:line="360" w:lineRule="auto"/>
        <w:rPr>
          <w:sz w:val="22"/>
          <w:szCs w:val="22"/>
        </w:rPr>
      </w:pPr>
      <w:r w:rsidRPr="008A0C52">
        <w:rPr>
          <w:sz w:val="22"/>
          <w:szCs w:val="22"/>
        </w:rPr>
        <w:t xml:space="preserve">The Upper Cretaceous succession </w:t>
      </w:r>
      <w:r w:rsidR="008040F0" w:rsidRPr="008A0C52">
        <w:rPr>
          <w:sz w:val="22"/>
          <w:szCs w:val="22"/>
        </w:rPr>
        <w:t>i</w:t>
      </w:r>
      <w:r w:rsidR="003659B7" w:rsidRPr="008A0C52">
        <w:rPr>
          <w:sz w:val="22"/>
          <w:szCs w:val="22"/>
        </w:rPr>
        <w:t xml:space="preserve">n </w:t>
      </w:r>
      <w:r w:rsidRPr="008A0C52">
        <w:rPr>
          <w:sz w:val="22"/>
          <w:szCs w:val="22"/>
        </w:rPr>
        <w:t xml:space="preserve">the Arshad area can be interpreted from the view point </w:t>
      </w:r>
      <w:r w:rsidR="008040F0" w:rsidRPr="008A0C52">
        <w:rPr>
          <w:sz w:val="22"/>
          <w:szCs w:val="22"/>
        </w:rPr>
        <w:t>of it</w:t>
      </w:r>
      <w:r w:rsidR="003659B7" w:rsidRPr="008A0C52">
        <w:rPr>
          <w:sz w:val="22"/>
          <w:szCs w:val="22"/>
        </w:rPr>
        <w:t>s</w:t>
      </w:r>
      <w:r w:rsidRPr="008A0C52">
        <w:rPr>
          <w:sz w:val="22"/>
          <w:szCs w:val="22"/>
        </w:rPr>
        <w:t xml:space="preserve"> relation with </w:t>
      </w:r>
      <w:r w:rsidR="008040F0" w:rsidRPr="008A0C52">
        <w:rPr>
          <w:sz w:val="22"/>
          <w:szCs w:val="22"/>
        </w:rPr>
        <w:t>the</w:t>
      </w:r>
      <w:r w:rsidR="003659B7" w:rsidRPr="008A0C52">
        <w:rPr>
          <w:sz w:val="22"/>
          <w:szCs w:val="22"/>
        </w:rPr>
        <w:t xml:space="preserve"> </w:t>
      </w:r>
      <w:r w:rsidRPr="008A0C52">
        <w:rPr>
          <w:sz w:val="22"/>
          <w:szCs w:val="22"/>
        </w:rPr>
        <w:t xml:space="preserve">depositional model. </w:t>
      </w:r>
    </w:p>
    <w:p w:rsidR="00135A0E" w:rsidRPr="008A0C52" w:rsidRDefault="00135A0E" w:rsidP="003659B7">
      <w:pPr>
        <w:bidi w:val="0"/>
        <w:spacing w:line="360" w:lineRule="auto"/>
        <w:rPr>
          <w:sz w:val="22"/>
          <w:szCs w:val="22"/>
        </w:rPr>
      </w:pPr>
      <w:r w:rsidRPr="008A0C52">
        <w:rPr>
          <w:sz w:val="22"/>
          <w:szCs w:val="22"/>
        </w:rPr>
        <w:t xml:space="preserve">The stratigraphic and lithologic </w:t>
      </w:r>
      <w:r w:rsidR="005B6F50" w:rsidRPr="008A0C52">
        <w:rPr>
          <w:sz w:val="22"/>
          <w:szCs w:val="22"/>
        </w:rPr>
        <w:t>sequence is</w:t>
      </w:r>
      <w:r w:rsidRPr="008A0C52">
        <w:rPr>
          <w:sz w:val="22"/>
          <w:szCs w:val="22"/>
        </w:rPr>
        <w:t xml:space="preserve"> differentiated into Cambro-Ordovician quartizites followed by Upper Cretaceous deposits across the Arshad area. These are made up of sandstones, carbonates and shales of </w:t>
      </w:r>
      <w:r w:rsidR="008040F0" w:rsidRPr="008A0C52">
        <w:rPr>
          <w:sz w:val="22"/>
          <w:szCs w:val="22"/>
        </w:rPr>
        <w:t>a</w:t>
      </w:r>
      <w:r w:rsidR="003659B7" w:rsidRPr="008A0C52">
        <w:rPr>
          <w:sz w:val="22"/>
          <w:szCs w:val="22"/>
        </w:rPr>
        <w:t xml:space="preserve"> </w:t>
      </w:r>
      <w:r w:rsidRPr="008A0C52">
        <w:rPr>
          <w:sz w:val="22"/>
          <w:szCs w:val="22"/>
        </w:rPr>
        <w:t>syn-rift system</w:t>
      </w:r>
      <w:r w:rsidR="00073559" w:rsidRPr="008A0C52">
        <w:rPr>
          <w:sz w:val="22"/>
          <w:szCs w:val="22"/>
        </w:rPr>
        <w:t xml:space="preserve"> represent</w:t>
      </w:r>
      <w:r w:rsidR="008040F0" w:rsidRPr="008A0C52">
        <w:rPr>
          <w:sz w:val="22"/>
          <w:szCs w:val="22"/>
        </w:rPr>
        <w:t>ed</w:t>
      </w:r>
      <w:r w:rsidR="003659B7" w:rsidRPr="008A0C52">
        <w:rPr>
          <w:sz w:val="22"/>
          <w:szCs w:val="22"/>
        </w:rPr>
        <w:t xml:space="preserve"> </w:t>
      </w:r>
      <w:r w:rsidR="008040F0" w:rsidRPr="008A0C52">
        <w:rPr>
          <w:sz w:val="22"/>
          <w:szCs w:val="22"/>
        </w:rPr>
        <w:t>b</w:t>
      </w:r>
      <w:r w:rsidR="003659B7" w:rsidRPr="008A0C52">
        <w:rPr>
          <w:sz w:val="22"/>
          <w:szCs w:val="22"/>
        </w:rPr>
        <w:t>y</w:t>
      </w:r>
      <w:r w:rsidR="00073559" w:rsidRPr="008A0C52">
        <w:rPr>
          <w:sz w:val="22"/>
          <w:szCs w:val="22"/>
        </w:rPr>
        <w:t xml:space="preserve"> four sedimentary cycles.</w:t>
      </w:r>
      <w:r w:rsidR="003659B7" w:rsidRPr="008A0C52">
        <w:rPr>
          <w:sz w:val="22"/>
          <w:szCs w:val="22"/>
        </w:rPr>
        <w:t xml:space="preserve"> </w:t>
      </w:r>
      <w:r w:rsidR="00073559" w:rsidRPr="008A0C52">
        <w:rPr>
          <w:sz w:val="22"/>
          <w:szCs w:val="22"/>
        </w:rPr>
        <w:t xml:space="preserve">The </w:t>
      </w:r>
      <w:r w:rsidR="008040F0" w:rsidRPr="008A0C52">
        <w:rPr>
          <w:sz w:val="22"/>
          <w:szCs w:val="22"/>
        </w:rPr>
        <w:t>interpretation shows that some unit</w:t>
      </w:r>
      <w:r w:rsidR="003659B7" w:rsidRPr="008A0C52">
        <w:rPr>
          <w:sz w:val="22"/>
          <w:szCs w:val="22"/>
        </w:rPr>
        <w:t xml:space="preserve">s </w:t>
      </w:r>
      <w:r w:rsidR="00073559" w:rsidRPr="008A0C52">
        <w:rPr>
          <w:sz w:val="22"/>
          <w:szCs w:val="22"/>
        </w:rPr>
        <w:t xml:space="preserve">pinch out due to </w:t>
      </w:r>
      <w:r w:rsidR="008040F0" w:rsidRPr="008A0C52">
        <w:rPr>
          <w:sz w:val="22"/>
          <w:szCs w:val="22"/>
        </w:rPr>
        <w:t>regional tectonic</w:t>
      </w:r>
      <w:r w:rsidR="00073559" w:rsidRPr="008A0C52">
        <w:rPr>
          <w:sz w:val="22"/>
          <w:szCs w:val="22"/>
        </w:rPr>
        <w:t xml:space="preserve"> events that led to the absence of parts of the </w:t>
      </w:r>
      <w:r w:rsidR="008040F0" w:rsidRPr="008A0C52">
        <w:rPr>
          <w:sz w:val="22"/>
          <w:szCs w:val="22"/>
        </w:rPr>
        <w:t>sequenc</w:t>
      </w:r>
      <w:r w:rsidR="003659B7" w:rsidRPr="008A0C52">
        <w:rPr>
          <w:sz w:val="22"/>
          <w:szCs w:val="22"/>
        </w:rPr>
        <w:t xml:space="preserve">e </w:t>
      </w:r>
      <w:r w:rsidR="00073559" w:rsidRPr="008A0C52">
        <w:rPr>
          <w:sz w:val="22"/>
          <w:szCs w:val="22"/>
        </w:rPr>
        <w:t>in the study area.</w:t>
      </w:r>
    </w:p>
    <w:p w:rsidR="008D6E21" w:rsidRPr="008A0C52" w:rsidRDefault="008D6E21" w:rsidP="003659B7">
      <w:pPr>
        <w:autoSpaceDE w:val="0"/>
        <w:autoSpaceDN w:val="0"/>
        <w:bidi w:val="0"/>
        <w:adjustRightInd w:val="0"/>
        <w:spacing w:line="360" w:lineRule="auto"/>
        <w:rPr>
          <w:sz w:val="22"/>
          <w:szCs w:val="22"/>
        </w:rPr>
      </w:pPr>
      <w:r w:rsidRPr="008A0C52">
        <w:rPr>
          <w:sz w:val="22"/>
          <w:szCs w:val="22"/>
        </w:rPr>
        <w:t xml:space="preserve">Lateral correlation </w:t>
      </w:r>
      <w:r w:rsidR="008040F0" w:rsidRPr="008A0C52">
        <w:rPr>
          <w:sz w:val="22"/>
          <w:szCs w:val="22"/>
        </w:rPr>
        <w:t>in th</w:t>
      </w:r>
      <w:r w:rsidR="003659B7" w:rsidRPr="008A0C52">
        <w:rPr>
          <w:sz w:val="22"/>
          <w:szCs w:val="22"/>
        </w:rPr>
        <w:t xml:space="preserve">e </w:t>
      </w:r>
      <w:r w:rsidRPr="008A0C52">
        <w:rPr>
          <w:sz w:val="22"/>
          <w:szCs w:val="22"/>
        </w:rPr>
        <w:t xml:space="preserve">Lehib-Arshad-Attahaddy area, (SW-N trend) indicate that the Arshad Formation is absent toward the north </w:t>
      </w:r>
      <w:r w:rsidR="003659B7" w:rsidRPr="008A0C52">
        <w:rPr>
          <w:sz w:val="22"/>
          <w:szCs w:val="22"/>
        </w:rPr>
        <w:t>on</w:t>
      </w:r>
      <w:r w:rsidRPr="008A0C52">
        <w:rPr>
          <w:sz w:val="22"/>
          <w:szCs w:val="22"/>
        </w:rPr>
        <w:t xml:space="preserve"> the Attahaddy structure toward the </w:t>
      </w:r>
      <w:r w:rsidR="008040F0" w:rsidRPr="008A0C52">
        <w:rPr>
          <w:sz w:val="22"/>
          <w:szCs w:val="22"/>
        </w:rPr>
        <w:t>regional</w:t>
      </w:r>
      <w:r w:rsidR="003659B7" w:rsidRPr="008A0C52">
        <w:rPr>
          <w:sz w:val="22"/>
          <w:szCs w:val="22"/>
        </w:rPr>
        <w:t xml:space="preserve"> </w:t>
      </w:r>
      <w:r w:rsidRPr="008A0C52">
        <w:rPr>
          <w:sz w:val="22"/>
          <w:szCs w:val="22"/>
        </w:rPr>
        <w:t>depoce</w:t>
      </w:r>
      <w:r w:rsidR="008040F0" w:rsidRPr="008A0C52">
        <w:rPr>
          <w:sz w:val="22"/>
          <w:szCs w:val="22"/>
        </w:rPr>
        <w:t>n</w:t>
      </w:r>
      <w:r w:rsidRPr="008A0C52">
        <w:rPr>
          <w:sz w:val="22"/>
          <w:szCs w:val="22"/>
        </w:rPr>
        <w:t>t</w:t>
      </w:r>
      <w:r w:rsidR="008040F0" w:rsidRPr="008A0C52">
        <w:rPr>
          <w:sz w:val="22"/>
          <w:szCs w:val="22"/>
        </w:rPr>
        <w:t>re</w:t>
      </w:r>
      <w:r w:rsidRPr="008A0C52">
        <w:rPr>
          <w:sz w:val="22"/>
          <w:szCs w:val="22"/>
        </w:rPr>
        <w:t>, due to erosion or non-de</w:t>
      </w:r>
      <w:r w:rsidR="00E56C70" w:rsidRPr="008A0C52">
        <w:rPr>
          <w:sz w:val="22"/>
          <w:szCs w:val="22"/>
        </w:rPr>
        <w:t>position (Fig</w:t>
      </w:r>
      <w:r w:rsidRPr="008A0C52">
        <w:rPr>
          <w:sz w:val="22"/>
          <w:szCs w:val="22"/>
        </w:rPr>
        <w:t xml:space="preserve">. </w:t>
      </w:r>
      <w:r w:rsidR="00E56C70" w:rsidRPr="008A0C52">
        <w:rPr>
          <w:sz w:val="22"/>
          <w:szCs w:val="22"/>
        </w:rPr>
        <w:t>1</w:t>
      </w:r>
      <w:r w:rsidR="00D06545" w:rsidRPr="008A0C52">
        <w:rPr>
          <w:sz w:val="22"/>
          <w:szCs w:val="22"/>
        </w:rPr>
        <w:t>2</w:t>
      </w:r>
      <w:r w:rsidRPr="008A0C52">
        <w:rPr>
          <w:sz w:val="22"/>
          <w:szCs w:val="22"/>
        </w:rPr>
        <w:t xml:space="preserve">). </w:t>
      </w:r>
      <w:r w:rsidR="009F348C" w:rsidRPr="008A0C52">
        <w:rPr>
          <w:sz w:val="22"/>
          <w:szCs w:val="22"/>
        </w:rPr>
        <w:t>The formation</w:t>
      </w:r>
      <w:r w:rsidR="003659B7" w:rsidRPr="008A0C52">
        <w:rPr>
          <w:sz w:val="22"/>
          <w:szCs w:val="22"/>
        </w:rPr>
        <w:t xml:space="preserve"> i</w:t>
      </w:r>
      <w:r w:rsidRPr="008A0C52">
        <w:rPr>
          <w:sz w:val="22"/>
          <w:szCs w:val="22"/>
        </w:rPr>
        <w:t xml:space="preserve">s thought to be of limited extent. </w:t>
      </w:r>
    </w:p>
    <w:p w:rsidR="008D6E21" w:rsidRPr="008A0C52" w:rsidRDefault="009F348C" w:rsidP="00B032A7">
      <w:pPr>
        <w:autoSpaceDE w:val="0"/>
        <w:autoSpaceDN w:val="0"/>
        <w:bidi w:val="0"/>
        <w:adjustRightInd w:val="0"/>
        <w:spacing w:line="360" w:lineRule="auto"/>
        <w:rPr>
          <w:sz w:val="22"/>
          <w:szCs w:val="22"/>
        </w:rPr>
      </w:pPr>
      <w:r w:rsidRPr="008A0C52">
        <w:rPr>
          <w:sz w:val="22"/>
          <w:szCs w:val="22"/>
        </w:rPr>
        <w:t>The</w:t>
      </w:r>
      <w:r w:rsidR="003659B7" w:rsidRPr="008A0C52">
        <w:rPr>
          <w:sz w:val="22"/>
          <w:szCs w:val="22"/>
        </w:rPr>
        <w:t xml:space="preserve"> </w:t>
      </w:r>
      <w:r w:rsidR="00337F4B" w:rsidRPr="008A0C52">
        <w:rPr>
          <w:sz w:val="22"/>
          <w:szCs w:val="22"/>
        </w:rPr>
        <w:t>Sirte Formation</w:t>
      </w:r>
      <w:r w:rsidR="008D6E21" w:rsidRPr="008A0C52">
        <w:rPr>
          <w:sz w:val="22"/>
          <w:szCs w:val="22"/>
        </w:rPr>
        <w:t xml:space="preserve"> of cycle </w:t>
      </w:r>
      <w:r w:rsidRPr="008A0C52">
        <w:rPr>
          <w:sz w:val="22"/>
          <w:szCs w:val="22"/>
        </w:rPr>
        <w:t>number</w:t>
      </w:r>
      <w:r w:rsidR="008D6E21" w:rsidRPr="008A0C52">
        <w:rPr>
          <w:sz w:val="22"/>
          <w:szCs w:val="22"/>
        </w:rPr>
        <w:t xml:space="preserve"> 3 in </w:t>
      </w:r>
      <w:r w:rsidRPr="008A0C52">
        <w:rPr>
          <w:sz w:val="22"/>
          <w:szCs w:val="22"/>
        </w:rPr>
        <w:t>the</w:t>
      </w:r>
      <w:r w:rsidR="003659B7" w:rsidRPr="008A0C52">
        <w:rPr>
          <w:sz w:val="22"/>
          <w:szCs w:val="22"/>
        </w:rPr>
        <w:t xml:space="preserve"> </w:t>
      </w:r>
      <w:r w:rsidR="008D6E21" w:rsidRPr="008A0C52">
        <w:rPr>
          <w:sz w:val="22"/>
          <w:szCs w:val="22"/>
        </w:rPr>
        <w:t xml:space="preserve">Arshad area thickens significantly into the troughs and represents </w:t>
      </w:r>
      <w:r w:rsidRPr="008A0C52">
        <w:rPr>
          <w:sz w:val="22"/>
          <w:szCs w:val="22"/>
        </w:rPr>
        <w:t>well-establishe</w:t>
      </w:r>
      <w:r w:rsidR="003659B7" w:rsidRPr="008A0C52">
        <w:rPr>
          <w:sz w:val="22"/>
          <w:szCs w:val="22"/>
        </w:rPr>
        <w:t xml:space="preserve">d </w:t>
      </w:r>
      <w:r w:rsidR="008D6E21" w:rsidRPr="008A0C52">
        <w:rPr>
          <w:sz w:val="22"/>
          <w:szCs w:val="22"/>
        </w:rPr>
        <w:t>hydrocarbon source</w:t>
      </w:r>
      <w:r w:rsidR="003659B7" w:rsidRPr="008A0C52">
        <w:rPr>
          <w:sz w:val="22"/>
          <w:szCs w:val="22"/>
        </w:rPr>
        <w:t xml:space="preserve"> </w:t>
      </w:r>
      <w:r w:rsidRPr="008A0C52">
        <w:rPr>
          <w:sz w:val="22"/>
          <w:szCs w:val="22"/>
        </w:rPr>
        <w:t>rocks,</w:t>
      </w:r>
      <w:r w:rsidR="008D6E21" w:rsidRPr="008A0C52">
        <w:rPr>
          <w:sz w:val="22"/>
          <w:szCs w:val="22"/>
        </w:rPr>
        <w:t xml:space="preserve"> and seal</w:t>
      </w:r>
      <w:r w:rsidRPr="008A0C52">
        <w:rPr>
          <w:sz w:val="22"/>
          <w:szCs w:val="22"/>
        </w:rPr>
        <w:t>s</w:t>
      </w:r>
      <w:r w:rsidR="008D6E21" w:rsidRPr="008A0C52">
        <w:rPr>
          <w:sz w:val="22"/>
          <w:szCs w:val="22"/>
        </w:rPr>
        <w:t xml:space="preserve"> in the underlying reservoirs. </w:t>
      </w:r>
      <w:r w:rsidRPr="008A0C52">
        <w:rPr>
          <w:sz w:val="22"/>
          <w:szCs w:val="22"/>
        </w:rPr>
        <w:t>The</w:t>
      </w:r>
      <w:r w:rsidR="00B032A7" w:rsidRPr="008A0C52">
        <w:rPr>
          <w:sz w:val="22"/>
          <w:szCs w:val="22"/>
        </w:rPr>
        <w:t xml:space="preserve"> </w:t>
      </w:r>
      <w:r w:rsidR="008D6E21" w:rsidRPr="008A0C52">
        <w:rPr>
          <w:sz w:val="22"/>
          <w:szCs w:val="22"/>
        </w:rPr>
        <w:t xml:space="preserve">Maastrichtian </w:t>
      </w:r>
      <w:r w:rsidR="00337F4B" w:rsidRPr="008A0C52">
        <w:rPr>
          <w:sz w:val="22"/>
          <w:szCs w:val="22"/>
        </w:rPr>
        <w:t>Kalash Formation</w:t>
      </w:r>
      <w:r w:rsidR="008D6E21" w:rsidRPr="008A0C52">
        <w:rPr>
          <w:sz w:val="22"/>
          <w:szCs w:val="22"/>
        </w:rPr>
        <w:t xml:space="preserve"> of cycle </w:t>
      </w:r>
      <w:r w:rsidRPr="008A0C52">
        <w:rPr>
          <w:sz w:val="22"/>
          <w:szCs w:val="22"/>
        </w:rPr>
        <w:t>number</w:t>
      </w:r>
      <w:r w:rsidR="008D6E21" w:rsidRPr="008A0C52">
        <w:rPr>
          <w:sz w:val="22"/>
          <w:szCs w:val="22"/>
        </w:rPr>
        <w:t xml:space="preserve"> 4 is </w:t>
      </w:r>
      <w:r w:rsidRPr="008A0C52">
        <w:rPr>
          <w:sz w:val="22"/>
          <w:szCs w:val="22"/>
        </w:rPr>
        <w:t>widely</w:t>
      </w:r>
      <w:r w:rsidR="00B032A7" w:rsidRPr="008A0C52">
        <w:rPr>
          <w:sz w:val="22"/>
          <w:szCs w:val="22"/>
        </w:rPr>
        <w:t xml:space="preserve"> </w:t>
      </w:r>
      <w:r w:rsidR="008D6E21" w:rsidRPr="008A0C52">
        <w:rPr>
          <w:sz w:val="22"/>
          <w:szCs w:val="22"/>
        </w:rPr>
        <w:t>present</w:t>
      </w:r>
      <w:r w:rsidRPr="008A0C52">
        <w:rPr>
          <w:sz w:val="22"/>
          <w:szCs w:val="22"/>
        </w:rPr>
        <w:t xml:space="preserve"> in the stud</w:t>
      </w:r>
      <w:r w:rsidR="00B032A7" w:rsidRPr="008A0C52">
        <w:rPr>
          <w:sz w:val="22"/>
          <w:szCs w:val="22"/>
        </w:rPr>
        <w:t xml:space="preserve">y </w:t>
      </w:r>
      <w:r w:rsidRPr="008A0C52">
        <w:rPr>
          <w:sz w:val="22"/>
          <w:szCs w:val="22"/>
        </w:rPr>
        <w:t>area,</w:t>
      </w:r>
      <w:r w:rsidR="008D6E21" w:rsidRPr="008A0C52">
        <w:rPr>
          <w:sz w:val="22"/>
          <w:szCs w:val="22"/>
        </w:rPr>
        <w:t xml:space="preserve"> and marks the top of </w:t>
      </w:r>
      <w:r w:rsidRPr="008A0C52">
        <w:rPr>
          <w:sz w:val="22"/>
          <w:szCs w:val="22"/>
        </w:rPr>
        <w:t>the</w:t>
      </w:r>
      <w:r w:rsidR="00B032A7" w:rsidRPr="008A0C52">
        <w:rPr>
          <w:sz w:val="22"/>
          <w:szCs w:val="22"/>
        </w:rPr>
        <w:t xml:space="preserve"> </w:t>
      </w:r>
      <w:r w:rsidR="008D6E21" w:rsidRPr="008A0C52">
        <w:rPr>
          <w:sz w:val="22"/>
          <w:szCs w:val="22"/>
        </w:rPr>
        <w:t xml:space="preserve">Mesozoic sequence. In the Lehib area, the </w:t>
      </w:r>
      <w:r w:rsidR="00337F4B" w:rsidRPr="008A0C52">
        <w:rPr>
          <w:sz w:val="22"/>
          <w:szCs w:val="22"/>
        </w:rPr>
        <w:t>Sirte Formation</w:t>
      </w:r>
      <w:r w:rsidR="008D6E21" w:rsidRPr="008A0C52">
        <w:rPr>
          <w:sz w:val="22"/>
          <w:szCs w:val="22"/>
        </w:rPr>
        <w:t xml:space="preserve"> is absent due to </w:t>
      </w:r>
      <w:r w:rsidRPr="008A0C52">
        <w:rPr>
          <w:sz w:val="22"/>
          <w:szCs w:val="22"/>
        </w:rPr>
        <w:t xml:space="preserve">the presence of a </w:t>
      </w:r>
      <w:r w:rsidR="008D6E21" w:rsidRPr="008A0C52">
        <w:rPr>
          <w:sz w:val="22"/>
          <w:szCs w:val="22"/>
        </w:rPr>
        <w:t xml:space="preserve">paleohigh. </w:t>
      </w:r>
      <w:r w:rsidRPr="008A0C52">
        <w:rPr>
          <w:sz w:val="22"/>
          <w:szCs w:val="22"/>
        </w:rPr>
        <w:t>The Kalash</w:t>
      </w:r>
      <w:r w:rsidR="008D6E21" w:rsidRPr="008A0C52">
        <w:rPr>
          <w:sz w:val="22"/>
          <w:szCs w:val="22"/>
        </w:rPr>
        <w:t xml:space="preserve"> unconformably rests on Paleozoic </w:t>
      </w:r>
      <w:r w:rsidRPr="008A0C52">
        <w:rPr>
          <w:sz w:val="22"/>
          <w:szCs w:val="22"/>
        </w:rPr>
        <w:t>s</w:t>
      </w:r>
      <w:r w:rsidR="008D6E21" w:rsidRPr="008A0C52">
        <w:rPr>
          <w:sz w:val="22"/>
          <w:szCs w:val="22"/>
        </w:rPr>
        <w:t xml:space="preserve">andstones. </w:t>
      </w:r>
      <w:r w:rsidRPr="008A0C52">
        <w:rPr>
          <w:sz w:val="22"/>
          <w:szCs w:val="22"/>
        </w:rPr>
        <w:t>The f</w:t>
      </w:r>
      <w:r w:rsidR="008D6E21" w:rsidRPr="008A0C52">
        <w:rPr>
          <w:sz w:val="22"/>
          <w:szCs w:val="22"/>
        </w:rPr>
        <w:t>igure</w:t>
      </w:r>
      <w:r w:rsidRPr="008A0C52">
        <w:rPr>
          <w:sz w:val="22"/>
          <w:szCs w:val="22"/>
        </w:rPr>
        <w:t xml:space="preserve"> </w:t>
      </w:r>
      <w:r w:rsidR="00B032A7" w:rsidRPr="008A0C52">
        <w:rPr>
          <w:sz w:val="22"/>
          <w:szCs w:val="22"/>
        </w:rPr>
        <w:t>12 b</w:t>
      </w:r>
      <w:r w:rsidR="008D6E21" w:rsidRPr="008A0C52">
        <w:rPr>
          <w:sz w:val="22"/>
          <w:szCs w:val="22"/>
        </w:rPr>
        <w:t xml:space="preserve">lock diagram and </w:t>
      </w:r>
      <w:r w:rsidR="00CB037E" w:rsidRPr="008A0C52">
        <w:rPr>
          <w:sz w:val="22"/>
          <w:szCs w:val="22"/>
        </w:rPr>
        <w:t>cross-section illustrate the</w:t>
      </w:r>
      <w:r w:rsidR="00B032A7" w:rsidRPr="008A0C52">
        <w:rPr>
          <w:sz w:val="22"/>
          <w:szCs w:val="22"/>
        </w:rPr>
        <w:t xml:space="preserve"> </w:t>
      </w:r>
      <w:r w:rsidR="008D6E21" w:rsidRPr="008A0C52">
        <w:rPr>
          <w:sz w:val="22"/>
          <w:szCs w:val="22"/>
        </w:rPr>
        <w:t>geological evolution of the study area and neighbo</w:t>
      </w:r>
      <w:r w:rsidR="00CB037E" w:rsidRPr="008A0C52">
        <w:rPr>
          <w:sz w:val="22"/>
          <w:szCs w:val="22"/>
        </w:rPr>
        <w:t>u</w:t>
      </w:r>
      <w:r w:rsidR="008D6E21" w:rsidRPr="008A0C52">
        <w:rPr>
          <w:sz w:val="22"/>
          <w:szCs w:val="22"/>
        </w:rPr>
        <w:t xml:space="preserve">ring areas (Attahaddy and Lehib fields). </w:t>
      </w:r>
    </w:p>
    <w:p w:rsidR="00B3505E" w:rsidRPr="008A0C52" w:rsidRDefault="00B3505E" w:rsidP="00935A5C">
      <w:pPr>
        <w:bidi w:val="0"/>
        <w:spacing w:line="360" w:lineRule="auto"/>
        <w:rPr>
          <w:sz w:val="22"/>
          <w:szCs w:val="22"/>
        </w:rPr>
      </w:pPr>
      <w:r w:rsidRPr="008A0C52">
        <w:rPr>
          <w:sz w:val="22"/>
          <w:szCs w:val="22"/>
        </w:rPr>
        <w:t xml:space="preserve">The Upper Cretaceous succession is characterized by repetitive episodes of progradation punctuated by periods of transgression and flooding over during periods of regional paleotectonic </w:t>
      </w:r>
      <w:r w:rsidR="00CB037E" w:rsidRPr="008A0C52">
        <w:rPr>
          <w:sz w:val="22"/>
          <w:szCs w:val="22"/>
        </w:rPr>
        <w:t>instabilit</w:t>
      </w:r>
      <w:r w:rsidR="00B032A7" w:rsidRPr="008A0C52">
        <w:rPr>
          <w:sz w:val="22"/>
          <w:szCs w:val="22"/>
        </w:rPr>
        <w:t>y</w:t>
      </w:r>
      <w:r w:rsidRPr="008A0C52">
        <w:rPr>
          <w:sz w:val="22"/>
          <w:szCs w:val="22"/>
        </w:rPr>
        <w:t>.</w:t>
      </w:r>
    </w:p>
    <w:p w:rsidR="00B3505E" w:rsidRPr="008A0C52" w:rsidRDefault="00B3505E" w:rsidP="00B032A7">
      <w:pPr>
        <w:bidi w:val="0"/>
        <w:spacing w:line="360" w:lineRule="auto"/>
        <w:rPr>
          <w:sz w:val="22"/>
          <w:szCs w:val="22"/>
        </w:rPr>
      </w:pPr>
      <w:r w:rsidRPr="008A0C52">
        <w:rPr>
          <w:sz w:val="22"/>
          <w:szCs w:val="22"/>
        </w:rPr>
        <w:t xml:space="preserve">The tectonic events and global sea level </w:t>
      </w:r>
      <w:r w:rsidR="00CB037E" w:rsidRPr="008A0C52">
        <w:rPr>
          <w:sz w:val="22"/>
          <w:szCs w:val="22"/>
        </w:rPr>
        <w:t>changes</w:t>
      </w:r>
      <w:r w:rsidR="00B032A7" w:rsidRPr="008A0C52">
        <w:rPr>
          <w:sz w:val="22"/>
          <w:szCs w:val="22"/>
        </w:rPr>
        <w:t xml:space="preserve"> </w:t>
      </w:r>
      <w:r w:rsidRPr="008A0C52">
        <w:rPr>
          <w:sz w:val="22"/>
          <w:szCs w:val="22"/>
        </w:rPr>
        <w:t xml:space="preserve">are responsible for the </w:t>
      </w:r>
      <w:r w:rsidR="00CB037E" w:rsidRPr="008A0C52">
        <w:rPr>
          <w:sz w:val="22"/>
          <w:szCs w:val="22"/>
        </w:rPr>
        <w:t>distribution of the</w:t>
      </w:r>
      <w:r w:rsidR="00B032A7" w:rsidRPr="008A0C52">
        <w:rPr>
          <w:sz w:val="22"/>
          <w:szCs w:val="22"/>
        </w:rPr>
        <w:t xml:space="preserve"> </w:t>
      </w:r>
      <w:r w:rsidRPr="008A0C52">
        <w:rPr>
          <w:sz w:val="22"/>
          <w:szCs w:val="22"/>
        </w:rPr>
        <w:t xml:space="preserve">sedimentary cycles in the Arshad area. The Tethyan Sea </w:t>
      </w:r>
      <w:r w:rsidR="00CB037E" w:rsidRPr="008A0C52">
        <w:rPr>
          <w:sz w:val="22"/>
          <w:szCs w:val="22"/>
        </w:rPr>
        <w:t>repeatedl</w:t>
      </w:r>
      <w:r w:rsidR="00B032A7" w:rsidRPr="008A0C52">
        <w:rPr>
          <w:sz w:val="22"/>
          <w:szCs w:val="22"/>
        </w:rPr>
        <w:t xml:space="preserve">y </w:t>
      </w:r>
      <w:r w:rsidRPr="008A0C52">
        <w:rPr>
          <w:sz w:val="22"/>
          <w:szCs w:val="22"/>
        </w:rPr>
        <w:t xml:space="preserve">invaded the Arshad area from north to south during </w:t>
      </w:r>
      <w:r w:rsidR="00CB037E" w:rsidRPr="008A0C52">
        <w:rPr>
          <w:sz w:val="22"/>
          <w:szCs w:val="22"/>
        </w:rPr>
        <w:t>l</w:t>
      </w:r>
      <w:r w:rsidRPr="008A0C52">
        <w:rPr>
          <w:sz w:val="22"/>
          <w:szCs w:val="22"/>
        </w:rPr>
        <w:t xml:space="preserve">ate </w:t>
      </w:r>
      <w:bookmarkStart w:id="0" w:name="_GoBack"/>
      <w:bookmarkEnd w:id="0"/>
      <w:r w:rsidRPr="008A0C52">
        <w:rPr>
          <w:sz w:val="22"/>
          <w:szCs w:val="22"/>
        </w:rPr>
        <w:t>Cretaceous time depositing shallow marine sequences (S</w:t>
      </w:r>
      <w:r w:rsidR="00D06545" w:rsidRPr="008A0C52">
        <w:rPr>
          <w:sz w:val="22"/>
          <w:szCs w:val="22"/>
        </w:rPr>
        <w:t>pring and Hansen, 1998)</w:t>
      </w:r>
      <w:r w:rsidRPr="008A0C52">
        <w:rPr>
          <w:sz w:val="22"/>
          <w:szCs w:val="22"/>
        </w:rPr>
        <w:t xml:space="preserve">. The area was </w:t>
      </w:r>
      <w:r w:rsidR="00CB037E" w:rsidRPr="008A0C52">
        <w:rPr>
          <w:sz w:val="22"/>
          <w:szCs w:val="22"/>
        </w:rPr>
        <w:t>affected</w:t>
      </w:r>
      <w:r w:rsidR="00B032A7" w:rsidRPr="008A0C52">
        <w:rPr>
          <w:sz w:val="22"/>
          <w:szCs w:val="22"/>
        </w:rPr>
        <w:t xml:space="preserve"> </w:t>
      </w:r>
      <w:r w:rsidRPr="008A0C52">
        <w:rPr>
          <w:sz w:val="22"/>
          <w:szCs w:val="22"/>
        </w:rPr>
        <w:t xml:space="preserve">by relative sea level changes that </w:t>
      </w:r>
      <w:r w:rsidR="00CB037E" w:rsidRPr="008A0C52">
        <w:rPr>
          <w:sz w:val="22"/>
          <w:szCs w:val="22"/>
        </w:rPr>
        <w:t>alternately</w:t>
      </w:r>
      <w:r w:rsidR="00B032A7" w:rsidRPr="008A0C52">
        <w:rPr>
          <w:sz w:val="22"/>
          <w:szCs w:val="22"/>
        </w:rPr>
        <w:t xml:space="preserve"> </w:t>
      </w:r>
      <w:r w:rsidRPr="008A0C52">
        <w:rPr>
          <w:sz w:val="22"/>
          <w:szCs w:val="22"/>
        </w:rPr>
        <w:t>increased</w:t>
      </w:r>
      <w:r w:rsidR="00B032A7" w:rsidRPr="008A0C52">
        <w:rPr>
          <w:sz w:val="22"/>
          <w:szCs w:val="22"/>
        </w:rPr>
        <w:t xml:space="preserve"> </w:t>
      </w:r>
      <w:r w:rsidR="00CB037E" w:rsidRPr="008A0C52">
        <w:rPr>
          <w:sz w:val="22"/>
          <w:szCs w:val="22"/>
        </w:rPr>
        <w:t>and decreased</w:t>
      </w:r>
      <w:r w:rsidRPr="008A0C52">
        <w:rPr>
          <w:sz w:val="22"/>
          <w:szCs w:val="22"/>
        </w:rPr>
        <w:t xml:space="preserve"> water depth</w:t>
      </w:r>
      <w:r w:rsidR="00CB037E" w:rsidRPr="008A0C52">
        <w:rPr>
          <w:sz w:val="22"/>
          <w:szCs w:val="22"/>
        </w:rPr>
        <w:t>,</w:t>
      </w:r>
      <w:r w:rsidRPr="008A0C52">
        <w:rPr>
          <w:sz w:val="22"/>
          <w:szCs w:val="22"/>
        </w:rPr>
        <w:t xml:space="preserve"> and </w:t>
      </w:r>
      <w:r w:rsidR="00CB037E" w:rsidRPr="008A0C52">
        <w:rPr>
          <w:sz w:val="22"/>
          <w:szCs w:val="22"/>
        </w:rPr>
        <w:t>by a</w:t>
      </w:r>
      <w:r w:rsidR="00B032A7" w:rsidRPr="008A0C52">
        <w:rPr>
          <w:sz w:val="22"/>
          <w:szCs w:val="22"/>
        </w:rPr>
        <w:t xml:space="preserve"> </w:t>
      </w:r>
      <w:r w:rsidRPr="008A0C52">
        <w:rPr>
          <w:sz w:val="22"/>
          <w:szCs w:val="22"/>
        </w:rPr>
        <w:t xml:space="preserve">change of sediment types (Van Wagner </w:t>
      </w:r>
      <w:r w:rsidRPr="008A0C52">
        <w:rPr>
          <w:i/>
          <w:iCs/>
          <w:sz w:val="22"/>
          <w:szCs w:val="22"/>
        </w:rPr>
        <w:t>et al.,</w:t>
      </w:r>
      <w:r w:rsidRPr="008A0C52">
        <w:rPr>
          <w:sz w:val="22"/>
          <w:szCs w:val="22"/>
        </w:rPr>
        <w:t xml:space="preserve"> 1988; Emery and Myer, 1996) above the Hercynian sequence boundary (Roberts, 1970; Selley, 1998). </w:t>
      </w:r>
    </w:p>
    <w:p w:rsidR="00B3505E" w:rsidRPr="008A0C52" w:rsidRDefault="007D0F61" w:rsidP="004B7B5C">
      <w:pPr>
        <w:autoSpaceDE w:val="0"/>
        <w:autoSpaceDN w:val="0"/>
        <w:bidi w:val="0"/>
        <w:adjustRightInd w:val="0"/>
        <w:spacing w:after="120" w:line="360" w:lineRule="auto"/>
        <w:rPr>
          <w:sz w:val="22"/>
          <w:szCs w:val="22"/>
          <w:lang w:bidi="ar-LY"/>
        </w:rPr>
      </w:pPr>
      <w:r w:rsidRPr="008A0C52">
        <w:rPr>
          <w:sz w:val="22"/>
          <w:szCs w:val="22"/>
        </w:rPr>
        <w:t>Furthermore</w:t>
      </w:r>
      <w:r w:rsidR="00B3505E" w:rsidRPr="008A0C52">
        <w:rPr>
          <w:sz w:val="22"/>
          <w:szCs w:val="22"/>
        </w:rPr>
        <w:t xml:space="preserve">, during the initial rise of sea level (transgressive phase), </w:t>
      </w:r>
      <w:r w:rsidR="00CB037E" w:rsidRPr="008A0C52">
        <w:rPr>
          <w:sz w:val="22"/>
          <w:szCs w:val="22"/>
        </w:rPr>
        <w:t>the</w:t>
      </w:r>
      <w:r w:rsidR="00B032A7" w:rsidRPr="008A0C52">
        <w:rPr>
          <w:sz w:val="22"/>
          <w:szCs w:val="22"/>
        </w:rPr>
        <w:t xml:space="preserve"> </w:t>
      </w:r>
      <w:r w:rsidR="00B3505E" w:rsidRPr="008A0C52">
        <w:rPr>
          <w:sz w:val="22"/>
          <w:szCs w:val="22"/>
        </w:rPr>
        <w:t xml:space="preserve">basal sandstones of the Arshad Formation (Cy-7 well, Fig. </w:t>
      </w:r>
      <w:r w:rsidR="00D06545" w:rsidRPr="008A0C52">
        <w:rPr>
          <w:sz w:val="22"/>
          <w:szCs w:val="22"/>
        </w:rPr>
        <w:t>4</w:t>
      </w:r>
      <w:r w:rsidR="00B3505E" w:rsidRPr="008A0C52">
        <w:rPr>
          <w:sz w:val="22"/>
          <w:szCs w:val="22"/>
        </w:rPr>
        <w:t xml:space="preserve">) of cycle </w:t>
      </w:r>
      <w:r w:rsidR="00CB037E" w:rsidRPr="008A0C52">
        <w:rPr>
          <w:sz w:val="22"/>
          <w:szCs w:val="22"/>
        </w:rPr>
        <w:t>number</w:t>
      </w:r>
      <w:r w:rsidR="00B3505E" w:rsidRPr="008A0C52">
        <w:rPr>
          <w:sz w:val="22"/>
          <w:szCs w:val="22"/>
        </w:rPr>
        <w:t xml:space="preserve"> 2, </w:t>
      </w:r>
      <w:r w:rsidR="00CB037E" w:rsidRPr="008A0C52">
        <w:rPr>
          <w:sz w:val="22"/>
          <w:szCs w:val="22"/>
        </w:rPr>
        <w:t>which</w:t>
      </w:r>
      <w:r w:rsidR="00B3505E" w:rsidRPr="008A0C52">
        <w:rPr>
          <w:sz w:val="22"/>
          <w:szCs w:val="22"/>
        </w:rPr>
        <w:t xml:space="preserve"> contain the main </w:t>
      </w:r>
      <w:r w:rsidR="00CB037E" w:rsidRPr="008A0C52">
        <w:rPr>
          <w:sz w:val="22"/>
          <w:szCs w:val="22"/>
        </w:rPr>
        <w:t>hydrocarbon</w:t>
      </w:r>
      <w:r w:rsidR="00B032A7" w:rsidRPr="008A0C52">
        <w:rPr>
          <w:sz w:val="22"/>
          <w:szCs w:val="22"/>
        </w:rPr>
        <w:t xml:space="preserve"> </w:t>
      </w:r>
      <w:r w:rsidR="00B3505E" w:rsidRPr="008A0C52">
        <w:rPr>
          <w:sz w:val="22"/>
          <w:szCs w:val="22"/>
        </w:rPr>
        <w:t>reservoir were deposited unconformably on the Gargaf</w:t>
      </w:r>
      <w:r w:rsidR="00B032A7" w:rsidRPr="008A0C52">
        <w:rPr>
          <w:sz w:val="22"/>
          <w:szCs w:val="22"/>
        </w:rPr>
        <w:t xml:space="preserve"> </w:t>
      </w:r>
      <w:r w:rsidR="00D06545" w:rsidRPr="008A0C52">
        <w:rPr>
          <w:sz w:val="22"/>
          <w:szCs w:val="22"/>
        </w:rPr>
        <w:t>Formation (</w:t>
      </w:r>
      <w:r w:rsidR="00B3505E" w:rsidRPr="008A0C52">
        <w:rPr>
          <w:sz w:val="22"/>
          <w:szCs w:val="22"/>
        </w:rPr>
        <w:t>quartzitic sandstones</w:t>
      </w:r>
      <w:r w:rsidR="00D06545" w:rsidRPr="008A0C52">
        <w:rPr>
          <w:sz w:val="22"/>
          <w:szCs w:val="22"/>
        </w:rPr>
        <w:t>)</w:t>
      </w:r>
      <w:r w:rsidR="00B3505E" w:rsidRPr="008A0C52">
        <w:rPr>
          <w:sz w:val="22"/>
          <w:szCs w:val="22"/>
        </w:rPr>
        <w:t xml:space="preserve"> in the Arshad area.</w:t>
      </w:r>
      <w:r w:rsidR="003D1C38" w:rsidRPr="008A0C52">
        <w:rPr>
          <w:sz w:val="22"/>
          <w:szCs w:val="22"/>
        </w:rPr>
        <w:t xml:space="preserve"> </w:t>
      </w:r>
      <w:r w:rsidR="00B2519C" w:rsidRPr="008A0C52">
        <w:rPr>
          <w:sz w:val="22"/>
          <w:szCs w:val="22"/>
        </w:rPr>
        <w:t>Cycle number 3 (</w:t>
      </w:r>
      <w:r w:rsidR="00B3505E" w:rsidRPr="008A0C52">
        <w:rPr>
          <w:sz w:val="22"/>
          <w:szCs w:val="22"/>
        </w:rPr>
        <w:t xml:space="preserve">Campanian </w:t>
      </w:r>
      <w:r w:rsidR="00337F4B" w:rsidRPr="008A0C52">
        <w:rPr>
          <w:sz w:val="22"/>
          <w:szCs w:val="22"/>
        </w:rPr>
        <w:t>Sirte Formation</w:t>
      </w:r>
      <w:r w:rsidR="00B2519C" w:rsidRPr="008A0C52">
        <w:rPr>
          <w:sz w:val="22"/>
          <w:szCs w:val="22"/>
        </w:rPr>
        <w:t xml:space="preserve"> and early Maastrichtian Kalash Formation)</w:t>
      </w:r>
      <w:r w:rsidR="00DF3EF5" w:rsidRPr="008A0C52">
        <w:rPr>
          <w:sz w:val="22"/>
          <w:szCs w:val="22"/>
        </w:rPr>
        <w:t xml:space="preserve"> shows</w:t>
      </w:r>
      <w:r w:rsidR="003D1C38" w:rsidRPr="008A0C52">
        <w:rPr>
          <w:sz w:val="22"/>
          <w:szCs w:val="22"/>
        </w:rPr>
        <w:t xml:space="preserve"> </w:t>
      </w:r>
      <w:r w:rsidR="00DF3EF5" w:rsidRPr="008A0C52">
        <w:rPr>
          <w:sz w:val="22"/>
          <w:szCs w:val="22"/>
        </w:rPr>
        <w:t xml:space="preserve">both aggradation and progradation in the north, but a </w:t>
      </w:r>
      <w:r w:rsidR="00DF3EF5" w:rsidRPr="008A0C52">
        <w:rPr>
          <w:sz w:val="22"/>
          <w:szCs w:val="22"/>
        </w:rPr>
        <w:lastRenderedPageBreak/>
        <w:t>more complex retrograding-prograding-retrograding sequence in the south</w:t>
      </w:r>
      <w:r w:rsidR="004B7B5C" w:rsidRPr="008A0C52">
        <w:rPr>
          <w:sz w:val="22"/>
          <w:szCs w:val="22"/>
        </w:rPr>
        <w:t xml:space="preserve">. </w:t>
      </w:r>
      <w:r w:rsidR="00B3505E" w:rsidRPr="008A0C52">
        <w:rPr>
          <w:sz w:val="22"/>
          <w:szCs w:val="22"/>
        </w:rPr>
        <w:t xml:space="preserve">Cycle </w:t>
      </w:r>
      <w:r w:rsidR="00B2519C" w:rsidRPr="008A0C52">
        <w:rPr>
          <w:sz w:val="22"/>
          <w:szCs w:val="22"/>
        </w:rPr>
        <w:t>number</w:t>
      </w:r>
      <w:r w:rsidR="00B3505E" w:rsidRPr="008A0C52">
        <w:rPr>
          <w:sz w:val="22"/>
          <w:szCs w:val="22"/>
        </w:rPr>
        <w:t xml:space="preserve"> </w:t>
      </w:r>
      <w:r w:rsidR="004B7B5C" w:rsidRPr="008A0C52">
        <w:rPr>
          <w:sz w:val="22"/>
          <w:szCs w:val="22"/>
        </w:rPr>
        <w:t xml:space="preserve">4 </w:t>
      </w:r>
      <w:r w:rsidR="00B2519C" w:rsidRPr="008A0C52">
        <w:rPr>
          <w:sz w:val="22"/>
          <w:szCs w:val="22"/>
        </w:rPr>
        <w:t>(</w:t>
      </w:r>
      <w:r w:rsidR="00B3505E" w:rsidRPr="008A0C52">
        <w:rPr>
          <w:sz w:val="22"/>
          <w:szCs w:val="22"/>
        </w:rPr>
        <w:t>Kalash Formation</w:t>
      </w:r>
      <w:r w:rsidR="00B2519C" w:rsidRPr="008A0C52">
        <w:rPr>
          <w:sz w:val="22"/>
          <w:szCs w:val="22"/>
        </w:rPr>
        <w:t>)</w:t>
      </w:r>
      <w:r w:rsidR="00B3505E" w:rsidRPr="008A0C52">
        <w:rPr>
          <w:sz w:val="22"/>
          <w:szCs w:val="22"/>
        </w:rPr>
        <w:t xml:space="preserve"> was </w:t>
      </w:r>
      <w:r w:rsidR="00B3505E" w:rsidRPr="008A0C52">
        <w:rPr>
          <w:sz w:val="22"/>
          <w:szCs w:val="22"/>
          <w:lang w:bidi="ar-LY"/>
        </w:rPr>
        <w:t>deposited in open marine neritic conditions during Maastrichtian time (Barr and Weegar, 1972).</w:t>
      </w:r>
    </w:p>
    <w:p w:rsidR="00285A00" w:rsidRPr="008A0C52" w:rsidRDefault="00285A00" w:rsidP="00285A00">
      <w:pPr>
        <w:autoSpaceDE w:val="0"/>
        <w:autoSpaceDN w:val="0"/>
        <w:bidi w:val="0"/>
        <w:adjustRightInd w:val="0"/>
        <w:spacing w:line="360" w:lineRule="auto"/>
        <w:ind w:left="562" w:hanging="562"/>
        <w:jc w:val="center"/>
        <w:rPr>
          <w:noProof/>
        </w:rPr>
      </w:pPr>
      <w:r w:rsidRPr="008A0C52">
        <w:rPr>
          <w:noProof/>
        </w:rPr>
        <w:drawing>
          <wp:inline distT="0" distB="0" distL="0" distR="0">
            <wp:extent cx="4878873" cy="3339548"/>
            <wp:effectExtent l="1905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2488" cy="3342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B20" w:rsidRPr="008A0C52" w:rsidRDefault="00285A00" w:rsidP="00935A5C">
      <w:pPr>
        <w:autoSpaceDE w:val="0"/>
        <w:autoSpaceDN w:val="0"/>
        <w:bidi w:val="0"/>
        <w:adjustRightInd w:val="0"/>
        <w:spacing w:after="120"/>
        <w:ind w:left="284"/>
        <w:rPr>
          <w:sz w:val="20"/>
          <w:szCs w:val="20"/>
        </w:rPr>
      </w:pPr>
      <w:r w:rsidRPr="008A0C52">
        <w:rPr>
          <w:sz w:val="20"/>
          <w:szCs w:val="20"/>
        </w:rPr>
        <w:t>Fig. 1</w:t>
      </w:r>
      <w:r w:rsidR="002F1F9C" w:rsidRPr="008A0C52">
        <w:rPr>
          <w:sz w:val="20"/>
          <w:szCs w:val="20"/>
        </w:rPr>
        <w:t>2</w:t>
      </w:r>
      <w:r w:rsidRPr="008A0C52">
        <w:rPr>
          <w:sz w:val="20"/>
          <w:szCs w:val="20"/>
        </w:rPr>
        <w:t>. Block diagram and cross-section illustrating the de</w:t>
      </w:r>
      <w:r w:rsidR="00935A5C" w:rsidRPr="008A0C52">
        <w:rPr>
          <w:sz w:val="20"/>
          <w:szCs w:val="20"/>
        </w:rPr>
        <w:t xml:space="preserve">positional model for Arshad and </w:t>
      </w:r>
      <w:r w:rsidRPr="008A0C52">
        <w:rPr>
          <w:sz w:val="20"/>
          <w:szCs w:val="20"/>
        </w:rPr>
        <w:t>surrounding areas in Central Sirt Basin. Reference wells are not to scale. A-B schematic cross-section showing lateral and vertical distribution of the Upper Cretaceous chronostratigraphic sequence and the depositional settings in the area of study.</w:t>
      </w:r>
    </w:p>
    <w:p w:rsidR="00285A00" w:rsidRPr="008A0C52" w:rsidRDefault="00285A00" w:rsidP="00165D97">
      <w:pPr>
        <w:pStyle w:val="BodyTextIndent2"/>
        <w:spacing w:before="240" w:line="360" w:lineRule="auto"/>
        <w:ind w:firstLine="0"/>
        <w:rPr>
          <w:rFonts w:cs="Times New Roman"/>
          <w:sz w:val="22"/>
          <w:szCs w:val="22"/>
        </w:rPr>
      </w:pPr>
      <w:r w:rsidRPr="008A0C52">
        <w:rPr>
          <w:rFonts w:cs="Times New Roman"/>
          <w:sz w:val="22"/>
          <w:szCs w:val="22"/>
        </w:rPr>
        <w:t>7. Conclusions</w:t>
      </w:r>
    </w:p>
    <w:p w:rsidR="00285A00" w:rsidRPr="008A0C52" w:rsidRDefault="00D06545" w:rsidP="003D6024">
      <w:pPr>
        <w:pStyle w:val="BodyTextIndent2"/>
        <w:spacing w:line="360" w:lineRule="auto"/>
        <w:ind w:firstLine="0"/>
        <w:rPr>
          <w:rFonts w:cs="Times New Roman"/>
          <w:b w:val="0"/>
          <w:bCs w:val="0"/>
          <w:sz w:val="22"/>
          <w:szCs w:val="22"/>
        </w:rPr>
      </w:pPr>
      <w:r w:rsidRPr="008A0C52">
        <w:rPr>
          <w:rFonts w:cs="Times New Roman"/>
          <w:b w:val="0"/>
          <w:bCs w:val="0"/>
          <w:sz w:val="22"/>
          <w:szCs w:val="22"/>
        </w:rPr>
        <w:t xml:space="preserve">The Arshad </w:t>
      </w:r>
      <w:r w:rsidR="00285A00" w:rsidRPr="008A0C52">
        <w:rPr>
          <w:rFonts w:cs="Times New Roman"/>
          <w:b w:val="0"/>
          <w:bCs w:val="0"/>
          <w:sz w:val="22"/>
          <w:szCs w:val="22"/>
        </w:rPr>
        <w:t xml:space="preserve">area is located in the Central Sirt Basin, Libya and is bounded by a major NW-SE fault system and </w:t>
      </w:r>
      <w:r w:rsidR="00B2519C" w:rsidRPr="008A0C52">
        <w:rPr>
          <w:rFonts w:cs="Times New Roman"/>
          <w:b w:val="0"/>
          <w:bCs w:val="0"/>
          <w:sz w:val="22"/>
          <w:szCs w:val="22"/>
        </w:rPr>
        <w:t>hosts</w:t>
      </w:r>
      <w:r w:rsidR="003D1C38" w:rsidRPr="008A0C52">
        <w:rPr>
          <w:rFonts w:cs="Times New Roman"/>
          <w:b w:val="0"/>
          <w:bCs w:val="0"/>
          <w:sz w:val="22"/>
          <w:szCs w:val="22"/>
        </w:rPr>
        <w:t xml:space="preserve"> s</w:t>
      </w:r>
      <w:r w:rsidR="00B2519C" w:rsidRPr="008A0C52">
        <w:rPr>
          <w:rFonts w:cs="Times New Roman"/>
          <w:b w:val="0"/>
          <w:bCs w:val="0"/>
          <w:sz w:val="22"/>
          <w:szCs w:val="22"/>
        </w:rPr>
        <w:t>everal</w:t>
      </w:r>
      <w:r w:rsidR="00285A00" w:rsidRPr="008A0C52">
        <w:rPr>
          <w:rFonts w:cs="Times New Roman"/>
          <w:b w:val="0"/>
          <w:bCs w:val="0"/>
          <w:sz w:val="22"/>
          <w:szCs w:val="22"/>
        </w:rPr>
        <w:t xml:space="preserve"> gas</w:t>
      </w:r>
      <w:r w:rsidR="00B2519C" w:rsidRPr="008A0C52">
        <w:rPr>
          <w:rFonts w:cs="Times New Roman"/>
          <w:b w:val="0"/>
          <w:bCs w:val="0"/>
          <w:sz w:val="22"/>
          <w:szCs w:val="22"/>
        </w:rPr>
        <w:t xml:space="preserve"> accumulations</w:t>
      </w:r>
      <w:r w:rsidR="00285A00" w:rsidRPr="008A0C52">
        <w:rPr>
          <w:rFonts w:cs="Times New Roman"/>
          <w:b w:val="0"/>
          <w:bCs w:val="0"/>
          <w:sz w:val="22"/>
          <w:szCs w:val="22"/>
        </w:rPr>
        <w:t xml:space="preserve"> in the north and oil</w:t>
      </w:r>
      <w:r w:rsidR="003D1C38" w:rsidRPr="008A0C52">
        <w:rPr>
          <w:rFonts w:cs="Times New Roman"/>
          <w:b w:val="0"/>
          <w:bCs w:val="0"/>
          <w:sz w:val="22"/>
          <w:szCs w:val="22"/>
        </w:rPr>
        <w:t xml:space="preserve"> </w:t>
      </w:r>
      <w:r w:rsidR="00B2519C" w:rsidRPr="008A0C52">
        <w:rPr>
          <w:rFonts w:cs="Times New Roman"/>
          <w:b w:val="0"/>
          <w:bCs w:val="0"/>
          <w:sz w:val="22"/>
          <w:szCs w:val="22"/>
        </w:rPr>
        <w:t>accumulations</w:t>
      </w:r>
      <w:r w:rsidR="00285A00" w:rsidRPr="008A0C52">
        <w:rPr>
          <w:rFonts w:cs="Times New Roman"/>
          <w:b w:val="0"/>
          <w:bCs w:val="0"/>
          <w:sz w:val="22"/>
          <w:szCs w:val="22"/>
        </w:rPr>
        <w:t xml:space="preserve"> in the south. Cyclo-sequence stratigraphic analysis and interpretation has been used to </w:t>
      </w:r>
      <w:r w:rsidR="00B2519C" w:rsidRPr="008A0C52">
        <w:rPr>
          <w:b w:val="0"/>
          <w:bCs w:val="0"/>
          <w:sz w:val="22"/>
          <w:szCs w:val="22"/>
        </w:rPr>
        <w:t>mode</w:t>
      </w:r>
      <w:r w:rsidR="003D6024" w:rsidRPr="008A0C52">
        <w:rPr>
          <w:b w:val="0"/>
          <w:bCs w:val="0"/>
          <w:sz w:val="22"/>
          <w:szCs w:val="22"/>
        </w:rPr>
        <w:t>l</w:t>
      </w:r>
      <w:r w:rsidR="00B2519C" w:rsidRPr="008A0C52">
        <w:rPr>
          <w:b w:val="0"/>
          <w:bCs w:val="0"/>
          <w:sz w:val="22"/>
          <w:szCs w:val="22"/>
        </w:rPr>
        <w:t xml:space="preserve"> the stratigraphy </w:t>
      </w:r>
      <w:r w:rsidR="00285A00" w:rsidRPr="008A0C52">
        <w:rPr>
          <w:b w:val="0"/>
          <w:bCs w:val="0"/>
          <w:sz w:val="22"/>
          <w:szCs w:val="22"/>
        </w:rPr>
        <w:t>and</w:t>
      </w:r>
      <w:r w:rsidR="003D6024" w:rsidRPr="008A0C52">
        <w:rPr>
          <w:b w:val="0"/>
          <w:bCs w:val="0"/>
          <w:sz w:val="22"/>
          <w:szCs w:val="22"/>
        </w:rPr>
        <w:t xml:space="preserve"> </w:t>
      </w:r>
      <w:r w:rsidR="001027D7" w:rsidRPr="008A0C52">
        <w:rPr>
          <w:b w:val="0"/>
          <w:bCs w:val="0"/>
          <w:sz w:val="22"/>
          <w:szCs w:val="22"/>
        </w:rPr>
        <w:t>map individual sequences</w:t>
      </w:r>
      <w:r w:rsidR="003D6024" w:rsidRPr="008A0C52">
        <w:rPr>
          <w:b w:val="0"/>
          <w:bCs w:val="0"/>
          <w:sz w:val="22"/>
          <w:szCs w:val="22"/>
        </w:rPr>
        <w:t xml:space="preserve">. </w:t>
      </w:r>
      <w:r w:rsidR="00285A00" w:rsidRPr="008A0C52">
        <w:rPr>
          <w:b w:val="0"/>
          <w:bCs w:val="0"/>
          <w:sz w:val="22"/>
          <w:szCs w:val="22"/>
        </w:rPr>
        <w:t>Cyclolog® software techniques</w:t>
      </w:r>
      <w:r w:rsidR="003D6024" w:rsidRPr="008A0C52">
        <w:rPr>
          <w:b w:val="0"/>
          <w:bCs w:val="0"/>
          <w:sz w:val="22"/>
          <w:szCs w:val="22"/>
        </w:rPr>
        <w:t xml:space="preserve"> </w:t>
      </w:r>
      <w:r w:rsidR="001027D7" w:rsidRPr="008A0C52">
        <w:rPr>
          <w:rFonts w:cs="Times New Roman"/>
          <w:b w:val="0"/>
          <w:bCs w:val="0"/>
          <w:sz w:val="22"/>
          <w:szCs w:val="22"/>
        </w:rPr>
        <w:t>were</w:t>
      </w:r>
      <w:r w:rsidR="003D6024" w:rsidRPr="008A0C52">
        <w:rPr>
          <w:rFonts w:cs="Times New Roman"/>
          <w:b w:val="0"/>
          <w:bCs w:val="0"/>
          <w:sz w:val="22"/>
          <w:szCs w:val="22"/>
        </w:rPr>
        <w:t xml:space="preserve"> </w:t>
      </w:r>
      <w:r w:rsidR="00285A00" w:rsidRPr="008A0C52">
        <w:rPr>
          <w:rFonts w:cs="Times New Roman"/>
          <w:b w:val="0"/>
          <w:bCs w:val="0"/>
          <w:sz w:val="22"/>
          <w:szCs w:val="22"/>
        </w:rPr>
        <w:t xml:space="preserve">applied to interpret and highlight the role of syn-depositional tectonics on the sediment distribution and </w:t>
      </w:r>
      <w:r w:rsidR="001027D7" w:rsidRPr="008A0C52">
        <w:rPr>
          <w:rFonts w:cs="Times New Roman"/>
          <w:b w:val="0"/>
          <w:bCs w:val="0"/>
          <w:sz w:val="22"/>
          <w:szCs w:val="22"/>
        </w:rPr>
        <w:t>to identify distinct depositional cycles</w:t>
      </w:r>
      <w:r w:rsidR="003D6024" w:rsidRPr="008A0C52">
        <w:rPr>
          <w:rFonts w:cs="Times New Roman"/>
          <w:b w:val="0"/>
          <w:bCs w:val="0"/>
          <w:sz w:val="22"/>
          <w:szCs w:val="22"/>
        </w:rPr>
        <w:t>.</w:t>
      </w:r>
      <w:r w:rsidR="00285A00" w:rsidRPr="008A0C52">
        <w:rPr>
          <w:rFonts w:cs="Times New Roman"/>
          <w:b w:val="0"/>
          <w:bCs w:val="0"/>
          <w:sz w:val="22"/>
          <w:szCs w:val="22"/>
        </w:rPr>
        <w:t xml:space="preserve"> </w:t>
      </w:r>
      <w:r w:rsidR="00285A00" w:rsidRPr="008A0C52">
        <w:rPr>
          <w:b w:val="0"/>
          <w:bCs w:val="0"/>
          <w:sz w:val="22"/>
          <w:szCs w:val="22"/>
        </w:rPr>
        <w:t>Based on the Cyclolog®</w:t>
      </w:r>
      <w:r w:rsidR="00BA0742" w:rsidRPr="008A0C52">
        <w:rPr>
          <w:b w:val="0"/>
          <w:bCs w:val="0"/>
          <w:sz w:val="22"/>
          <w:szCs w:val="22"/>
        </w:rPr>
        <w:t xml:space="preserve"> </w:t>
      </w:r>
      <w:r w:rsidR="001027D7" w:rsidRPr="008A0C52">
        <w:rPr>
          <w:rFonts w:cs="Times New Roman"/>
          <w:b w:val="0"/>
          <w:bCs w:val="0"/>
          <w:sz w:val="22"/>
          <w:szCs w:val="22"/>
        </w:rPr>
        <w:t>interpretation</w:t>
      </w:r>
      <w:r w:rsidR="00285A00" w:rsidRPr="008A0C52">
        <w:rPr>
          <w:rFonts w:cs="Times New Roman"/>
          <w:b w:val="0"/>
          <w:bCs w:val="0"/>
          <w:sz w:val="22"/>
          <w:szCs w:val="22"/>
        </w:rPr>
        <w:t xml:space="preserve"> including PEF</w:t>
      </w:r>
      <w:r w:rsidRPr="008A0C52">
        <w:rPr>
          <w:rFonts w:cs="Times New Roman"/>
          <w:b w:val="0"/>
          <w:bCs w:val="0"/>
          <w:sz w:val="22"/>
          <w:szCs w:val="22"/>
        </w:rPr>
        <w:t>A peaks</w:t>
      </w:r>
      <w:r w:rsidR="00285A00" w:rsidRPr="008A0C52">
        <w:rPr>
          <w:rFonts w:cs="Times New Roman"/>
          <w:b w:val="0"/>
          <w:bCs w:val="0"/>
          <w:sz w:val="22"/>
          <w:szCs w:val="22"/>
        </w:rPr>
        <w:t xml:space="preserve"> and INPEFA (progradational and retrogradational) patterns, the Upper Cretaceous sequences are subdivided into four major sedimentary cycles bounded by five sequence boundaries (SB Types 1 and 2). Each cycle </w:t>
      </w:r>
      <w:r w:rsidR="001027D7" w:rsidRPr="008A0C52">
        <w:rPr>
          <w:rFonts w:cs="Times New Roman"/>
          <w:b w:val="0"/>
          <w:bCs w:val="0"/>
          <w:sz w:val="22"/>
          <w:szCs w:val="22"/>
        </w:rPr>
        <w:t>can be subdivided int</w:t>
      </w:r>
      <w:r w:rsidR="003D6024" w:rsidRPr="008A0C52">
        <w:rPr>
          <w:rFonts w:cs="Times New Roman"/>
          <w:b w:val="0"/>
          <w:bCs w:val="0"/>
          <w:sz w:val="22"/>
          <w:szCs w:val="22"/>
        </w:rPr>
        <w:t>o</w:t>
      </w:r>
      <w:r w:rsidR="001027D7" w:rsidRPr="008A0C52">
        <w:rPr>
          <w:rFonts w:cs="Times New Roman"/>
          <w:b w:val="0"/>
          <w:bCs w:val="0"/>
          <w:sz w:val="22"/>
          <w:szCs w:val="22"/>
        </w:rPr>
        <w:t xml:space="preserve"> progradational</w:t>
      </w:r>
      <w:r w:rsidR="003D6024" w:rsidRPr="008A0C52">
        <w:rPr>
          <w:rFonts w:cs="Times New Roman"/>
          <w:b w:val="0"/>
          <w:bCs w:val="0"/>
          <w:sz w:val="22"/>
          <w:szCs w:val="22"/>
        </w:rPr>
        <w:t xml:space="preserve"> </w:t>
      </w:r>
      <w:r w:rsidR="001027D7" w:rsidRPr="008A0C52">
        <w:rPr>
          <w:rFonts w:cs="Times New Roman"/>
          <w:b w:val="0"/>
          <w:bCs w:val="0"/>
          <w:sz w:val="22"/>
          <w:szCs w:val="22"/>
        </w:rPr>
        <w:t xml:space="preserve">and </w:t>
      </w:r>
      <w:r w:rsidR="00285A00" w:rsidRPr="008A0C52">
        <w:rPr>
          <w:rFonts w:cs="Times New Roman"/>
          <w:b w:val="0"/>
          <w:bCs w:val="0"/>
          <w:sz w:val="22"/>
          <w:szCs w:val="22"/>
        </w:rPr>
        <w:t>re</w:t>
      </w:r>
      <w:r w:rsidR="001027D7" w:rsidRPr="008A0C52">
        <w:rPr>
          <w:rFonts w:cs="Times New Roman"/>
          <w:b w:val="0"/>
          <w:bCs w:val="0"/>
          <w:sz w:val="22"/>
          <w:szCs w:val="22"/>
        </w:rPr>
        <w:t>trogradational INPEFA pattern</w:t>
      </w:r>
      <w:r w:rsidR="00285A00" w:rsidRPr="008A0C52">
        <w:rPr>
          <w:rFonts w:cs="Times New Roman"/>
          <w:b w:val="0"/>
          <w:bCs w:val="0"/>
          <w:sz w:val="22"/>
          <w:szCs w:val="22"/>
        </w:rPr>
        <w:t xml:space="preserve">s. </w:t>
      </w:r>
    </w:p>
    <w:p w:rsidR="00285A00" w:rsidRPr="008A0C52" w:rsidRDefault="001027D7" w:rsidP="003D6024">
      <w:pPr>
        <w:pStyle w:val="BodyTextIndent2"/>
        <w:spacing w:line="360" w:lineRule="auto"/>
        <w:ind w:firstLine="0"/>
        <w:rPr>
          <w:rFonts w:cs="Times New Roman"/>
          <w:b w:val="0"/>
          <w:bCs w:val="0"/>
          <w:sz w:val="22"/>
          <w:szCs w:val="22"/>
        </w:rPr>
      </w:pPr>
      <w:r w:rsidRPr="008A0C52">
        <w:rPr>
          <w:rFonts w:cs="Times New Roman"/>
          <w:b w:val="0"/>
          <w:bCs w:val="0"/>
          <w:sz w:val="22"/>
          <w:szCs w:val="22"/>
        </w:rPr>
        <w:t>The s</w:t>
      </w:r>
      <w:r w:rsidR="00285A00" w:rsidRPr="008A0C52">
        <w:rPr>
          <w:rFonts w:cs="Times New Roman"/>
          <w:b w:val="0"/>
          <w:bCs w:val="0"/>
          <w:sz w:val="22"/>
          <w:szCs w:val="22"/>
        </w:rPr>
        <w:t>edimentary cycles were subdivided into seven 3</w:t>
      </w:r>
      <w:r w:rsidR="00285A00" w:rsidRPr="008A0C52">
        <w:rPr>
          <w:rFonts w:cs="Times New Roman"/>
          <w:b w:val="0"/>
          <w:bCs w:val="0"/>
          <w:sz w:val="22"/>
          <w:szCs w:val="22"/>
          <w:vertAlign w:val="superscript"/>
        </w:rPr>
        <w:t>rd</w:t>
      </w:r>
      <w:r w:rsidR="00285A00" w:rsidRPr="008A0C52">
        <w:rPr>
          <w:rFonts w:cs="Times New Roman"/>
          <w:b w:val="0"/>
          <w:bCs w:val="0"/>
          <w:sz w:val="22"/>
          <w:szCs w:val="22"/>
        </w:rPr>
        <w:t xml:space="preserve"> order cycles of UZ A-3 (3.4-3.5) and UZ A-4 (4.1-4.5) </w:t>
      </w:r>
      <w:r w:rsidRPr="008A0C52">
        <w:rPr>
          <w:rFonts w:cs="Times New Roman"/>
          <w:b w:val="0"/>
          <w:bCs w:val="0"/>
          <w:sz w:val="22"/>
          <w:szCs w:val="22"/>
        </w:rPr>
        <w:t>which are</w:t>
      </w:r>
      <w:r w:rsidR="00BA0742" w:rsidRPr="008A0C52">
        <w:rPr>
          <w:rFonts w:cs="Times New Roman"/>
          <w:b w:val="0"/>
          <w:bCs w:val="0"/>
          <w:sz w:val="22"/>
          <w:szCs w:val="22"/>
        </w:rPr>
        <w:t xml:space="preserve"> </w:t>
      </w:r>
      <w:r w:rsidR="00285A00" w:rsidRPr="008A0C52">
        <w:rPr>
          <w:rFonts w:cs="Times New Roman"/>
          <w:b w:val="0"/>
          <w:bCs w:val="0"/>
          <w:sz w:val="22"/>
          <w:szCs w:val="22"/>
        </w:rPr>
        <w:t>commonly bounded by stratigraphic</w:t>
      </w:r>
      <w:r w:rsidR="00D06545" w:rsidRPr="008A0C52">
        <w:rPr>
          <w:rFonts w:cs="Times New Roman"/>
          <w:b w:val="0"/>
          <w:bCs w:val="0"/>
          <w:sz w:val="22"/>
          <w:szCs w:val="22"/>
        </w:rPr>
        <w:t xml:space="preserve"> inflectio</w:t>
      </w:r>
      <w:r w:rsidR="003D6024" w:rsidRPr="008A0C52">
        <w:rPr>
          <w:rFonts w:cs="Times New Roman"/>
          <w:b w:val="0"/>
          <w:bCs w:val="0"/>
          <w:sz w:val="22"/>
          <w:szCs w:val="22"/>
        </w:rPr>
        <w:t xml:space="preserve">n </w:t>
      </w:r>
      <w:r w:rsidR="00D06545" w:rsidRPr="008A0C52">
        <w:rPr>
          <w:rFonts w:cs="Times New Roman"/>
          <w:b w:val="0"/>
          <w:bCs w:val="0"/>
          <w:sz w:val="22"/>
          <w:szCs w:val="22"/>
        </w:rPr>
        <w:t>PEFA</w:t>
      </w:r>
      <w:r w:rsidR="00285A00" w:rsidRPr="008A0C52">
        <w:rPr>
          <w:rFonts w:cs="Times New Roman"/>
          <w:b w:val="0"/>
          <w:bCs w:val="0"/>
          <w:sz w:val="22"/>
          <w:szCs w:val="22"/>
        </w:rPr>
        <w:t xml:space="preserve"> peaks. </w:t>
      </w:r>
    </w:p>
    <w:p w:rsidR="00285A00" w:rsidRPr="008A0C52" w:rsidRDefault="00285A00" w:rsidP="003D6024">
      <w:pPr>
        <w:bidi w:val="0"/>
        <w:spacing w:line="360" w:lineRule="auto"/>
        <w:rPr>
          <w:sz w:val="22"/>
          <w:szCs w:val="22"/>
        </w:rPr>
      </w:pPr>
      <w:r w:rsidRPr="008A0C52">
        <w:rPr>
          <w:sz w:val="22"/>
          <w:szCs w:val="22"/>
        </w:rPr>
        <w:t xml:space="preserve">The major sedimentary cycle </w:t>
      </w:r>
      <w:r w:rsidR="001027D7" w:rsidRPr="008A0C52">
        <w:rPr>
          <w:sz w:val="22"/>
          <w:szCs w:val="22"/>
        </w:rPr>
        <w:t>number</w:t>
      </w:r>
      <w:r w:rsidRPr="008A0C52">
        <w:rPr>
          <w:sz w:val="22"/>
          <w:szCs w:val="22"/>
        </w:rPr>
        <w:t xml:space="preserve"> 2 includes rework</w:t>
      </w:r>
      <w:r w:rsidR="001027D7" w:rsidRPr="008A0C52">
        <w:rPr>
          <w:sz w:val="22"/>
          <w:szCs w:val="22"/>
        </w:rPr>
        <w:t>ed</w:t>
      </w:r>
      <w:r w:rsidR="003D6024" w:rsidRPr="008A0C52">
        <w:rPr>
          <w:sz w:val="22"/>
          <w:szCs w:val="22"/>
        </w:rPr>
        <w:t xml:space="preserve"> </w:t>
      </w:r>
      <w:r w:rsidR="001027D7" w:rsidRPr="008A0C52">
        <w:rPr>
          <w:sz w:val="22"/>
          <w:szCs w:val="22"/>
        </w:rPr>
        <w:t xml:space="preserve">material </w:t>
      </w:r>
      <w:r w:rsidRPr="008A0C52">
        <w:rPr>
          <w:sz w:val="22"/>
          <w:szCs w:val="22"/>
        </w:rPr>
        <w:t xml:space="preserve">of the underlying Paleozoic </w:t>
      </w:r>
      <w:r w:rsidR="00165D97" w:rsidRPr="008A0C52">
        <w:rPr>
          <w:sz w:val="22"/>
          <w:szCs w:val="22"/>
        </w:rPr>
        <w:t>Gargaf</w:t>
      </w:r>
      <w:r w:rsidR="003D6024" w:rsidRPr="008A0C52">
        <w:rPr>
          <w:sz w:val="22"/>
          <w:szCs w:val="22"/>
        </w:rPr>
        <w:t xml:space="preserve"> </w:t>
      </w:r>
      <w:r w:rsidR="002F1F9C" w:rsidRPr="008A0C52">
        <w:rPr>
          <w:sz w:val="22"/>
          <w:szCs w:val="22"/>
        </w:rPr>
        <w:t>Formation</w:t>
      </w:r>
      <w:r w:rsidRPr="008A0C52">
        <w:rPr>
          <w:sz w:val="22"/>
          <w:szCs w:val="22"/>
        </w:rPr>
        <w:t>.</w:t>
      </w:r>
      <w:r w:rsidR="003D6024" w:rsidRPr="008A0C52">
        <w:rPr>
          <w:sz w:val="22"/>
          <w:szCs w:val="22"/>
        </w:rPr>
        <w:t xml:space="preserve"> </w:t>
      </w:r>
      <w:r w:rsidRPr="008A0C52">
        <w:rPr>
          <w:sz w:val="22"/>
          <w:szCs w:val="22"/>
        </w:rPr>
        <w:t xml:space="preserve">The lower part of sedimentary cycle </w:t>
      </w:r>
      <w:r w:rsidR="001027D7" w:rsidRPr="008A0C52">
        <w:rPr>
          <w:sz w:val="22"/>
          <w:szCs w:val="22"/>
        </w:rPr>
        <w:t>number</w:t>
      </w:r>
      <w:r w:rsidRPr="008A0C52">
        <w:rPr>
          <w:sz w:val="22"/>
          <w:szCs w:val="22"/>
        </w:rPr>
        <w:t xml:space="preserve"> 2 consists of </w:t>
      </w:r>
      <w:r w:rsidR="001027D7" w:rsidRPr="008A0C52">
        <w:rPr>
          <w:sz w:val="22"/>
          <w:szCs w:val="22"/>
        </w:rPr>
        <w:t xml:space="preserve">a </w:t>
      </w:r>
      <w:r w:rsidRPr="008A0C52">
        <w:rPr>
          <w:sz w:val="22"/>
          <w:szCs w:val="22"/>
        </w:rPr>
        <w:t xml:space="preserve">sandstone-dominated sequence of the Arshad Formation, followed by the shale-dominated </w:t>
      </w:r>
      <w:r w:rsidRPr="008A0C52">
        <w:rPr>
          <w:sz w:val="22"/>
          <w:szCs w:val="22"/>
        </w:rPr>
        <w:lastRenderedPageBreak/>
        <w:t>Sirte Formation with minor carbonate interbeds. It is considered as the main cycle in the succession as it include</w:t>
      </w:r>
      <w:r w:rsidR="003D6024" w:rsidRPr="008A0C52">
        <w:rPr>
          <w:sz w:val="22"/>
          <w:szCs w:val="22"/>
        </w:rPr>
        <w:t xml:space="preserve">s </w:t>
      </w:r>
      <w:r w:rsidRPr="008A0C52">
        <w:rPr>
          <w:sz w:val="22"/>
          <w:szCs w:val="22"/>
        </w:rPr>
        <w:t>hydrocarbon-bearing sandstones</w:t>
      </w:r>
      <w:r w:rsidR="001027D7" w:rsidRPr="008A0C52">
        <w:rPr>
          <w:sz w:val="22"/>
          <w:szCs w:val="22"/>
        </w:rPr>
        <w:t>,</w:t>
      </w:r>
      <w:r w:rsidRPr="008A0C52">
        <w:rPr>
          <w:sz w:val="22"/>
          <w:szCs w:val="22"/>
        </w:rPr>
        <w:t xml:space="preserve"> and the main top seal. Sedimentary cycle</w:t>
      </w:r>
      <w:r w:rsidR="003D6024" w:rsidRPr="008A0C52">
        <w:rPr>
          <w:sz w:val="22"/>
          <w:szCs w:val="22"/>
        </w:rPr>
        <w:t xml:space="preserve">s </w:t>
      </w:r>
      <w:r w:rsidRPr="008A0C52">
        <w:rPr>
          <w:sz w:val="22"/>
          <w:szCs w:val="22"/>
        </w:rPr>
        <w:t xml:space="preserve">3 and 4 consist of shales and carbonates </w:t>
      </w:r>
      <w:r w:rsidR="001027D7" w:rsidRPr="008A0C52">
        <w:rPr>
          <w:sz w:val="22"/>
          <w:szCs w:val="22"/>
        </w:rPr>
        <w:t>whic</w:t>
      </w:r>
      <w:r w:rsidR="003D6024" w:rsidRPr="008A0C52">
        <w:rPr>
          <w:sz w:val="22"/>
          <w:szCs w:val="22"/>
        </w:rPr>
        <w:t>h</w:t>
      </w:r>
      <w:r w:rsidRPr="008A0C52">
        <w:rPr>
          <w:sz w:val="22"/>
          <w:szCs w:val="22"/>
        </w:rPr>
        <w:t xml:space="preserve"> provide the bes</w:t>
      </w:r>
      <w:r w:rsidR="003D6024" w:rsidRPr="008A0C52">
        <w:rPr>
          <w:sz w:val="22"/>
          <w:szCs w:val="22"/>
        </w:rPr>
        <w:t xml:space="preserve">t </w:t>
      </w:r>
      <w:r w:rsidRPr="008A0C52">
        <w:rPr>
          <w:sz w:val="22"/>
          <w:szCs w:val="22"/>
        </w:rPr>
        <w:t>hydrocarbon source</w:t>
      </w:r>
      <w:r w:rsidR="003D6024" w:rsidRPr="008A0C52">
        <w:rPr>
          <w:sz w:val="22"/>
          <w:szCs w:val="22"/>
        </w:rPr>
        <w:t xml:space="preserve"> </w:t>
      </w:r>
      <w:r w:rsidR="001027D7" w:rsidRPr="008A0C52">
        <w:rPr>
          <w:sz w:val="22"/>
          <w:szCs w:val="22"/>
        </w:rPr>
        <w:t>rocks</w:t>
      </w:r>
      <w:r w:rsidRPr="008A0C52">
        <w:rPr>
          <w:sz w:val="22"/>
          <w:szCs w:val="22"/>
        </w:rPr>
        <w:t xml:space="preserve"> and seal</w:t>
      </w:r>
      <w:r w:rsidR="003D6024" w:rsidRPr="008A0C52">
        <w:rPr>
          <w:sz w:val="22"/>
          <w:szCs w:val="22"/>
        </w:rPr>
        <w:t>s</w:t>
      </w:r>
      <w:r w:rsidRPr="008A0C52">
        <w:rPr>
          <w:sz w:val="22"/>
          <w:szCs w:val="22"/>
        </w:rPr>
        <w:t xml:space="preserve"> the underlying reservoir</w:t>
      </w:r>
      <w:r w:rsidR="003D6024" w:rsidRPr="008A0C52">
        <w:rPr>
          <w:sz w:val="22"/>
          <w:szCs w:val="22"/>
        </w:rPr>
        <w:t xml:space="preserve">s. </w:t>
      </w:r>
      <w:r w:rsidRPr="008A0C52">
        <w:rPr>
          <w:sz w:val="22"/>
          <w:szCs w:val="22"/>
        </w:rPr>
        <w:t>The prop</w:t>
      </w:r>
      <w:r w:rsidR="0031097A" w:rsidRPr="008A0C52">
        <w:rPr>
          <w:sz w:val="22"/>
          <w:szCs w:val="22"/>
        </w:rPr>
        <w:t>osed depositional model (Fig. 1</w:t>
      </w:r>
      <w:r w:rsidR="002F1F9C" w:rsidRPr="008A0C52">
        <w:rPr>
          <w:sz w:val="22"/>
          <w:szCs w:val="22"/>
        </w:rPr>
        <w:t>2</w:t>
      </w:r>
      <w:r w:rsidRPr="008A0C52">
        <w:rPr>
          <w:sz w:val="22"/>
          <w:szCs w:val="22"/>
        </w:rPr>
        <w:t>)</w:t>
      </w:r>
      <w:r w:rsidR="007F0ECA" w:rsidRPr="008A0C52">
        <w:rPr>
          <w:sz w:val="22"/>
          <w:szCs w:val="22"/>
        </w:rPr>
        <w:t xml:space="preserve"> </w:t>
      </w:r>
      <w:r w:rsidRPr="008A0C52">
        <w:rPr>
          <w:sz w:val="22"/>
          <w:szCs w:val="22"/>
        </w:rPr>
        <w:t>of the Arshad area and its surroundings</w:t>
      </w:r>
      <w:r w:rsidR="003D6024" w:rsidRPr="008A0C52">
        <w:rPr>
          <w:sz w:val="22"/>
          <w:szCs w:val="22"/>
        </w:rPr>
        <w:t xml:space="preserve"> b</w:t>
      </w:r>
      <w:r w:rsidR="00EF0332" w:rsidRPr="008A0C52">
        <w:rPr>
          <w:sz w:val="22"/>
          <w:szCs w:val="22"/>
        </w:rPr>
        <w:t xml:space="preserve">ased </w:t>
      </w:r>
      <w:r w:rsidR="003D6024" w:rsidRPr="008A0C52">
        <w:rPr>
          <w:sz w:val="22"/>
          <w:szCs w:val="22"/>
        </w:rPr>
        <w:t>no</w:t>
      </w:r>
      <w:r w:rsidRPr="008A0C52">
        <w:rPr>
          <w:sz w:val="22"/>
          <w:szCs w:val="22"/>
        </w:rPr>
        <w:t xml:space="preserve"> well correlations indicates that the Arshad Formation does not extend further to the north, but probably extend</w:t>
      </w:r>
      <w:r w:rsidR="00EF0332" w:rsidRPr="008A0C52">
        <w:rPr>
          <w:sz w:val="22"/>
          <w:szCs w:val="22"/>
        </w:rPr>
        <w:t>s</w:t>
      </w:r>
      <w:r w:rsidRPr="008A0C52">
        <w:rPr>
          <w:sz w:val="22"/>
          <w:szCs w:val="22"/>
        </w:rPr>
        <w:t xml:space="preserve"> further to the south. The Upper Cretaceous was subjected to relative sea-level changes, </w:t>
      </w:r>
      <w:r w:rsidR="00EF0332" w:rsidRPr="008A0C52">
        <w:rPr>
          <w:sz w:val="22"/>
          <w:szCs w:val="22"/>
        </w:rPr>
        <w:t xml:space="preserve">fluctuation </w:t>
      </w:r>
      <w:r w:rsidR="003D6024" w:rsidRPr="008A0C52">
        <w:rPr>
          <w:sz w:val="22"/>
          <w:szCs w:val="22"/>
        </w:rPr>
        <w:t>of</w:t>
      </w:r>
      <w:r w:rsidRPr="008A0C52">
        <w:rPr>
          <w:sz w:val="22"/>
          <w:szCs w:val="22"/>
        </w:rPr>
        <w:t xml:space="preserve"> water depth, and change of sediment type above the Hercynian sequence boundary. The Tethyan Sea </w:t>
      </w:r>
      <w:r w:rsidR="00EF0332" w:rsidRPr="008A0C52">
        <w:rPr>
          <w:sz w:val="22"/>
          <w:szCs w:val="22"/>
        </w:rPr>
        <w:t xml:space="preserve">repeatedly </w:t>
      </w:r>
      <w:r w:rsidRPr="008A0C52">
        <w:rPr>
          <w:sz w:val="22"/>
          <w:szCs w:val="22"/>
        </w:rPr>
        <w:t xml:space="preserve">invaded the Central Sirt Basin from the north to south during the </w:t>
      </w:r>
      <w:r w:rsidR="00EF0332" w:rsidRPr="008A0C52">
        <w:rPr>
          <w:sz w:val="22"/>
          <w:szCs w:val="22"/>
        </w:rPr>
        <w:t>l</w:t>
      </w:r>
      <w:r w:rsidRPr="008A0C52">
        <w:rPr>
          <w:sz w:val="22"/>
          <w:szCs w:val="22"/>
        </w:rPr>
        <w:t>ate Cretaceous depositing shallow marine sequences. The Upper Cretaceous succession was affected by marine transgressi</w:t>
      </w:r>
      <w:r w:rsidR="00EF0332" w:rsidRPr="008A0C52">
        <w:rPr>
          <w:sz w:val="22"/>
          <w:szCs w:val="22"/>
        </w:rPr>
        <w:t>ve</w:t>
      </w:r>
      <w:r w:rsidRPr="008A0C52">
        <w:rPr>
          <w:sz w:val="22"/>
          <w:szCs w:val="22"/>
        </w:rPr>
        <w:t xml:space="preserve"> and regressi</w:t>
      </w:r>
      <w:r w:rsidR="00EF0332" w:rsidRPr="008A0C52">
        <w:rPr>
          <w:sz w:val="22"/>
          <w:szCs w:val="22"/>
        </w:rPr>
        <w:t>ve</w:t>
      </w:r>
      <w:r w:rsidRPr="008A0C52">
        <w:rPr>
          <w:sz w:val="22"/>
          <w:szCs w:val="22"/>
        </w:rPr>
        <w:t xml:space="preserve"> phases which resulted in the deposition of </w:t>
      </w:r>
      <w:r w:rsidR="00EF0332" w:rsidRPr="008A0C52">
        <w:rPr>
          <w:sz w:val="22"/>
          <w:szCs w:val="22"/>
        </w:rPr>
        <w:t xml:space="preserve">the four cycles discussed in this paper. </w:t>
      </w:r>
    </w:p>
    <w:p w:rsidR="00285A00" w:rsidRPr="008A0C52" w:rsidRDefault="00285A00" w:rsidP="00285A00">
      <w:pPr>
        <w:pStyle w:val="BodyTextIndent2"/>
        <w:spacing w:line="360" w:lineRule="auto"/>
        <w:ind w:firstLine="0"/>
        <w:rPr>
          <w:rFonts w:cs="Times New Roman"/>
          <w:b w:val="0"/>
          <w:sz w:val="22"/>
          <w:szCs w:val="22"/>
        </w:rPr>
      </w:pPr>
      <w:r w:rsidRPr="008A0C52">
        <w:rPr>
          <w:rFonts w:cs="Times New Roman"/>
          <w:sz w:val="22"/>
          <w:szCs w:val="22"/>
        </w:rPr>
        <w:t>Acknowledgement</w:t>
      </w:r>
    </w:p>
    <w:p w:rsidR="006C40EE" w:rsidRPr="008A0C52" w:rsidRDefault="00285A00" w:rsidP="006C40EE">
      <w:pPr>
        <w:pStyle w:val="BodyTextIndent2"/>
        <w:spacing w:line="360" w:lineRule="auto"/>
        <w:ind w:firstLine="0"/>
        <w:rPr>
          <w:rFonts w:cs="Times New Roman"/>
          <w:b w:val="0"/>
          <w:bCs w:val="0"/>
          <w:noProof w:val="0"/>
          <w:sz w:val="22"/>
          <w:szCs w:val="22"/>
        </w:rPr>
      </w:pPr>
      <w:r w:rsidRPr="008A0C52">
        <w:rPr>
          <w:rFonts w:cs="Times New Roman"/>
          <w:b w:val="0"/>
          <w:sz w:val="22"/>
          <w:szCs w:val="22"/>
        </w:rPr>
        <w:t>The authors wish to thank National Oil Corporation (NOC) and Sirt</w:t>
      </w:r>
      <w:r w:rsidR="009076DC" w:rsidRPr="008A0C52">
        <w:rPr>
          <w:rFonts w:cs="Times New Roman"/>
          <w:b w:val="0"/>
          <w:sz w:val="22"/>
          <w:szCs w:val="22"/>
        </w:rPr>
        <w:t>e</w:t>
      </w:r>
      <w:r w:rsidR="007001B3" w:rsidRPr="008A0C52">
        <w:rPr>
          <w:rFonts w:cs="Times New Roman"/>
          <w:b w:val="0"/>
          <w:sz w:val="22"/>
          <w:szCs w:val="22"/>
        </w:rPr>
        <w:t xml:space="preserve"> </w:t>
      </w:r>
      <w:r w:rsidRPr="008A0C52">
        <w:rPr>
          <w:rFonts w:cs="Times New Roman"/>
          <w:b w:val="0"/>
          <w:sz w:val="22"/>
          <w:szCs w:val="22"/>
        </w:rPr>
        <w:t xml:space="preserve">Oil Company (SOC), Libya for providing the essential data for this study. </w:t>
      </w:r>
      <w:r w:rsidRPr="008A0C52">
        <w:rPr>
          <w:rFonts w:cs="Times New Roman"/>
          <w:b w:val="0"/>
          <w:bCs w:val="0"/>
          <w:noProof w:val="0"/>
          <w:sz w:val="22"/>
          <w:szCs w:val="22"/>
        </w:rPr>
        <w:t>Our special thanks go to Dr. E</w:t>
      </w:r>
      <w:r w:rsidR="0056574E" w:rsidRPr="008A0C52">
        <w:rPr>
          <w:rFonts w:cs="Times New Roman"/>
          <w:b w:val="0"/>
          <w:bCs w:val="0"/>
          <w:noProof w:val="0"/>
          <w:sz w:val="22"/>
          <w:szCs w:val="22"/>
        </w:rPr>
        <w:t>d</w:t>
      </w:r>
      <w:r w:rsidRPr="008A0C52">
        <w:rPr>
          <w:rFonts w:cs="Times New Roman"/>
          <w:b w:val="0"/>
          <w:bCs w:val="0"/>
          <w:noProof w:val="0"/>
          <w:sz w:val="22"/>
          <w:szCs w:val="22"/>
        </w:rPr>
        <w:t xml:space="preserve">. </w:t>
      </w:r>
      <w:r w:rsidRPr="008A0C52">
        <w:rPr>
          <w:b w:val="0"/>
          <w:bCs w:val="0"/>
          <w:sz w:val="22"/>
          <w:szCs w:val="22"/>
        </w:rPr>
        <w:t>Tawadros,</w:t>
      </w:r>
      <w:r w:rsidR="003D6024" w:rsidRPr="008A0C52">
        <w:rPr>
          <w:b w:val="0"/>
          <w:bCs w:val="0"/>
          <w:sz w:val="22"/>
          <w:szCs w:val="22"/>
        </w:rPr>
        <w:t xml:space="preserve"> </w:t>
      </w:r>
      <w:r w:rsidR="000502EC">
        <w:rPr>
          <w:b w:val="0"/>
          <w:bCs w:val="0"/>
          <w:sz w:val="22"/>
          <w:szCs w:val="22"/>
        </w:rPr>
        <w:t xml:space="preserve">Geological </w:t>
      </w:r>
      <w:r w:rsidR="00370F02" w:rsidRPr="008A0C52">
        <w:rPr>
          <w:b w:val="0"/>
          <w:bCs w:val="0"/>
          <w:sz w:val="22"/>
          <w:szCs w:val="22"/>
        </w:rPr>
        <w:t xml:space="preserve">Consultant, Canada, </w:t>
      </w:r>
      <w:r w:rsidR="003D6024" w:rsidRPr="008A0C52">
        <w:rPr>
          <w:b w:val="0"/>
          <w:bCs w:val="0"/>
          <w:sz w:val="22"/>
          <w:szCs w:val="22"/>
        </w:rPr>
        <w:t xml:space="preserve">Dr. Don Hallett, </w:t>
      </w:r>
      <w:r w:rsidR="00370F02" w:rsidRPr="008A0C52">
        <w:rPr>
          <w:b w:val="0"/>
          <w:bCs w:val="0"/>
          <w:sz w:val="22"/>
          <w:szCs w:val="22"/>
        </w:rPr>
        <w:t>Consultant</w:t>
      </w:r>
      <w:r w:rsidR="00370F02" w:rsidRPr="008A0C52">
        <w:rPr>
          <w:rFonts w:cs="Times New Roman"/>
          <w:b w:val="0"/>
          <w:bCs w:val="0"/>
          <w:noProof w:val="0"/>
          <w:sz w:val="22"/>
          <w:szCs w:val="22"/>
        </w:rPr>
        <w:t xml:space="preserve">, UK, </w:t>
      </w:r>
      <w:r w:rsidR="006C40EE" w:rsidRPr="008A0C52">
        <w:rPr>
          <w:rFonts w:cs="Times New Roman"/>
          <w:b w:val="0"/>
          <w:bCs w:val="0"/>
          <w:sz w:val="22"/>
          <w:szCs w:val="22"/>
          <w:shd w:val="clear" w:color="auto" w:fill="FFFFFF"/>
        </w:rPr>
        <w:t xml:space="preserve">Prof. </w:t>
      </w:r>
      <w:r w:rsidR="006C40EE" w:rsidRPr="008A0C52">
        <w:rPr>
          <w:rFonts w:cs="Times New Roman"/>
          <w:b w:val="0"/>
          <w:bCs w:val="0"/>
          <w:noProof w:val="0"/>
          <w:sz w:val="22"/>
          <w:szCs w:val="22"/>
        </w:rPr>
        <w:t xml:space="preserve">Dr. M. Darwish and </w:t>
      </w:r>
      <w:r w:rsidR="006C40EE" w:rsidRPr="008A0C52">
        <w:rPr>
          <w:rFonts w:cs="Times New Roman"/>
          <w:b w:val="0"/>
          <w:bCs w:val="0"/>
          <w:sz w:val="22"/>
          <w:szCs w:val="22"/>
          <w:shd w:val="clear" w:color="auto" w:fill="FFFFFF"/>
        </w:rPr>
        <w:t xml:space="preserve">Prof. </w:t>
      </w:r>
      <w:r w:rsidR="006C40EE" w:rsidRPr="008A0C52">
        <w:rPr>
          <w:rFonts w:cs="Times New Roman"/>
          <w:b w:val="0"/>
          <w:bCs w:val="0"/>
          <w:noProof w:val="0"/>
          <w:sz w:val="22"/>
          <w:szCs w:val="22"/>
        </w:rPr>
        <w:t xml:space="preserve">Dr. S. Abdel-Wahab </w:t>
      </w:r>
      <w:r w:rsidR="006C40EE" w:rsidRPr="008A0C52">
        <w:rPr>
          <w:rFonts w:cs="Times New Roman"/>
          <w:b w:val="0"/>
          <w:bCs w:val="0"/>
          <w:sz w:val="22"/>
          <w:szCs w:val="22"/>
          <w:shd w:val="clear" w:color="auto" w:fill="FFFFFF"/>
        </w:rPr>
        <w:t xml:space="preserve">in Geology Department, Faculty of Science, Cairo University </w:t>
      </w:r>
      <w:r w:rsidR="006C40EE" w:rsidRPr="008A0C52">
        <w:rPr>
          <w:b w:val="0"/>
          <w:bCs w:val="0"/>
          <w:sz w:val="22"/>
          <w:szCs w:val="22"/>
        </w:rPr>
        <w:t xml:space="preserve">and </w:t>
      </w:r>
      <w:r w:rsidR="006C40EE" w:rsidRPr="008A0C52">
        <w:rPr>
          <w:rFonts w:cs="Times New Roman"/>
          <w:b w:val="0"/>
          <w:bCs w:val="0"/>
          <w:sz w:val="22"/>
          <w:szCs w:val="22"/>
          <w:lang w:bidi="ar-EG"/>
        </w:rPr>
        <w:t xml:space="preserve">Dr. Mustafa J. Salem, </w:t>
      </w:r>
      <w:r w:rsidR="006C40EE" w:rsidRPr="008A0C52">
        <w:rPr>
          <w:rFonts w:cs="Times New Roman"/>
          <w:b w:val="0"/>
          <w:bCs w:val="0"/>
          <w:sz w:val="22"/>
          <w:szCs w:val="22"/>
          <w:shd w:val="clear" w:color="auto" w:fill="FFFFFF"/>
        </w:rPr>
        <w:t>Professor of Geology at University of Tripoli-Libya</w:t>
      </w:r>
      <w:r w:rsidR="006C40EE" w:rsidRPr="008A0C52">
        <w:rPr>
          <w:b w:val="0"/>
          <w:bCs w:val="0"/>
          <w:sz w:val="22"/>
          <w:szCs w:val="22"/>
        </w:rPr>
        <w:t xml:space="preserve"> for</w:t>
      </w:r>
      <w:r w:rsidR="006C40EE" w:rsidRPr="008A0C52">
        <w:rPr>
          <w:rFonts w:cs="Times New Roman"/>
          <w:b w:val="0"/>
          <w:bCs w:val="0"/>
          <w:noProof w:val="0"/>
          <w:sz w:val="22"/>
          <w:szCs w:val="22"/>
        </w:rPr>
        <w:t xml:space="preserve"> their comments and review of this paper.</w:t>
      </w:r>
    </w:p>
    <w:p w:rsidR="00285A00" w:rsidRPr="0021463F" w:rsidRDefault="00285A00" w:rsidP="006C40EE">
      <w:pPr>
        <w:pStyle w:val="BodyTextIndent2"/>
        <w:spacing w:line="360" w:lineRule="auto"/>
        <w:ind w:firstLine="0"/>
        <w:rPr>
          <w:sz w:val="22"/>
          <w:szCs w:val="22"/>
        </w:rPr>
      </w:pPr>
      <w:r w:rsidRPr="008A0C52">
        <w:rPr>
          <w:sz w:val="22"/>
          <w:szCs w:val="22"/>
        </w:rPr>
        <w:t>References</w:t>
      </w:r>
    </w:p>
    <w:p w:rsidR="00285A00" w:rsidRPr="0021463F" w:rsidRDefault="00285A00" w:rsidP="00285A00">
      <w:pPr>
        <w:bidi w:val="0"/>
        <w:spacing w:line="360" w:lineRule="auto"/>
        <w:ind w:left="270" w:hanging="270"/>
        <w:rPr>
          <w:sz w:val="22"/>
          <w:szCs w:val="22"/>
        </w:rPr>
      </w:pPr>
      <w:r w:rsidRPr="0021463F">
        <w:rPr>
          <w:sz w:val="22"/>
          <w:szCs w:val="22"/>
        </w:rPr>
        <w:t xml:space="preserve">Barr, F. T. and Weegar, A. A., 1972. Stratigraphic nomenclature of the Sirt Basin, Libya. </w:t>
      </w:r>
      <w:r w:rsidRPr="0021463F">
        <w:rPr>
          <w:i/>
          <w:iCs/>
          <w:sz w:val="22"/>
          <w:szCs w:val="22"/>
        </w:rPr>
        <w:t>Petr. Expl. Soci</w:t>
      </w:r>
      <w:r w:rsidR="007F0ECA" w:rsidRPr="0021463F">
        <w:rPr>
          <w:sz w:val="22"/>
          <w:szCs w:val="22"/>
        </w:rPr>
        <w:t>., Libya</w:t>
      </w:r>
      <w:r w:rsidR="00CB5B73" w:rsidRPr="0021463F">
        <w:rPr>
          <w:sz w:val="22"/>
          <w:szCs w:val="22"/>
        </w:rPr>
        <w:t xml:space="preserve"> (PESL)</w:t>
      </w:r>
      <w:r w:rsidR="007F0ECA" w:rsidRPr="0021463F">
        <w:rPr>
          <w:sz w:val="22"/>
          <w:szCs w:val="22"/>
        </w:rPr>
        <w:t>, 179</w:t>
      </w:r>
      <w:r w:rsidRPr="0021463F">
        <w:rPr>
          <w:sz w:val="22"/>
          <w:szCs w:val="22"/>
        </w:rPr>
        <w:t>p</w:t>
      </w:r>
      <w:r w:rsidR="00C26828" w:rsidRPr="0021463F">
        <w:rPr>
          <w:sz w:val="22"/>
          <w:szCs w:val="22"/>
        </w:rPr>
        <w:t>p</w:t>
      </w:r>
      <w:r w:rsidRPr="0021463F">
        <w:rPr>
          <w:sz w:val="22"/>
          <w:szCs w:val="22"/>
        </w:rPr>
        <w:t>.</w:t>
      </w:r>
    </w:p>
    <w:p w:rsidR="00285A00" w:rsidRPr="0021463F" w:rsidRDefault="00FC644A" w:rsidP="003A7729">
      <w:pPr>
        <w:bidi w:val="0"/>
        <w:spacing w:line="360" w:lineRule="auto"/>
        <w:ind w:left="270" w:hanging="270"/>
        <w:rPr>
          <w:sz w:val="22"/>
          <w:szCs w:val="22"/>
        </w:rPr>
      </w:pPr>
      <w:r w:rsidRPr="0021463F">
        <w:rPr>
          <w:sz w:val="22"/>
          <w:szCs w:val="22"/>
        </w:rPr>
        <w:t xml:space="preserve">Burki, </w:t>
      </w:r>
      <w:r w:rsidR="00CB5B73" w:rsidRPr="0021463F">
        <w:rPr>
          <w:sz w:val="22"/>
          <w:szCs w:val="22"/>
        </w:rPr>
        <w:t xml:space="preserve">M. </w:t>
      </w:r>
      <w:r w:rsidRPr="0021463F">
        <w:rPr>
          <w:sz w:val="22"/>
          <w:szCs w:val="22"/>
        </w:rPr>
        <w:t>M.</w:t>
      </w:r>
      <w:r w:rsidR="00CB5B73" w:rsidRPr="0021463F">
        <w:rPr>
          <w:sz w:val="22"/>
          <w:szCs w:val="22"/>
        </w:rPr>
        <w:t xml:space="preserve">, </w:t>
      </w:r>
      <w:r w:rsidR="0056574E" w:rsidRPr="0021463F">
        <w:rPr>
          <w:sz w:val="22"/>
          <w:szCs w:val="22"/>
        </w:rPr>
        <w:t>2003. Sedimentology, sequence stratigraphy and petrographic study of the Pre-Kalash sandstones (North Arshad-South Attahaddy), Concession 6, Sirt Basin. S</w:t>
      </w:r>
      <w:r w:rsidR="00A35744" w:rsidRPr="0021463F">
        <w:rPr>
          <w:sz w:val="22"/>
          <w:szCs w:val="22"/>
        </w:rPr>
        <w:t xml:space="preserve">irte </w:t>
      </w:r>
      <w:r w:rsidR="0056574E" w:rsidRPr="0021463F">
        <w:rPr>
          <w:sz w:val="22"/>
          <w:szCs w:val="22"/>
        </w:rPr>
        <w:t>O</w:t>
      </w:r>
      <w:r w:rsidR="00A35744" w:rsidRPr="0021463F">
        <w:rPr>
          <w:sz w:val="22"/>
          <w:szCs w:val="22"/>
        </w:rPr>
        <w:t xml:space="preserve">il </w:t>
      </w:r>
      <w:r w:rsidR="0056574E" w:rsidRPr="0021463F">
        <w:rPr>
          <w:sz w:val="22"/>
          <w:szCs w:val="22"/>
        </w:rPr>
        <w:t>C</w:t>
      </w:r>
      <w:r w:rsidR="00A35744" w:rsidRPr="0021463F">
        <w:rPr>
          <w:sz w:val="22"/>
          <w:szCs w:val="22"/>
        </w:rPr>
        <w:t>o.</w:t>
      </w:r>
      <w:r w:rsidR="0056574E" w:rsidRPr="0021463F">
        <w:rPr>
          <w:sz w:val="22"/>
          <w:szCs w:val="22"/>
        </w:rPr>
        <w:t xml:space="preserve"> Geol. Repo. No. 290 (Unpublished). </w:t>
      </w:r>
      <w:r w:rsidR="007F0ECA" w:rsidRPr="0021463F">
        <w:rPr>
          <w:sz w:val="22"/>
          <w:szCs w:val="22"/>
        </w:rPr>
        <w:t>25</w:t>
      </w:r>
      <w:r w:rsidR="003A7729" w:rsidRPr="0021463F">
        <w:rPr>
          <w:sz w:val="22"/>
          <w:szCs w:val="22"/>
        </w:rPr>
        <w:t>p</w:t>
      </w:r>
      <w:r w:rsidR="00C26828" w:rsidRPr="0021463F">
        <w:rPr>
          <w:sz w:val="22"/>
          <w:szCs w:val="22"/>
        </w:rPr>
        <w:t>p</w:t>
      </w:r>
      <w:r w:rsidR="003A7729" w:rsidRPr="0021463F">
        <w:rPr>
          <w:sz w:val="22"/>
          <w:szCs w:val="22"/>
        </w:rPr>
        <w:t>.</w:t>
      </w:r>
    </w:p>
    <w:p w:rsidR="00455FC0" w:rsidRPr="0021463F" w:rsidRDefault="00285A00" w:rsidP="007F0ECA">
      <w:pPr>
        <w:autoSpaceDE w:val="0"/>
        <w:autoSpaceDN w:val="0"/>
        <w:bidi w:val="0"/>
        <w:adjustRightInd w:val="0"/>
        <w:spacing w:line="360" w:lineRule="auto"/>
        <w:ind w:left="270" w:hanging="270"/>
        <w:rPr>
          <w:sz w:val="22"/>
          <w:szCs w:val="22"/>
        </w:rPr>
      </w:pPr>
      <w:r w:rsidRPr="0021463F">
        <w:rPr>
          <w:sz w:val="22"/>
          <w:szCs w:val="22"/>
        </w:rPr>
        <w:t>Burki</w:t>
      </w:r>
      <w:r w:rsidR="00FC644A" w:rsidRPr="0021463F">
        <w:rPr>
          <w:sz w:val="22"/>
          <w:szCs w:val="22"/>
        </w:rPr>
        <w:t xml:space="preserve">, </w:t>
      </w:r>
      <w:r w:rsidR="00CB5B73" w:rsidRPr="0021463F">
        <w:rPr>
          <w:sz w:val="22"/>
          <w:szCs w:val="22"/>
        </w:rPr>
        <w:t xml:space="preserve">M. </w:t>
      </w:r>
      <w:r w:rsidR="00FC644A" w:rsidRPr="0021463F">
        <w:rPr>
          <w:sz w:val="22"/>
          <w:szCs w:val="22"/>
        </w:rPr>
        <w:t>M</w:t>
      </w:r>
      <w:r w:rsidRPr="0021463F">
        <w:rPr>
          <w:sz w:val="22"/>
          <w:szCs w:val="22"/>
        </w:rPr>
        <w:t>., 2014. Petroleum system and hydrocarbon potential of Arshad area, Sirt Basin, Libya,</w:t>
      </w:r>
      <w:r w:rsidR="0067733B" w:rsidRPr="0021463F">
        <w:rPr>
          <w:sz w:val="22"/>
          <w:szCs w:val="22"/>
        </w:rPr>
        <w:t xml:space="preserve"> Unpublished</w:t>
      </w:r>
      <w:r w:rsidRPr="0021463F">
        <w:rPr>
          <w:sz w:val="22"/>
          <w:szCs w:val="22"/>
        </w:rPr>
        <w:t xml:space="preserve"> PhD Thesis, Cairo University, Egypt, 257</w:t>
      </w:r>
      <w:r w:rsidR="00C26828" w:rsidRPr="0021463F">
        <w:rPr>
          <w:sz w:val="22"/>
          <w:szCs w:val="22"/>
        </w:rPr>
        <w:t>p</w:t>
      </w:r>
      <w:r w:rsidRPr="0021463F">
        <w:rPr>
          <w:sz w:val="22"/>
          <w:szCs w:val="22"/>
        </w:rPr>
        <w:t>p.</w:t>
      </w:r>
    </w:p>
    <w:p w:rsidR="00455FC0" w:rsidRPr="0021463F" w:rsidRDefault="007001B3" w:rsidP="00455FC0">
      <w:pPr>
        <w:autoSpaceDE w:val="0"/>
        <w:autoSpaceDN w:val="0"/>
        <w:bidi w:val="0"/>
        <w:adjustRightInd w:val="0"/>
        <w:spacing w:line="360" w:lineRule="auto"/>
        <w:ind w:left="270" w:hanging="270"/>
        <w:rPr>
          <w:sz w:val="22"/>
          <w:szCs w:val="22"/>
        </w:rPr>
      </w:pPr>
      <w:r w:rsidRPr="0021463F">
        <w:rPr>
          <w:sz w:val="22"/>
          <w:szCs w:val="22"/>
        </w:rPr>
        <w:t>Burki, M. and Darwish M., 2017.</w:t>
      </w:r>
      <w:r w:rsidR="00455FC0" w:rsidRPr="0021463F">
        <w:rPr>
          <w:sz w:val="22"/>
          <w:szCs w:val="22"/>
        </w:rPr>
        <w:t xml:space="preserve"> Electrofacies</w:t>
      </w:r>
      <w:r w:rsidRPr="0021463F">
        <w:rPr>
          <w:sz w:val="22"/>
          <w:szCs w:val="22"/>
        </w:rPr>
        <w:t xml:space="preserve"> </w:t>
      </w:r>
      <w:r w:rsidR="00455FC0" w:rsidRPr="0021463F">
        <w:rPr>
          <w:i/>
          <w:iCs/>
          <w:sz w:val="22"/>
          <w:szCs w:val="22"/>
        </w:rPr>
        <w:t xml:space="preserve">vs. </w:t>
      </w:r>
      <w:r w:rsidR="00455FC0" w:rsidRPr="0021463F">
        <w:rPr>
          <w:sz w:val="22"/>
          <w:szCs w:val="22"/>
        </w:rPr>
        <w:t xml:space="preserve">lithofacies sandstone reservoir characterization Campanian sequence, Arshad gas/oil field, Central Sirt Basin, Libya, </w:t>
      </w:r>
      <w:r w:rsidR="00455FC0" w:rsidRPr="0021463F">
        <w:rPr>
          <w:i/>
          <w:iCs/>
          <w:sz w:val="22"/>
          <w:szCs w:val="22"/>
        </w:rPr>
        <w:t xml:space="preserve">J. </w:t>
      </w:r>
      <w:r w:rsidR="005C5056" w:rsidRPr="0021463F">
        <w:rPr>
          <w:i/>
          <w:iCs/>
          <w:sz w:val="22"/>
          <w:szCs w:val="22"/>
        </w:rPr>
        <w:t>African</w:t>
      </w:r>
      <w:r w:rsidR="00455FC0" w:rsidRPr="0021463F">
        <w:rPr>
          <w:i/>
          <w:iCs/>
          <w:sz w:val="22"/>
          <w:szCs w:val="22"/>
        </w:rPr>
        <w:t xml:space="preserve"> Earth Science</w:t>
      </w:r>
      <w:r w:rsidR="005C5056" w:rsidRPr="0021463F">
        <w:rPr>
          <w:i/>
          <w:iCs/>
          <w:sz w:val="22"/>
          <w:szCs w:val="22"/>
        </w:rPr>
        <w:t>s</w:t>
      </w:r>
      <w:r w:rsidR="00455FC0" w:rsidRPr="0021463F">
        <w:rPr>
          <w:sz w:val="22"/>
          <w:szCs w:val="22"/>
        </w:rPr>
        <w:t>, v 130, 619-636</w:t>
      </w:r>
      <w:r w:rsidR="005C5056" w:rsidRPr="0021463F">
        <w:rPr>
          <w:sz w:val="22"/>
          <w:szCs w:val="22"/>
        </w:rPr>
        <w:t>.</w:t>
      </w:r>
    </w:p>
    <w:p w:rsidR="00747C2E" w:rsidRDefault="00285A00" w:rsidP="00747C2E">
      <w:pPr>
        <w:autoSpaceDE w:val="0"/>
        <w:autoSpaceDN w:val="0"/>
        <w:bidi w:val="0"/>
        <w:adjustRightInd w:val="0"/>
        <w:spacing w:line="360" w:lineRule="auto"/>
        <w:ind w:left="270" w:hanging="270"/>
        <w:rPr>
          <w:sz w:val="22"/>
          <w:szCs w:val="22"/>
          <w:lang w:eastAsia="en-GB"/>
        </w:rPr>
      </w:pPr>
      <w:r w:rsidRPr="0021463F">
        <w:rPr>
          <w:sz w:val="22"/>
          <w:szCs w:val="22"/>
          <w:lang w:eastAsia="en-GB"/>
        </w:rPr>
        <w:t xml:space="preserve">Embry, A., 2001. The six surfaces of sequence stratigraphy. </w:t>
      </w:r>
      <w:r w:rsidR="00337F4B" w:rsidRPr="0021463F">
        <w:rPr>
          <w:i/>
          <w:iCs/>
          <w:sz w:val="22"/>
          <w:szCs w:val="22"/>
        </w:rPr>
        <w:t>AAPG</w:t>
      </w:r>
      <w:r w:rsidRPr="0021463F">
        <w:rPr>
          <w:i/>
          <w:iCs/>
          <w:sz w:val="22"/>
          <w:szCs w:val="22"/>
        </w:rPr>
        <w:t xml:space="preserve"> Bull.,</w:t>
      </w:r>
      <w:r w:rsidR="00CF54BA">
        <w:rPr>
          <w:sz w:val="22"/>
          <w:szCs w:val="22"/>
          <w:lang w:eastAsia="en-GB"/>
        </w:rPr>
        <w:t xml:space="preserve"> </w:t>
      </w:r>
      <w:r w:rsidRPr="0021463F">
        <w:rPr>
          <w:sz w:val="22"/>
          <w:szCs w:val="22"/>
          <w:lang w:eastAsia="en-GB"/>
        </w:rPr>
        <w:t>Hedberg Conference on sequence stratigraphic and allostratigraphic principles and concepts, Dallas. Abstract volume, 26-27.</w:t>
      </w:r>
    </w:p>
    <w:p w:rsidR="00285A00" w:rsidRPr="0021463F" w:rsidRDefault="0056574E" w:rsidP="00747C2E">
      <w:pPr>
        <w:autoSpaceDE w:val="0"/>
        <w:autoSpaceDN w:val="0"/>
        <w:bidi w:val="0"/>
        <w:adjustRightInd w:val="0"/>
        <w:spacing w:line="360" w:lineRule="auto"/>
        <w:ind w:left="270" w:hanging="270"/>
        <w:rPr>
          <w:sz w:val="22"/>
          <w:szCs w:val="22"/>
          <w:lang w:eastAsia="en-GB"/>
        </w:rPr>
      </w:pPr>
      <w:r w:rsidRPr="0021463F">
        <w:rPr>
          <w:sz w:val="22"/>
          <w:szCs w:val="22"/>
        </w:rPr>
        <w:t>Em</w:t>
      </w:r>
      <w:r w:rsidR="00285A00" w:rsidRPr="0021463F">
        <w:rPr>
          <w:sz w:val="22"/>
          <w:szCs w:val="22"/>
        </w:rPr>
        <w:t>ery, D. and Myer</w:t>
      </w:r>
      <w:r w:rsidRPr="0021463F">
        <w:rPr>
          <w:sz w:val="22"/>
          <w:szCs w:val="22"/>
        </w:rPr>
        <w:t>s</w:t>
      </w:r>
      <w:r w:rsidR="00285A00" w:rsidRPr="0021463F">
        <w:rPr>
          <w:sz w:val="22"/>
          <w:szCs w:val="22"/>
        </w:rPr>
        <w:t>, K. J., 1996. Sequence stratigraphy.</w:t>
      </w:r>
      <w:r w:rsidR="007001B3" w:rsidRPr="0021463F">
        <w:rPr>
          <w:sz w:val="22"/>
          <w:szCs w:val="22"/>
        </w:rPr>
        <w:t xml:space="preserve"> Blackwell Science, Oxford, 297</w:t>
      </w:r>
      <w:r w:rsidR="00C26828" w:rsidRPr="0021463F">
        <w:rPr>
          <w:sz w:val="22"/>
          <w:szCs w:val="22"/>
        </w:rPr>
        <w:t>p</w:t>
      </w:r>
      <w:r w:rsidR="00285A00" w:rsidRPr="0021463F">
        <w:rPr>
          <w:sz w:val="22"/>
          <w:szCs w:val="22"/>
        </w:rPr>
        <w:t>p.</w:t>
      </w:r>
    </w:p>
    <w:p w:rsidR="00285A00" w:rsidRPr="0021463F" w:rsidRDefault="00285A00" w:rsidP="00A35744">
      <w:pPr>
        <w:autoSpaceDE w:val="0"/>
        <w:autoSpaceDN w:val="0"/>
        <w:bidi w:val="0"/>
        <w:adjustRightInd w:val="0"/>
        <w:spacing w:line="360" w:lineRule="auto"/>
        <w:ind w:left="270" w:hanging="270"/>
        <w:rPr>
          <w:sz w:val="22"/>
          <w:szCs w:val="22"/>
          <w:rtl/>
          <w:lang w:eastAsia="en-GB" w:bidi="ar-EG"/>
        </w:rPr>
      </w:pPr>
      <w:r w:rsidRPr="0021463F">
        <w:rPr>
          <w:sz w:val="22"/>
          <w:szCs w:val="22"/>
          <w:lang w:eastAsia="en-GB"/>
        </w:rPr>
        <w:t>Galloway, W., 1989. Genetic stratigraphic sequences in basin analysis I: architecture and genesis of flooding surface bounded depositional units.</w:t>
      </w:r>
      <w:r w:rsidR="001E23CA" w:rsidRPr="0021463F">
        <w:rPr>
          <w:sz w:val="22"/>
          <w:szCs w:val="22"/>
          <w:lang w:eastAsia="en-GB"/>
        </w:rPr>
        <w:t xml:space="preserve"> </w:t>
      </w:r>
      <w:r w:rsidR="00337F4B" w:rsidRPr="0021463F">
        <w:rPr>
          <w:i/>
          <w:iCs/>
          <w:sz w:val="22"/>
          <w:szCs w:val="22"/>
        </w:rPr>
        <w:t>AAPG</w:t>
      </w:r>
      <w:r w:rsidR="001E23CA" w:rsidRPr="0021463F">
        <w:rPr>
          <w:i/>
          <w:iCs/>
          <w:sz w:val="22"/>
          <w:szCs w:val="22"/>
        </w:rPr>
        <w:t xml:space="preserve"> </w:t>
      </w:r>
      <w:r w:rsidRPr="0021463F">
        <w:rPr>
          <w:i/>
          <w:iCs/>
          <w:sz w:val="22"/>
          <w:szCs w:val="22"/>
        </w:rPr>
        <w:t>Bull.,</w:t>
      </w:r>
      <w:r w:rsidRPr="0021463F">
        <w:rPr>
          <w:sz w:val="22"/>
          <w:szCs w:val="22"/>
          <w:lang w:eastAsia="en-GB"/>
        </w:rPr>
        <w:t>73</w:t>
      </w:r>
      <w:r w:rsidRPr="0021463F">
        <w:rPr>
          <w:sz w:val="22"/>
          <w:szCs w:val="22"/>
        </w:rPr>
        <w:t xml:space="preserve">, </w:t>
      </w:r>
      <w:r w:rsidRPr="0021463F">
        <w:rPr>
          <w:sz w:val="22"/>
          <w:szCs w:val="22"/>
          <w:lang w:eastAsia="en-GB"/>
        </w:rPr>
        <w:t>125-142.</w:t>
      </w:r>
    </w:p>
    <w:p w:rsidR="0035210C" w:rsidRPr="0021463F" w:rsidRDefault="00285A00" w:rsidP="00CB5B73">
      <w:pPr>
        <w:autoSpaceDE w:val="0"/>
        <w:autoSpaceDN w:val="0"/>
        <w:bidi w:val="0"/>
        <w:adjustRightInd w:val="0"/>
        <w:spacing w:line="360" w:lineRule="auto"/>
        <w:ind w:left="270" w:hanging="270"/>
        <w:rPr>
          <w:sz w:val="22"/>
          <w:szCs w:val="22"/>
        </w:rPr>
      </w:pPr>
      <w:r w:rsidRPr="0021463F">
        <w:rPr>
          <w:sz w:val="22"/>
          <w:szCs w:val="22"/>
          <w:lang w:val="en-CA"/>
        </w:rPr>
        <w:lastRenderedPageBreak/>
        <w:t xml:space="preserve">Goudarzi, G. H., 1980. Structure-Libya. </w:t>
      </w:r>
      <w:r w:rsidRPr="0021463F">
        <w:rPr>
          <w:sz w:val="22"/>
          <w:szCs w:val="22"/>
        </w:rPr>
        <w:t xml:space="preserve">In: M. J. </w:t>
      </w:r>
      <w:r w:rsidR="00CB5B73" w:rsidRPr="0021463F">
        <w:rPr>
          <w:sz w:val="22"/>
          <w:szCs w:val="22"/>
        </w:rPr>
        <w:t xml:space="preserve">Salem </w:t>
      </w:r>
      <w:r w:rsidRPr="0021463F">
        <w:rPr>
          <w:sz w:val="22"/>
          <w:szCs w:val="22"/>
        </w:rPr>
        <w:t>and Busrewil, M. T. (</w:t>
      </w:r>
      <w:r w:rsidR="00CB5B73" w:rsidRPr="0021463F">
        <w:rPr>
          <w:sz w:val="22"/>
          <w:szCs w:val="22"/>
        </w:rPr>
        <w:t>e</w:t>
      </w:r>
      <w:r w:rsidRPr="0021463F">
        <w:rPr>
          <w:sz w:val="22"/>
          <w:szCs w:val="22"/>
        </w:rPr>
        <w:t xml:space="preserve">ds.): The Geology of Libya Academic Press, London, III, 879-892. </w:t>
      </w:r>
    </w:p>
    <w:p w:rsidR="0035210C" w:rsidRPr="0021463F" w:rsidRDefault="0035210C" w:rsidP="00337F4B">
      <w:pPr>
        <w:autoSpaceDE w:val="0"/>
        <w:autoSpaceDN w:val="0"/>
        <w:bidi w:val="0"/>
        <w:adjustRightInd w:val="0"/>
        <w:spacing w:line="360" w:lineRule="auto"/>
        <w:ind w:left="270" w:hanging="270"/>
        <w:rPr>
          <w:sz w:val="20"/>
          <w:szCs w:val="20"/>
        </w:rPr>
      </w:pPr>
      <w:r w:rsidRPr="0021463F">
        <w:rPr>
          <w:sz w:val="22"/>
          <w:szCs w:val="22"/>
        </w:rPr>
        <w:t>Gumati, Y. D., and Kanes W. H., 1985. Early Tertiary subsidence and Sedimentary facies, nort</w:t>
      </w:r>
      <w:r w:rsidR="00337F4B" w:rsidRPr="0021463F">
        <w:rPr>
          <w:sz w:val="22"/>
          <w:szCs w:val="22"/>
        </w:rPr>
        <w:t xml:space="preserve">hern Sirt Basin, Libya. </w:t>
      </w:r>
      <w:r w:rsidR="00337F4B" w:rsidRPr="0021463F">
        <w:rPr>
          <w:i/>
          <w:iCs/>
          <w:sz w:val="22"/>
          <w:szCs w:val="22"/>
        </w:rPr>
        <w:t>A</w:t>
      </w:r>
      <w:r w:rsidRPr="0021463F">
        <w:rPr>
          <w:i/>
          <w:iCs/>
          <w:sz w:val="22"/>
          <w:szCs w:val="22"/>
        </w:rPr>
        <w:t>APG</w:t>
      </w:r>
      <w:r w:rsidR="00337F4B" w:rsidRPr="0021463F">
        <w:rPr>
          <w:i/>
          <w:iCs/>
          <w:sz w:val="22"/>
          <w:szCs w:val="22"/>
        </w:rPr>
        <w:t xml:space="preserve"> Bull</w:t>
      </w:r>
      <w:r w:rsidR="00337F4B" w:rsidRPr="0021463F">
        <w:rPr>
          <w:sz w:val="22"/>
          <w:szCs w:val="22"/>
        </w:rPr>
        <w:t>.</w:t>
      </w:r>
      <w:r w:rsidRPr="0021463F">
        <w:rPr>
          <w:sz w:val="22"/>
          <w:szCs w:val="22"/>
        </w:rPr>
        <w:t>, 69, 39-52.</w:t>
      </w:r>
    </w:p>
    <w:p w:rsidR="00285A00" w:rsidRPr="0021463F" w:rsidRDefault="00285A00" w:rsidP="007001B3">
      <w:pPr>
        <w:autoSpaceDE w:val="0"/>
        <w:autoSpaceDN w:val="0"/>
        <w:bidi w:val="0"/>
        <w:adjustRightInd w:val="0"/>
        <w:spacing w:line="360" w:lineRule="auto"/>
        <w:rPr>
          <w:sz w:val="22"/>
          <w:szCs w:val="22"/>
        </w:rPr>
      </w:pPr>
      <w:r w:rsidRPr="0021463F">
        <w:rPr>
          <w:sz w:val="22"/>
          <w:szCs w:val="22"/>
        </w:rPr>
        <w:t xml:space="preserve">Hallett, D., </w:t>
      </w:r>
      <w:r w:rsidR="00EF0332" w:rsidRPr="0021463F">
        <w:rPr>
          <w:sz w:val="22"/>
          <w:szCs w:val="22"/>
        </w:rPr>
        <w:t xml:space="preserve">and Clark Lowes, D. </w:t>
      </w:r>
      <w:r w:rsidRPr="0021463F">
        <w:rPr>
          <w:sz w:val="22"/>
          <w:szCs w:val="22"/>
        </w:rPr>
        <w:t>20</w:t>
      </w:r>
      <w:r w:rsidR="00EF0332" w:rsidRPr="0021463F">
        <w:rPr>
          <w:sz w:val="22"/>
          <w:szCs w:val="22"/>
        </w:rPr>
        <w:t>16</w:t>
      </w:r>
      <w:r w:rsidRPr="0021463F">
        <w:rPr>
          <w:sz w:val="22"/>
          <w:szCs w:val="22"/>
        </w:rPr>
        <w:t>. Petroleum Geology of Libya.</w:t>
      </w:r>
      <w:r w:rsidR="00EF0332" w:rsidRPr="0021463F">
        <w:rPr>
          <w:sz w:val="22"/>
          <w:szCs w:val="22"/>
        </w:rPr>
        <w:t xml:space="preserve"> </w:t>
      </w:r>
      <w:r w:rsidR="007001B3" w:rsidRPr="0021463F">
        <w:rPr>
          <w:sz w:val="22"/>
          <w:szCs w:val="22"/>
        </w:rPr>
        <w:t>2</w:t>
      </w:r>
      <w:r w:rsidR="007001B3" w:rsidRPr="0021463F">
        <w:rPr>
          <w:sz w:val="22"/>
          <w:szCs w:val="22"/>
          <w:vertAlign w:val="superscript"/>
        </w:rPr>
        <w:t>nd</w:t>
      </w:r>
      <w:r w:rsidR="007001B3" w:rsidRPr="0021463F">
        <w:rPr>
          <w:sz w:val="22"/>
          <w:szCs w:val="22"/>
        </w:rPr>
        <w:t xml:space="preserve">ed., </w:t>
      </w:r>
      <w:r w:rsidRPr="0021463F">
        <w:rPr>
          <w:sz w:val="22"/>
          <w:szCs w:val="22"/>
        </w:rPr>
        <w:t>Elsevier Science B</w:t>
      </w:r>
      <w:r w:rsidR="00041AE6" w:rsidRPr="0021463F">
        <w:rPr>
          <w:sz w:val="22"/>
          <w:szCs w:val="22"/>
        </w:rPr>
        <w:t>.</w:t>
      </w:r>
      <w:r w:rsidRPr="0021463F">
        <w:rPr>
          <w:sz w:val="22"/>
          <w:szCs w:val="22"/>
        </w:rPr>
        <w:t xml:space="preserve"> V, Amsterdam, </w:t>
      </w:r>
      <w:r w:rsidR="00E44C22" w:rsidRPr="0021463F">
        <w:rPr>
          <w:sz w:val="22"/>
          <w:szCs w:val="22"/>
        </w:rPr>
        <w:t>392</w:t>
      </w:r>
      <w:r w:rsidR="00C26828" w:rsidRPr="0021463F">
        <w:rPr>
          <w:sz w:val="22"/>
          <w:szCs w:val="22"/>
        </w:rPr>
        <w:t>p</w:t>
      </w:r>
      <w:r w:rsidRPr="0021463F">
        <w:rPr>
          <w:sz w:val="22"/>
          <w:szCs w:val="22"/>
        </w:rPr>
        <w:t>p.</w:t>
      </w:r>
    </w:p>
    <w:p w:rsidR="00285A00" w:rsidRPr="0021463F" w:rsidRDefault="00285A00" w:rsidP="00285A00">
      <w:pPr>
        <w:autoSpaceDE w:val="0"/>
        <w:autoSpaceDN w:val="0"/>
        <w:bidi w:val="0"/>
        <w:adjustRightInd w:val="0"/>
        <w:spacing w:line="360" w:lineRule="auto"/>
        <w:ind w:left="270" w:hanging="270"/>
        <w:rPr>
          <w:sz w:val="22"/>
          <w:szCs w:val="22"/>
        </w:rPr>
      </w:pPr>
      <w:r w:rsidRPr="0021463F">
        <w:rPr>
          <w:sz w:val="22"/>
          <w:szCs w:val="22"/>
        </w:rPr>
        <w:t>Haq, B. U., 1991. Sequence stratigraphy, sea-level change, and significance for the deep sea. In: Macdonald, D. I. M (ed.): Sedimentation, tectonics and eustasy sea-level changes at active margins</w:t>
      </w:r>
      <w:r w:rsidRPr="0021463F">
        <w:rPr>
          <w:i/>
          <w:iCs/>
          <w:sz w:val="22"/>
          <w:szCs w:val="22"/>
        </w:rPr>
        <w:t>. IAS,</w:t>
      </w:r>
      <w:r w:rsidRPr="0021463F">
        <w:rPr>
          <w:sz w:val="22"/>
          <w:szCs w:val="22"/>
        </w:rPr>
        <w:t xml:space="preserve"> 12, 3-39.</w:t>
      </w:r>
    </w:p>
    <w:p w:rsidR="00285A00" w:rsidRPr="0021463F" w:rsidRDefault="00285A00" w:rsidP="00041AE6">
      <w:pPr>
        <w:autoSpaceDE w:val="0"/>
        <w:autoSpaceDN w:val="0"/>
        <w:bidi w:val="0"/>
        <w:adjustRightInd w:val="0"/>
        <w:spacing w:line="360" w:lineRule="auto"/>
        <w:ind w:left="270" w:hanging="270"/>
        <w:rPr>
          <w:sz w:val="22"/>
          <w:szCs w:val="22"/>
        </w:rPr>
      </w:pPr>
      <w:r w:rsidRPr="0021463F">
        <w:rPr>
          <w:sz w:val="22"/>
          <w:szCs w:val="22"/>
        </w:rPr>
        <w:t xml:space="preserve">Khaled, </w:t>
      </w:r>
      <w:r w:rsidR="00041AE6" w:rsidRPr="0021463F">
        <w:rPr>
          <w:sz w:val="22"/>
          <w:szCs w:val="22"/>
        </w:rPr>
        <w:t xml:space="preserve">A. </w:t>
      </w:r>
      <w:r w:rsidRPr="0021463F">
        <w:rPr>
          <w:sz w:val="22"/>
          <w:szCs w:val="22"/>
        </w:rPr>
        <w:t>K.</w:t>
      </w:r>
      <w:r w:rsidR="00041AE6" w:rsidRPr="0021463F">
        <w:rPr>
          <w:sz w:val="22"/>
          <w:szCs w:val="22"/>
        </w:rPr>
        <w:t xml:space="preserve"> A.</w:t>
      </w:r>
      <w:r w:rsidRPr="0021463F">
        <w:rPr>
          <w:sz w:val="22"/>
          <w:szCs w:val="22"/>
        </w:rPr>
        <w:t xml:space="preserve">, Darwish, M., Abu-Khadra, A. and Burki, </w:t>
      </w:r>
      <w:r w:rsidR="00041AE6" w:rsidRPr="0021463F">
        <w:rPr>
          <w:sz w:val="22"/>
          <w:szCs w:val="22"/>
        </w:rPr>
        <w:t xml:space="preserve">M. </w:t>
      </w:r>
      <w:r w:rsidRPr="0021463F">
        <w:rPr>
          <w:sz w:val="22"/>
          <w:szCs w:val="22"/>
        </w:rPr>
        <w:t xml:space="preserve">M., 2014. Geochemical evaluation of Campanian </w:t>
      </w:r>
      <w:r w:rsidR="00337F4B" w:rsidRPr="0021463F">
        <w:rPr>
          <w:sz w:val="22"/>
          <w:szCs w:val="22"/>
        </w:rPr>
        <w:t xml:space="preserve">Sirte </w:t>
      </w:r>
      <w:r w:rsidR="00041AE6" w:rsidRPr="0021463F">
        <w:rPr>
          <w:sz w:val="22"/>
          <w:szCs w:val="22"/>
        </w:rPr>
        <w:t>shale</w:t>
      </w:r>
      <w:r w:rsidRPr="0021463F">
        <w:rPr>
          <w:sz w:val="22"/>
          <w:szCs w:val="22"/>
        </w:rPr>
        <w:t xml:space="preserve"> source rock, Arshad area, Sirt Basin, Libya. Journal of Applied Geology and Geophysics (IOSR-JAGG), v.</w:t>
      </w:r>
      <w:r w:rsidR="00041AE6" w:rsidRPr="0021463F">
        <w:rPr>
          <w:sz w:val="22"/>
          <w:szCs w:val="22"/>
        </w:rPr>
        <w:t xml:space="preserve"> 2, </w:t>
      </w:r>
      <w:r w:rsidRPr="0021463F">
        <w:rPr>
          <w:sz w:val="22"/>
          <w:szCs w:val="22"/>
        </w:rPr>
        <w:t>84-101.</w:t>
      </w:r>
    </w:p>
    <w:p w:rsidR="00041AE6" w:rsidRPr="0021463F" w:rsidRDefault="00285A00" w:rsidP="00267E7C">
      <w:pPr>
        <w:autoSpaceDE w:val="0"/>
        <w:autoSpaceDN w:val="0"/>
        <w:bidi w:val="0"/>
        <w:adjustRightInd w:val="0"/>
        <w:spacing w:line="360" w:lineRule="auto"/>
        <w:ind w:left="270" w:hanging="270"/>
        <w:rPr>
          <w:rFonts w:asciiTheme="majorBidi" w:hAnsiTheme="majorBidi" w:cstheme="majorBidi"/>
          <w:sz w:val="22"/>
          <w:szCs w:val="22"/>
        </w:rPr>
      </w:pPr>
      <w:r w:rsidRPr="0021463F">
        <w:rPr>
          <w:sz w:val="22"/>
          <w:szCs w:val="22"/>
        </w:rPr>
        <w:t xml:space="preserve">Keskin, C. and Abugares, Y. I., 1987. Arshad study. </w:t>
      </w:r>
      <w:r w:rsidR="00BA0742" w:rsidRPr="0021463F">
        <w:rPr>
          <w:sz w:val="22"/>
          <w:szCs w:val="22"/>
        </w:rPr>
        <w:t xml:space="preserve">Geol. </w:t>
      </w:r>
      <w:r w:rsidR="00BA0742" w:rsidRPr="0021463F">
        <w:rPr>
          <w:rFonts w:asciiTheme="majorBidi" w:hAnsiTheme="majorBidi" w:cstheme="majorBidi"/>
          <w:sz w:val="22"/>
          <w:szCs w:val="22"/>
        </w:rPr>
        <w:t>Report</w:t>
      </w:r>
      <w:r w:rsidR="007F0ECA" w:rsidRPr="0021463F">
        <w:rPr>
          <w:rFonts w:asciiTheme="majorBidi" w:hAnsiTheme="majorBidi" w:cstheme="majorBidi"/>
          <w:sz w:val="22"/>
          <w:szCs w:val="22"/>
        </w:rPr>
        <w:t xml:space="preserve"> No. 220 (Unpublished), 68</w:t>
      </w:r>
      <w:r w:rsidR="00C26828" w:rsidRPr="0021463F">
        <w:rPr>
          <w:rFonts w:asciiTheme="majorBidi" w:hAnsiTheme="majorBidi" w:cstheme="majorBidi"/>
          <w:sz w:val="22"/>
          <w:szCs w:val="22"/>
        </w:rPr>
        <w:t>p</w:t>
      </w:r>
      <w:r w:rsidRPr="0021463F">
        <w:rPr>
          <w:rFonts w:asciiTheme="majorBidi" w:hAnsiTheme="majorBidi" w:cstheme="majorBidi"/>
          <w:sz w:val="22"/>
          <w:szCs w:val="22"/>
        </w:rPr>
        <w:t>p.</w:t>
      </w:r>
    </w:p>
    <w:p w:rsidR="00041AE6" w:rsidRPr="0021463F" w:rsidRDefault="00285A00" w:rsidP="00041AE6">
      <w:pPr>
        <w:autoSpaceDE w:val="0"/>
        <w:autoSpaceDN w:val="0"/>
        <w:bidi w:val="0"/>
        <w:adjustRightInd w:val="0"/>
        <w:spacing w:line="360" w:lineRule="auto"/>
        <w:ind w:left="270" w:hanging="270"/>
        <w:rPr>
          <w:rFonts w:asciiTheme="majorBidi" w:hAnsiTheme="majorBidi" w:cstheme="majorBidi"/>
          <w:sz w:val="22"/>
          <w:szCs w:val="22"/>
        </w:rPr>
      </w:pPr>
      <w:r w:rsidRPr="0021463F">
        <w:rPr>
          <w:rFonts w:asciiTheme="majorBidi" w:hAnsiTheme="majorBidi" w:cstheme="majorBidi"/>
          <w:sz w:val="22"/>
          <w:szCs w:val="22"/>
        </w:rPr>
        <w:t>Klitzsch, E., 1971. The structural development of parts of North Africa since Campanian time. In: C. Gray (ed.):</w:t>
      </w:r>
      <w:r w:rsidR="00BA0742" w:rsidRPr="0021463F">
        <w:rPr>
          <w:rFonts w:asciiTheme="majorBidi" w:hAnsiTheme="majorBidi" w:cstheme="majorBidi"/>
          <w:sz w:val="22"/>
          <w:szCs w:val="22"/>
        </w:rPr>
        <w:t xml:space="preserve"> </w:t>
      </w:r>
      <w:r w:rsidR="00041AE6" w:rsidRPr="0021463F">
        <w:rPr>
          <w:rFonts w:asciiTheme="majorBidi" w:hAnsiTheme="majorBidi" w:cstheme="majorBidi"/>
          <w:sz w:val="22"/>
          <w:szCs w:val="22"/>
        </w:rPr>
        <w:t xml:space="preserve">Symposium Geology of Libya. Faculty of Science, University of Libya, Tripoli: 253-262. </w:t>
      </w:r>
    </w:p>
    <w:p w:rsidR="00285A00" w:rsidRPr="0021463F" w:rsidRDefault="003742F6" w:rsidP="0021463F">
      <w:pPr>
        <w:autoSpaceDE w:val="0"/>
        <w:autoSpaceDN w:val="0"/>
        <w:bidi w:val="0"/>
        <w:adjustRightInd w:val="0"/>
        <w:spacing w:line="360" w:lineRule="auto"/>
        <w:ind w:left="270" w:hanging="270"/>
        <w:rPr>
          <w:sz w:val="22"/>
          <w:szCs w:val="22"/>
        </w:rPr>
      </w:pPr>
      <w:r w:rsidRPr="0021463F">
        <w:rPr>
          <w:rFonts w:eastAsia="Calibri"/>
          <w:sz w:val="22"/>
          <w:szCs w:val="22"/>
        </w:rPr>
        <w:t>Nio, S. D., Brouwers, J., Smit</w:t>
      </w:r>
      <w:r w:rsidR="00285A00" w:rsidRPr="0021463F">
        <w:rPr>
          <w:rFonts w:eastAsia="Calibri"/>
          <w:sz w:val="22"/>
          <w:szCs w:val="22"/>
        </w:rPr>
        <w:t>h, D. de Jong, M., Bohm, A. 2005. Spectral trend attribute analysis: applications in the stratighraphic analysis of wireline logs.</w:t>
      </w:r>
      <w:r w:rsidR="007001B3" w:rsidRPr="0021463F">
        <w:rPr>
          <w:rFonts w:eastAsia="Calibri"/>
          <w:sz w:val="22"/>
          <w:szCs w:val="22"/>
        </w:rPr>
        <w:t xml:space="preserve"> </w:t>
      </w:r>
      <w:r w:rsidR="0021463F" w:rsidRPr="0021463F">
        <w:rPr>
          <w:rFonts w:eastAsia="Calibri"/>
          <w:sz w:val="22"/>
          <w:szCs w:val="22"/>
        </w:rPr>
        <w:t>EAGA</w:t>
      </w:r>
      <w:r w:rsidR="00285A00" w:rsidRPr="0021463F">
        <w:rPr>
          <w:rFonts w:eastAsia="Calibri"/>
          <w:sz w:val="22"/>
          <w:szCs w:val="22"/>
        </w:rPr>
        <w:t xml:space="preserve">, </w:t>
      </w:r>
      <w:r w:rsidR="0021463F" w:rsidRPr="0021463F">
        <w:rPr>
          <w:rFonts w:eastAsia="Calibri"/>
          <w:sz w:val="22"/>
          <w:szCs w:val="22"/>
        </w:rPr>
        <w:t xml:space="preserve">First break , 23, </w:t>
      </w:r>
      <w:r w:rsidR="00285A00" w:rsidRPr="0021463F">
        <w:rPr>
          <w:rFonts w:eastAsia="Calibri"/>
          <w:sz w:val="22"/>
          <w:szCs w:val="22"/>
        </w:rPr>
        <w:t>71-75</w:t>
      </w:r>
      <w:r w:rsidR="007F0ECA" w:rsidRPr="0021463F">
        <w:rPr>
          <w:rFonts w:eastAsia="Calibri"/>
          <w:sz w:val="22"/>
          <w:szCs w:val="22"/>
        </w:rPr>
        <w:t>.</w:t>
      </w:r>
    </w:p>
    <w:p w:rsidR="00285A00" w:rsidRPr="0021463F" w:rsidRDefault="00285A00" w:rsidP="00EB2532">
      <w:pPr>
        <w:autoSpaceDE w:val="0"/>
        <w:autoSpaceDN w:val="0"/>
        <w:bidi w:val="0"/>
        <w:adjustRightInd w:val="0"/>
        <w:spacing w:line="360" w:lineRule="auto"/>
        <w:ind w:left="270" w:hanging="270"/>
        <w:rPr>
          <w:sz w:val="22"/>
          <w:szCs w:val="22"/>
        </w:rPr>
      </w:pPr>
      <w:r w:rsidRPr="0021463F">
        <w:rPr>
          <w:sz w:val="22"/>
          <w:szCs w:val="22"/>
        </w:rPr>
        <w:t>Rider, M. H., 1996. The geological interpretation of well logs. 2</w:t>
      </w:r>
      <w:r w:rsidRPr="0021463F">
        <w:rPr>
          <w:sz w:val="22"/>
          <w:szCs w:val="22"/>
          <w:vertAlign w:val="superscript"/>
        </w:rPr>
        <w:t>nd</w:t>
      </w:r>
      <w:r w:rsidRPr="0021463F">
        <w:rPr>
          <w:sz w:val="22"/>
          <w:szCs w:val="22"/>
        </w:rPr>
        <w:t xml:space="preserve">ed., Whittles Publishing, </w:t>
      </w:r>
      <w:r w:rsidR="00EB2532" w:rsidRPr="0021463F">
        <w:rPr>
          <w:sz w:val="22"/>
          <w:szCs w:val="22"/>
        </w:rPr>
        <w:t>280</w:t>
      </w:r>
      <w:r w:rsidR="00C26828" w:rsidRPr="0021463F">
        <w:rPr>
          <w:sz w:val="22"/>
          <w:szCs w:val="22"/>
        </w:rPr>
        <w:t>p</w:t>
      </w:r>
      <w:r w:rsidRPr="0021463F">
        <w:rPr>
          <w:sz w:val="22"/>
          <w:szCs w:val="22"/>
        </w:rPr>
        <w:t xml:space="preserve">p. </w:t>
      </w:r>
    </w:p>
    <w:p w:rsidR="00041AE6" w:rsidRPr="0021463F" w:rsidRDefault="00285A00" w:rsidP="00041AE6">
      <w:pPr>
        <w:bidi w:val="0"/>
        <w:spacing w:line="360" w:lineRule="auto"/>
        <w:ind w:left="270" w:hanging="270"/>
        <w:rPr>
          <w:sz w:val="22"/>
          <w:szCs w:val="22"/>
        </w:rPr>
      </w:pPr>
      <w:r w:rsidRPr="0021463F">
        <w:rPr>
          <w:sz w:val="22"/>
          <w:szCs w:val="22"/>
        </w:rPr>
        <w:t xml:space="preserve">Roberts, J. M., 1970. Amal field, Libya. In: M. T. Halbouty (ed.): Geology of giant petroleum fields. </w:t>
      </w:r>
      <w:r w:rsidR="00337F4B" w:rsidRPr="0021463F">
        <w:rPr>
          <w:i/>
          <w:iCs/>
          <w:sz w:val="22"/>
          <w:szCs w:val="22"/>
        </w:rPr>
        <w:t>AAPG</w:t>
      </w:r>
      <w:r w:rsidRPr="0021463F">
        <w:rPr>
          <w:sz w:val="22"/>
          <w:szCs w:val="22"/>
        </w:rPr>
        <w:t xml:space="preserve">, </w:t>
      </w:r>
      <w:r w:rsidRPr="0021463F">
        <w:rPr>
          <w:i/>
          <w:iCs/>
          <w:sz w:val="22"/>
          <w:szCs w:val="22"/>
        </w:rPr>
        <w:t>Memoir</w:t>
      </w:r>
      <w:r w:rsidRPr="0021463F">
        <w:rPr>
          <w:sz w:val="22"/>
          <w:szCs w:val="22"/>
        </w:rPr>
        <w:t xml:space="preserve"> 14, 438-448.</w:t>
      </w:r>
    </w:p>
    <w:p w:rsidR="00041AE6" w:rsidRPr="0021463F" w:rsidRDefault="00041AE6" w:rsidP="00041AE6">
      <w:pPr>
        <w:bidi w:val="0"/>
        <w:spacing w:line="360" w:lineRule="auto"/>
        <w:ind w:left="270" w:hanging="270"/>
        <w:rPr>
          <w:sz w:val="22"/>
          <w:szCs w:val="22"/>
          <w:lang w:eastAsia="en-GB"/>
        </w:rPr>
      </w:pPr>
      <w:r w:rsidRPr="0021463F">
        <w:rPr>
          <w:rFonts w:asciiTheme="majorBidi" w:hAnsiTheme="majorBidi" w:cstheme="majorBidi"/>
          <w:sz w:val="22"/>
          <w:szCs w:val="22"/>
        </w:rPr>
        <w:t xml:space="preserve">Selley, R. C., 1998. Elements of petroleum geology. 2nd ed., Academic Press, USA, 471p. </w:t>
      </w:r>
    </w:p>
    <w:p w:rsidR="005119B8" w:rsidRPr="0021463F" w:rsidRDefault="00285A00" w:rsidP="00041AE6">
      <w:pPr>
        <w:autoSpaceDE w:val="0"/>
        <w:autoSpaceDN w:val="0"/>
        <w:bidi w:val="0"/>
        <w:adjustRightInd w:val="0"/>
        <w:spacing w:line="360" w:lineRule="auto"/>
        <w:ind w:left="270" w:hanging="270"/>
        <w:rPr>
          <w:sz w:val="22"/>
          <w:szCs w:val="22"/>
        </w:rPr>
      </w:pPr>
      <w:r w:rsidRPr="0021463F">
        <w:rPr>
          <w:rFonts w:asciiTheme="majorBidi" w:hAnsiTheme="majorBidi" w:cstheme="majorBidi"/>
          <w:sz w:val="22"/>
          <w:szCs w:val="22"/>
          <w:lang w:val="da-DK"/>
        </w:rPr>
        <w:t>Sikander A. H.; Basu, S., Wafa, F and</w:t>
      </w:r>
      <w:r w:rsidRPr="0021463F">
        <w:rPr>
          <w:sz w:val="22"/>
          <w:szCs w:val="22"/>
          <w:lang w:val="da-DK"/>
        </w:rPr>
        <w:t xml:space="preserve"> Ertug, K 2013. </w:t>
      </w:r>
      <w:r w:rsidRPr="0021463F">
        <w:rPr>
          <w:sz w:val="22"/>
          <w:szCs w:val="22"/>
        </w:rPr>
        <w:t>Atlas of the petroleum geology and geochemistry of source rocks and hydrocarbons in Sirt Basin, Libya. Exploration Department Sirte Oil Co. Benghazi University Research Centre, Special Publication 6, 340</w:t>
      </w:r>
      <w:r w:rsidR="00C26828" w:rsidRPr="0021463F">
        <w:rPr>
          <w:sz w:val="22"/>
          <w:szCs w:val="22"/>
        </w:rPr>
        <w:t>p</w:t>
      </w:r>
      <w:r w:rsidRPr="0021463F">
        <w:rPr>
          <w:sz w:val="22"/>
          <w:szCs w:val="22"/>
        </w:rPr>
        <w:t>p.</w:t>
      </w:r>
    </w:p>
    <w:p w:rsidR="005119B8" w:rsidRPr="0021463F" w:rsidRDefault="005119B8" w:rsidP="005119B8">
      <w:pPr>
        <w:autoSpaceDE w:val="0"/>
        <w:autoSpaceDN w:val="0"/>
        <w:bidi w:val="0"/>
        <w:adjustRightInd w:val="0"/>
        <w:spacing w:line="360" w:lineRule="auto"/>
        <w:ind w:left="270" w:hanging="270"/>
        <w:rPr>
          <w:sz w:val="22"/>
          <w:szCs w:val="22"/>
          <w:lang w:bidi="ar-LY"/>
        </w:rPr>
      </w:pPr>
      <w:r w:rsidRPr="0021463F">
        <w:rPr>
          <w:sz w:val="22"/>
          <w:szCs w:val="22"/>
          <w:lang w:bidi="ar-LY"/>
        </w:rPr>
        <w:t>Sirte Oil Company (SOC-Exploration), 198</w:t>
      </w:r>
      <w:r w:rsidR="007F0ECA" w:rsidRPr="0021463F">
        <w:rPr>
          <w:sz w:val="22"/>
          <w:szCs w:val="22"/>
          <w:lang w:bidi="ar-LY"/>
        </w:rPr>
        <w:t>6 &amp; 1992. Structure contour map</w:t>
      </w:r>
      <w:r w:rsidRPr="0021463F">
        <w:rPr>
          <w:sz w:val="22"/>
          <w:szCs w:val="22"/>
          <w:lang w:bidi="ar-LY"/>
        </w:rPr>
        <w:t xml:space="preserve"> of the top Arshad Formation (2D seism</w:t>
      </w:r>
      <w:r w:rsidR="00BA0742" w:rsidRPr="0021463F">
        <w:rPr>
          <w:sz w:val="22"/>
          <w:szCs w:val="22"/>
          <w:lang w:bidi="ar-LY"/>
        </w:rPr>
        <w:t>ic interpretation</w:t>
      </w:r>
      <w:r w:rsidRPr="0021463F">
        <w:rPr>
          <w:sz w:val="22"/>
          <w:szCs w:val="22"/>
          <w:lang w:bidi="ar-LY"/>
        </w:rPr>
        <w:t>).</w:t>
      </w:r>
    </w:p>
    <w:p w:rsidR="005119B8" w:rsidRPr="0021463F" w:rsidRDefault="005119B8" w:rsidP="00C71110">
      <w:pPr>
        <w:autoSpaceDE w:val="0"/>
        <w:autoSpaceDN w:val="0"/>
        <w:bidi w:val="0"/>
        <w:adjustRightInd w:val="0"/>
        <w:spacing w:line="360" w:lineRule="auto"/>
        <w:ind w:left="270" w:hanging="270"/>
        <w:rPr>
          <w:sz w:val="22"/>
          <w:szCs w:val="22"/>
          <w:lang w:bidi="ar-LY"/>
        </w:rPr>
      </w:pPr>
      <w:r w:rsidRPr="0021463F">
        <w:rPr>
          <w:sz w:val="22"/>
          <w:szCs w:val="22"/>
          <w:lang w:bidi="ar-LY"/>
        </w:rPr>
        <w:t xml:space="preserve">Sirte Oil Company (SOC-Exploration), </w:t>
      </w:r>
      <w:r w:rsidR="00C71110" w:rsidRPr="0021463F">
        <w:rPr>
          <w:sz w:val="22"/>
          <w:szCs w:val="22"/>
          <w:lang w:bidi="ar-LY"/>
        </w:rPr>
        <w:t xml:space="preserve">2002 &amp; </w:t>
      </w:r>
      <w:r w:rsidR="007F0ECA" w:rsidRPr="0021463F">
        <w:rPr>
          <w:sz w:val="22"/>
          <w:szCs w:val="22"/>
          <w:lang w:bidi="ar-LY"/>
        </w:rPr>
        <w:t>2005. Structure contour map</w:t>
      </w:r>
      <w:r w:rsidRPr="0021463F">
        <w:rPr>
          <w:sz w:val="22"/>
          <w:szCs w:val="22"/>
          <w:lang w:bidi="ar-LY"/>
        </w:rPr>
        <w:t xml:space="preserve"> of the top Arshad Formation (3D seismic interpretation</w:t>
      </w:r>
      <w:r w:rsidRPr="0021463F">
        <w:rPr>
          <w:sz w:val="22"/>
          <w:szCs w:val="22"/>
        </w:rPr>
        <w:t>).</w:t>
      </w:r>
    </w:p>
    <w:p w:rsidR="00285A00" w:rsidRPr="0021463F" w:rsidRDefault="00285A00" w:rsidP="005119B8">
      <w:pPr>
        <w:bidi w:val="0"/>
        <w:spacing w:line="360" w:lineRule="auto"/>
        <w:ind w:left="270" w:hanging="270"/>
        <w:rPr>
          <w:sz w:val="22"/>
          <w:szCs w:val="22"/>
        </w:rPr>
      </w:pPr>
      <w:r w:rsidRPr="0021463F">
        <w:rPr>
          <w:sz w:val="22"/>
          <w:szCs w:val="22"/>
        </w:rPr>
        <w:t xml:space="preserve">Spring, D. and Hansen, O. P., 1998. The influence of platform morphology and sea level on the development of a carbonate sequence: Harash Formation, eastern Sirt Basin, Libya. In: Macgregor, D. S., Moody, R. T. J. and Clark-Lowes, D. D. (eds.): Petroleum Geology of N. Africa. </w:t>
      </w:r>
      <w:r w:rsidRPr="0021463F">
        <w:rPr>
          <w:i/>
          <w:iCs/>
          <w:sz w:val="22"/>
          <w:szCs w:val="22"/>
        </w:rPr>
        <w:t>Geol. of Soc., Spec. Pub.,</w:t>
      </w:r>
      <w:r w:rsidRPr="0021463F">
        <w:rPr>
          <w:sz w:val="22"/>
          <w:szCs w:val="22"/>
        </w:rPr>
        <w:t xml:space="preserve"> 123, 335-353.</w:t>
      </w:r>
    </w:p>
    <w:p w:rsidR="00285A00" w:rsidRPr="0021463F" w:rsidRDefault="00285A00" w:rsidP="00285A00">
      <w:pPr>
        <w:bidi w:val="0"/>
        <w:spacing w:line="360" w:lineRule="auto"/>
        <w:rPr>
          <w:sz w:val="22"/>
          <w:szCs w:val="22"/>
          <w:rtl/>
        </w:rPr>
      </w:pPr>
      <w:r w:rsidRPr="0021463F">
        <w:rPr>
          <w:sz w:val="22"/>
          <w:szCs w:val="22"/>
        </w:rPr>
        <w:lastRenderedPageBreak/>
        <w:t>Tawadros, E. E., 2001. Geology of Egypt and</w:t>
      </w:r>
      <w:r w:rsidR="00B850C4" w:rsidRPr="0021463F">
        <w:rPr>
          <w:sz w:val="22"/>
          <w:szCs w:val="22"/>
        </w:rPr>
        <w:t xml:space="preserve"> Libya. Balkema, Rotterdam, 468</w:t>
      </w:r>
      <w:r w:rsidR="00C26828" w:rsidRPr="0021463F">
        <w:rPr>
          <w:sz w:val="22"/>
          <w:szCs w:val="22"/>
        </w:rPr>
        <w:t>p</w:t>
      </w:r>
      <w:r w:rsidRPr="0021463F">
        <w:rPr>
          <w:sz w:val="22"/>
          <w:szCs w:val="22"/>
        </w:rPr>
        <w:t>p.</w:t>
      </w:r>
    </w:p>
    <w:p w:rsidR="00285A00" w:rsidRPr="0021463F" w:rsidRDefault="00285A00" w:rsidP="00285A00">
      <w:pPr>
        <w:bidi w:val="0"/>
        <w:spacing w:line="360" w:lineRule="auto"/>
        <w:rPr>
          <w:sz w:val="22"/>
          <w:szCs w:val="22"/>
        </w:rPr>
      </w:pPr>
      <w:r w:rsidRPr="0021463F">
        <w:rPr>
          <w:sz w:val="22"/>
          <w:szCs w:val="22"/>
        </w:rPr>
        <w:t>Tawadros, E. E., 2011.Geology of North A</w:t>
      </w:r>
      <w:r w:rsidR="00B850C4" w:rsidRPr="0021463F">
        <w:rPr>
          <w:sz w:val="22"/>
          <w:szCs w:val="22"/>
        </w:rPr>
        <w:t>frica. Leiden, CRC/Balkema, 952</w:t>
      </w:r>
      <w:r w:rsidR="00C26828" w:rsidRPr="0021463F">
        <w:rPr>
          <w:sz w:val="22"/>
          <w:szCs w:val="22"/>
        </w:rPr>
        <w:t>p</w:t>
      </w:r>
      <w:r w:rsidRPr="0021463F">
        <w:rPr>
          <w:sz w:val="22"/>
          <w:szCs w:val="22"/>
        </w:rPr>
        <w:t>p.</w:t>
      </w:r>
    </w:p>
    <w:p w:rsidR="00285A00" w:rsidRPr="008A0C52" w:rsidRDefault="00285A00" w:rsidP="00A35744">
      <w:pPr>
        <w:autoSpaceDE w:val="0"/>
        <w:autoSpaceDN w:val="0"/>
        <w:bidi w:val="0"/>
        <w:adjustRightInd w:val="0"/>
        <w:spacing w:line="360" w:lineRule="auto"/>
        <w:ind w:left="270" w:hanging="270"/>
        <w:rPr>
          <w:sz w:val="22"/>
          <w:szCs w:val="22"/>
        </w:rPr>
      </w:pPr>
      <w:r w:rsidRPr="008A0C52">
        <w:rPr>
          <w:sz w:val="22"/>
          <w:szCs w:val="22"/>
          <w:lang w:eastAsia="en-GB"/>
        </w:rPr>
        <w:t xml:space="preserve">Vail, P. R., </w:t>
      </w:r>
      <w:r w:rsidRPr="008A0C52">
        <w:rPr>
          <w:sz w:val="22"/>
          <w:szCs w:val="22"/>
        </w:rPr>
        <w:t xml:space="preserve">Mitchum, R. M., Jr, Tood, G. R., Widmir, J. M., Thopson, S. III, Sangree, J. B., Bubb, J. N. and Htleid, W. C., </w:t>
      </w:r>
      <w:r w:rsidRPr="008A0C52">
        <w:rPr>
          <w:sz w:val="22"/>
          <w:szCs w:val="22"/>
          <w:lang w:eastAsia="en-GB"/>
        </w:rPr>
        <w:t>1977. Seismic stratigraphy and global chang</w:t>
      </w:r>
      <w:r w:rsidR="0021463F">
        <w:rPr>
          <w:sz w:val="22"/>
          <w:szCs w:val="22"/>
          <w:lang w:eastAsia="en-GB"/>
        </w:rPr>
        <w:t xml:space="preserve">es in sea level. In: Pyton, C. </w:t>
      </w:r>
      <w:r w:rsidRPr="008A0C52">
        <w:rPr>
          <w:sz w:val="22"/>
          <w:szCs w:val="22"/>
          <w:lang w:eastAsia="en-GB"/>
        </w:rPr>
        <w:t xml:space="preserve">(ed.): Seismic stratigraphy-applications to hydrocarbon exploration. </w:t>
      </w:r>
      <w:r w:rsidR="00337F4B" w:rsidRPr="008A0C52">
        <w:rPr>
          <w:i/>
          <w:iCs/>
          <w:sz w:val="22"/>
          <w:szCs w:val="22"/>
        </w:rPr>
        <w:t>AAPG</w:t>
      </w:r>
      <w:r w:rsidRPr="008A0C52">
        <w:rPr>
          <w:i/>
          <w:iCs/>
          <w:sz w:val="22"/>
          <w:szCs w:val="22"/>
        </w:rPr>
        <w:t>, Memoir</w:t>
      </w:r>
      <w:r w:rsidRPr="008A0C52">
        <w:rPr>
          <w:sz w:val="22"/>
          <w:szCs w:val="22"/>
          <w:lang w:eastAsia="en-GB"/>
        </w:rPr>
        <w:t xml:space="preserve"> 26, 49-62.</w:t>
      </w:r>
    </w:p>
    <w:p w:rsidR="00285A00" w:rsidRPr="008A0C52" w:rsidRDefault="00285A00" w:rsidP="00A35744">
      <w:pPr>
        <w:autoSpaceDE w:val="0"/>
        <w:autoSpaceDN w:val="0"/>
        <w:bidi w:val="0"/>
        <w:adjustRightInd w:val="0"/>
        <w:spacing w:line="360" w:lineRule="auto"/>
        <w:ind w:left="270" w:hanging="270"/>
        <w:rPr>
          <w:sz w:val="22"/>
          <w:szCs w:val="22"/>
        </w:rPr>
      </w:pPr>
      <w:r w:rsidRPr="008A0C52">
        <w:rPr>
          <w:sz w:val="22"/>
          <w:szCs w:val="22"/>
        </w:rPr>
        <w:t xml:space="preserve">Vail, P. R., 1978. Seismic stratigraphy interpretation using sequence stratigraphy Part 1. In: A. W. Bally (ed.): Seismic stratigraphy interpretation procedure, Atlas of seismic stratigraphy, 1. </w:t>
      </w:r>
      <w:r w:rsidR="00337F4B" w:rsidRPr="008A0C52">
        <w:rPr>
          <w:i/>
          <w:iCs/>
          <w:sz w:val="22"/>
          <w:szCs w:val="22"/>
        </w:rPr>
        <w:t>AAPG</w:t>
      </w:r>
      <w:r w:rsidR="00337F4B" w:rsidRPr="008A0C52">
        <w:rPr>
          <w:sz w:val="22"/>
          <w:szCs w:val="22"/>
        </w:rPr>
        <w:t>.</w:t>
      </w:r>
      <w:r w:rsidR="00BA0742" w:rsidRPr="008A0C52">
        <w:rPr>
          <w:sz w:val="22"/>
          <w:szCs w:val="22"/>
        </w:rPr>
        <w:t xml:space="preserve"> </w:t>
      </w:r>
      <w:r w:rsidRPr="008A0C52">
        <w:rPr>
          <w:sz w:val="22"/>
          <w:szCs w:val="22"/>
        </w:rPr>
        <w:t>Studies in Geology, 27, 1-10.</w:t>
      </w:r>
    </w:p>
    <w:p w:rsidR="00285A00" w:rsidRPr="008A0C52" w:rsidRDefault="00285A00" w:rsidP="00285A00">
      <w:pPr>
        <w:autoSpaceDE w:val="0"/>
        <w:autoSpaceDN w:val="0"/>
        <w:bidi w:val="0"/>
        <w:adjustRightInd w:val="0"/>
        <w:spacing w:line="360" w:lineRule="auto"/>
        <w:ind w:left="270" w:hanging="270"/>
        <w:rPr>
          <w:sz w:val="22"/>
          <w:szCs w:val="22"/>
        </w:rPr>
      </w:pPr>
      <w:r w:rsidRPr="008A0C52">
        <w:rPr>
          <w:sz w:val="22"/>
          <w:szCs w:val="22"/>
        </w:rPr>
        <w:t>Vail, P. R., Audemard, F., Bowman, S. A., Eisner, P. N. and Perezcruz, C., 1991. The stratigraphic signatures of tectonics, eustasy and sedimentology-an overview. In: Einsele, G., Ricken, W. and Seilacher, A. (eds.): Cycles and events in stratigraphy Berlin. Springer-Verlag, 617-659.</w:t>
      </w:r>
    </w:p>
    <w:p w:rsidR="00285A00" w:rsidRPr="008A0C52" w:rsidRDefault="00285A00" w:rsidP="00285A00">
      <w:pPr>
        <w:autoSpaceDE w:val="0"/>
        <w:autoSpaceDN w:val="0"/>
        <w:bidi w:val="0"/>
        <w:adjustRightInd w:val="0"/>
        <w:spacing w:line="360" w:lineRule="auto"/>
        <w:ind w:left="270" w:hanging="270"/>
        <w:rPr>
          <w:sz w:val="22"/>
          <w:szCs w:val="22"/>
        </w:rPr>
      </w:pPr>
      <w:r w:rsidRPr="008A0C52">
        <w:rPr>
          <w:sz w:val="22"/>
          <w:szCs w:val="22"/>
        </w:rPr>
        <w:t xml:space="preserve">Van Wagoner, J. C., Posamentier, H. W., Mitchum, R. M., Vail, P R., Sarg, J. F., Loutit, T. S. and Hardenbol, J., 1988. An overview of the fundamentals of sequence stratigraphy and key definitions. In: Wigus, C. K., Hastings, B. S., Kendall, C. G. St C, Posamentier, H. </w:t>
      </w:r>
      <w:r w:rsidR="00A35744" w:rsidRPr="008A0C52">
        <w:rPr>
          <w:sz w:val="22"/>
          <w:szCs w:val="22"/>
        </w:rPr>
        <w:t>W., Ross C. A. and Van Wagoner,</w:t>
      </w:r>
      <w:r w:rsidRPr="008A0C52">
        <w:rPr>
          <w:sz w:val="22"/>
          <w:szCs w:val="22"/>
        </w:rPr>
        <w:t xml:space="preserve"> J. C., (eds.): Sea-Level Changes-An integrated approach. </w:t>
      </w:r>
      <w:r w:rsidRPr="008A0C52">
        <w:rPr>
          <w:i/>
          <w:iCs/>
          <w:sz w:val="22"/>
          <w:szCs w:val="22"/>
        </w:rPr>
        <w:t>SEPM</w:t>
      </w:r>
      <w:r w:rsidR="007400A3" w:rsidRPr="008A0C52">
        <w:rPr>
          <w:i/>
          <w:iCs/>
          <w:sz w:val="22"/>
          <w:szCs w:val="22"/>
        </w:rPr>
        <w:t xml:space="preserve"> </w:t>
      </w:r>
      <w:r w:rsidRPr="008A0C52">
        <w:rPr>
          <w:i/>
          <w:iCs/>
          <w:sz w:val="22"/>
          <w:szCs w:val="22"/>
        </w:rPr>
        <w:t>Spec. Pub</w:t>
      </w:r>
      <w:r w:rsidRPr="008A0C52">
        <w:rPr>
          <w:sz w:val="22"/>
          <w:szCs w:val="22"/>
        </w:rPr>
        <w:t xml:space="preserve">., 42, 39-45. </w:t>
      </w:r>
    </w:p>
    <w:p w:rsidR="00285A00" w:rsidRPr="00747C2E" w:rsidRDefault="00285A00" w:rsidP="00285A00">
      <w:pPr>
        <w:autoSpaceDE w:val="0"/>
        <w:autoSpaceDN w:val="0"/>
        <w:bidi w:val="0"/>
        <w:adjustRightInd w:val="0"/>
        <w:spacing w:line="360" w:lineRule="auto"/>
        <w:ind w:left="270" w:hanging="270"/>
        <w:rPr>
          <w:sz w:val="22"/>
          <w:szCs w:val="22"/>
          <w:rtl/>
          <w:lang w:bidi="ar-EG"/>
        </w:rPr>
      </w:pPr>
      <w:r w:rsidRPr="008A0C52">
        <w:rPr>
          <w:sz w:val="22"/>
          <w:szCs w:val="22"/>
        </w:rPr>
        <w:t xml:space="preserve">Van Wagoner, J. C., Mitchum, R. M., Campion, K. M. and Rahmanian, V. D., 1990. Siliciclastic sequence stratigraphy in well logs, cores, and outcrops. </w:t>
      </w:r>
      <w:r w:rsidRPr="008A0C52">
        <w:rPr>
          <w:i/>
          <w:iCs/>
          <w:sz w:val="22"/>
          <w:szCs w:val="22"/>
        </w:rPr>
        <w:t>AAPG</w:t>
      </w:r>
      <w:r w:rsidRPr="008A0C52">
        <w:rPr>
          <w:sz w:val="22"/>
          <w:szCs w:val="22"/>
        </w:rPr>
        <w:t xml:space="preserve">, Methods in </w:t>
      </w:r>
      <w:r w:rsidRPr="00747C2E">
        <w:rPr>
          <w:sz w:val="22"/>
          <w:szCs w:val="22"/>
        </w:rPr>
        <w:t>Exploration Series No. 7,</w:t>
      </w:r>
      <w:r w:rsidR="007400A3" w:rsidRPr="00747C2E">
        <w:rPr>
          <w:sz w:val="22"/>
          <w:szCs w:val="22"/>
        </w:rPr>
        <w:t xml:space="preserve"> </w:t>
      </w:r>
      <w:r w:rsidR="00BA0742" w:rsidRPr="00747C2E">
        <w:rPr>
          <w:sz w:val="22"/>
          <w:szCs w:val="22"/>
        </w:rPr>
        <w:t>55</w:t>
      </w:r>
      <w:r w:rsidRPr="00747C2E">
        <w:rPr>
          <w:sz w:val="22"/>
          <w:szCs w:val="22"/>
        </w:rPr>
        <w:t>p</w:t>
      </w:r>
      <w:r w:rsidR="00C26828" w:rsidRPr="00747C2E">
        <w:rPr>
          <w:sz w:val="22"/>
          <w:szCs w:val="22"/>
        </w:rPr>
        <w:t>p</w:t>
      </w:r>
      <w:r w:rsidRPr="00747C2E">
        <w:rPr>
          <w:sz w:val="22"/>
          <w:szCs w:val="22"/>
        </w:rPr>
        <w:t>.</w:t>
      </w:r>
    </w:p>
    <w:p w:rsidR="00285A00" w:rsidRPr="00747C2E" w:rsidRDefault="00285A00" w:rsidP="00285A00">
      <w:pPr>
        <w:autoSpaceDE w:val="0"/>
        <w:autoSpaceDN w:val="0"/>
        <w:bidi w:val="0"/>
        <w:adjustRightInd w:val="0"/>
        <w:spacing w:line="360" w:lineRule="auto"/>
        <w:ind w:left="270" w:hanging="270"/>
        <w:rPr>
          <w:sz w:val="22"/>
          <w:szCs w:val="22"/>
          <w:lang w:bidi="ar-EG"/>
        </w:rPr>
      </w:pPr>
      <w:r w:rsidRPr="00747C2E">
        <w:rPr>
          <w:sz w:val="22"/>
          <w:szCs w:val="22"/>
          <w:lang w:bidi="ar-EG"/>
        </w:rPr>
        <w:t>W</w:t>
      </w:r>
      <w:r w:rsidR="0003477B" w:rsidRPr="00747C2E">
        <w:rPr>
          <w:sz w:val="22"/>
          <w:szCs w:val="22"/>
          <w:lang w:bidi="ar-EG"/>
        </w:rPr>
        <w:t>aite</w:t>
      </w:r>
      <w:r w:rsidRPr="00747C2E">
        <w:rPr>
          <w:sz w:val="22"/>
          <w:szCs w:val="22"/>
          <w:lang w:bidi="ar-EG"/>
        </w:rPr>
        <w:t>, L., 2002. Phanerozoic cycles and events. Global Stratigraphic Chart. Pioneer Natural Resources.</w:t>
      </w:r>
    </w:p>
    <w:p w:rsidR="0002437B" w:rsidRPr="00747C2E" w:rsidRDefault="00267E7C" w:rsidP="00165D97">
      <w:pPr>
        <w:autoSpaceDE w:val="0"/>
        <w:autoSpaceDN w:val="0"/>
        <w:bidi w:val="0"/>
        <w:adjustRightInd w:val="0"/>
        <w:spacing w:line="360" w:lineRule="auto"/>
        <w:ind w:left="270" w:hanging="270"/>
        <w:rPr>
          <w:sz w:val="22"/>
          <w:szCs w:val="22"/>
          <w:rtl/>
        </w:rPr>
      </w:pPr>
      <w:r w:rsidRPr="00747C2E">
        <w:rPr>
          <w:sz w:val="22"/>
          <w:szCs w:val="22"/>
        </w:rPr>
        <w:t xml:space="preserve">Wennekers, J. </w:t>
      </w:r>
      <w:r w:rsidR="00285A00" w:rsidRPr="00747C2E">
        <w:rPr>
          <w:sz w:val="22"/>
          <w:szCs w:val="22"/>
        </w:rPr>
        <w:t>H. N., Wallace, F.</w:t>
      </w:r>
      <w:r w:rsidRPr="00747C2E">
        <w:rPr>
          <w:sz w:val="22"/>
          <w:szCs w:val="22"/>
        </w:rPr>
        <w:t xml:space="preserve"> </w:t>
      </w:r>
      <w:r w:rsidR="00285A00" w:rsidRPr="00747C2E">
        <w:rPr>
          <w:sz w:val="22"/>
          <w:szCs w:val="22"/>
        </w:rPr>
        <w:t>K. and Abugares, Y.</w:t>
      </w:r>
      <w:r w:rsidRPr="00747C2E">
        <w:rPr>
          <w:sz w:val="22"/>
          <w:szCs w:val="22"/>
        </w:rPr>
        <w:t xml:space="preserve"> I., </w:t>
      </w:r>
      <w:r w:rsidR="00285A00" w:rsidRPr="00747C2E">
        <w:rPr>
          <w:sz w:val="22"/>
          <w:szCs w:val="22"/>
        </w:rPr>
        <w:t>1996. The geology and hydrocarbons of the Sirt Basin: a synopsis. In: Salem, M. J., Mouzughi, A. J. and Hammuda, O. S., (eds.): First Symposium on the Sedimentary Basins of Libya, Geology of the Sirt Basin, Elsevier, Amsterdam, 1, 3-56.</w:t>
      </w:r>
    </w:p>
    <w:sectPr w:rsidR="0002437B" w:rsidRPr="00747C2E" w:rsidSect="007E7952">
      <w:footerReference w:type="default" r:id="rId21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A604B" w:rsidRDefault="00AA604B" w:rsidP="003A7729">
      <w:r>
        <w:separator/>
      </w:r>
    </w:p>
  </w:endnote>
  <w:endnote w:type="continuationSeparator" w:id="1">
    <w:p w:rsidR="00AA604B" w:rsidRDefault="00AA604B" w:rsidP="003A772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raditional Arabic">
    <w:altName w:val="Times New Roman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tl/>
      </w:rPr>
      <w:id w:val="3701733"/>
      <w:docPartObj>
        <w:docPartGallery w:val="Page Numbers (Bottom of Page)"/>
        <w:docPartUnique/>
      </w:docPartObj>
    </w:sdtPr>
    <w:sdtContent>
      <w:p w:rsidR="0073106D" w:rsidRDefault="002C54F8">
        <w:pPr>
          <w:pStyle w:val="Footer"/>
          <w:jc w:val="center"/>
        </w:pPr>
        <w:r>
          <w:fldChar w:fldCharType="begin"/>
        </w:r>
        <w:r w:rsidR="00E26415">
          <w:instrText xml:space="preserve"> PAGE   \* MERGEFORMAT </w:instrText>
        </w:r>
        <w:r>
          <w:fldChar w:fldCharType="separate"/>
        </w:r>
        <w:r w:rsidR="00F400FE">
          <w:rPr>
            <w:noProof/>
            <w:rtl/>
          </w:rPr>
          <w:t>1</w:t>
        </w:r>
        <w:r>
          <w:rPr>
            <w:noProof/>
          </w:rPr>
          <w:fldChar w:fldCharType="end"/>
        </w:r>
      </w:p>
    </w:sdtContent>
  </w:sdt>
  <w:p w:rsidR="0073106D" w:rsidRDefault="0073106D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A604B" w:rsidRDefault="00AA604B" w:rsidP="003A7729">
      <w:r>
        <w:separator/>
      </w:r>
    </w:p>
  </w:footnote>
  <w:footnote w:type="continuationSeparator" w:id="1">
    <w:p w:rsidR="00AA604B" w:rsidRDefault="00AA604B" w:rsidP="003A772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85A00"/>
    <w:rsid w:val="000046D6"/>
    <w:rsid w:val="00007520"/>
    <w:rsid w:val="0001191F"/>
    <w:rsid w:val="00021889"/>
    <w:rsid w:val="00022E40"/>
    <w:rsid w:val="0002437B"/>
    <w:rsid w:val="000300AB"/>
    <w:rsid w:val="0003477B"/>
    <w:rsid w:val="00041AE6"/>
    <w:rsid w:val="000502EC"/>
    <w:rsid w:val="00055542"/>
    <w:rsid w:val="00056AD5"/>
    <w:rsid w:val="0006758D"/>
    <w:rsid w:val="00073559"/>
    <w:rsid w:val="00074F28"/>
    <w:rsid w:val="00081028"/>
    <w:rsid w:val="0008109C"/>
    <w:rsid w:val="00086053"/>
    <w:rsid w:val="000922AD"/>
    <w:rsid w:val="000931F8"/>
    <w:rsid w:val="00094233"/>
    <w:rsid w:val="000A18C0"/>
    <w:rsid w:val="000B7658"/>
    <w:rsid w:val="000D503D"/>
    <w:rsid w:val="000D5A74"/>
    <w:rsid w:val="000F566E"/>
    <w:rsid w:val="001027D7"/>
    <w:rsid w:val="00112AC4"/>
    <w:rsid w:val="00113133"/>
    <w:rsid w:val="00126610"/>
    <w:rsid w:val="00132FFC"/>
    <w:rsid w:val="00135A0E"/>
    <w:rsid w:val="0015375A"/>
    <w:rsid w:val="001627DF"/>
    <w:rsid w:val="00165AB5"/>
    <w:rsid w:val="00165D97"/>
    <w:rsid w:val="0017274F"/>
    <w:rsid w:val="001729A6"/>
    <w:rsid w:val="00181707"/>
    <w:rsid w:val="001945B1"/>
    <w:rsid w:val="00195600"/>
    <w:rsid w:val="00197019"/>
    <w:rsid w:val="001A0AED"/>
    <w:rsid w:val="001B4D01"/>
    <w:rsid w:val="001B6576"/>
    <w:rsid w:val="001B7461"/>
    <w:rsid w:val="001E0CA7"/>
    <w:rsid w:val="001E23CA"/>
    <w:rsid w:val="001E2ED5"/>
    <w:rsid w:val="001E521C"/>
    <w:rsid w:val="001E7098"/>
    <w:rsid w:val="001F2924"/>
    <w:rsid w:val="00205B37"/>
    <w:rsid w:val="0021269A"/>
    <w:rsid w:val="0021463F"/>
    <w:rsid w:val="00214F2F"/>
    <w:rsid w:val="00215BAD"/>
    <w:rsid w:val="002228C6"/>
    <w:rsid w:val="00233A52"/>
    <w:rsid w:val="00236D0A"/>
    <w:rsid w:val="00241026"/>
    <w:rsid w:val="00242348"/>
    <w:rsid w:val="00267E7C"/>
    <w:rsid w:val="0027169A"/>
    <w:rsid w:val="00277D80"/>
    <w:rsid w:val="002805B8"/>
    <w:rsid w:val="00282278"/>
    <w:rsid w:val="00283273"/>
    <w:rsid w:val="00285A00"/>
    <w:rsid w:val="00287A54"/>
    <w:rsid w:val="00290026"/>
    <w:rsid w:val="002971DA"/>
    <w:rsid w:val="002A00D7"/>
    <w:rsid w:val="002B67F4"/>
    <w:rsid w:val="002C4495"/>
    <w:rsid w:val="002C54F8"/>
    <w:rsid w:val="002D0009"/>
    <w:rsid w:val="002D682F"/>
    <w:rsid w:val="002F111C"/>
    <w:rsid w:val="002F1F9C"/>
    <w:rsid w:val="00306CD6"/>
    <w:rsid w:val="0031097A"/>
    <w:rsid w:val="00310B9B"/>
    <w:rsid w:val="00311295"/>
    <w:rsid w:val="00311C70"/>
    <w:rsid w:val="00326263"/>
    <w:rsid w:val="00333C1E"/>
    <w:rsid w:val="00337F4B"/>
    <w:rsid w:val="00341772"/>
    <w:rsid w:val="00350CAC"/>
    <w:rsid w:val="0035210C"/>
    <w:rsid w:val="00357F23"/>
    <w:rsid w:val="00357F6C"/>
    <w:rsid w:val="00362C44"/>
    <w:rsid w:val="003659B7"/>
    <w:rsid w:val="0036645F"/>
    <w:rsid w:val="00370F02"/>
    <w:rsid w:val="0037180D"/>
    <w:rsid w:val="00371CF6"/>
    <w:rsid w:val="003742F6"/>
    <w:rsid w:val="00385897"/>
    <w:rsid w:val="0039634D"/>
    <w:rsid w:val="003A7729"/>
    <w:rsid w:val="003B15D4"/>
    <w:rsid w:val="003B50C4"/>
    <w:rsid w:val="003C0D19"/>
    <w:rsid w:val="003C1A8C"/>
    <w:rsid w:val="003D0FD8"/>
    <w:rsid w:val="003D1C38"/>
    <w:rsid w:val="003D6024"/>
    <w:rsid w:val="003E5367"/>
    <w:rsid w:val="00406837"/>
    <w:rsid w:val="00415114"/>
    <w:rsid w:val="00422965"/>
    <w:rsid w:val="00432EFC"/>
    <w:rsid w:val="004406BB"/>
    <w:rsid w:val="0044321F"/>
    <w:rsid w:val="00455FC0"/>
    <w:rsid w:val="00466B28"/>
    <w:rsid w:val="00482073"/>
    <w:rsid w:val="00484EC0"/>
    <w:rsid w:val="00495FBD"/>
    <w:rsid w:val="004B7705"/>
    <w:rsid w:val="004B7B5C"/>
    <w:rsid w:val="004D3002"/>
    <w:rsid w:val="004E50EC"/>
    <w:rsid w:val="004F1EA4"/>
    <w:rsid w:val="004F665B"/>
    <w:rsid w:val="004F6C59"/>
    <w:rsid w:val="005009D1"/>
    <w:rsid w:val="005119B8"/>
    <w:rsid w:val="005350C2"/>
    <w:rsid w:val="005468DF"/>
    <w:rsid w:val="005647F5"/>
    <w:rsid w:val="0056574E"/>
    <w:rsid w:val="005660FB"/>
    <w:rsid w:val="0057445E"/>
    <w:rsid w:val="00590D7E"/>
    <w:rsid w:val="005B6F50"/>
    <w:rsid w:val="005C5056"/>
    <w:rsid w:val="005E0564"/>
    <w:rsid w:val="005E2837"/>
    <w:rsid w:val="005F2BE6"/>
    <w:rsid w:val="005F3214"/>
    <w:rsid w:val="006021AF"/>
    <w:rsid w:val="00630BEF"/>
    <w:rsid w:val="00641C58"/>
    <w:rsid w:val="00647096"/>
    <w:rsid w:val="00650C8C"/>
    <w:rsid w:val="006531F4"/>
    <w:rsid w:val="00654F30"/>
    <w:rsid w:val="00657D2D"/>
    <w:rsid w:val="006603B6"/>
    <w:rsid w:val="00662F96"/>
    <w:rsid w:val="00675616"/>
    <w:rsid w:val="00675B1E"/>
    <w:rsid w:val="0067733B"/>
    <w:rsid w:val="006807F1"/>
    <w:rsid w:val="00685585"/>
    <w:rsid w:val="006863E4"/>
    <w:rsid w:val="00690696"/>
    <w:rsid w:val="00690C0E"/>
    <w:rsid w:val="00692B27"/>
    <w:rsid w:val="00693A5F"/>
    <w:rsid w:val="006B2583"/>
    <w:rsid w:val="006B7B3D"/>
    <w:rsid w:val="006C40EE"/>
    <w:rsid w:val="006C523E"/>
    <w:rsid w:val="006D471A"/>
    <w:rsid w:val="006D66BD"/>
    <w:rsid w:val="006F0F91"/>
    <w:rsid w:val="006F1BE6"/>
    <w:rsid w:val="007001B3"/>
    <w:rsid w:val="007214C9"/>
    <w:rsid w:val="007262D4"/>
    <w:rsid w:val="0073106D"/>
    <w:rsid w:val="007400A3"/>
    <w:rsid w:val="00742D87"/>
    <w:rsid w:val="007448BA"/>
    <w:rsid w:val="00746028"/>
    <w:rsid w:val="00747C2E"/>
    <w:rsid w:val="0075333B"/>
    <w:rsid w:val="00755B0D"/>
    <w:rsid w:val="007700E9"/>
    <w:rsid w:val="0078028B"/>
    <w:rsid w:val="0078622B"/>
    <w:rsid w:val="007A275B"/>
    <w:rsid w:val="007A3056"/>
    <w:rsid w:val="007A51DD"/>
    <w:rsid w:val="007A549F"/>
    <w:rsid w:val="007B2181"/>
    <w:rsid w:val="007B3E47"/>
    <w:rsid w:val="007B6FCF"/>
    <w:rsid w:val="007B7605"/>
    <w:rsid w:val="007D0F61"/>
    <w:rsid w:val="007D42DA"/>
    <w:rsid w:val="007E2481"/>
    <w:rsid w:val="007E44DC"/>
    <w:rsid w:val="007E7952"/>
    <w:rsid w:val="007F0ECA"/>
    <w:rsid w:val="007F62BA"/>
    <w:rsid w:val="008040F0"/>
    <w:rsid w:val="00810B46"/>
    <w:rsid w:val="00813586"/>
    <w:rsid w:val="008224FD"/>
    <w:rsid w:val="0082423A"/>
    <w:rsid w:val="0083164C"/>
    <w:rsid w:val="00832E13"/>
    <w:rsid w:val="00833778"/>
    <w:rsid w:val="00846A67"/>
    <w:rsid w:val="0087518D"/>
    <w:rsid w:val="008800BD"/>
    <w:rsid w:val="00880CED"/>
    <w:rsid w:val="008A0C52"/>
    <w:rsid w:val="008A4721"/>
    <w:rsid w:val="008A62C2"/>
    <w:rsid w:val="008B23FF"/>
    <w:rsid w:val="008B3157"/>
    <w:rsid w:val="008C4A1A"/>
    <w:rsid w:val="008C5793"/>
    <w:rsid w:val="008C7DE0"/>
    <w:rsid w:val="008D1CA6"/>
    <w:rsid w:val="008D6E21"/>
    <w:rsid w:val="008E080D"/>
    <w:rsid w:val="008F3453"/>
    <w:rsid w:val="009028B8"/>
    <w:rsid w:val="009076DC"/>
    <w:rsid w:val="00935A5C"/>
    <w:rsid w:val="00940C57"/>
    <w:rsid w:val="009437CD"/>
    <w:rsid w:val="00952957"/>
    <w:rsid w:val="00953DA9"/>
    <w:rsid w:val="00953F87"/>
    <w:rsid w:val="009560B7"/>
    <w:rsid w:val="00960BC4"/>
    <w:rsid w:val="00975BEF"/>
    <w:rsid w:val="009818FE"/>
    <w:rsid w:val="00983B94"/>
    <w:rsid w:val="00991B7D"/>
    <w:rsid w:val="00994F5F"/>
    <w:rsid w:val="00996A92"/>
    <w:rsid w:val="009B2685"/>
    <w:rsid w:val="009C4EE1"/>
    <w:rsid w:val="009C6F80"/>
    <w:rsid w:val="009D4C86"/>
    <w:rsid w:val="009D54ED"/>
    <w:rsid w:val="009E181A"/>
    <w:rsid w:val="009F348C"/>
    <w:rsid w:val="009F42FF"/>
    <w:rsid w:val="00A06CE6"/>
    <w:rsid w:val="00A10BF6"/>
    <w:rsid w:val="00A1202D"/>
    <w:rsid w:val="00A120EF"/>
    <w:rsid w:val="00A12A79"/>
    <w:rsid w:val="00A22AE4"/>
    <w:rsid w:val="00A241AA"/>
    <w:rsid w:val="00A26036"/>
    <w:rsid w:val="00A35744"/>
    <w:rsid w:val="00A37792"/>
    <w:rsid w:val="00A37B4C"/>
    <w:rsid w:val="00A4020C"/>
    <w:rsid w:val="00A47C65"/>
    <w:rsid w:val="00A5078A"/>
    <w:rsid w:val="00A541CB"/>
    <w:rsid w:val="00A60A18"/>
    <w:rsid w:val="00A66AA5"/>
    <w:rsid w:val="00A7347E"/>
    <w:rsid w:val="00A833AE"/>
    <w:rsid w:val="00A9234C"/>
    <w:rsid w:val="00AA604B"/>
    <w:rsid w:val="00AD1D4C"/>
    <w:rsid w:val="00AD3A27"/>
    <w:rsid w:val="00AD5CF9"/>
    <w:rsid w:val="00AF0C29"/>
    <w:rsid w:val="00AF3301"/>
    <w:rsid w:val="00AF6584"/>
    <w:rsid w:val="00B00199"/>
    <w:rsid w:val="00B032A7"/>
    <w:rsid w:val="00B2519C"/>
    <w:rsid w:val="00B3505E"/>
    <w:rsid w:val="00B54198"/>
    <w:rsid w:val="00B71786"/>
    <w:rsid w:val="00B73313"/>
    <w:rsid w:val="00B75DF0"/>
    <w:rsid w:val="00B76441"/>
    <w:rsid w:val="00B805FD"/>
    <w:rsid w:val="00B810F4"/>
    <w:rsid w:val="00B83835"/>
    <w:rsid w:val="00B850C4"/>
    <w:rsid w:val="00B93096"/>
    <w:rsid w:val="00BA0742"/>
    <w:rsid w:val="00BA10F5"/>
    <w:rsid w:val="00BA7ABC"/>
    <w:rsid w:val="00BC0281"/>
    <w:rsid w:val="00BC3FEB"/>
    <w:rsid w:val="00BC6341"/>
    <w:rsid w:val="00BE081C"/>
    <w:rsid w:val="00BE1314"/>
    <w:rsid w:val="00BE5B71"/>
    <w:rsid w:val="00BF6915"/>
    <w:rsid w:val="00C0535A"/>
    <w:rsid w:val="00C1420E"/>
    <w:rsid w:val="00C21A4A"/>
    <w:rsid w:val="00C22814"/>
    <w:rsid w:val="00C26828"/>
    <w:rsid w:val="00C35221"/>
    <w:rsid w:val="00C55AC4"/>
    <w:rsid w:val="00C64052"/>
    <w:rsid w:val="00C71110"/>
    <w:rsid w:val="00C76B20"/>
    <w:rsid w:val="00C822D3"/>
    <w:rsid w:val="00C91FBC"/>
    <w:rsid w:val="00CB037E"/>
    <w:rsid w:val="00CB5132"/>
    <w:rsid w:val="00CB56E3"/>
    <w:rsid w:val="00CB5B73"/>
    <w:rsid w:val="00CC1606"/>
    <w:rsid w:val="00CD17B0"/>
    <w:rsid w:val="00CE3466"/>
    <w:rsid w:val="00CE72A7"/>
    <w:rsid w:val="00CF3042"/>
    <w:rsid w:val="00CF54BA"/>
    <w:rsid w:val="00CF5E9C"/>
    <w:rsid w:val="00D05205"/>
    <w:rsid w:val="00D06545"/>
    <w:rsid w:val="00D10E88"/>
    <w:rsid w:val="00D25573"/>
    <w:rsid w:val="00D343DB"/>
    <w:rsid w:val="00D40A3E"/>
    <w:rsid w:val="00D42E84"/>
    <w:rsid w:val="00D50256"/>
    <w:rsid w:val="00D767B1"/>
    <w:rsid w:val="00D97613"/>
    <w:rsid w:val="00DA14D1"/>
    <w:rsid w:val="00DA2E47"/>
    <w:rsid w:val="00DA4B88"/>
    <w:rsid w:val="00DB1854"/>
    <w:rsid w:val="00DE78C4"/>
    <w:rsid w:val="00DF3EF5"/>
    <w:rsid w:val="00E15CD5"/>
    <w:rsid w:val="00E26415"/>
    <w:rsid w:val="00E26983"/>
    <w:rsid w:val="00E338A0"/>
    <w:rsid w:val="00E44B65"/>
    <w:rsid w:val="00E44C22"/>
    <w:rsid w:val="00E55F92"/>
    <w:rsid w:val="00E56C70"/>
    <w:rsid w:val="00E7076C"/>
    <w:rsid w:val="00E809A3"/>
    <w:rsid w:val="00E84BEA"/>
    <w:rsid w:val="00E93D05"/>
    <w:rsid w:val="00E971B0"/>
    <w:rsid w:val="00E97942"/>
    <w:rsid w:val="00EB19DC"/>
    <w:rsid w:val="00EB2532"/>
    <w:rsid w:val="00EB3796"/>
    <w:rsid w:val="00EB61FD"/>
    <w:rsid w:val="00EC7F9C"/>
    <w:rsid w:val="00EE53D0"/>
    <w:rsid w:val="00EF0332"/>
    <w:rsid w:val="00EF3B0C"/>
    <w:rsid w:val="00F03F9C"/>
    <w:rsid w:val="00F045EC"/>
    <w:rsid w:val="00F373F5"/>
    <w:rsid w:val="00F400FE"/>
    <w:rsid w:val="00F52927"/>
    <w:rsid w:val="00F56FF5"/>
    <w:rsid w:val="00F6570B"/>
    <w:rsid w:val="00F65F3F"/>
    <w:rsid w:val="00F66624"/>
    <w:rsid w:val="00F67B77"/>
    <w:rsid w:val="00F77D8E"/>
    <w:rsid w:val="00F930AF"/>
    <w:rsid w:val="00FC1A7C"/>
    <w:rsid w:val="00FC42AA"/>
    <w:rsid w:val="00FC644A"/>
    <w:rsid w:val="00FD11B5"/>
    <w:rsid w:val="00FD1E45"/>
    <w:rsid w:val="00FD31D5"/>
    <w:rsid w:val="00FE4330"/>
    <w:rsid w:val="00FE46A4"/>
    <w:rsid w:val="00FF1D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5A00"/>
    <w:pPr>
      <w:bidi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Heading3">
    <w:name w:val="heading 3"/>
    <w:basedOn w:val="Normal"/>
    <w:next w:val="Normal"/>
    <w:link w:val="Heading3Char"/>
    <w:unhideWhenUsed/>
    <w:qFormat/>
    <w:rsid w:val="00285A0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rsid w:val="00285A00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ListParagraph">
    <w:name w:val="List Paragraph"/>
    <w:basedOn w:val="Normal"/>
    <w:uiPriority w:val="99"/>
    <w:qFormat/>
    <w:rsid w:val="00285A00"/>
    <w:pPr>
      <w:spacing w:after="200" w:line="276" w:lineRule="auto"/>
      <w:ind w:left="720"/>
    </w:pPr>
    <w:rPr>
      <w:rFonts w:ascii="Calibri" w:hAnsi="Calibri" w:cs="Arial"/>
      <w:sz w:val="22"/>
      <w:szCs w:val="22"/>
    </w:rPr>
  </w:style>
  <w:style w:type="paragraph" w:styleId="NoSpacing">
    <w:name w:val="No Spacing"/>
    <w:link w:val="NoSpacingChar"/>
    <w:uiPriority w:val="99"/>
    <w:qFormat/>
    <w:rsid w:val="00285A00"/>
    <w:pPr>
      <w:spacing w:after="0" w:line="240" w:lineRule="auto"/>
      <w:jc w:val="both"/>
    </w:pPr>
    <w:rPr>
      <w:rFonts w:ascii="Calibri" w:eastAsia="Times New Roman" w:hAnsi="Calibri" w:cs="Arial"/>
    </w:rPr>
  </w:style>
  <w:style w:type="character" w:customStyle="1" w:styleId="NoSpacingChar">
    <w:name w:val="No Spacing Char"/>
    <w:basedOn w:val="DefaultParagraphFont"/>
    <w:link w:val="NoSpacing"/>
    <w:uiPriority w:val="99"/>
    <w:locked/>
    <w:rsid w:val="00285A00"/>
    <w:rPr>
      <w:rFonts w:ascii="Calibri" w:eastAsia="Times New Roman" w:hAnsi="Calibri" w:cs="Arial"/>
    </w:rPr>
  </w:style>
  <w:style w:type="paragraph" w:styleId="BodyTextIndent2">
    <w:name w:val="Body Text Indent 2"/>
    <w:basedOn w:val="Normal"/>
    <w:link w:val="BodyTextIndent2Char"/>
    <w:uiPriority w:val="99"/>
    <w:rsid w:val="00285A00"/>
    <w:pPr>
      <w:bidi w:val="0"/>
      <w:spacing w:line="240" w:lineRule="exact"/>
      <w:ind w:firstLine="567"/>
    </w:pPr>
    <w:rPr>
      <w:rFonts w:cs="Traditional Arabic"/>
      <w:b/>
      <w:bCs/>
      <w:noProof/>
      <w:sz w:val="18"/>
      <w:szCs w:val="18"/>
    </w:rPr>
  </w:style>
  <w:style w:type="character" w:customStyle="1" w:styleId="BodyTextIndent2Char">
    <w:name w:val="Body Text Indent 2 Char"/>
    <w:basedOn w:val="DefaultParagraphFont"/>
    <w:link w:val="BodyTextIndent2"/>
    <w:uiPriority w:val="99"/>
    <w:rsid w:val="00285A00"/>
    <w:rPr>
      <w:rFonts w:ascii="Times New Roman" w:eastAsia="Times New Roman" w:hAnsi="Times New Roman" w:cs="Traditional Arabic"/>
      <w:b/>
      <w:bCs/>
      <w:noProof/>
      <w:sz w:val="18"/>
      <w:szCs w:val="18"/>
    </w:rPr>
  </w:style>
  <w:style w:type="character" w:styleId="Hyperlink">
    <w:name w:val="Hyperlink"/>
    <w:basedOn w:val="DefaultParagraphFont"/>
    <w:uiPriority w:val="99"/>
    <w:rsid w:val="00285A00"/>
    <w:rPr>
      <w:rFonts w:cs="Times New Roman"/>
      <w:color w:val="0000FF"/>
      <w:u w:val="single"/>
    </w:rPr>
  </w:style>
  <w:style w:type="character" w:styleId="Strong">
    <w:name w:val="Strong"/>
    <w:basedOn w:val="DefaultParagraphFont"/>
    <w:uiPriority w:val="99"/>
    <w:qFormat/>
    <w:rsid w:val="00285A00"/>
    <w:rPr>
      <w:rFonts w:cs="Times New Roman"/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85A0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5A00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3A772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A7729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A772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A7729"/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455FC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075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1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bukhadra@sci.cu.edu.eg" TargetMode="External"/><Relationship Id="rId13" Type="http://schemas.openxmlformats.org/officeDocument/2006/relationships/image" Target="media/image5.gif"/><Relationship Id="rId18" Type="http://schemas.openxmlformats.org/officeDocument/2006/relationships/image" Target="media/image10.gif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hyperlink" Target="mailto:miladburki@yahoo.com" TargetMode="External"/><Relationship Id="rId12" Type="http://schemas.openxmlformats.org/officeDocument/2006/relationships/image" Target="media/image4.gif"/><Relationship Id="rId17" Type="http://schemas.openxmlformats.org/officeDocument/2006/relationships/image" Target="media/image9.gif"/><Relationship Id="rId2" Type="http://schemas.openxmlformats.org/officeDocument/2006/relationships/styles" Target="styles.xml"/><Relationship Id="rId16" Type="http://schemas.openxmlformats.org/officeDocument/2006/relationships/image" Target="media/image8.gif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gif"/><Relationship Id="rId5" Type="http://schemas.openxmlformats.org/officeDocument/2006/relationships/footnotes" Target="footnotes.xml"/><Relationship Id="rId15" Type="http://schemas.openxmlformats.org/officeDocument/2006/relationships/image" Target="media/image7.gif"/><Relationship Id="rId23" Type="http://schemas.openxmlformats.org/officeDocument/2006/relationships/theme" Target="theme/theme1.xml"/><Relationship Id="rId10" Type="http://schemas.openxmlformats.org/officeDocument/2006/relationships/image" Target="media/image2.gif"/><Relationship Id="rId19" Type="http://schemas.openxmlformats.org/officeDocument/2006/relationships/image" Target="media/image11.gif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gi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FFA3697-498C-004C-9D7E-D28465B698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422</TotalTime>
  <Pages>1</Pages>
  <Words>5449</Words>
  <Characters>31064</Characters>
  <Application>Microsoft Office Word</Application>
  <DocSecurity>0</DocSecurity>
  <Lines>258</Lines>
  <Paragraphs>72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36441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</dc:creator>
  <cp:lastModifiedBy>vip</cp:lastModifiedBy>
  <cp:revision>39</cp:revision>
  <dcterms:created xsi:type="dcterms:W3CDTF">2018-05-06T23:36:00Z</dcterms:created>
  <dcterms:modified xsi:type="dcterms:W3CDTF">2018-10-30T17:19:00Z</dcterms:modified>
</cp:coreProperties>
</file>