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768EEB" w14:textId="72FB30D7" w:rsidR="0002608E" w:rsidRDefault="0002608E" w:rsidP="00DE63FA">
      <w:pPr>
        <w:outlineLvl w:val="0"/>
        <w:rPr>
          <w:b/>
          <w:sz w:val="36"/>
        </w:rPr>
      </w:pPr>
      <w:r>
        <w:rPr>
          <w:b/>
          <w:sz w:val="36"/>
        </w:rPr>
        <w:t>UConn Tree Sway Biomechanics Study</w:t>
      </w:r>
    </w:p>
    <w:p w14:paraId="254213B8" w14:textId="3812B210" w:rsidR="0002608E" w:rsidRDefault="0002608E" w:rsidP="0002608E">
      <w:pPr>
        <w:tabs>
          <w:tab w:val="center" w:pos="4680"/>
        </w:tabs>
        <w:outlineLvl w:val="0"/>
        <w:rPr>
          <w:b/>
          <w:sz w:val="28"/>
          <w:szCs w:val="28"/>
        </w:rPr>
      </w:pPr>
      <w:r w:rsidRPr="0002608E">
        <w:rPr>
          <w:b/>
          <w:sz w:val="28"/>
          <w:szCs w:val="28"/>
        </w:rPr>
        <w:t xml:space="preserve">A part of the </w:t>
      </w:r>
      <w:r w:rsidRPr="0002608E">
        <w:rPr>
          <w:b/>
          <w:i/>
          <w:sz w:val="28"/>
          <w:szCs w:val="28"/>
        </w:rPr>
        <w:t>Stormwise</w:t>
      </w:r>
      <w:r w:rsidRPr="0002608E">
        <w:rPr>
          <w:b/>
          <w:sz w:val="28"/>
          <w:szCs w:val="28"/>
        </w:rPr>
        <w:t xml:space="preserve"> Project</w:t>
      </w:r>
      <w:r w:rsidR="00390986">
        <w:rPr>
          <w:b/>
          <w:sz w:val="28"/>
          <w:szCs w:val="28"/>
        </w:rPr>
        <w:t xml:space="preserve"> </w:t>
      </w:r>
      <w:r w:rsidR="00390986" w:rsidRPr="00390986">
        <w:rPr>
          <w:sz w:val="28"/>
          <w:szCs w:val="28"/>
        </w:rPr>
        <w:t>(stormwise.uconn.edu)</w:t>
      </w:r>
    </w:p>
    <w:p w14:paraId="4FE465A5" w14:textId="77777777" w:rsidR="0002608E" w:rsidRPr="0002608E" w:rsidRDefault="0002608E" w:rsidP="0002608E">
      <w:pPr>
        <w:tabs>
          <w:tab w:val="center" w:pos="4680"/>
        </w:tabs>
        <w:outlineLvl w:val="0"/>
        <w:rPr>
          <w:b/>
          <w:sz w:val="28"/>
          <w:szCs w:val="28"/>
        </w:rPr>
      </w:pPr>
    </w:p>
    <w:p w14:paraId="5AD246B9" w14:textId="7E3733E1" w:rsidR="00060AEA" w:rsidRPr="00D112AC" w:rsidRDefault="0002608E" w:rsidP="00DE63FA">
      <w:pPr>
        <w:outlineLvl w:val="0"/>
        <w:rPr>
          <w:b/>
          <w:sz w:val="36"/>
        </w:rPr>
      </w:pPr>
      <w:r>
        <w:rPr>
          <w:b/>
          <w:sz w:val="36"/>
        </w:rPr>
        <w:t>Descriptions of Repository Data</w:t>
      </w:r>
    </w:p>
    <w:p w14:paraId="091DCF52" w14:textId="4205089F" w:rsidR="000D215E" w:rsidRDefault="000D215E">
      <w:pPr>
        <w:rPr>
          <w:color w:val="000000" w:themeColor="text1"/>
        </w:rPr>
      </w:pPr>
      <w:r>
        <w:rPr>
          <w:color w:val="000000" w:themeColor="text1"/>
        </w:rPr>
        <w:t>Corresponding Researcher</w:t>
      </w:r>
      <w:r w:rsidRPr="000D6B80">
        <w:rPr>
          <w:color w:val="000000" w:themeColor="text1"/>
        </w:rPr>
        <w:t>:</w:t>
      </w:r>
      <w:r>
        <w:rPr>
          <w:color w:val="000000" w:themeColor="text1"/>
        </w:rPr>
        <w:t xml:space="preserve"> Amanda Bunce |</w:t>
      </w:r>
      <w:r w:rsidRPr="000D6B80">
        <w:rPr>
          <w:color w:val="000000" w:themeColor="text1"/>
        </w:rPr>
        <w:t xml:space="preserve"> amanda.bunce@uconn.edu  </w:t>
      </w:r>
    </w:p>
    <w:p w14:paraId="5383CF80" w14:textId="57A72360" w:rsidR="00D112AC" w:rsidRDefault="000D215E">
      <w:pPr>
        <w:rPr>
          <w:color w:val="000000" w:themeColor="text1"/>
        </w:rPr>
      </w:pPr>
      <w:r w:rsidRPr="000D6B80">
        <w:rPr>
          <w:color w:val="000000" w:themeColor="text1"/>
        </w:rPr>
        <w:t>University of Connecticut, W.B. Young building, Dept. of NRE | 1376 Storrs Road, Room 227, Storrs, CT 06269-4087</w:t>
      </w:r>
    </w:p>
    <w:p w14:paraId="56288112" w14:textId="77777777" w:rsidR="000D215E" w:rsidRPr="000D6B80" w:rsidRDefault="000D215E"/>
    <w:p w14:paraId="034ECD35" w14:textId="155E77DA" w:rsidR="00DE63FA" w:rsidRPr="000D6B80" w:rsidRDefault="00390986" w:rsidP="00DE63FA">
      <w:pPr>
        <w:outlineLvl w:val="0"/>
      </w:pPr>
      <w:r>
        <w:rPr>
          <w:b/>
        </w:rPr>
        <w:t>Title (1 of 3)</w:t>
      </w:r>
      <w:r w:rsidR="003F7BEB" w:rsidRPr="000D6B80">
        <w:rPr>
          <w:b/>
        </w:rPr>
        <w:t>:</w:t>
      </w:r>
      <w:r w:rsidR="003F7BEB" w:rsidRPr="000D6B80">
        <w:t xml:space="preserve"> </w:t>
      </w:r>
      <w:r w:rsidR="0002608E">
        <w:t>UConn</w:t>
      </w:r>
      <w:r w:rsidR="003F7BEB" w:rsidRPr="000D6B80">
        <w:t xml:space="preserve"> Biomechanics study - Tree Table</w:t>
      </w:r>
    </w:p>
    <w:p w14:paraId="7B8F8E21" w14:textId="77777777" w:rsidR="00DE63FA" w:rsidRPr="000D6B80" w:rsidRDefault="003F7BEB">
      <w:r w:rsidRPr="000D6B80">
        <w:rPr>
          <w:b/>
        </w:rPr>
        <w:t>Description:</w:t>
      </w:r>
      <w:r w:rsidRPr="000D6B80">
        <w:t xml:space="preserve"> </w:t>
      </w:r>
    </w:p>
    <w:p w14:paraId="6530A86D" w14:textId="66B1E1B3" w:rsidR="000D6B80" w:rsidRPr="000D6B80" w:rsidRDefault="003F7BEB">
      <w:r w:rsidRPr="000D6B80">
        <w:t>This table provides descriptions of each of 41 subject trees that were monitored for this study. The following columns are included:</w:t>
      </w:r>
    </w:p>
    <w:p w14:paraId="1B2ADC10" w14:textId="77777777" w:rsidR="003F7BEB" w:rsidRPr="000D6B80" w:rsidRDefault="003F7BEB" w:rsidP="000D6B80">
      <w:pPr>
        <w:outlineLvl w:val="0"/>
      </w:pPr>
      <w:r w:rsidRPr="000D6B80">
        <w:rPr>
          <w:b/>
        </w:rPr>
        <w:t>Tag:</w:t>
      </w:r>
      <w:r w:rsidRPr="000D6B80">
        <w:t xml:space="preserve"> the identifying number for an individual tree</w:t>
      </w:r>
    </w:p>
    <w:p w14:paraId="56491B64" w14:textId="77777777" w:rsidR="003F7BEB" w:rsidRPr="000D6B80" w:rsidRDefault="003F7BEB" w:rsidP="000D6B80">
      <w:r w:rsidRPr="000D6B80">
        <w:rPr>
          <w:b/>
        </w:rPr>
        <w:t>Site:</w:t>
      </w:r>
      <w:r w:rsidRPr="000D6B80">
        <w:t xml:space="preserve"> which of 3 study sites the tree was growing on (see site table)</w:t>
      </w:r>
    </w:p>
    <w:p w14:paraId="4DACB367" w14:textId="77777777" w:rsidR="003F7BEB" w:rsidRPr="000D6B80" w:rsidRDefault="003F7BEB" w:rsidP="000D6B80">
      <w:pPr>
        <w:outlineLvl w:val="0"/>
      </w:pPr>
      <w:r w:rsidRPr="000D6B80">
        <w:rPr>
          <w:b/>
        </w:rPr>
        <w:t>Species:</w:t>
      </w:r>
      <w:r w:rsidRPr="000D6B80">
        <w:t xml:space="preserve"> which of 9 species in this study was this tree</w:t>
      </w:r>
    </w:p>
    <w:p w14:paraId="756B5BB8" w14:textId="17C943C9" w:rsidR="005A214A" w:rsidRPr="000D6B80" w:rsidRDefault="003F7BEB" w:rsidP="000D6B80">
      <w:pPr>
        <w:rPr>
          <w:rFonts w:eastAsia="Times New Roman"/>
          <w:color w:val="222222"/>
          <w:shd w:val="clear" w:color="auto" w:fill="FFFFFF"/>
        </w:rPr>
      </w:pPr>
      <w:r w:rsidRPr="000D6B80">
        <w:rPr>
          <w:b/>
        </w:rPr>
        <w:t>Modulus E (</w:t>
      </w:r>
      <w:proofErr w:type="spellStart"/>
      <w:r w:rsidRPr="000D6B80">
        <w:rPr>
          <w:b/>
        </w:rPr>
        <w:t>Mpa</w:t>
      </w:r>
      <w:proofErr w:type="spellEnd"/>
      <w:r w:rsidRPr="000D6B80">
        <w:rPr>
          <w:b/>
        </w:rPr>
        <w:t>):</w:t>
      </w:r>
      <w:r w:rsidRPr="000D6B80">
        <w:t xml:space="preserve"> Modulus of elasticity for a clear, green section of wood of this species, as determined in </w:t>
      </w:r>
      <w:r w:rsidR="005A214A" w:rsidRPr="000D6B80">
        <w:rPr>
          <w:rFonts w:eastAsia="Times New Roman"/>
          <w:i/>
          <w:color w:val="222222"/>
          <w:shd w:val="clear" w:color="auto" w:fill="FFFFFF"/>
        </w:rPr>
        <w:t xml:space="preserve">Green, D.W., </w:t>
      </w:r>
      <w:proofErr w:type="spellStart"/>
      <w:r w:rsidR="005A214A" w:rsidRPr="000D6B80">
        <w:rPr>
          <w:rFonts w:eastAsia="Times New Roman"/>
          <w:i/>
          <w:color w:val="222222"/>
          <w:shd w:val="clear" w:color="auto" w:fill="FFFFFF"/>
        </w:rPr>
        <w:t>Winandy</w:t>
      </w:r>
      <w:proofErr w:type="spellEnd"/>
      <w:r w:rsidR="005A214A" w:rsidRPr="000D6B80">
        <w:rPr>
          <w:rFonts w:eastAsia="Times New Roman"/>
          <w:i/>
          <w:color w:val="222222"/>
          <w:shd w:val="clear" w:color="auto" w:fill="FFFFFF"/>
        </w:rPr>
        <w:t xml:space="preserve">, J.E. and </w:t>
      </w:r>
      <w:proofErr w:type="spellStart"/>
      <w:r w:rsidR="005A214A" w:rsidRPr="000D6B80">
        <w:rPr>
          <w:rFonts w:eastAsia="Times New Roman"/>
          <w:i/>
          <w:color w:val="222222"/>
          <w:shd w:val="clear" w:color="auto" w:fill="FFFFFF"/>
        </w:rPr>
        <w:t>Kretschmann</w:t>
      </w:r>
      <w:proofErr w:type="spellEnd"/>
      <w:r w:rsidR="005A214A" w:rsidRPr="000D6B80">
        <w:rPr>
          <w:rFonts w:eastAsia="Times New Roman"/>
          <w:i/>
          <w:color w:val="222222"/>
          <w:shd w:val="clear" w:color="auto" w:fill="FFFFFF"/>
        </w:rPr>
        <w:t>, D.E., 1999.</w:t>
      </w:r>
      <w:r w:rsidR="000D6B80" w:rsidRPr="000D6B80">
        <w:rPr>
          <w:rFonts w:eastAsia="Times New Roman"/>
          <w:i/>
          <w:color w:val="222222"/>
          <w:shd w:val="clear" w:color="auto" w:fill="FFFFFF"/>
        </w:rPr>
        <w:t xml:space="preserve"> Mechanical properties of wood</w:t>
      </w:r>
      <w:r w:rsidR="000D6B80" w:rsidRPr="000D6B80">
        <w:rPr>
          <w:rFonts w:eastAsia="Times New Roman"/>
          <w:color w:val="222222"/>
          <w:shd w:val="clear" w:color="auto" w:fill="FFFFFF"/>
        </w:rPr>
        <w:t>.</w:t>
      </w:r>
    </w:p>
    <w:p w14:paraId="32AA91DD" w14:textId="77777777" w:rsidR="005A214A" w:rsidRPr="000D6B80" w:rsidRDefault="005A214A" w:rsidP="000D6B80">
      <w:pPr>
        <w:pStyle w:val="ListParagraph"/>
        <w:numPr>
          <w:ilvl w:val="0"/>
          <w:numId w:val="3"/>
        </w:numPr>
        <w:rPr>
          <w:rFonts w:eastAsia="Times New Roman"/>
          <w:color w:val="222222"/>
          <w:shd w:val="clear" w:color="auto" w:fill="FFFFFF"/>
        </w:rPr>
      </w:pPr>
      <w:r w:rsidRPr="000D6B80">
        <w:rPr>
          <w:rFonts w:eastAsia="Times New Roman"/>
          <w:b/>
          <w:color w:val="222222"/>
          <w:shd w:val="clear" w:color="auto" w:fill="FFFFFF"/>
        </w:rPr>
        <w:t>DBH (cm):</w:t>
      </w:r>
      <w:r w:rsidRPr="000D6B80">
        <w:rPr>
          <w:rFonts w:eastAsia="Times New Roman"/>
          <w:color w:val="222222"/>
          <w:shd w:val="clear" w:color="auto" w:fill="FFFFFF"/>
        </w:rPr>
        <w:t xml:space="preserve"> Tree diameter at breast-height (1.4m)</w:t>
      </w:r>
    </w:p>
    <w:p w14:paraId="54AA940A" w14:textId="77777777" w:rsidR="005A214A" w:rsidRPr="000D6B80" w:rsidRDefault="005A214A" w:rsidP="000D6B80">
      <w:pPr>
        <w:pStyle w:val="ListParagraph"/>
        <w:numPr>
          <w:ilvl w:val="0"/>
          <w:numId w:val="3"/>
        </w:numPr>
        <w:rPr>
          <w:rFonts w:eastAsia="Times New Roman"/>
          <w:color w:val="222222"/>
          <w:shd w:val="clear" w:color="auto" w:fill="FFFFFF"/>
        </w:rPr>
      </w:pPr>
      <w:r w:rsidRPr="000D6B80">
        <w:rPr>
          <w:rFonts w:eastAsia="Times New Roman"/>
          <w:b/>
          <w:color w:val="222222"/>
          <w:shd w:val="clear" w:color="auto" w:fill="FFFFFF"/>
        </w:rPr>
        <w:t>HT (m):</w:t>
      </w:r>
      <w:r w:rsidRPr="000D6B80">
        <w:rPr>
          <w:rFonts w:eastAsia="Times New Roman"/>
          <w:color w:val="222222"/>
          <w:shd w:val="clear" w:color="auto" w:fill="FFFFFF"/>
        </w:rPr>
        <w:t xml:space="preserve"> Total tree height</w:t>
      </w:r>
    </w:p>
    <w:p w14:paraId="2EFE2BC9" w14:textId="77777777" w:rsidR="005A214A" w:rsidRPr="000D6B80" w:rsidRDefault="005A214A" w:rsidP="000D6B80">
      <w:pPr>
        <w:pStyle w:val="ListParagraph"/>
        <w:numPr>
          <w:ilvl w:val="0"/>
          <w:numId w:val="3"/>
        </w:numPr>
        <w:rPr>
          <w:rFonts w:eastAsia="Times New Roman"/>
          <w:color w:val="222222"/>
          <w:shd w:val="clear" w:color="auto" w:fill="FFFFFF"/>
        </w:rPr>
      </w:pPr>
      <w:r w:rsidRPr="000D6B80">
        <w:rPr>
          <w:rFonts w:eastAsia="Times New Roman"/>
          <w:b/>
          <w:color w:val="222222"/>
          <w:shd w:val="clear" w:color="auto" w:fill="FFFFFF"/>
        </w:rPr>
        <w:t>Sensor HT (m):</w:t>
      </w:r>
      <w:r w:rsidRPr="000D6B80">
        <w:rPr>
          <w:rFonts w:eastAsia="Times New Roman"/>
          <w:color w:val="222222"/>
          <w:shd w:val="clear" w:color="auto" w:fill="FFFFFF"/>
        </w:rPr>
        <w:t xml:space="preserve"> Height of sensor placement on bole</w:t>
      </w:r>
    </w:p>
    <w:p w14:paraId="67E283ED" w14:textId="77777777" w:rsidR="005A214A" w:rsidRPr="000D6B80" w:rsidRDefault="005A214A" w:rsidP="000D6B80">
      <w:pPr>
        <w:pStyle w:val="ListParagraph"/>
        <w:numPr>
          <w:ilvl w:val="0"/>
          <w:numId w:val="3"/>
        </w:numPr>
        <w:rPr>
          <w:rFonts w:eastAsia="Times New Roman"/>
          <w:color w:val="222222"/>
          <w:shd w:val="clear" w:color="auto" w:fill="FFFFFF"/>
        </w:rPr>
      </w:pPr>
      <w:r w:rsidRPr="000D6B80">
        <w:rPr>
          <w:rFonts w:eastAsia="Times New Roman"/>
          <w:b/>
          <w:color w:val="222222"/>
          <w:shd w:val="clear" w:color="auto" w:fill="FFFFFF"/>
        </w:rPr>
        <w:t>D @ sensor HT (cm):</w:t>
      </w:r>
      <w:r w:rsidRPr="000D6B80">
        <w:rPr>
          <w:rFonts w:eastAsia="Times New Roman"/>
          <w:color w:val="222222"/>
          <w:shd w:val="clear" w:color="auto" w:fill="FFFFFF"/>
        </w:rPr>
        <w:t xml:space="preserve"> Diameter of bole at height of sensor placement</w:t>
      </w:r>
    </w:p>
    <w:p w14:paraId="77EC06FE" w14:textId="77777777" w:rsidR="005A214A" w:rsidRPr="000D6B80" w:rsidRDefault="005A214A" w:rsidP="000D6B80">
      <w:pPr>
        <w:pStyle w:val="ListParagraph"/>
        <w:numPr>
          <w:ilvl w:val="0"/>
          <w:numId w:val="3"/>
        </w:numPr>
        <w:outlineLvl w:val="0"/>
        <w:rPr>
          <w:rFonts w:eastAsia="Times New Roman"/>
          <w:color w:val="222222"/>
          <w:shd w:val="clear" w:color="auto" w:fill="FFFFFF"/>
        </w:rPr>
      </w:pPr>
      <w:r w:rsidRPr="000D6B80">
        <w:rPr>
          <w:rFonts w:eastAsia="Times New Roman"/>
          <w:b/>
          <w:color w:val="222222"/>
          <w:shd w:val="clear" w:color="auto" w:fill="FFFFFF"/>
        </w:rPr>
        <w:t>DBH·HT</w:t>
      </w:r>
      <w:r w:rsidRPr="000D6B80">
        <w:rPr>
          <w:rFonts w:eastAsia="Times New Roman"/>
          <w:b/>
          <w:color w:val="222222"/>
          <w:shd w:val="clear" w:color="auto" w:fill="FFFFFF"/>
          <w:vertAlign w:val="superscript"/>
        </w:rPr>
        <w:t>-2</w:t>
      </w:r>
      <w:r w:rsidRPr="000D6B80">
        <w:rPr>
          <w:rFonts w:eastAsia="Times New Roman"/>
          <w:b/>
          <w:color w:val="222222"/>
          <w:shd w:val="clear" w:color="auto" w:fill="FFFFFF"/>
        </w:rPr>
        <w:t>:</w:t>
      </w:r>
      <w:r w:rsidRPr="000D6B80">
        <w:rPr>
          <w:rFonts w:eastAsia="Times New Roman"/>
          <w:color w:val="222222"/>
          <w:shd w:val="clear" w:color="auto" w:fill="FFFFFF"/>
        </w:rPr>
        <w:t xml:space="preserve"> Slenderness as defined by the DBH divided by the HT-squared</w:t>
      </w:r>
    </w:p>
    <w:p w14:paraId="34D52DB1" w14:textId="77777777" w:rsidR="005A214A" w:rsidRPr="000D6B80" w:rsidRDefault="005A214A" w:rsidP="000D6B80">
      <w:pPr>
        <w:pStyle w:val="ListParagraph"/>
        <w:numPr>
          <w:ilvl w:val="0"/>
          <w:numId w:val="3"/>
        </w:numPr>
        <w:rPr>
          <w:rFonts w:eastAsia="Times New Roman"/>
          <w:color w:val="222222"/>
          <w:shd w:val="clear" w:color="auto" w:fill="FFFFFF"/>
        </w:rPr>
      </w:pPr>
      <w:r w:rsidRPr="000D6B80">
        <w:rPr>
          <w:rFonts w:eastAsia="Times New Roman"/>
          <w:b/>
          <w:color w:val="222222"/>
          <w:shd w:val="clear" w:color="auto" w:fill="FFFFFF"/>
        </w:rPr>
        <w:t>DBH·HT:</w:t>
      </w:r>
      <w:r w:rsidRPr="000D6B80">
        <w:rPr>
          <w:rFonts w:eastAsia="Times New Roman"/>
          <w:color w:val="222222"/>
          <w:shd w:val="clear" w:color="auto" w:fill="FFFFFF"/>
        </w:rPr>
        <w:t xml:space="preserve"> Slenderness as defined by the interaction of DBH and HT</w:t>
      </w:r>
    </w:p>
    <w:p w14:paraId="7146BD09" w14:textId="77777777" w:rsidR="005A214A" w:rsidRPr="000D6B80" w:rsidRDefault="005A214A" w:rsidP="000D6B80">
      <w:pPr>
        <w:pStyle w:val="ListParagraph"/>
        <w:numPr>
          <w:ilvl w:val="0"/>
          <w:numId w:val="3"/>
        </w:numPr>
        <w:rPr>
          <w:rFonts w:eastAsia="Times New Roman"/>
          <w:color w:val="222222"/>
          <w:shd w:val="clear" w:color="auto" w:fill="FFFFFF"/>
        </w:rPr>
      </w:pPr>
      <w:r w:rsidRPr="000D6B80">
        <w:rPr>
          <w:rFonts w:eastAsia="Times New Roman"/>
          <w:b/>
          <w:color w:val="222222"/>
          <w:shd w:val="clear" w:color="auto" w:fill="FFFFFF"/>
        </w:rPr>
        <w:t>∆D·m</w:t>
      </w:r>
      <w:r w:rsidRPr="000D6B80">
        <w:rPr>
          <w:rFonts w:eastAsia="Times New Roman"/>
          <w:b/>
          <w:color w:val="222222"/>
          <w:shd w:val="clear" w:color="auto" w:fill="FFFFFF"/>
          <w:vertAlign w:val="superscript"/>
        </w:rPr>
        <w:t>-1</w:t>
      </w:r>
      <w:r w:rsidRPr="000D6B80">
        <w:rPr>
          <w:rFonts w:eastAsia="Times New Roman"/>
          <w:b/>
          <w:color w:val="222222"/>
          <w:shd w:val="clear" w:color="auto" w:fill="FFFFFF"/>
        </w:rPr>
        <w:t>:</w:t>
      </w:r>
      <w:r w:rsidRPr="000D6B80">
        <w:rPr>
          <w:rFonts w:eastAsia="Times New Roman"/>
          <w:color w:val="222222"/>
          <w:shd w:val="clear" w:color="auto" w:fill="FFFFFF"/>
        </w:rPr>
        <w:t xml:space="preserve"> Slenderness as defined by the change in bole diameter between 1.4m and sensor height </w:t>
      </w:r>
    </w:p>
    <w:p w14:paraId="41CEE506" w14:textId="5FF1C7E3" w:rsidR="005A214A" w:rsidRPr="000D6B80" w:rsidRDefault="005A214A" w:rsidP="000D6B80">
      <w:pPr>
        <w:pStyle w:val="ListParagraph"/>
        <w:numPr>
          <w:ilvl w:val="0"/>
          <w:numId w:val="3"/>
        </w:numPr>
        <w:rPr>
          <w:rFonts w:eastAsia="Times New Roman"/>
          <w:color w:val="222222"/>
          <w:shd w:val="clear" w:color="auto" w:fill="FFFFFF"/>
        </w:rPr>
      </w:pPr>
      <w:r w:rsidRPr="000D6B80">
        <w:rPr>
          <w:rFonts w:eastAsia="Times New Roman"/>
          <w:b/>
          <w:color w:val="222222"/>
          <w:shd w:val="clear" w:color="auto" w:fill="FFFFFF"/>
        </w:rPr>
        <w:t>Crown radius N (m):</w:t>
      </w:r>
      <w:r w:rsidR="000D6B80">
        <w:rPr>
          <w:rFonts w:eastAsia="Times New Roman"/>
          <w:color w:val="222222"/>
          <w:shd w:val="clear" w:color="auto" w:fill="FFFFFF"/>
        </w:rPr>
        <w:t xml:space="preserve"> radial measurement from bole </w:t>
      </w:r>
      <w:r w:rsidRPr="000D6B80">
        <w:rPr>
          <w:rFonts w:eastAsia="Times New Roman"/>
          <w:color w:val="222222"/>
          <w:shd w:val="clear" w:color="auto" w:fill="FFFFFF"/>
        </w:rPr>
        <w:t xml:space="preserve">to the edge of the crown to the north </w:t>
      </w:r>
    </w:p>
    <w:p w14:paraId="3935009B" w14:textId="3E82BF1F" w:rsidR="005A214A" w:rsidRPr="000D6B80" w:rsidRDefault="005A214A" w:rsidP="000D6B80">
      <w:pPr>
        <w:pStyle w:val="ListParagraph"/>
        <w:numPr>
          <w:ilvl w:val="0"/>
          <w:numId w:val="3"/>
        </w:numPr>
        <w:rPr>
          <w:rFonts w:eastAsia="Times New Roman"/>
          <w:color w:val="222222"/>
          <w:shd w:val="clear" w:color="auto" w:fill="FFFFFF"/>
        </w:rPr>
      </w:pPr>
      <w:r w:rsidRPr="000D6B80">
        <w:rPr>
          <w:rFonts w:eastAsia="Times New Roman"/>
          <w:b/>
          <w:color w:val="222222"/>
          <w:shd w:val="clear" w:color="auto" w:fill="FFFFFF"/>
        </w:rPr>
        <w:t>Crown radius E (m):</w:t>
      </w:r>
      <w:r w:rsidR="000D6B80">
        <w:rPr>
          <w:rFonts w:eastAsia="Times New Roman"/>
          <w:color w:val="222222"/>
          <w:shd w:val="clear" w:color="auto" w:fill="FFFFFF"/>
        </w:rPr>
        <w:t xml:space="preserve"> radial measurement from</w:t>
      </w:r>
      <w:r w:rsidRPr="000D6B80">
        <w:rPr>
          <w:rFonts w:eastAsia="Times New Roman"/>
          <w:color w:val="222222"/>
          <w:shd w:val="clear" w:color="auto" w:fill="FFFFFF"/>
        </w:rPr>
        <w:t xml:space="preserve"> bole to the edge of the crown to the east </w:t>
      </w:r>
    </w:p>
    <w:p w14:paraId="41650397" w14:textId="22B2167F" w:rsidR="005A214A" w:rsidRPr="000D6B80" w:rsidRDefault="005A214A" w:rsidP="000D6B80">
      <w:pPr>
        <w:pStyle w:val="ListParagraph"/>
        <w:numPr>
          <w:ilvl w:val="0"/>
          <w:numId w:val="3"/>
        </w:numPr>
        <w:rPr>
          <w:rFonts w:eastAsia="Times New Roman"/>
          <w:color w:val="222222"/>
          <w:shd w:val="clear" w:color="auto" w:fill="FFFFFF"/>
        </w:rPr>
      </w:pPr>
      <w:r w:rsidRPr="000D6B80">
        <w:rPr>
          <w:rFonts w:eastAsia="Times New Roman"/>
          <w:b/>
          <w:color w:val="222222"/>
          <w:shd w:val="clear" w:color="auto" w:fill="FFFFFF"/>
        </w:rPr>
        <w:t>Crown radius S (m):</w:t>
      </w:r>
      <w:r w:rsidR="000D6B80">
        <w:rPr>
          <w:rFonts w:eastAsia="Times New Roman"/>
          <w:color w:val="222222"/>
          <w:shd w:val="clear" w:color="auto" w:fill="FFFFFF"/>
        </w:rPr>
        <w:t xml:space="preserve"> radial measurement from </w:t>
      </w:r>
      <w:r w:rsidRPr="000D6B80">
        <w:rPr>
          <w:rFonts w:eastAsia="Times New Roman"/>
          <w:color w:val="222222"/>
          <w:shd w:val="clear" w:color="auto" w:fill="FFFFFF"/>
        </w:rPr>
        <w:t xml:space="preserve">bole to the edge of the crown to the south </w:t>
      </w:r>
    </w:p>
    <w:p w14:paraId="5B47840E" w14:textId="4DAF6B82" w:rsidR="005A214A" w:rsidRPr="000D6B80" w:rsidRDefault="005A214A" w:rsidP="000D6B80">
      <w:pPr>
        <w:pStyle w:val="ListParagraph"/>
        <w:numPr>
          <w:ilvl w:val="0"/>
          <w:numId w:val="3"/>
        </w:numPr>
        <w:rPr>
          <w:rFonts w:eastAsia="Times New Roman"/>
          <w:color w:val="222222"/>
          <w:shd w:val="clear" w:color="auto" w:fill="FFFFFF"/>
        </w:rPr>
      </w:pPr>
      <w:r w:rsidRPr="000D6B80">
        <w:rPr>
          <w:rFonts w:eastAsia="Times New Roman"/>
          <w:b/>
          <w:color w:val="222222"/>
          <w:shd w:val="clear" w:color="auto" w:fill="FFFFFF"/>
        </w:rPr>
        <w:t>Crown radius W (m):</w:t>
      </w:r>
      <w:r w:rsidR="000D6B80">
        <w:rPr>
          <w:rFonts w:eastAsia="Times New Roman"/>
          <w:color w:val="222222"/>
          <w:shd w:val="clear" w:color="auto" w:fill="FFFFFF"/>
        </w:rPr>
        <w:t xml:space="preserve"> radial measurement from</w:t>
      </w:r>
      <w:r w:rsidRPr="000D6B80">
        <w:rPr>
          <w:rFonts w:eastAsia="Times New Roman"/>
          <w:color w:val="222222"/>
          <w:shd w:val="clear" w:color="auto" w:fill="FFFFFF"/>
        </w:rPr>
        <w:t xml:space="preserve"> bole to the edge of the crown to the west</w:t>
      </w:r>
    </w:p>
    <w:p w14:paraId="61A202DF" w14:textId="77777777" w:rsidR="005A214A" w:rsidRPr="000D6B80" w:rsidRDefault="005A214A" w:rsidP="000D6B80">
      <w:pPr>
        <w:pStyle w:val="ListParagraph"/>
        <w:numPr>
          <w:ilvl w:val="0"/>
          <w:numId w:val="3"/>
        </w:numPr>
        <w:rPr>
          <w:rFonts w:eastAsia="Times New Roman"/>
          <w:color w:val="222222"/>
          <w:shd w:val="clear" w:color="auto" w:fill="FFFFFF"/>
        </w:rPr>
      </w:pPr>
      <w:r w:rsidRPr="000D6B80">
        <w:rPr>
          <w:rFonts w:eastAsia="Times New Roman"/>
          <w:b/>
          <w:color w:val="222222"/>
          <w:shd w:val="clear" w:color="auto" w:fill="FFFFFF"/>
        </w:rPr>
        <w:t>Average crown radius (m)</w:t>
      </w:r>
      <w:r w:rsidR="00C10686" w:rsidRPr="000D6B80">
        <w:rPr>
          <w:rFonts w:eastAsia="Times New Roman"/>
          <w:b/>
          <w:color w:val="222222"/>
          <w:shd w:val="clear" w:color="auto" w:fill="FFFFFF"/>
        </w:rPr>
        <w:t>:</w:t>
      </w:r>
      <w:r w:rsidR="00C10686" w:rsidRPr="000D6B80">
        <w:rPr>
          <w:rFonts w:eastAsia="Times New Roman"/>
          <w:color w:val="222222"/>
          <w:shd w:val="clear" w:color="auto" w:fill="FFFFFF"/>
        </w:rPr>
        <w:t xml:space="preserve"> Average radial measurement of the 4 in cardinal directions</w:t>
      </w:r>
    </w:p>
    <w:p w14:paraId="1F551389" w14:textId="77777777" w:rsidR="005A214A" w:rsidRPr="000D6B80" w:rsidRDefault="005A214A" w:rsidP="000D6B80">
      <w:pPr>
        <w:pStyle w:val="ListParagraph"/>
        <w:numPr>
          <w:ilvl w:val="0"/>
          <w:numId w:val="3"/>
        </w:numPr>
        <w:outlineLvl w:val="0"/>
        <w:rPr>
          <w:rFonts w:eastAsia="Times New Roman"/>
          <w:color w:val="222222"/>
          <w:shd w:val="clear" w:color="auto" w:fill="FFFFFF"/>
        </w:rPr>
      </w:pPr>
      <w:r w:rsidRPr="000D6B80">
        <w:rPr>
          <w:rFonts w:eastAsia="Times New Roman"/>
          <w:b/>
          <w:color w:val="222222"/>
          <w:shd w:val="clear" w:color="auto" w:fill="FFFFFF"/>
        </w:rPr>
        <w:t>Ground-to-crown (m)</w:t>
      </w:r>
      <w:r w:rsidR="00C10686" w:rsidRPr="000D6B80">
        <w:rPr>
          <w:rFonts w:eastAsia="Times New Roman"/>
          <w:b/>
          <w:color w:val="222222"/>
          <w:shd w:val="clear" w:color="auto" w:fill="FFFFFF"/>
        </w:rPr>
        <w:t>:</w:t>
      </w:r>
      <w:r w:rsidR="00C10686" w:rsidRPr="000D6B80">
        <w:rPr>
          <w:rFonts w:eastAsia="Times New Roman"/>
          <w:color w:val="222222"/>
          <w:shd w:val="clear" w:color="auto" w:fill="FFFFFF"/>
        </w:rPr>
        <w:t xml:space="preserve"> from the base of the tree to the bottom of the live crown</w:t>
      </w:r>
    </w:p>
    <w:p w14:paraId="1DDB1F2D" w14:textId="77777777" w:rsidR="005A214A" w:rsidRPr="000D6B80" w:rsidRDefault="005A214A" w:rsidP="000D6B80">
      <w:pPr>
        <w:pStyle w:val="ListParagraph"/>
        <w:numPr>
          <w:ilvl w:val="0"/>
          <w:numId w:val="3"/>
        </w:numPr>
        <w:rPr>
          <w:rFonts w:eastAsia="Times New Roman"/>
          <w:color w:val="222222"/>
          <w:shd w:val="clear" w:color="auto" w:fill="FFFFFF"/>
        </w:rPr>
      </w:pPr>
      <w:r w:rsidRPr="000D6B80">
        <w:rPr>
          <w:rFonts w:eastAsia="Times New Roman"/>
          <w:b/>
          <w:color w:val="222222"/>
          <w:shd w:val="clear" w:color="auto" w:fill="FFFFFF"/>
        </w:rPr>
        <w:t>Crown-to-top (m)</w:t>
      </w:r>
      <w:r w:rsidR="00C10686" w:rsidRPr="000D6B80">
        <w:rPr>
          <w:rFonts w:eastAsia="Times New Roman"/>
          <w:b/>
          <w:color w:val="222222"/>
          <w:shd w:val="clear" w:color="auto" w:fill="FFFFFF"/>
        </w:rPr>
        <w:t>:</w:t>
      </w:r>
      <w:r w:rsidR="00C10686" w:rsidRPr="000D6B80">
        <w:rPr>
          <w:rFonts w:eastAsia="Times New Roman"/>
          <w:color w:val="222222"/>
          <w:shd w:val="clear" w:color="auto" w:fill="FFFFFF"/>
        </w:rPr>
        <w:t xml:space="preserve"> From the bottom of the live crown portion of the tree to the top</w:t>
      </w:r>
    </w:p>
    <w:p w14:paraId="7A47C1DC" w14:textId="77777777" w:rsidR="005A214A" w:rsidRPr="000D6B80" w:rsidRDefault="005A214A" w:rsidP="000D6B80">
      <w:pPr>
        <w:pStyle w:val="ListParagraph"/>
        <w:numPr>
          <w:ilvl w:val="0"/>
          <w:numId w:val="3"/>
        </w:numPr>
        <w:outlineLvl w:val="0"/>
        <w:rPr>
          <w:rFonts w:eastAsia="Times New Roman"/>
          <w:color w:val="222222"/>
          <w:shd w:val="clear" w:color="auto" w:fill="FFFFFF"/>
        </w:rPr>
      </w:pPr>
      <w:r w:rsidRPr="000D6B80">
        <w:rPr>
          <w:rFonts w:eastAsia="Times New Roman"/>
          <w:b/>
          <w:color w:val="222222"/>
          <w:shd w:val="clear" w:color="auto" w:fill="FFFFFF"/>
        </w:rPr>
        <w:t>Percent-crown (m)</w:t>
      </w:r>
      <w:r w:rsidR="00C10686" w:rsidRPr="000D6B80">
        <w:rPr>
          <w:rFonts w:eastAsia="Times New Roman"/>
          <w:b/>
          <w:color w:val="222222"/>
          <w:shd w:val="clear" w:color="auto" w:fill="FFFFFF"/>
        </w:rPr>
        <w:t>:</w:t>
      </w:r>
      <w:r w:rsidR="00C10686" w:rsidRPr="000D6B80">
        <w:rPr>
          <w:rFonts w:eastAsia="Times New Roman"/>
          <w:color w:val="222222"/>
          <w:shd w:val="clear" w:color="auto" w:fill="FFFFFF"/>
        </w:rPr>
        <w:t xml:space="preserve"> The percentage of the total HT that is live crown</w:t>
      </w:r>
    </w:p>
    <w:p w14:paraId="2DE4FDD3" w14:textId="77777777" w:rsidR="005A214A" w:rsidRPr="000D6B80" w:rsidRDefault="00C10686" w:rsidP="000D6B80">
      <w:pPr>
        <w:pStyle w:val="ListParagraph"/>
        <w:numPr>
          <w:ilvl w:val="0"/>
          <w:numId w:val="3"/>
        </w:numPr>
        <w:rPr>
          <w:rFonts w:eastAsia="Times New Roman"/>
          <w:color w:val="222222"/>
          <w:shd w:val="clear" w:color="auto" w:fill="FFFFFF"/>
        </w:rPr>
      </w:pPr>
      <w:r w:rsidRPr="000D6B80">
        <w:rPr>
          <w:rFonts w:eastAsia="Times New Roman"/>
          <w:b/>
          <w:color w:val="222222"/>
          <w:shd w:val="clear" w:color="auto" w:fill="FFFFFF"/>
        </w:rPr>
        <w:t>Crown volume (m</w:t>
      </w:r>
      <w:r w:rsidRPr="000D6B80">
        <w:rPr>
          <w:rFonts w:eastAsia="Times New Roman"/>
          <w:b/>
          <w:color w:val="222222"/>
          <w:shd w:val="clear" w:color="auto" w:fill="FFFFFF"/>
          <w:vertAlign w:val="superscript"/>
        </w:rPr>
        <w:t>3</w:t>
      </w:r>
      <w:r w:rsidRPr="000D6B80">
        <w:rPr>
          <w:rFonts w:eastAsia="Times New Roman"/>
          <w:b/>
          <w:color w:val="222222"/>
          <w:shd w:val="clear" w:color="auto" w:fill="FFFFFF"/>
        </w:rPr>
        <w:t>):</w:t>
      </w:r>
      <w:r w:rsidRPr="000D6B80">
        <w:rPr>
          <w:rFonts w:eastAsia="Times New Roman"/>
          <w:color w:val="222222"/>
          <w:shd w:val="clear" w:color="auto" w:fill="FFFFFF"/>
        </w:rPr>
        <w:t xml:space="preserve"> </w:t>
      </w:r>
      <w:r w:rsidR="00D65E35" w:rsidRPr="000D6B80">
        <w:rPr>
          <w:rFonts w:eastAsia="Times New Roman"/>
          <w:color w:val="222222"/>
          <w:shd w:val="clear" w:color="auto" w:fill="FFFFFF"/>
        </w:rPr>
        <w:t>Volume defined as the area of the quadrilateral formed by the 4 radial measurements multiplied by the crown-to-top measurement</w:t>
      </w:r>
    </w:p>
    <w:p w14:paraId="44EA4684" w14:textId="77777777" w:rsidR="00D65E35" w:rsidRPr="000D6B80" w:rsidRDefault="00D65E35" w:rsidP="000D6B80">
      <w:pPr>
        <w:pStyle w:val="ListParagraph"/>
        <w:numPr>
          <w:ilvl w:val="0"/>
          <w:numId w:val="3"/>
        </w:numPr>
        <w:rPr>
          <w:rFonts w:eastAsia="Times New Roman"/>
          <w:color w:val="222222"/>
          <w:shd w:val="clear" w:color="auto" w:fill="FFFFFF"/>
        </w:rPr>
      </w:pPr>
      <w:r w:rsidRPr="000D6B80">
        <w:rPr>
          <w:rFonts w:eastAsia="Times New Roman"/>
          <w:b/>
          <w:color w:val="222222"/>
          <w:shd w:val="clear" w:color="auto" w:fill="FFFFFF"/>
        </w:rPr>
        <w:t>Crown closure (%):</w:t>
      </w:r>
      <w:r w:rsidRPr="000D6B80">
        <w:rPr>
          <w:rFonts w:eastAsia="Times New Roman"/>
          <w:color w:val="222222"/>
          <w:shd w:val="clear" w:color="auto" w:fill="FFFFFF"/>
        </w:rPr>
        <w:t xml:space="preserve"> Percentage of sky that is blocked by foliage as viewed in hemispherical photographs from beneath the tree as in (</w:t>
      </w:r>
    </w:p>
    <w:p w14:paraId="6AA01F00" w14:textId="14CCDBF9" w:rsidR="00D65E35" w:rsidRPr="000D6B80" w:rsidRDefault="00DE63FA" w:rsidP="000D6B80">
      <w:pPr>
        <w:pStyle w:val="ListParagraph"/>
        <w:numPr>
          <w:ilvl w:val="0"/>
          <w:numId w:val="3"/>
        </w:numPr>
        <w:rPr>
          <w:rFonts w:eastAsia="Times New Roman"/>
          <w:color w:val="222222"/>
          <w:shd w:val="clear" w:color="auto" w:fill="FFFFFF"/>
        </w:rPr>
      </w:pPr>
      <w:r w:rsidRPr="000D6B80">
        <w:rPr>
          <w:rFonts w:eastAsia="Times New Roman"/>
          <w:b/>
          <w:color w:val="222222"/>
          <w:shd w:val="clear" w:color="auto" w:fill="FFFFFF"/>
        </w:rPr>
        <w:t>Symmetry:</w:t>
      </w:r>
      <w:r w:rsidRPr="000D6B80">
        <w:rPr>
          <w:rFonts w:eastAsia="Times New Roman"/>
          <w:color w:val="222222"/>
          <w:shd w:val="clear" w:color="auto" w:fill="FFFFFF"/>
        </w:rPr>
        <w:t xml:space="preserve"> an index of crown symmetry about the trunk. It is a function of crown radial measurements and is equivalent to 0 in a perfectly symmetrical tree.</w:t>
      </w:r>
    </w:p>
    <w:p w14:paraId="1BD2362B" w14:textId="0B92C563" w:rsidR="00D65E35" w:rsidRPr="000D6B80" w:rsidRDefault="00D65E35" w:rsidP="000D6B80">
      <w:pPr>
        <w:pStyle w:val="ListParagraph"/>
        <w:numPr>
          <w:ilvl w:val="0"/>
          <w:numId w:val="3"/>
        </w:numPr>
        <w:rPr>
          <w:rFonts w:eastAsia="Times New Roman"/>
          <w:color w:val="222222"/>
          <w:shd w:val="clear" w:color="auto" w:fill="FFFFFF"/>
        </w:rPr>
      </w:pPr>
      <w:r w:rsidRPr="000D6B80">
        <w:rPr>
          <w:rFonts w:eastAsia="Times New Roman"/>
          <w:b/>
          <w:color w:val="222222"/>
          <w:shd w:val="clear" w:color="auto" w:fill="FFFFFF"/>
        </w:rPr>
        <w:t>Relative height</w:t>
      </w:r>
      <w:r w:rsidR="000D6B80" w:rsidRPr="000D6B80">
        <w:rPr>
          <w:rFonts w:eastAsia="Times New Roman"/>
          <w:b/>
          <w:color w:val="222222"/>
          <w:shd w:val="clear" w:color="auto" w:fill="FFFFFF"/>
        </w:rPr>
        <w:t>:</w:t>
      </w:r>
      <w:r w:rsidR="000D6B80" w:rsidRPr="000D6B80">
        <w:rPr>
          <w:rFonts w:eastAsia="Times New Roman"/>
          <w:color w:val="222222"/>
          <w:shd w:val="clear" w:color="auto" w:fill="FFFFFF"/>
        </w:rPr>
        <w:t xml:space="preserve"> Position of the tree relative to others in the canopy</w:t>
      </w:r>
    </w:p>
    <w:p w14:paraId="6A74CA10" w14:textId="5681EAC5" w:rsidR="00D65E35" w:rsidRPr="000D6B80" w:rsidRDefault="00D65E35" w:rsidP="000D6B80">
      <w:pPr>
        <w:pStyle w:val="ListParagraph"/>
        <w:numPr>
          <w:ilvl w:val="0"/>
          <w:numId w:val="3"/>
        </w:numPr>
        <w:rPr>
          <w:rFonts w:eastAsia="Times New Roman"/>
          <w:color w:val="222222"/>
          <w:shd w:val="clear" w:color="auto" w:fill="FFFFFF"/>
        </w:rPr>
      </w:pPr>
      <w:r w:rsidRPr="000D6B80">
        <w:rPr>
          <w:rFonts w:eastAsia="Times New Roman"/>
          <w:b/>
          <w:color w:val="222222"/>
          <w:shd w:val="clear" w:color="auto" w:fill="FFFFFF"/>
        </w:rPr>
        <w:t>Position</w:t>
      </w:r>
      <w:r w:rsidR="000D6B80" w:rsidRPr="000D6B80">
        <w:rPr>
          <w:rFonts w:eastAsia="Times New Roman"/>
          <w:b/>
          <w:color w:val="222222"/>
          <w:shd w:val="clear" w:color="auto" w:fill="FFFFFF"/>
        </w:rPr>
        <w:t>:</w:t>
      </w:r>
      <w:r w:rsidR="000D6B80" w:rsidRPr="000D6B80">
        <w:rPr>
          <w:rFonts w:eastAsia="Times New Roman"/>
          <w:color w:val="222222"/>
          <w:shd w:val="clear" w:color="auto" w:fill="FFFFFF"/>
        </w:rPr>
        <w:t xml:space="preserve"> Whether the tree is interior or on an edge of the stand that is </w:t>
      </w:r>
      <w:proofErr w:type="spellStart"/>
      <w:r w:rsidR="000D6B80" w:rsidRPr="000D6B80">
        <w:rPr>
          <w:rFonts w:eastAsia="Times New Roman"/>
          <w:color w:val="222222"/>
          <w:shd w:val="clear" w:color="auto" w:fill="FFFFFF"/>
        </w:rPr>
        <w:t>unforested</w:t>
      </w:r>
      <w:proofErr w:type="spellEnd"/>
      <w:r w:rsidR="000D6B80" w:rsidRPr="000D6B80">
        <w:rPr>
          <w:rFonts w:eastAsia="Times New Roman"/>
          <w:color w:val="222222"/>
          <w:shd w:val="clear" w:color="auto" w:fill="FFFFFF"/>
        </w:rPr>
        <w:t>.</w:t>
      </w:r>
    </w:p>
    <w:p w14:paraId="1D78BBBB" w14:textId="07972B37" w:rsidR="00D65E35" w:rsidRPr="000D6B80" w:rsidRDefault="00DE63FA" w:rsidP="000D6B80">
      <w:pPr>
        <w:pStyle w:val="ListParagraph"/>
        <w:numPr>
          <w:ilvl w:val="0"/>
          <w:numId w:val="3"/>
        </w:numPr>
        <w:tabs>
          <w:tab w:val="left" w:pos="1740"/>
        </w:tabs>
        <w:rPr>
          <w:rFonts w:eastAsia="Times New Roman"/>
          <w:color w:val="222222"/>
          <w:shd w:val="clear" w:color="auto" w:fill="FFFFFF"/>
        </w:rPr>
      </w:pPr>
      <w:r w:rsidRPr="000D6B80">
        <w:rPr>
          <w:rFonts w:eastAsia="Times New Roman"/>
          <w:b/>
          <w:color w:val="222222"/>
          <w:shd w:val="clear" w:color="auto" w:fill="FFFFFF"/>
        </w:rPr>
        <w:lastRenderedPageBreak/>
        <w:t>T</w:t>
      </w:r>
      <w:r w:rsidR="00D65E35" w:rsidRPr="000D6B80">
        <w:rPr>
          <w:rFonts w:eastAsia="Times New Roman"/>
          <w:b/>
          <w:color w:val="222222"/>
          <w:shd w:val="clear" w:color="auto" w:fill="FFFFFF"/>
        </w:rPr>
        <w:t>reatment</w:t>
      </w:r>
      <w:r w:rsidR="000D6B80" w:rsidRPr="000D6B80">
        <w:rPr>
          <w:rFonts w:eastAsia="Times New Roman"/>
          <w:b/>
          <w:color w:val="222222"/>
          <w:shd w:val="clear" w:color="auto" w:fill="FFFFFF"/>
        </w:rPr>
        <w:t>:</w:t>
      </w:r>
      <w:r w:rsidR="000D6B80" w:rsidRPr="000D6B80">
        <w:rPr>
          <w:rFonts w:eastAsia="Times New Roman"/>
          <w:color w:val="222222"/>
          <w:shd w:val="clear" w:color="auto" w:fill="FFFFFF"/>
        </w:rPr>
        <w:t xml:space="preserve"> Trees were either in an area that was thinned after the first year of monitoring (thinned) or in an area that was not (control). Analysis using all trees were conducted on data taken prior to the thinning of non-control trees.</w:t>
      </w:r>
      <w:r w:rsidR="000D6B80" w:rsidRPr="000D6B80">
        <w:rPr>
          <w:rFonts w:eastAsia="Times New Roman"/>
          <w:color w:val="222222"/>
          <w:shd w:val="clear" w:color="auto" w:fill="FFFFFF"/>
        </w:rPr>
        <w:tab/>
      </w:r>
    </w:p>
    <w:p w14:paraId="01230BE7" w14:textId="254E4740" w:rsidR="00DE63FA" w:rsidRPr="000D6B80" w:rsidRDefault="00DE63FA" w:rsidP="000D6B80">
      <w:pPr>
        <w:pStyle w:val="ListParagraph"/>
        <w:numPr>
          <w:ilvl w:val="0"/>
          <w:numId w:val="3"/>
        </w:numPr>
        <w:rPr>
          <w:rFonts w:eastAsia="Times New Roman"/>
          <w:color w:val="222222"/>
          <w:shd w:val="clear" w:color="auto" w:fill="FFFFFF"/>
        </w:rPr>
      </w:pPr>
      <w:r w:rsidRPr="000D6B80">
        <w:rPr>
          <w:rFonts w:eastAsia="Times New Roman"/>
          <w:b/>
          <w:color w:val="222222"/>
          <w:shd w:val="clear" w:color="auto" w:fill="FFFFFF"/>
        </w:rPr>
        <w:t>Shel_0_90:</w:t>
      </w:r>
      <w:r w:rsidRPr="000D6B80">
        <w:rPr>
          <w:rFonts w:eastAsia="Times New Roman"/>
          <w:color w:val="222222"/>
          <w:shd w:val="clear" w:color="auto" w:fill="FFFFFF"/>
        </w:rPr>
        <w:t xml:space="preserve"> Shelter index for the 0-to-90-degree wedge surrounding the tree</w:t>
      </w:r>
    </w:p>
    <w:p w14:paraId="50B3A002" w14:textId="365FDD7E" w:rsidR="00DE63FA" w:rsidRPr="000D6B80" w:rsidRDefault="00DE63FA" w:rsidP="000D6B80">
      <w:pPr>
        <w:pStyle w:val="ListParagraph"/>
        <w:numPr>
          <w:ilvl w:val="0"/>
          <w:numId w:val="3"/>
        </w:numPr>
        <w:outlineLvl w:val="0"/>
        <w:rPr>
          <w:rFonts w:eastAsia="Times New Roman"/>
          <w:color w:val="222222"/>
          <w:shd w:val="clear" w:color="auto" w:fill="FFFFFF"/>
        </w:rPr>
      </w:pPr>
      <w:r w:rsidRPr="000D6B80">
        <w:rPr>
          <w:rFonts w:eastAsia="Times New Roman"/>
          <w:b/>
          <w:color w:val="222222"/>
          <w:shd w:val="clear" w:color="auto" w:fill="FFFFFF"/>
        </w:rPr>
        <w:t>Shel_45_135:</w:t>
      </w:r>
      <w:r w:rsidRPr="000D6B80">
        <w:rPr>
          <w:rFonts w:eastAsia="Times New Roman"/>
          <w:color w:val="222222"/>
          <w:shd w:val="clear" w:color="auto" w:fill="FFFFFF"/>
        </w:rPr>
        <w:t xml:space="preserve"> Shelter index for the 0-to-90-degree wedge surrounding the tree</w:t>
      </w:r>
    </w:p>
    <w:p w14:paraId="3BCD24D3" w14:textId="271E3911" w:rsidR="00DE63FA" w:rsidRPr="000D6B80" w:rsidRDefault="00DE63FA" w:rsidP="000D6B80">
      <w:pPr>
        <w:pStyle w:val="ListParagraph"/>
        <w:numPr>
          <w:ilvl w:val="0"/>
          <w:numId w:val="3"/>
        </w:numPr>
        <w:rPr>
          <w:rFonts w:eastAsia="Times New Roman"/>
          <w:color w:val="222222"/>
          <w:shd w:val="clear" w:color="auto" w:fill="FFFFFF"/>
        </w:rPr>
      </w:pPr>
      <w:r w:rsidRPr="000D6B80">
        <w:rPr>
          <w:rFonts w:eastAsia="Times New Roman"/>
          <w:b/>
          <w:color w:val="222222"/>
          <w:shd w:val="clear" w:color="auto" w:fill="FFFFFF"/>
        </w:rPr>
        <w:t>Shel_90_180:</w:t>
      </w:r>
      <w:r w:rsidRPr="000D6B80">
        <w:rPr>
          <w:rFonts w:eastAsia="Times New Roman"/>
          <w:color w:val="222222"/>
          <w:shd w:val="clear" w:color="auto" w:fill="FFFFFF"/>
        </w:rPr>
        <w:t xml:space="preserve"> Shelter index for the 0-to-90-degree wedge surrounding the tree</w:t>
      </w:r>
    </w:p>
    <w:p w14:paraId="7A1C1D2F" w14:textId="23C26ED0" w:rsidR="00DE63FA" w:rsidRPr="000D6B80" w:rsidRDefault="00DE63FA" w:rsidP="000D6B80">
      <w:pPr>
        <w:pStyle w:val="ListParagraph"/>
        <w:numPr>
          <w:ilvl w:val="0"/>
          <w:numId w:val="3"/>
        </w:numPr>
        <w:rPr>
          <w:rFonts w:eastAsia="Times New Roman"/>
          <w:color w:val="222222"/>
          <w:shd w:val="clear" w:color="auto" w:fill="FFFFFF"/>
        </w:rPr>
      </w:pPr>
      <w:r w:rsidRPr="000D6B80">
        <w:rPr>
          <w:rFonts w:eastAsia="Times New Roman"/>
          <w:b/>
          <w:color w:val="222222"/>
          <w:shd w:val="clear" w:color="auto" w:fill="FFFFFF"/>
        </w:rPr>
        <w:t>Shel_135_225:</w:t>
      </w:r>
      <w:r w:rsidRPr="000D6B80">
        <w:rPr>
          <w:rFonts w:eastAsia="Times New Roman"/>
          <w:color w:val="222222"/>
          <w:shd w:val="clear" w:color="auto" w:fill="FFFFFF"/>
        </w:rPr>
        <w:t xml:space="preserve"> Shelter index for the 0-to-90-degree wedge surrounding the tree</w:t>
      </w:r>
    </w:p>
    <w:p w14:paraId="28DA31E2" w14:textId="110E8284" w:rsidR="00DE63FA" w:rsidRPr="000D6B80" w:rsidRDefault="00DE63FA" w:rsidP="000D6B80">
      <w:pPr>
        <w:pStyle w:val="ListParagraph"/>
        <w:numPr>
          <w:ilvl w:val="0"/>
          <w:numId w:val="3"/>
        </w:numPr>
        <w:outlineLvl w:val="0"/>
        <w:rPr>
          <w:rFonts w:eastAsia="Times New Roman"/>
          <w:color w:val="222222"/>
          <w:shd w:val="clear" w:color="auto" w:fill="FFFFFF"/>
        </w:rPr>
      </w:pPr>
      <w:r w:rsidRPr="000D6B80">
        <w:rPr>
          <w:rFonts w:eastAsia="Times New Roman"/>
          <w:b/>
          <w:color w:val="222222"/>
          <w:shd w:val="clear" w:color="auto" w:fill="FFFFFF"/>
        </w:rPr>
        <w:t>Shel_180_270:</w:t>
      </w:r>
      <w:r w:rsidRPr="000D6B80">
        <w:rPr>
          <w:rFonts w:eastAsia="Times New Roman"/>
          <w:color w:val="222222"/>
          <w:shd w:val="clear" w:color="auto" w:fill="FFFFFF"/>
        </w:rPr>
        <w:t xml:space="preserve"> Shelter index for the 0-to-90-degree wedge surrounding the tree</w:t>
      </w:r>
    </w:p>
    <w:p w14:paraId="21F38D2F" w14:textId="0F0F9C5B" w:rsidR="00DE63FA" w:rsidRPr="000D6B80" w:rsidRDefault="00DE63FA" w:rsidP="000D6B80">
      <w:pPr>
        <w:pStyle w:val="ListParagraph"/>
        <w:numPr>
          <w:ilvl w:val="0"/>
          <w:numId w:val="3"/>
        </w:numPr>
        <w:rPr>
          <w:rFonts w:eastAsia="Times New Roman"/>
          <w:color w:val="222222"/>
          <w:shd w:val="clear" w:color="auto" w:fill="FFFFFF"/>
        </w:rPr>
      </w:pPr>
      <w:r w:rsidRPr="000D6B80">
        <w:rPr>
          <w:rFonts w:eastAsia="Times New Roman"/>
          <w:b/>
          <w:color w:val="222222"/>
          <w:shd w:val="clear" w:color="auto" w:fill="FFFFFF"/>
        </w:rPr>
        <w:t>Shel_225_315:</w:t>
      </w:r>
      <w:r w:rsidRPr="000D6B80">
        <w:rPr>
          <w:rFonts w:eastAsia="Times New Roman"/>
          <w:color w:val="222222"/>
          <w:shd w:val="clear" w:color="auto" w:fill="FFFFFF"/>
        </w:rPr>
        <w:t xml:space="preserve"> Shelter index for the 0-to-90-degree wedge surrounding the tree</w:t>
      </w:r>
    </w:p>
    <w:p w14:paraId="64EE0A2D" w14:textId="726D924A" w:rsidR="00DE63FA" w:rsidRPr="000D6B80" w:rsidRDefault="00DE63FA" w:rsidP="000D6B80">
      <w:pPr>
        <w:pStyle w:val="ListParagraph"/>
        <w:numPr>
          <w:ilvl w:val="0"/>
          <w:numId w:val="3"/>
        </w:numPr>
        <w:outlineLvl w:val="0"/>
        <w:rPr>
          <w:rFonts w:eastAsia="Times New Roman"/>
          <w:color w:val="222222"/>
          <w:shd w:val="clear" w:color="auto" w:fill="FFFFFF"/>
        </w:rPr>
      </w:pPr>
      <w:r w:rsidRPr="000D6B80">
        <w:rPr>
          <w:rFonts w:eastAsia="Times New Roman"/>
          <w:b/>
          <w:color w:val="222222"/>
          <w:shd w:val="clear" w:color="auto" w:fill="FFFFFF"/>
        </w:rPr>
        <w:t>Shel_270_0:</w:t>
      </w:r>
      <w:r w:rsidRPr="000D6B80">
        <w:rPr>
          <w:rFonts w:eastAsia="Times New Roman"/>
          <w:color w:val="222222"/>
          <w:shd w:val="clear" w:color="auto" w:fill="FFFFFF"/>
        </w:rPr>
        <w:t xml:space="preserve"> Shelter index for the 0-to-90-degree wedge surrounding the tree</w:t>
      </w:r>
    </w:p>
    <w:p w14:paraId="361CA5A6" w14:textId="0E4E70BB" w:rsidR="00DE63FA" w:rsidRPr="000D6B80" w:rsidRDefault="00DE63FA" w:rsidP="000D6B80">
      <w:pPr>
        <w:pStyle w:val="ListParagraph"/>
        <w:numPr>
          <w:ilvl w:val="0"/>
          <w:numId w:val="3"/>
        </w:numPr>
        <w:rPr>
          <w:rFonts w:eastAsia="Times New Roman"/>
          <w:color w:val="222222"/>
          <w:shd w:val="clear" w:color="auto" w:fill="FFFFFF"/>
        </w:rPr>
      </w:pPr>
      <w:r w:rsidRPr="000D6B80">
        <w:rPr>
          <w:rFonts w:eastAsia="Times New Roman"/>
          <w:b/>
          <w:color w:val="222222"/>
          <w:shd w:val="clear" w:color="auto" w:fill="FFFFFF"/>
        </w:rPr>
        <w:t>Shel_315_45:</w:t>
      </w:r>
      <w:r w:rsidRPr="000D6B80">
        <w:rPr>
          <w:rFonts w:eastAsia="Times New Roman"/>
          <w:color w:val="222222"/>
          <w:shd w:val="clear" w:color="auto" w:fill="FFFFFF"/>
        </w:rPr>
        <w:t xml:space="preserve"> Shelter index for the 0-to-90-degree wedge surrounding the tree</w:t>
      </w:r>
    </w:p>
    <w:p w14:paraId="4D617FF9" w14:textId="52A82DE5" w:rsidR="000D6B80" w:rsidRPr="000D6B80" w:rsidRDefault="000D6B80" w:rsidP="000D6B80">
      <w:pPr>
        <w:pStyle w:val="ListParagraph"/>
        <w:numPr>
          <w:ilvl w:val="0"/>
          <w:numId w:val="3"/>
        </w:numPr>
        <w:rPr>
          <w:rFonts w:eastAsia="Times New Roman"/>
          <w:color w:val="222222"/>
          <w:shd w:val="clear" w:color="auto" w:fill="FFFFFF"/>
        </w:rPr>
      </w:pPr>
      <w:r w:rsidRPr="000D6B80">
        <w:rPr>
          <w:rFonts w:eastAsia="Times New Roman"/>
          <w:b/>
          <w:color w:val="222222"/>
          <w:shd w:val="clear" w:color="auto" w:fill="FFFFFF"/>
        </w:rPr>
        <w:t>FVF leaf-on, above freeze:</w:t>
      </w:r>
      <w:r w:rsidRPr="000D6B80">
        <w:rPr>
          <w:rFonts w:eastAsia="Times New Roman"/>
          <w:color w:val="222222"/>
          <w:shd w:val="clear" w:color="auto" w:fill="FFFFFF"/>
        </w:rPr>
        <w:t xml:space="preserve"> average sway frequency of a tree in the leaf-on/above-freezing condition.</w:t>
      </w:r>
    </w:p>
    <w:p w14:paraId="307746A1" w14:textId="2BD2EA98" w:rsidR="000D6B80" w:rsidRPr="000D6B80" w:rsidRDefault="000D6B80" w:rsidP="000D6B80">
      <w:pPr>
        <w:pStyle w:val="ListParagraph"/>
        <w:numPr>
          <w:ilvl w:val="0"/>
          <w:numId w:val="3"/>
        </w:numPr>
        <w:rPr>
          <w:rFonts w:eastAsia="Times New Roman"/>
          <w:color w:val="222222"/>
          <w:shd w:val="clear" w:color="auto" w:fill="FFFFFF"/>
        </w:rPr>
      </w:pPr>
      <w:r w:rsidRPr="000D6B80">
        <w:rPr>
          <w:rFonts w:eastAsia="Times New Roman"/>
          <w:b/>
          <w:color w:val="222222"/>
          <w:shd w:val="clear" w:color="auto" w:fill="FFFFFF"/>
        </w:rPr>
        <w:t xml:space="preserve">FVF leaf-off, above freeze: </w:t>
      </w:r>
      <w:r w:rsidRPr="000D6B80">
        <w:rPr>
          <w:rFonts w:eastAsia="Times New Roman"/>
          <w:color w:val="222222"/>
          <w:shd w:val="clear" w:color="auto" w:fill="FFFFFF"/>
        </w:rPr>
        <w:t>average sway frequency of a tree in the leaf-off/above-freezing condition.</w:t>
      </w:r>
    </w:p>
    <w:p w14:paraId="68CEF5A0" w14:textId="512C836B" w:rsidR="000D6B80" w:rsidRPr="000D6B80" w:rsidRDefault="000D6B80" w:rsidP="000D6B80">
      <w:pPr>
        <w:pStyle w:val="ListParagraph"/>
        <w:numPr>
          <w:ilvl w:val="0"/>
          <w:numId w:val="3"/>
        </w:numPr>
        <w:rPr>
          <w:rFonts w:eastAsia="Times New Roman"/>
          <w:color w:val="222222"/>
          <w:shd w:val="clear" w:color="auto" w:fill="FFFFFF"/>
        </w:rPr>
      </w:pPr>
      <w:r w:rsidRPr="000D6B80">
        <w:rPr>
          <w:rFonts w:eastAsia="Times New Roman"/>
          <w:b/>
          <w:color w:val="222222"/>
          <w:shd w:val="clear" w:color="auto" w:fill="FFFFFF"/>
        </w:rPr>
        <w:t>FVF leaf-off, below freeze:</w:t>
      </w:r>
      <w:r w:rsidRPr="000D6B80">
        <w:rPr>
          <w:rFonts w:eastAsia="Times New Roman"/>
          <w:color w:val="222222"/>
          <w:shd w:val="clear" w:color="auto" w:fill="FFFFFF"/>
        </w:rPr>
        <w:t xml:space="preserve"> average sway frequency of a tree in the leaf-off/below-freezing condition.</w:t>
      </w:r>
    </w:p>
    <w:p w14:paraId="47326A40" w14:textId="77777777" w:rsidR="00DE63FA" w:rsidRPr="000D6B80" w:rsidRDefault="003F7BEB" w:rsidP="00DE63FA">
      <w:pPr>
        <w:rPr>
          <w:rFonts w:eastAsia="Times New Roman"/>
          <w:color w:val="222222"/>
          <w:shd w:val="clear" w:color="auto" w:fill="FFFFFF"/>
        </w:rPr>
      </w:pPr>
      <w:r w:rsidRPr="000D6B80">
        <w:rPr>
          <w:b/>
        </w:rPr>
        <w:t>Contributors:</w:t>
      </w:r>
      <w:r w:rsidR="00DE63FA" w:rsidRPr="000D6B80">
        <w:rPr>
          <w:rFonts w:eastAsia="Times New Roman"/>
          <w:color w:val="222222"/>
          <w:shd w:val="clear" w:color="auto" w:fill="FFFFFF"/>
        </w:rPr>
        <w:t xml:space="preserve"> </w:t>
      </w:r>
    </w:p>
    <w:p w14:paraId="0E956B3B" w14:textId="7422F14A" w:rsidR="00DE63FA" w:rsidRPr="000D6B80" w:rsidRDefault="00DE63FA" w:rsidP="00DE63FA">
      <w:pPr>
        <w:rPr>
          <w:rFonts w:eastAsia="Times New Roman"/>
          <w:color w:val="222222"/>
          <w:shd w:val="clear" w:color="auto" w:fill="FFFFFF"/>
        </w:rPr>
      </w:pPr>
      <w:r w:rsidRPr="000D6B80">
        <w:rPr>
          <w:color w:val="000000" w:themeColor="text1"/>
        </w:rPr>
        <w:t>Amanda Bunce*</w:t>
      </w:r>
      <w:r w:rsidRPr="000D6B80">
        <w:rPr>
          <w:color w:val="000000" w:themeColor="text1"/>
          <w:vertAlign w:val="superscript"/>
        </w:rPr>
        <w:t>1</w:t>
      </w:r>
      <w:r w:rsidRPr="000D6B80">
        <w:rPr>
          <w:color w:val="000000" w:themeColor="text1"/>
        </w:rPr>
        <w:t>, John C. Volin</w:t>
      </w:r>
      <w:r w:rsidRPr="000D6B80">
        <w:rPr>
          <w:color w:val="000000" w:themeColor="text1"/>
          <w:vertAlign w:val="superscript"/>
        </w:rPr>
        <w:t>1</w:t>
      </w:r>
      <w:r w:rsidRPr="000D6B80">
        <w:rPr>
          <w:color w:val="000000" w:themeColor="text1"/>
        </w:rPr>
        <w:t>, David R. Miller</w:t>
      </w:r>
      <w:r w:rsidRPr="000D6B80">
        <w:rPr>
          <w:color w:val="000000" w:themeColor="text1"/>
          <w:vertAlign w:val="superscript"/>
        </w:rPr>
        <w:t>1</w:t>
      </w:r>
      <w:r w:rsidRPr="000D6B80">
        <w:rPr>
          <w:color w:val="000000" w:themeColor="text1"/>
        </w:rPr>
        <w:t>, Jason Parent</w:t>
      </w:r>
      <w:r w:rsidRPr="000D6B80">
        <w:rPr>
          <w:color w:val="000000" w:themeColor="text1"/>
          <w:vertAlign w:val="superscript"/>
        </w:rPr>
        <w:t>1</w:t>
      </w:r>
      <w:r w:rsidRPr="000D6B80">
        <w:rPr>
          <w:color w:val="000000" w:themeColor="text1"/>
        </w:rPr>
        <w:t>, Mark Rudnicki</w:t>
      </w:r>
      <w:r w:rsidRPr="000D6B80">
        <w:rPr>
          <w:color w:val="000000" w:themeColor="text1"/>
          <w:vertAlign w:val="superscript"/>
        </w:rPr>
        <w:t>2</w:t>
      </w:r>
    </w:p>
    <w:p w14:paraId="4066B7EF" w14:textId="77777777" w:rsidR="00DE63FA" w:rsidRPr="000D6B80" w:rsidRDefault="00DE63FA" w:rsidP="00DE63FA">
      <w:pPr>
        <w:outlineLvl w:val="0"/>
        <w:rPr>
          <w:color w:val="000000" w:themeColor="text1"/>
        </w:rPr>
      </w:pPr>
      <w:r w:rsidRPr="000D6B80">
        <w:rPr>
          <w:color w:val="000000" w:themeColor="text1"/>
          <w:vertAlign w:val="superscript"/>
        </w:rPr>
        <w:t>1</w:t>
      </w:r>
      <w:r w:rsidRPr="000D6B80">
        <w:rPr>
          <w:color w:val="000000" w:themeColor="text1"/>
        </w:rPr>
        <w:t>University of Connecticut, Department of Natural Resources and the Environment</w:t>
      </w:r>
    </w:p>
    <w:p w14:paraId="3FAB16D4" w14:textId="77777777" w:rsidR="00DE63FA" w:rsidRPr="000D6B80" w:rsidRDefault="00DE63FA" w:rsidP="00DE63FA">
      <w:pPr>
        <w:rPr>
          <w:color w:val="000000" w:themeColor="text1"/>
        </w:rPr>
      </w:pPr>
      <w:r w:rsidRPr="000D6B80">
        <w:rPr>
          <w:color w:val="000000" w:themeColor="text1"/>
          <w:vertAlign w:val="superscript"/>
        </w:rPr>
        <w:t>2</w:t>
      </w:r>
      <w:r w:rsidRPr="000D6B80">
        <w:rPr>
          <w:color w:val="000000" w:themeColor="text1"/>
        </w:rPr>
        <w:t>Michigan Technological University, School of Forest Resources and Environmental Science</w:t>
      </w:r>
    </w:p>
    <w:p w14:paraId="510EE16D" w14:textId="51D3D8D6" w:rsidR="00DE63FA" w:rsidRPr="000D6B80" w:rsidRDefault="00DE63FA" w:rsidP="00DE63FA">
      <w:pPr>
        <w:outlineLvl w:val="0"/>
        <w:rPr>
          <w:color w:val="000000" w:themeColor="text1"/>
        </w:rPr>
      </w:pPr>
      <w:r w:rsidRPr="000D6B80">
        <w:rPr>
          <w:color w:val="000000" w:themeColor="text1"/>
        </w:rPr>
        <w:t>* Corresponding Author: amanda.bunce@uconn.edu | University of Connecticut, W.B. Young building, Dept. of NRE | 1376 Storrs Road, Room 227, Storrs, CT 06269-4087</w:t>
      </w:r>
    </w:p>
    <w:p w14:paraId="6FEAB774" w14:textId="77777777" w:rsidR="003F7BEB" w:rsidRPr="000D6B80" w:rsidRDefault="003F7BEB"/>
    <w:p w14:paraId="36FA45F5" w14:textId="77777777" w:rsidR="00DE63FA" w:rsidRPr="000D6B80" w:rsidRDefault="00DE63FA">
      <w:pPr>
        <w:rPr>
          <w:b/>
        </w:rPr>
      </w:pPr>
      <w:r w:rsidRPr="000D6B80">
        <w:rPr>
          <w:b/>
        </w:rPr>
        <w:br w:type="page"/>
      </w:r>
    </w:p>
    <w:p w14:paraId="1A8CCA2A" w14:textId="18EB490F" w:rsidR="003F7BEB" w:rsidRPr="000D6B80" w:rsidRDefault="003F7BEB" w:rsidP="00DE63FA">
      <w:pPr>
        <w:outlineLvl w:val="0"/>
      </w:pPr>
      <w:r w:rsidRPr="000D6B80">
        <w:rPr>
          <w:b/>
        </w:rPr>
        <w:t>Title</w:t>
      </w:r>
      <w:r w:rsidR="00390986">
        <w:rPr>
          <w:b/>
        </w:rPr>
        <w:t xml:space="preserve"> (2 of 3)</w:t>
      </w:r>
      <w:r w:rsidRPr="000D6B80">
        <w:rPr>
          <w:b/>
        </w:rPr>
        <w:t>:</w:t>
      </w:r>
      <w:r w:rsidR="0002608E">
        <w:t xml:space="preserve"> UConn</w:t>
      </w:r>
      <w:r w:rsidRPr="000D6B80">
        <w:t xml:space="preserve"> Biomechanics study - Site table</w:t>
      </w:r>
    </w:p>
    <w:p w14:paraId="26346BD3" w14:textId="77777777" w:rsidR="003F7BEB" w:rsidRDefault="003F7BEB" w:rsidP="00DE63FA">
      <w:pPr>
        <w:outlineLvl w:val="0"/>
        <w:rPr>
          <w:b/>
        </w:rPr>
      </w:pPr>
      <w:r w:rsidRPr="000D6B80">
        <w:rPr>
          <w:b/>
        </w:rPr>
        <w:t>Description:</w:t>
      </w:r>
    </w:p>
    <w:p w14:paraId="71EDD32C" w14:textId="6F9B1E06" w:rsidR="00B3088A" w:rsidRDefault="00B3088A" w:rsidP="00B3088A">
      <w:r w:rsidRPr="000D6B80">
        <w:t xml:space="preserve">This table provides descriptions of each of </w:t>
      </w:r>
      <w:r>
        <w:t>3 sites in which the 41 study trees were located (13 in Storrs, 14 each in Torrington and Orange)</w:t>
      </w:r>
      <w:r w:rsidRPr="000D6B80">
        <w:t>. The following columns are included:</w:t>
      </w:r>
    </w:p>
    <w:p w14:paraId="2EDB0B28" w14:textId="77777777" w:rsidR="00B3088A" w:rsidRDefault="00B3088A" w:rsidP="00B3088A"/>
    <w:p w14:paraId="2CDBC258" w14:textId="35044C11" w:rsidR="00B3088A" w:rsidRDefault="00B3088A" w:rsidP="00B3088A">
      <w:pPr>
        <w:pStyle w:val="ListParagraph"/>
        <w:numPr>
          <w:ilvl w:val="0"/>
          <w:numId w:val="4"/>
        </w:numPr>
      </w:pPr>
      <w:r w:rsidRPr="00860523">
        <w:rPr>
          <w:b/>
        </w:rPr>
        <w:t>Site Township:</w:t>
      </w:r>
      <w:r>
        <w:t xml:space="preserve"> The town in CT, USA., in which the study site is located</w:t>
      </w:r>
    </w:p>
    <w:p w14:paraId="05BB6EAF" w14:textId="00E6FF52" w:rsidR="00B3088A" w:rsidRDefault="00B3088A" w:rsidP="00B3088A">
      <w:pPr>
        <w:pStyle w:val="ListParagraph"/>
        <w:numPr>
          <w:ilvl w:val="0"/>
          <w:numId w:val="4"/>
        </w:numPr>
      </w:pPr>
      <w:r w:rsidRPr="00860523">
        <w:rPr>
          <w:b/>
        </w:rPr>
        <w:t>Date established:</w:t>
      </w:r>
      <w:r>
        <w:t xml:space="preserve"> The date at which monitoring of tree sway and accompanying meteorological data began at a site.</w:t>
      </w:r>
    </w:p>
    <w:p w14:paraId="2E5B6857" w14:textId="045612E6" w:rsidR="00B3088A" w:rsidRDefault="00B3088A" w:rsidP="00B3088A">
      <w:pPr>
        <w:pStyle w:val="ListParagraph"/>
        <w:numPr>
          <w:ilvl w:val="0"/>
          <w:numId w:val="4"/>
        </w:numPr>
      </w:pPr>
      <w:r w:rsidRPr="00860523">
        <w:rPr>
          <w:b/>
        </w:rPr>
        <w:t>Date thinned:</w:t>
      </w:r>
      <w:r>
        <w:t xml:space="preserve"> The date where monitoring was stopped so the forest could be thinned out. Monitoring was picked back up after the operation was complete.</w:t>
      </w:r>
    </w:p>
    <w:p w14:paraId="3F9896F6" w14:textId="751FA358" w:rsidR="00B3088A" w:rsidRDefault="00B3088A" w:rsidP="00B3088A">
      <w:pPr>
        <w:pStyle w:val="ListParagraph"/>
        <w:numPr>
          <w:ilvl w:val="0"/>
          <w:numId w:val="4"/>
        </w:numPr>
      </w:pPr>
      <w:r w:rsidRPr="00860523">
        <w:rPr>
          <w:b/>
        </w:rPr>
        <w:t>Plot Size:</w:t>
      </w:r>
      <w:r>
        <w:t xml:space="preserve"> Length and width of the forest stands</w:t>
      </w:r>
    </w:p>
    <w:p w14:paraId="5DC89931" w14:textId="435456AE" w:rsidR="00B3088A" w:rsidRDefault="00B3088A" w:rsidP="00B3088A">
      <w:pPr>
        <w:pStyle w:val="ListParagraph"/>
        <w:numPr>
          <w:ilvl w:val="0"/>
          <w:numId w:val="4"/>
        </w:numPr>
      </w:pPr>
      <w:r w:rsidRPr="00860523">
        <w:rPr>
          <w:b/>
        </w:rPr>
        <w:t>Elevation:</w:t>
      </w:r>
      <w:r>
        <w:t xml:space="preserve"> Distance above sea level at which the site exists according to </w:t>
      </w:r>
      <w:r w:rsidRPr="00B3088A">
        <w:t>SGS National Topographic Maps</w:t>
      </w:r>
      <w:r>
        <w:t>.</w:t>
      </w:r>
    </w:p>
    <w:p w14:paraId="53A0AE77" w14:textId="6512A319" w:rsidR="00B3088A" w:rsidRDefault="00B3088A" w:rsidP="00B3088A">
      <w:pPr>
        <w:pStyle w:val="ListParagraph"/>
        <w:numPr>
          <w:ilvl w:val="0"/>
          <w:numId w:val="4"/>
        </w:numPr>
      </w:pPr>
      <w:r w:rsidRPr="00860523">
        <w:rPr>
          <w:b/>
        </w:rPr>
        <w:t>Soil Type:</w:t>
      </w:r>
      <w:r>
        <w:t xml:space="preserve"> The type of soils the site is composed of according to </w:t>
      </w:r>
      <w:r w:rsidRPr="00B3088A">
        <w:t>USDA SSURGO NRCS Soil Survey</w:t>
      </w:r>
      <w:r>
        <w:t xml:space="preserve"> database.</w:t>
      </w:r>
    </w:p>
    <w:p w14:paraId="1EE4B42E" w14:textId="1575A75F" w:rsidR="00B3088A" w:rsidRDefault="00B3088A" w:rsidP="00B3088A">
      <w:pPr>
        <w:pStyle w:val="ListParagraph"/>
        <w:numPr>
          <w:ilvl w:val="0"/>
          <w:numId w:val="4"/>
        </w:numPr>
      </w:pPr>
      <w:r w:rsidRPr="00860523">
        <w:rPr>
          <w:b/>
        </w:rPr>
        <w:t>Species Distribution:</w:t>
      </w:r>
      <w:r>
        <w:t xml:space="preserve"> Percentages of distinct tree species composing the stand.</w:t>
      </w:r>
    </w:p>
    <w:p w14:paraId="40F54693" w14:textId="68F67068" w:rsidR="00B3088A" w:rsidRDefault="00B3088A" w:rsidP="00B3088A">
      <w:pPr>
        <w:pStyle w:val="ListParagraph"/>
        <w:numPr>
          <w:ilvl w:val="0"/>
          <w:numId w:val="4"/>
        </w:numPr>
      </w:pPr>
      <w:r w:rsidRPr="00860523">
        <w:rPr>
          <w:b/>
        </w:rPr>
        <w:t>Size Distribution:</w:t>
      </w:r>
      <w:r>
        <w:t xml:space="preserve"> Percentages of size classes (measured by the DBH) of which the stand is composed.</w:t>
      </w:r>
    </w:p>
    <w:p w14:paraId="72D455EB" w14:textId="46330C46" w:rsidR="00B3088A" w:rsidRDefault="00B3088A" w:rsidP="00B3088A">
      <w:pPr>
        <w:pStyle w:val="ListParagraph"/>
        <w:numPr>
          <w:ilvl w:val="0"/>
          <w:numId w:val="4"/>
        </w:numPr>
      </w:pPr>
      <w:r w:rsidRPr="00860523">
        <w:rPr>
          <w:b/>
        </w:rPr>
        <w:t>Basal Area (pre-thin):</w:t>
      </w:r>
      <w:r>
        <w:t xml:space="preserve"> The amount of tree (as measured by DBH) per land area.</w:t>
      </w:r>
    </w:p>
    <w:p w14:paraId="77D5ED57" w14:textId="2D353B2D" w:rsidR="00B3088A" w:rsidRPr="000D6B80" w:rsidRDefault="00B3088A" w:rsidP="00B3088A">
      <w:pPr>
        <w:pStyle w:val="ListParagraph"/>
        <w:numPr>
          <w:ilvl w:val="0"/>
          <w:numId w:val="4"/>
        </w:numPr>
      </w:pPr>
      <w:r w:rsidRPr="00860523">
        <w:rPr>
          <w:b/>
        </w:rPr>
        <w:t>Stem Density (pre-thin):</w:t>
      </w:r>
      <w:r>
        <w:t xml:space="preserve"> The number of stems per land area.</w:t>
      </w:r>
    </w:p>
    <w:p w14:paraId="42F5FCBE" w14:textId="77777777" w:rsidR="00B3088A" w:rsidRPr="000D6B80" w:rsidRDefault="00B3088A" w:rsidP="00DE63FA">
      <w:pPr>
        <w:outlineLvl w:val="0"/>
        <w:rPr>
          <w:b/>
        </w:rPr>
      </w:pPr>
    </w:p>
    <w:p w14:paraId="44194AD4" w14:textId="77777777" w:rsidR="003F7BEB" w:rsidRPr="000D6B80" w:rsidRDefault="003F7BEB" w:rsidP="00DE63FA">
      <w:pPr>
        <w:outlineLvl w:val="0"/>
        <w:rPr>
          <w:b/>
        </w:rPr>
      </w:pPr>
      <w:r w:rsidRPr="000D6B80">
        <w:rPr>
          <w:b/>
        </w:rPr>
        <w:t>Contributors:</w:t>
      </w:r>
    </w:p>
    <w:p w14:paraId="7C8BE41D" w14:textId="77777777" w:rsidR="00B3088A" w:rsidRPr="000D6B80" w:rsidRDefault="00B3088A" w:rsidP="00B3088A">
      <w:pPr>
        <w:rPr>
          <w:rFonts w:eastAsia="Times New Roman"/>
          <w:color w:val="222222"/>
          <w:shd w:val="clear" w:color="auto" w:fill="FFFFFF"/>
        </w:rPr>
      </w:pPr>
      <w:r w:rsidRPr="000D6B80">
        <w:rPr>
          <w:color w:val="000000" w:themeColor="text1"/>
        </w:rPr>
        <w:t>Amanda Bunce*</w:t>
      </w:r>
      <w:r w:rsidRPr="000D6B80">
        <w:rPr>
          <w:color w:val="000000" w:themeColor="text1"/>
          <w:vertAlign w:val="superscript"/>
        </w:rPr>
        <w:t>1</w:t>
      </w:r>
      <w:r w:rsidRPr="000D6B80">
        <w:rPr>
          <w:color w:val="000000" w:themeColor="text1"/>
        </w:rPr>
        <w:t>, John C. Volin</w:t>
      </w:r>
      <w:r w:rsidRPr="000D6B80">
        <w:rPr>
          <w:color w:val="000000" w:themeColor="text1"/>
          <w:vertAlign w:val="superscript"/>
        </w:rPr>
        <w:t>1</w:t>
      </w:r>
      <w:r w:rsidRPr="000D6B80">
        <w:rPr>
          <w:color w:val="000000" w:themeColor="text1"/>
        </w:rPr>
        <w:t>, David R. Miller</w:t>
      </w:r>
      <w:r w:rsidRPr="000D6B80">
        <w:rPr>
          <w:color w:val="000000" w:themeColor="text1"/>
          <w:vertAlign w:val="superscript"/>
        </w:rPr>
        <w:t>1</w:t>
      </w:r>
      <w:r w:rsidRPr="000D6B80">
        <w:rPr>
          <w:color w:val="000000" w:themeColor="text1"/>
        </w:rPr>
        <w:t>, Jason Parent</w:t>
      </w:r>
      <w:r w:rsidRPr="000D6B80">
        <w:rPr>
          <w:color w:val="000000" w:themeColor="text1"/>
          <w:vertAlign w:val="superscript"/>
        </w:rPr>
        <w:t>1</w:t>
      </w:r>
      <w:r w:rsidRPr="000D6B80">
        <w:rPr>
          <w:color w:val="000000" w:themeColor="text1"/>
        </w:rPr>
        <w:t>, Mark Rudnicki</w:t>
      </w:r>
      <w:r w:rsidRPr="000D6B80">
        <w:rPr>
          <w:color w:val="000000" w:themeColor="text1"/>
          <w:vertAlign w:val="superscript"/>
        </w:rPr>
        <w:t>2</w:t>
      </w:r>
    </w:p>
    <w:p w14:paraId="1DBB2BFE" w14:textId="77777777" w:rsidR="00B3088A" w:rsidRPr="000D6B80" w:rsidRDefault="00B3088A" w:rsidP="00B3088A">
      <w:pPr>
        <w:outlineLvl w:val="0"/>
        <w:rPr>
          <w:color w:val="000000" w:themeColor="text1"/>
        </w:rPr>
      </w:pPr>
      <w:r w:rsidRPr="000D6B80">
        <w:rPr>
          <w:color w:val="000000" w:themeColor="text1"/>
          <w:vertAlign w:val="superscript"/>
        </w:rPr>
        <w:t>1</w:t>
      </w:r>
      <w:r w:rsidRPr="000D6B80">
        <w:rPr>
          <w:color w:val="000000" w:themeColor="text1"/>
        </w:rPr>
        <w:t>University of Connecticut, Department of Natural Resources and the Environment</w:t>
      </w:r>
    </w:p>
    <w:p w14:paraId="309361B4" w14:textId="77777777" w:rsidR="00B3088A" w:rsidRPr="000D6B80" w:rsidRDefault="00B3088A" w:rsidP="00B3088A">
      <w:pPr>
        <w:rPr>
          <w:color w:val="000000" w:themeColor="text1"/>
        </w:rPr>
      </w:pPr>
      <w:r w:rsidRPr="000D6B80">
        <w:rPr>
          <w:color w:val="000000" w:themeColor="text1"/>
          <w:vertAlign w:val="superscript"/>
        </w:rPr>
        <w:t>2</w:t>
      </w:r>
      <w:r w:rsidRPr="000D6B80">
        <w:rPr>
          <w:color w:val="000000" w:themeColor="text1"/>
        </w:rPr>
        <w:t>Michigan Technological University, School of Forest Resources and Environmental Science</w:t>
      </w:r>
    </w:p>
    <w:p w14:paraId="2117F33C" w14:textId="77777777" w:rsidR="00B3088A" w:rsidRPr="000D6B80" w:rsidRDefault="00B3088A" w:rsidP="00B3088A">
      <w:pPr>
        <w:outlineLvl w:val="0"/>
        <w:rPr>
          <w:color w:val="000000" w:themeColor="text1"/>
        </w:rPr>
      </w:pPr>
      <w:r w:rsidRPr="000D6B80">
        <w:rPr>
          <w:color w:val="000000" w:themeColor="text1"/>
        </w:rPr>
        <w:t>* Corresponding Author: amanda.bunce@uconn.edu | University of Connecticut, W.B. Young building, Dept. of NRE | 1376 Storrs Road, Room 227, Storrs, CT 06269-4087</w:t>
      </w:r>
    </w:p>
    <w:p w14:paraId="1958844E" w14:textId="77777777" w:rsidR="003F7BEB" w:rsidRPr="000D6B80" w:rsidRDefault="003F7BEB"/>
    <w:p w14:paraId="73D85D47" w14:textId="77777777" w:rsidR="003F7BEB" w:rsidRPr="000D6B80" w:rsidRDefault="003F7BEB"/>
    <w:p w14:paraId="0AAD5EC0" w14:textId="77777777" w:rsidR="000D215E" w:rsidRDefault="000D215E">
      <w:pPr>
        <w:rPr>
          <w:b/>
        </w:rPr>
      </w:pPr>
      <w:bookmarkStart w:id="0" w:name="_GoBack"/>
      <w:r>
        <w:rPr>
          <w:b/>
        </w:rPr>
        <w:br w:type="page"/>
      </w:r>
    </w:p>
    <w:bookmarkEnd w:id="0"/>
    <w:p w14:paraId="4E7F6ECB" w14:textId="6428B0E6" w:rsidR="003F7BEB" w:rsidRPr="000D6B80" w:rsidRDefault="003F7BEB" w:rsidP="00DE63FA">
      <w:pPr>
        <w:outlineLvl w:val="0"/>
      </w:pPr>
      <w:r w:rsidRPr="000D6B80">
        <w:rPr>
          <w:b/>
        </w:rPr>
        <w:t>Title</w:t>
      </w:r>
      <w:r w:rsidR="00390986">
        <w:rPr>
          <w:b/>
        </w:rPr>
        <w:t xml:space="preserve"> (3 of 3)</w:t>
      </w:r>
      <w:r w:rsidRPr="000D6B80">
        <w:rPr>
          <w:b/>
        </w:rPr>
        <w:t>:</w:t>
      </w:r>
      <w:r w:rsidR="0002608E">
        <w:t xml:space="preserve"> UConn</w:t>
      </w:r>
      <w:r w:rsidRPr="000D6B80">
        <w:t xml:space="preserve"> Biomechanics study - Weather Records</w:t>
      </w:r>
    </w:p>
    <w:p w14:paraId="5AF33E07" w14:textId="2724B405" w:rsidR="00A415BC" w:rsidRDefault="003F7BEB" w:rsidP="00A415BC">
      <w:r w:rsidRPr="000D6B80">
        <w:rPr>
          <w:b/>
        </w:rPr>
        <w:t>Description:</w:t>
      </w:r>
      <w:r w:rsidR="00A415BC">
        <w:rPr>
          <w:b/>
        </w:rPr>
        <w:t xml:space="preserve"> </w:t>
      </w:r>
      <w:r w:rsidR="00A415BC" w:rsidRPr="000D6B80">
        <w:t xml:space="preserve">This table </w:t>
      </w:r>
      <w:r w:rsidR="00A415BC">
        <w:t>provides the tree sway and weather data acquired</w:t>
      </w:r>
      <w:r w:rsidR="00860523">
        <w:t xml:space="preserve"> monitoring the 3 sites.</w:t>
      </w:r>
      <w:r w:rsidR="00A415BC" w:rsidRPr="000D6B80">
        <w:t xml:space="preserve"> </w:t>
      </w:r>
      <w:r w:rsidR="00860523">
        <w:t xml:space="preserve">Each row is data for a particular tree in a ten-minute period of time. </w:t>
      </w:r>
      <w:r w:rsidR="00A415BC" w:rsidRPr="000D6B80">
        <w:t>The following columns are included:</w:t>
      </w:r>
    </w:p>
    <w:p w14:paraId="461AEDD8" w14:textId="4CCD707F" w:rsidR="00860523" w:rsidRDefault="00860523" w:rsidP="00D112AC">
      <w:pPr>
        <w:pStyle w:val="ListParagraph"/>
        <w:numPr>
          <w:ilvl w:val="0"/>
          <w:numId w:val="5"/>
        </w:numPr>
      </w:pPr>
      <w:proofErr w:type="spellStart"/>
      <w:r w:rsidRPr="00D112AC">
        <w:rPr>
          <w:b/>
        </w:rPr>
        <w:t>Treetag</w:t>
      </w:r>
      <w:proofErr w:type="spellEnd"/>
      <w:r w:rsidRPr="00D112AC">
        <w:rPr>
          <w:b/>
        </w:rPr>
        <w:t>:</w:t>
      </w:r>
      <w:r>
        <w:t xml:space="preserve"> The identif</w:t>
      </w:r>
      <w:r w:rsidR="00D112AC">
        <w:t>ying tag for the subject tree</w:t>
      </w:r>
    </w:p>
    <w:p w14:paraId="122362FE" w14:textId="2D6A831C" w:rsidR="00860523" w:rsidRDefault="00860523" w:rsidP="00D112AC">
      <w:pPr>
        <w:pStyle w:val="ListParagraph"/>
        <w:numPr>
          <w:ilvl w:val="0"/>
          <w:numId w:val="5"/>
        </w:numPr>
      </w:pPr>
      <w:proofErr w:type="spellStart"/>
      <w:r w:rsidRPr="00D112AC">
        <w:rPr>
          <w:b/>
        </w:rPr>
        <w:t>Maxdisp</w:t>
      </w:r>
      <w:proofErr w:type="spellEnd"/>
      <w:r w:rsidR="00D112AC" w:rsidRPr="00D112AC">
        <w:rPr>
          <w:b/>
        </w:rPr>
        <w:t>:</w:t>
      </w:r>
      <w:r w:rsidR="00D112AC">
        <w:t xml:space="preserve"> The maximum distance to which the subject tree leaned from </w:t>
      </w:r>
      <w:proofErr w:type="spellStart"/>
      <w:r w:rsidR="00D112AC">
        <w:t>it’s</w:t>
      </w:r>
      <w:proofErr w:type="spellEnd"/>
      <w:r w:rsidR="00D112AC">
        <w:t xml:space="preserve"> resting position, within this 10-minute period. (m)</w:t>
      </w:r>
    </w:p>
    <w:p w14:paraId="0471551A" w14:textId="6A3483B0" w:rsidR="00860523" w:rsidRDefault="00860523" w:rsidP="00D112AC">
      <w:pPr>
        <w:pStyle w:val="ListParagraph"/>
        <w:numPr>
          <w:ilvl w:val="0"/>
          <w:numId w:val="5"/>
        </w:numPr>
      </w:pPr>
      <w:proofErr w:type="spellStart"/>
      <w:r w:rsidRPr="00D112AC">
        <w:rPr>
          <w:b/>
        </w:rPr>
        <w:t>Fvf</w:t>
      </w:r>
      <w:proofErr w:type="spellEnd"/>
      <w:r w:rsidR="00D112AC" w:rsidRPr="00D112AC">
        <w:rPr>
          <w:b/>
        </w:rPr>
        <w:t>:</w:t>
      </w:r>
      <w:r w:rsidR="00D112AC">
        <w:t xml:space="preserve"> The sway frequency or fundamental vibrational frequency (FVF) calculated from the movement of this subject tree in the same 10-minute period. (</w:t>
      </w:r>
      <w:proofErr w:type="spellStart"/>
      <w:r w:rsidR="00D112AC">
        <w:t>hz</w:t>
      </w:r>
      <w:proofErr w:type="spellEnd"/>
      <w:r w:rsidR="00D112AC">
        <w:t>)</w:t>
      </w:r>
    </w:p>
    <w:p w14:paraId="4FCE9DB0" w14:textId="7C89E696" w:rsidR="00860523" w:rsidRDefault="00860523" w:rsidP="00D112AC">
      <w:pPr>
        <w:pStyle w:val="ListParagraph"/>
        <w:numPr>
          <w:ilvl w:val="0"/>
          <w:numId w:val="5"/>
        </w:numPr>
      </w:pPr>
      <w:r w:rsidRPr="00D112AC">
        <w:rPr>
          <w:b/>
        </w:rPr>
        <w:t>Leaf</w:t>
      </w:r>
      <w:r w:rsidR="00D112AC" w:rsidRPr="00D112AC">
        <w:rPr>
          <w:b/>
        </w:rPr>
        <w:t>:</w:t>
      </w:r>
      <w:r w:rsidR="00D112AC">
        <w:t xml:space="preserve"> A binary condition regarding whether the foliage was ON or OFF of the tree at the time.</w:t>
      </w:r>
    </w:p>
    <w:p w14:paraId="083C32FC" w14:textId="244ED06E" w:rsidR="00860523" w:rsidRDefault="00860523" w:rsidP="00D112AC">
      <w:pPr>
        <w:pStyle w:val="ListParagraph"/>
        <w:numPr>
          <w:ilvl w:val="0"/>
          <w:numId w:val="5"/>
        </w:numPr>
      </w:pPr>
      <w:r w:rsidRPr="00D112AC">
        <w:rPr>
          <w:b/>
        </w:rPr>
        <w:t>Freeze</w:t>
      </w:r>
      <w:r w:rsidR="00D112AC" w:rsidRPr="00D112AC">
        <w:rPr>
          <w:b/>
        </w:rPr>
        <w:t>:</w:t>
      </w:r>
      <w:r w:rsidR="00D112AC">
        <w:t xml:space="preserve"> A binary condition regarding whether the ambient temperature was ABOVE +5˚C or BELOW -5</w:t>
      </w:r>
      <w:r w:rsidR="00D112AC" w:rsidRPr="00D112AC">
        <w:t xml:space="preserve"> </w:t>
      </w:r>
      <w:r w:rsidR="00D112AC">
        <w:t xml:space="preserve">˚C. </w:t>
      </w:r>
    </w:p>
    <w:p w14:paraId="40AC3EE5" w14:textId="5A26D0C7" w:rsidR="00860523" w:rsidRDefault="00860523" w:rsidP="00D112AC">
      <w:pPr>
        <w:pStyle w:val="ListParagraph"/>
        <w:numPr>
          <w:ilvl w:val="0"/>
          <w:numId w:val="5"/>
        </w:numPr>
      </w:pPr>
      <w:proofErr w:type="spellStart"/>
      <w:r w:rsidRPr="00D112AC">
        <w:rPr>
          <w:b/>
        </w:rPr>
        <w:t>Mxwspd</w:t>
      </w:r>
      <w:proofErr w:type="spellEnd"/>
      <w:r w:rsidR="00D112AC" w:rsidRPr="00D112AC">
        <w:rPr>
          <w:b/>
        </w:rPr>
        <w:t>:</w:t>
      </w:r>
      <w:r w:rsidR="00D112AC">
        <w:t xml:space="preserve"> The maximum wind speed (m/sec) recorded in the 10-minute period.</w:t>
      </w:r>
    </w:p>
    <w:p w14:paraId="574D2897" w14:textId="1E243DC8" w:rsidR="00860523" w:rsidRDefault="00860523" w:rsidP="00D112AC">
      <w:pPr>
        <w:pStyle w:val="ListParagraph"/>
        <w:numPr>
          <w:ilvl w:val="0"/>
          <w:numId w:val="5"/>
        </w:numPr>
      </w:pPr>
      <w:proofErr w:type="spellStart"/>
      <w:r w:rsidRPr="00D112AC">
        <w:rPr>
          <w:b/>
        </w:rPr>
        <w:t>Medwspd</w:t>
      </w:r>
      <w:proofErr w:type="spellEnd"/>
      <w:r w:rsidR="00D112AC" w:rsidRPr="00D112AC">
        <w:rPr>
          <w:b/>
        </w:rPr>
        <w:t>:</w:t>
      </w:r>
      <w:r w:rsidR="00D112AC">
        <w:t xml:space="preserve"> The median of wind speeds (m/</w:t>
      </w:r>
      <w:proofErr w:type="spellStart"/>
      <w:r w:rsidR="00D112AC">
        <w:t>seec</w:t>
      </w:r>
      <w:proofErr w:type="spellEnd"/>
      <w:r w:rsidR="00D112AC">
        <w:t>) recorded in the 10-minute period.</w:t>
      </w:r>
    </w:p>
    <w:p w14:paraId="45C30F5D" w14:textId="27307672" w:rsidR="00860523" w:rsidRDefault="00860523" w:rsidP="00D112AC">
      <w:pPr>
        <w:pStyle w:val="ListParagraph"/>
        <w:numPr>
          <w:ilvl w:val="0"/>
          <w:numId w:val="5"/>
        </w:numPr>
      </w:pPr>
      <w:proofErr w:type="spellStart"/>
      <w:r w:rsidRPr="00D112AC">
        <w:rPr>
          <w:b/>
        </w:rPr>
        <w:t>Sdwspd</w:t>
      </w:r>
      <w:proofErr w:type="spellEnd"/>
      <w:r w:rsidR="00D112AC" w:rsidRPr="00D112AC">
        <w:rPr>
          <w:b/>
        </w:rPr>
        <w:t>:</w:t>
      </w:r>
      <w:r w:rsidR="00D112AC">
        <w:t xml:space="preserve"> The standard deviation of wind speeds recorded in the 10-minute period. This was a way to quantify turbulence or fluctuation in speed.</w:t>
      </w:r>
    </w:p>
    <w:p w14:paraId="61E2449F" w14:textId="3886D79A" w:rsidR="00860523" w:rsidRDefault="00860523" w:rsidP="00D112AC">
      <w:pPr>
        <w:pStyle w:val="ListParagraph"/>
        <w:numPr>
          <w:ilvl w:val="0"/>
          <w:numId w:val="5"/>
        </w:numPr>
      </w:pPr>
      <w:proofErr w:type="spellStart"/>
      <w:r w:rsidRPr="00D112AC">
        <w:rPr>
          <w:b/>
        </w:rPr>
        <w:t>Mxoav</w:t>
      </w:r>
      <w:proofErr w:type="spellEnd"/>
      <w:r w:rsidR="00D112AC" w:rsidRPr="00D112AC">
        <w:rPr>
          <w:b/>
        </w:rPr>
        <w:t>:</w:t>
      </w:r>
      <w:r w:rsidR="00D112AC">
        <w:t xml:space="preserve"> The maximum wind speed (</w:t>
      </w:r>
      <w:proofErr w:type="spellStart"/>
      <w:r w:rsidR="00D112AC">
        <w:t>mxwspd</w:t>
      </w:r>
      <w:proofErr w:type="spellEnd"/>
      <w:r w:rsidR="00D112AC">
        <w:t>) divided by the mean average wind speed from the 10-minute period. This was a second way to quantify turbulence or fluctuation in speed.</w:t>
      </w:r>
    </w:p>
    <w:p w14:paraId="7D02E5E9" w14:textId="1DDBD7AE" w:rsidR="00860523" w:rsidRDefault="00860523" w:rsidP="00D112AC">
      <w:pPr>
        <w:pStyle w:val="ListParagraph"/>
        <w:numPr>
          <w:ilvl w:val="0"/>
          <w:numId w:val="5"/>
        </w:numPr>
      </w:pPr>
      <w:r w:rsidRPr="00D112AC">
        <w:rPr>
          <w:b/>
        </w:rPr>
        <w:t>Time</w:t>
      </w:r>
      <w:r w:rsidR="00D112AC" w:rsidRPr="00D112AC">
        <w:rPr>
          <w:b/>
        </w:rPr>
        <w:t>:</w:t>
      </w:r>
      <w:r w:rsidR="00D112AC">
        <w:t xml:space="preserve"> The 3 classifications for the time at which the record was made are as follows: 1) Sunrise-to-noon 2) noon-to-sunset 3) sunset-to-sunrise. </w:t>
      </w:r>
    </w:p>
    <w:p w14:paraId="36C74A8C" w14:textId="442B749E" w:rsidR="00860523" w:rsidRDefault="00860523" w:rsidP="00D112AC">
      <w:pPr>
        <w:pStyle w:val="ListParagraph"/>
        <w:numPr>
          <w:ilvl w:val="0"/>
          <w:numId w:val="5"/>
        </w:numPr>
      </w:pPr>
      <w:r w:rsidRPr="00D112AC">
        <w:rPr>
          <w:b/>
        </w:rPr>
        <w:t>Site</w:t>
      </w:r>
      <w:r w:rsidR="00D112AC" w:rsidRPr="00D112AC">
        <w:rPr>
          <w:b/>
        </w:rPr>
        <w:t>:</w:t>
      </w:r>
      <w:r w:rsidR="00D112AC">
        <w:t xml:space="preserve"> Which of the three study sites this tree was from and the location associated with the record: STO = Storrs; TOR = Torrington; ORA = Orange</w:t>
      </w:r>
    </w:p>
    <w:p w14:paraId="34611E92" w14:textId="77777777" w:rsidR="00860523" w:rsidRDefault="00860523" w:rsidP="00A415BC"/>
    <w:p w14:paraId="4E8FB85A" w14:textId="77777777" w:rsidR="00D112AC" w:rsidRPr="000D6B80" w:rsidRDefault="00D112AC" w:rsidP="00D112AC">
      <w:pPr>
        <w:outlineLvl w:val="0"/>
        <w:rPr>
          <w:b/>
        </w:rPr>
      </w:pPr>
      <w:r w:rsidRPr="000D6B80">
        <w:rPr>
          <w:b/>
        </w:rPr>
        <w:t>Contributors:</w:t>
      </w:r>
    </w:p>
    <w:p w14:paraId="7AA03B58" w14:textId="77777777" w:rsidR="00D112AC" w:rsidRPr="000D6B80" w:rsidRDefault="00D112AC" w:rsidP="00D112AC">
      <w:pPr>
        <w:rPr>
          <w:rFonts w:eastAsia="Times New Roman"/>
          <w:color w:val="222222"/>
          <w:shd w:val="clear" w:color="auto" w:fill="FFFFFF"/>
        </w:rPr>
      </w:pPr>
      <w:r w:rsidRPr="000D6B80">
        <w:rPr>
          <w:color w:val="000000" w:themeColor="text1"/>
        </w:rPr>
        <w:t>Amanda Bunce*</w:t>
      </w:r>
      <w:r w:rsidRPr="000D6B80">
        <w:rPr>
          <w:color w:val="000000" w:themeColor="text1"/>
          <w:vertAlign w:val="superscript"/>
        </w:rPr>
        <w:t>1</w:t>
      </w:r>
      <w:r w:rsidRPr="000D6B80">
        <w:rPr>
          <w:color w:val="000000" w:themeColor="text1"/>
        </w:rPr>
        <w:t>, John C. Volin</w:t>
      </w:r>
      <w:r w:rsidRPr="000D6B80">
        <w:rPr>
          <w:color w:val="000000" w:themeColor="text1"/>
          <w:vertAlign w:val="superscript"/>
        </w:rPr>
        <w:t>1</w:t>
      </w:r>
      <w:r w:rsidRPr="000D6B80">
        <w:rPr>
          <w:color w:val="000000" w:themeColor="text1"/>
        </w:rPr>
        <w:t>, David R. Miller</w:t>
      </w:r>
      <w:r w:rsidRPr="000D6B80">
        <w:rPr>
          <w:color w:val="000000" w:themeColor="text1"/>
          <w:vertAlign w:val="superscript"/>
        </w:rPr>
        <w:t>1</w:t>
      </w:r>
      <w:r w:rsidRPr="000D6B80">
        <w:rPr>
          <w:color w:val="000000" w:themeColor="text1"/>
        </w:rPr>
        <w:t>, Jason Parent</w:t>
      </w:r>
      <w:r w:rsidRPr="000D6B80">
        <w:rPr>
          <w:color w:val="000000" w:themeColor="text1"/>
          <w:vertAlign w:val="superscript"/>
        </w:rPr>
        <w:t>1</w:t>
      </w:r>
      <w:r w:rsidRPr="000D6B80">
        <w:rPr>
          <w:color w:val="000000" w:themeColor="text1"/>
        </w:rPr>
        <w:t>, Mark Rudnicki</w:t>
      </w:r>
      <w:r w:rsidRPr="000D6B80">
        <w:rPr>
          <w:color w:val="000000" w:themeColor="text1"/>
          <w:vertAlign w:val="superscript"/>
        </w:rPr>
        <w:t>2</w:t>
      </w:r>
    </w:p>
    <w:p w14:paraId="70119953" w14:textId="77777777" w:rsidR="00D112AC" w:rsidRPr="000D6B80" w:rsidRDefault="00D112AC" w:rsidP="00D112AC">
      <w:pPr>
        <w:outlineLvl w:val="0"/>
        <w:rPr>
          <w:color w:val="000000" w:themeColor="text1"/>
        </w:rPr>
      </w:pPr>
      <w:r w:rsidRPr="000D6B80">
        <w:rPr>
          <w:color w:val="000000" w:themeColor="text1"/>
          <w:vertAlign w:val="superscript"/>
        </w:rPr>
        <w:t>1</w:t>
      </w:r>
      <w:r w:rsidRPr="000D6B80">
        <w:rPr>
          <w:color w:val="000000" w:themeColor="text1"/>
        </w:rPr>
        <w:t>University of Connecticut, Department of Natural Resources and the Environment</w:t>
      </w:r>
    </w:p>
    <w:p w14:paraId="6E33F6D1" w14:textId="77777777" w:rsidR="00D112AC" w:rsidRPr="000D6B80" w:rsidRDefault="00D112AC" w:rsidP="00D112AC">
      <w:pPr>
        <w:rPr>
          <w:color w:val="000000" w:themeColor="text1"/>
        </w:rPr>
      </w:pPr>
      <w:r w:rsidRPr="000D6B80">
        <w:rPr>
          <w:color w:val="000000" w:themeColor="text1"/>
          <w:vertAlign w:val="superscript"/>
        </w:rPr>
        <w:t>2</w:t>
      </w:r>
      <w:r w:rsidRPr="000D6B80">
        <w:rPr>
          <w:color w:val="000000" w:themeColor="text1"/>
        </w:rPr>
        <w:t>Michigan Technological University, School of Forest Resources and Environmental Science</w:t>
      </w:r>
    </w:p>
    <w:p w14:paraId="5A909EE5" w14:textId="77777777" w:rsidR="00D112AC" w:rsidRPr="000D6B80" w:rsidRDefault="00D112AC" w:rsidP="00D112AC">
      <w:pPr>
        <w:outlineLvl w:val="0"/>
        <w:rPr>
          <w:color w:val="000000" w:themeColor="text1"/>
        </w:rPr>
      </w:pPr>
      <w:r w:rsidRPr="000D6B80">
        <w:rPr>
          <w:color w:val="000000" w:themeColor="text1"/>
        </w:rPr>
        <w:t>* Corresponding Author: amanda.bunce@uconn.edu | University of Connecticut, W.B. Young building, Dept. of NRE | 1376 Storrs Road, Room 227, Storrs, CT 06269-4087</w:t>
      </w:r>
    </w:p>
    <w:p w14:paraId="2991B0DE" w14:textId="77777777" w:rsidR="003F7BEB" w:rsidRPr="000D6B80" w:rsidRDefault="003F7BEB"/>
    <w:sectPr w:rsidR="003F7BEB" w:rsidRPr="000D6B80" w:rsidSect="00545B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5pt;height:15pt" o:bullet="t">
        <v:imagedata r:id="rId1" o:title="/Users/amb/Library/Containers/com.microsoft.Word/Data/Library/Application Support/Microsoft/Temp/Word Work File L_1"/>
      </v:shape>
    </w:pict>
  </w:numPicBullet>
  <w:abstractNum w:abstractNumId="0">
    <w:nsid w:val="1E414F10"/>
    <w:multiLevelType w:val="hybridMultilevel"/>
    <w:tmpl w:val="DCDC8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9C0360"/>
    <w:multiLevelType w:val="hybridMultilevel"/>
    <w:tmpl w:val="37005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250AEA"/>
    <w:multiLevelType w:val="hybridMultilevel"/>
    <w:tmpl w:val="C6147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C46FD7"/>
    <w:multiLevelType w:val="hybridMultilevel"/>
    <w:tmpl w:val="A428F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B55B1A"/>
    <w:multiLevelType w:val="hybridMultilevel"/>
    <w:tmpl w:val="7C4E41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BEB"/>
    <w:rsid w:val="0002608E"/>
    <w:rsid w:val="000D215E"/>
    <w:rsid w:val="000D6B80"/>
    <w:rsid w:val="00390986"/>
    <w:rsid w:val="003F7BEB"/>
    <w:rsid w:val="00545BA5"/>
    <w:rsid w:val="005A214A"/>
    <w:rsid w:val="007B4BB9"/>
    <w:rsid w:val="00860523"/>
    <w:rsid w:val="00A415BC"/>
    <w:rsid w:val="00AC1D36"/>
    <w:rsid w:val="00B3088A"/>
    <w:rsid w:val="00C10686"/>
    <w:rsid w:val="00D112AC"/>
    <w:rsid w:val="00D65E35"/>
    <w:rsid w:val="00D665E6"/>
    <w:rsid w:val="00DE63FA"/>
    <w:rsid w:val="00F7142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A45D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214A"/>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DE63FA"/>
  </w:style>
  <w:style w:type="character" w:customStyle="1" w:styleId="DocumentMapChar">
    <w:name w:val="Document Map Char"/>
    <w:basedOn w:val="DefaultParagraphFont"/>
    <w:link w:val="DocumentMap"/>
    <w:uiPriority w:val="99"/>
    <w:semiHidden/>
    <w:rsid w:val="00DE63FA"/>
    <w:rPr>
      <w:rFonts w:ascii="Times New Roman" w:hAnsi="Times New Roman" w:cs="Times New Roman"/>
    </w:rPr>
  </w:style>
  <w:style w:type="paragraph" w:styleId="ListParagraph">
    <w:name w:val="List Paragraph"/>
    <w:basedOn w:val="Normal"/>
    <w:uiPriority w:val="34"/>
    <w:qFormat/>
    <w:rsid w:val="000D6B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918505">
      <w:bodyDiv w:val="1"/>
      <w:marLeft w:val="0"/>
      <w:marRight w:val="0"/>
      <w:marTop w:val="0"/>
      <w:marBottom w:val="0"/>
      <w:divBdr>
        <w:top w:val="none" w:sz="0" w:space="0" w:color="auto"/>
        <w:left w:val="none" w:sz="0" w:space="0" w:color="auto"/>
        <w:bottom w:val="none" w:sz="0" w:space="0" w:color="auto"/>
        <w:right w:val="none" w:sz="0" w:space="0" w:color="auto"/>
      </w:divBdr>
    </w:div>
    <w:div w:id="1534657467">
      <w:bodyDiv w:val="1"/>
      <w:marLeft w:val="0"/>
      <w:marRight w:val="0"/>
      <w:marTop w:val="0"/>
      <w:marBottom w:val="0"/>
      <w:divBdr>
        <w:top w:val="none" w:sz="0" w:space="0" w:color="auto"/>
        <w:left w:val="none" w:sz="0" w:space="0" w:color="auto"/>
        <w:bottom w:val="none" w:sz="0" w:space="0" w:color="auto"/>
        <w:right w:val="none" w:sz="0" w:space="0" w:color="auto"/>
      </w:divBdr>
    </w:div>
    <w:div w:id="16637763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1150</Words>
  <Characters>6558</Characters>
  <Application>Microsoft Macintosh Word</Application>
  <DocSecurity>0</DocSecurity>
  <Lines>54</Lines>
  <Paragraphs>15</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
      <vt:lpstr>UConn Tree Sway Biomechanics Study</vt:lpstr>
      <vt:lpstr>A part of the Stormwise Project (stormwise.uconn.edu)</vt:lpstr>
      <vt:lpstr/>
      <vt:lpstr>Descriptions of Repository Data</vt:lpstr>
      <vt:lpstr>Title (1 of 3): UConn Biomechanics study - Tree Table</vt:lpstr>
      <vt:lpstr>Tag: the identifying number for an individual tree</vt:lpstr>
      <vt:lpstr>Species: which of 9 species in this study was this tree</vt:lpstr>
      <vt:lpstr>DBH·HT-2: Slenderness as defined by the DBH divided by the HT-squared</vt:lpstr>
      <vt:lpstr>Ground-to-crown (m): from the base of the tree to the bottom of the live crown</vt:lpstr>
      <vt:lpstr>Percent-crown (m): The percentage of the total HT that is live crown</vt:lpstr>
      <vt:lpstr>Shel_45_135: Shelter index for the 0-to-90-degree wedge surrounding the tree</vt:lpstr>
      <vt:lpstr>Shel_180_270: Shelter index for the 0-to-90-degree wedge surrounding the tree</vt:lpstr>
      <vt:lpstr>Shel_270_0: Shelter index for the 0-to-90-degree wedge surrounding the tree</vt:lpstr>
      <vt:lpstr>1University of Connecticut, Department of Natural Resources and the Environment</vt:lpstr>
      <vt:lpstr>* Corresponding Author: amanda.bunce@uconn.edu | University of Connecticut, W.B.</vt:lpstr>
      <vt:lpstr>Title (2 of 3): UConn Biomechanics study - Site table</vt:lpstr>
      <vt:lpstr>Description:</vt:lpstr>
      <vt:lpstr/>
      <vt:lpstr>Contributors:</vt:lpstr>
      <vt:lpstr>1University of Connecticut, Department of Natural Resources and the Environment</vt:lpstr>
      <vt:lpstr>* Corresponding Author: amanda.bunce@uconn.edu | University of Connecticut, W.B.</vt:lpstr>
      <vt:lpstr>Title (3 of 3): UConn Biomechanics study - Weather Records</vt:lpstr>
      <vt:lpstr>Contributors:</vt:lpstr>
      <vt:lpstr>1University of Connecticut, Department of Natural Resources and the Environment</vt:lpstr>
      <vt:lpstr>* Corresponding Author: amanda.bunce@uconn.edu | University of Connecticut, W.B.</vt:lpstr>
    </vt:vector>
  </TitlesOfParts>
  <LinksUpToDate>false</LinksUpToDate>
  <CharactersWithSpaces>7693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Bunce</dc:creator>
  <cp:keywords/>
  <dc:description/>
  <cp:lastModifiedBy>Amanda Bunce</cp:lastModifiedBy>
  <cp:revision>4</cp:revision>
  <dcterms:created xsi:type="dcterms:W3CDTF">2017-12-28T19:35:00Z</dcterms:created>
  <dcterms:modified xsi:type="dcterms:W3CDTF">2018-01-17T16:33:00Z</dcterms:modified>
</cp:coreProperties>
</file>