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5F863" w14:textId="77777777" w:rsidR="00B533D0" w:rsidRDefault="00B533D0" w:rsidP="00B533D0">
      <w:pPr>
        <w:pStyle w:val="FigureorTableCaption"/>
      </w:pPr>
      <w:r>
        <w:rPr>
          <w:b/>
        </w:rPr>
        <w:t>Table</w:t>
      </w:r>
      <w:r w:rsidRPr="007443BB">
        <w:rPr>
          <w:b/>
        </w:rPr>
        <w:t xml:space="preserve"> </w:t>
      </w:r>
      <w:r w:rsidRPr="0070241D">
        <w:rPr>
          <w:b/>
        </w:rPr>
        <w:t>captions</w:t>
      </w:r>
      <w:r>
        <w:t xml:space="preserve">. </w:t>
      </w:r>
    </w:p>
    <w:p w14:paraId="2B66A168" w14:textId="77777777" w:rsidR="00B533D0" w:rsidRDefault="00B533D0" w:rsidP="00B533D0"/>
    <w:p w14:paraId="1B4ACDCA" w14:textId="77777777" w:rsidR="00B533D0" w:rsidRPr="00814499" w:rsidRDefault="00B533D0" w:rsidP="00B533D0">
      <w:r w:rsidRPr="00814499">
        <w:t xml:space="preserve">Table1 Phenocryst and groundmass mineralogy of the high-Mg volcanic rocks from the </w:t>
      </w:r>
      <w:proofErr w:type="spellStart"/>
      <w:r w:rsidRPr="00814499">
        <w:t>Boza</w:t>
      </w:r>
      <w:proofErr w:type="spellEnd"/>
      <w:r w:rsidRPr="00814499">
        <w:t xml:space="preserve"> area of the </w:t>
      </w:r>
      <w:proofErr w:type="spellStart"/>
      <w:r w:rsidRPr="00814499">
        <w:t>Nangqian</w:t>
      </w:r>
      <w:proofErr w:type="spellEnd"/>
      <w:r w:rsidRPr="00814499">
        <w:t xml:space="preserve"> basin</w:t>
      </w:r>
    </w:p>
    <w:tbl>
      <w:tblPr>
        <w:tblW w:w="12131" w:type="dxa"/>
        <w:jc w:val="center"/>
        <w:tblLook w:val="04A0" w:firstRow="1" w:lastRow="0" w:firstColumn="1" w:lastColumn="0" w:noHBand="0" w:noVBand="1"/>
      </w:tblPr>
      <w:tblGrid>
        <w:gridCol w:w="2726"/>
        <w:gridCol w:w="2303"/>
        <w:gridCol w:w="1330"/>
        <w:gridCol w:w="3138"/>
        <w:gridCol w:w="2634"/>
      </w:tblGrid>
      <w:tr w:rsidR="00B533D0" w:rsidRPr="00814499" w14:paraId="268F130D" w14:textId="77777777" w:rsidTr="00EE20BA">
        <w:trPr>
          <w:jc w:val="center"/>
        </w:trPr>
        <w:tc>
          <w:tcPr>
            <w:tcW w:w="272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1FC586A7" w14:textId="77777777" w:rsidR="00B533D0" w:rsidRPr="00814499" w:rsidRDefault="00B533D0" w:rsidP="00EE20BA">
            <w:r w:rsidRPr="00814499">
              <w:t>Sample no.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77CB82B4" w14:textId="77777777" w:rsidR="00B533D0" w:rsidRPr="00814499" w:rsidRDefault="00B533D0" w:rsidP="00EE20BA">
            <w:r w:rsidRPr="00814499">
              <w:t>Lithology</w:t>
            </w:r>
          </w:p>
        </w:tc>
        <w:tc>
          <w:tcPr>
            <w:tcW w:w="13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55622744" w14:textId="77777777" w:rsidR="00B533D0" w:rsidRPr="00814499" w:rsidRDefault="00B533D0" w:rsidP="00EE20BA">
            <w:r w:rsidRPr="00814499">
              <w:t>Texture</w:t>
            </w:r>
          </w:p>
        </w:tc>
        <w:tc>
          <w:tcPr>
            <w:tcW w:w="313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31894547" w14:textId="77777777" w:rsidR="00B533D0" w:rsidRPr="00814499" w:rsidRDefault="00B533D0" w:rsidP="00EE20BA">
            <w:r w:rsidRPr="00814499">
              <w:t>Phenocrysts</w:t>
            </w:r>
          </w:p>
        </w:tc>
        <w:tc>
          <w:tcPr>
            <w:tcW w:w="26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7A338C02" w14:textId="77777777" w:rsidR="00B533D0" w:rsidRPr="00814499" w:rsidRDefault="00B533D0" w:rsidP="00EE20BA">
            <w:r w:rsidRPr="00814499">
              <w:t>Groundmass</w:t>
            </w:r>
          </w:p>
        </w:tc>
      </w:tr>
      <w:tr w:rsidR="00B533D0" w:rsidRPr="00814499" w14:paraId="11707D4C" w14:textId="77777777" w:rsidTr="00EE20BA">
        <w:trPr>
          <w:jc w:val="center"/>
        </w:trPr>
        <w:tc>
          <w:tcPr>
            <w:tcW w:w="2726" w:type="dxa"/>
            <w:tcBorders>
              <w:top w:val="single" w:sz="8" w:space="0" w:color="auto"/>
            </w:tcBorders>
            <w:shd w:val="clear" w:color="auto" w:fill="auto"/>
          </w:tcPr>
          <w:p w14:paraId="59DAA9F8" w14:textId="77777777" w:rsidR="00B533D0" w:rsidRPr="00814499" w:rsidRDefault="00B533D0" w:rsidP="00EE20BA">
            <w:proofErr w:type="spellStart"/>
            <w:r w:rsidRPr="00814499">
              <w:t>Boza</w:t>
            </w:r>
            <w:proofErr w:type="spellEnd"/>
            <w:r w:rsidRPr="00814499">
              <w:t xml:space="preserve">, the </w:t>
            </w:r>
            <w:proofErr w:type="spellStart"/>
            <w:r w:rsidRPr="00814499">
              <w:t>Nangqian</w:t>
            </w:r>
            <w:proofErr w:type="spellEnd"/>
            <w:r w:rsidRPr="00814499">
              <w:t xml:space="preserve"> basin</w:t>
            </w:r>
          </w:p>
        </w:tc>
        <w:tc>
          <w:tcPr>
            <w:tcW w:w="2303" w:type="dxa"/>
            <w:tcBorders>
              <w:top w:val="single" w:sz="8" w:space="0" w:color="auto"/>
            </w:tcBorders>
            <w:shd w:val="clear" w:color="auto" w:fill="auto"/>
          </w:tcPr>
          <w:p w14:paraId="34B77D8A" w14:textId="77777777" w:rsidR="00B533D0" w:rsidRPr="00814499" w:rsidRDefault="00B533D0" w:rsidP="00EE20BA"/>
        </w:tc>
        <w:tc>
          <w:tcPr>
            <w:tcW w:w="1330" w:type="dxa"/>
            <w:tcBorders>
              <w:top w:val="single" w:sz="8" w:space="0" w:color="auto"/>
            </w:tcBorders>
            <w:shd w:val="clear" w:color="auto" w:fill="auto"/>
          </w:tcPr>
          <w:p w14:paraId="7E57E6EE" w14:textId="77777777" w:rsidR="00B533D0" w:rsidRPr="00814499" w:rsidRDefault="00B533D0" w:rsidP="00EE20BA"/>
        </w:tc>
        <w:tc>
          <w:tcPr>
            <w:tcW w:w="3138" w:type="dxa"/>
            <w:tcBorders>
              <w:top w:val="single" w:sz="8" w:space="0" w:color="auto"/>
            </w:tcBorders>
            <w:shd w:val="clear" w:color="auto" w:fill="auto"/>
          </w:tcPr>
          <w:p w14:paraId="0D432376" w14:textId="77777777" w:rsidR="00B533D0" w:rsidRPr="00814499" w:rsidRDefault="00B533D0" w:rsidP="00EE20BA"/>
        </w:tc>
        <w:tc>
          <w:tcPr>
            <w:tcW w:w="2634" w:type="dxa"/>
            <w:tcBorders>
              <w:top w:val="single" w:sz="8" w:space="0" w:color="auto"/>
            </w:tcBorders>
            <w:shd w:val="clear" w:color="auto" w:fill="auto"/>
          </w:tcPr>
          <w:p w14:paraId="63B42807" w14:textId="77777777" w:rsidR="00B533D0" w:rsidRPr="00814499" w:rsidRDefault="00B533D0" w:rsidP="00EE20BA"/>
        </w:tc>
      </w:tr>
      <w:tr w:rsidR="00B533D0" w:rsidRPr="00814499" w14:paraId="5788CEA0" w14:textId="77777777" w:rsidTr="00EE20BA">
        <w:trPr>
          <w:jc w:val="center"/>
        </w:trPr>
        <w:tc>
          <w:tcPr>
            <w:tcW w:w="2726" w:type="dxa"/>
            <w:shd w:val="clear" w:color="auto" w:fill="auto"/>
          </w:tcPr>
          <w:p w14:paraId="23837D8A" w14:textId="77777777" w:rsidR="00B533D0" w:rsidRPr="00814499" w:rsidRDefault="00B533D0" w:rsidP="00EE20BA">
            <w:r w:rsidRPr="00814499">
              <w:t>BZ04-5-1</w:t>
            </w:r>
          </w:p>
        </w:tc>
        <w:tc>
          <w:tcPr>
            <w:tcW w:w="2303" w:type="dxa"/>
            <w:shd w:val="clear" w:color="auto" w:fill="auto"/>
          </w:tcPr>
          <w:p w14:paraId="0673E211" w14:textId="77777777" w:rsidR="00B533D0" w:rsidRPr="00814499" w:rsidRDefault="00B533D0" w:rsidP="00EE20BA">
            <w:r w:rsidRPr="00814499">
              <w:t>potassic trachybasalt</w:t>
            </w:r>
          </w:p>
        </w:tc>
        <w:tc>
          <w:tcPr>
            <w:tcW w:w="1330" w:type="dxa"/>
            <w:shd w:val="clear" w:color="auto" w:fill="auto"/>
          </w:tcPr>
          <w:p w14:paraId="26B44BDE" w14:textId="77777777" w:rsidR="00B533D0" w:rsidRPr="00814499" w:rsidRDefault="00B533D0" w:rsidP="00EE20BA">
            <w:r w:rsidRPr="00814499">
              <w:t>porphyritic</w:t>
            </w:r>
          </w:p>
        </w:tc>
        <w:tc>
          <w:tcPr>
            <w:tcW w:w="3138" w:type="dxa"/>
            <w:shd w:val="clear" w:color="auto" w:fill="auto"/>
          </w:tcPr>
          <w:p w14:paraId="6DCF4522" w14:textId="77777777" w:rsidR="00B533D0" w:rsidRPr="00814499" w:rsidRDefault="00B533D0" w:rsidP="00EE20BA">
            <w:proofErr w:type="spellStart"/>
            <w:r w:rsidRPr="00814499">
              <w:t>Opx</w:t>
            </w:r>
            <w:proofErr w:type="spellEnd"/>
            <w:r w:rsidRPr="00814499">
              <w:t xml:space="preserve">(2), </w:t>
            </w:r>
            <w:proofErr w:type="spellStart"/>
            <w:r w:rsidRPr="00814499">
              <w:t>Cpx</w:t>
            </w:r>
            <w:proofErr w:type="spellEnd"/>
            <w:r w:rsidRPr="00814499">
              <w:t>(2)</w:t>
            </w:r>
          </w:p>
        </w:tc>
        <w:tc>
          <w:tcPr>
            <w:tcW w:w="2634" w:type="dxa"/>
            <w:shd w:val="clear" w:color="auto" w:fill="auto"/>
          </w:tcPr>
          <w:p w14:paraId="439C201D" w14:textId="77777777" w:rsidR="00B533D0" w:rsidRPr="00814499" w:rsidRDefault="00B533D0" w:rsidP="00EE20BA">
            <w:proofErr w:type="spellStart"/>
            <w:r w:rsidRPr="00814499">
              <w:t>Cpx</w:t>
            </w:r>
            <w:proofErr w:type="spellEnd"/>
            <w:r w:rsidRPr="00814499">
              <w:t xml:space="preserve">, </w:t>
            </w:r>
            <w:proofErr w:type="spellStart"/>
            <w:r w:rsidRPr="00814499">
              <w:t>Phl</w:t>
            </w:r>
            <w:proofErr w:type="spellEnd"/>
            <w:r w:rsidRPr="00814499">
              <w:t xml:space="preserve">, Sa, </w:t>
            </w:r>
            <w:proofErr w:type="spellStart"/>
            <w:r w:rsidRPr="00814499">
              <w:t>Ap,Ti</w:t>
            </w:r>
            <w:proofErr w:type="spellEnd"/>
            <w:r w:rsidRPr="00814499">
              <w:t>-Mt</w:t>
            </w:r>
          </w:p>
        </w:tc>
      </w:tr>
      <w:tr w:rsidR="00B533D0" w:rsidRPr="00814499" w14:paraId="24F00BE6" w14:textId="77777777" w:rsidTr="00EE20BA">
        <w:trPr>
          <w:jc w:val="center"/>
        </w:trPr>
        <w:tc>
          <w:tcPr>
            <w:tcW w:w="2726" w:type="dxa"/>
            <w:shd w:val="clear" w:color="auto" w:fill="auto"/>
          </w:tcPr>
          <w:p w14:paraId="366BC504" w14:textId="77777777" w:rsidR="00B533D0" w:rsidRPr="00814499" w:rsidRDefault="00B533D0" w:rsidP="00EE20BA">
            <w:r w:rsidRPr="00814499">
              <w:t>BZ05-1</w:t>
            </w:r>
          </w:p>
        </w:tc>
        <w:tc>
          <w:tcPr>
            <w:tcW w:w="2303" w:type="dxa"/>
            <w:shd w:val="clear" w:color="auto" w:fill="auto"/>
          </w:tcPr>
          <w:p w14:paraId="5F71EBB7" w14:textId="77777777" w:rsidR="00B533D0" w:rsidRPr="00814499" w:rsidRDefault="00B533D0" w:rsidP="00EE20BA">
            <w:r w:rsidRPr="00814499">
              <w:t>potassic trachybasalt</w:t>
            </w:r>
          </w:p>
        </w:tc>
        <w:tc>
          <w:tcPr>
            <w:tcW w:w="1330" w:type="dxa"/>
            <w:shd w:val="clear" w:color="auto" w:fill="auto"/>
          </w:tcPr>
          <w:p w14:paraId="306CAD57" w14:textId="77777777" w:rsidR="00B533D0" w:rsidRPr="00814499" w:rsidRDefault="00B533D0" w:rsidP="00EE20BA">
            <w:r w:rsidRPr="00814499">
              <w:t>porphyritic</w:t>
            </w:r>
          </w:p>
        </w:tc>
        <w:tc>
          <w:tcPr>
            <w:tcW w:w="3138" w:type="dxa"/>
            <w:shd w:val="clear" w:color="auto" w:fill="auto"/>
          </w:tcPr>
          <w:p w14:paraId="54429E9F" w14:textId="77777777" w:rsidR="00B533D0" w:rsidRPr="00814499" w:rsidRDefault="00B533D0" w:rsidP="00EE20BA">
            <w:proofErr w:type="spellStart"/>
            <w:r w:rsidRPr="00814499">
              <w:t>Opx</w:t>
            </w:r>
            <w:proofErr w:type="spellEnd"/>
            <w:r w:rsidRPr="00814499">
              <w:t xml:space="preserve">(12), </w:t>
            </w:r>
            <w:proofErr w:type="spellStart"/>
            <w:r w:rsidRPr="00814499">
              <w:t>Cpx</w:t>
            </w:r>
            <w:proofErr w:type="spellEnd"/>
            <w:r w:rsidRPr="00814499">
              <w:t>(6)</w:t>
            </w:r>
          </w:p>
        </w:tc>
        <w:tc>
          <w:tcPr>
            <w:tcW w:w="2634" w:type="dxa"/>
            <w:shd w:val="clear" w:color="auto" w:fill="auto"/>
          </w:tcPr>
          <w:p w14:paraId="1ACC268F" w14:textId="77777777" w:rsidR="00B533D0" w:rsidRPr="00814499" w:rsidRDefault="00B533D0" w:rsidP="00EE20BA">
            <w:proofErr w:type="spellStart"/>
            <w:r w:rsidRPr="00814499">
              <w:t>Cpx</w:t>
            </w:r>
            <w:proofErr w:type="spellEnd"/>
            <w:r w:rsidRPr="00814499">
              <w:t xml:space="preserve">, </w:t>
            </w:r>
            <w:proofErr w:type="spellStart"/>
            <w:r w:rsidRPr="00814499">
              <w:t>Phl</w:t>
            </w:r>
            <w:proofErr w:type="spellEnd"/>
            <w:r w:rsidRPr="00814499">
              <w:t xml:space="preserve">, Sa, </w:t>
            </w:r>
            <w:proofErr w:type="spellStart"/>
            <w:r w:rsidRPr="00814499">
              <w:t>Zr</w:t>
            </w:r>
            <w:proofErr w:type="spellEnd"/>
            <w:r w:rsidRPr="00814499">
              <w:t xml:space="preserve">, </w:t>
            </w:r>
            <w:proofErr w:type="spellStart"/>
            <w:r w:rsidRPr="00814499">
              <w:t>Ti</w:t>
            </w:r>
            <w:proofErr w:type="spellEnd"/>
            <w:r w:rsidRPr="00814499">
              <w:t>-Mt</w:t>
            </w:r>
          </w:p>
        </w:tc>
      </w:tr>
      <w:tr w:rsidR="00B533D0" w:rsidRPr="00814499" w14:paraId="2C383496" w14:textId="77777777" w:rsidTr="00EE20BA">
        <w:trPr>
          <w:jc w:val="center"/>
        </w:trPr>
        <w:tc>
          <w:tcPr>
            <w:tcW w:w="2726" w:type="dxa"/>
            <w:shd w:val="clear" w:color="auto" w:fill="auto"/>
          </w:tcPr>
          <w:p w14:paraId="28054921" w14:textId="77777777" w:rsidR="00B533D0" w:rsidRPr="00814499" w:rsidRDefault="00B533D0" w:rsidP="00EE20BA">
            <w:r w:rsidRPr="00814499">
              <w:t>BZ05-2</w:t>
            </w:r>
          </w:p>
        </w:tc>
        <w:tc>
          <w:tcPr>
            <w:tcW w:w="2303" w:type="dxa"/>
            <w:shd w:val="clear" w:color="auto" w:fill="auto"/>
          </w:tcPr>
          <w:p w14:paraId="6DD330E8" w14:textId="77777777" w:rsidR="00B533D0" w:rsidRPr="00814499" w:rsidRDefault="00B533D0" w:rsidP="00EE20BA">
            <w:r w:rsidRPr="00814499">
              <w:t>potassic trachybasalt</w:t>
            </w:r>
          </w:p>
        </w:tc>
        <w:tc>
          <w:tcPr>
            <w:tcW w:w="1330" w:type="dxa"/>
            <w:shd w:val="clear" w:color="auto" w:fill="auto"/>
          </w:tcPr>
          <w:p w14:paraId="5A081DC7" w14:textId="77777777" w:rsidR="00B533D0" w:rsidRPr="00814499" w:rsidRDefault="00B533D0" w:rsidP="00EE20BA">
            <w:r w:rsidRPr="00814499">
              <w:t>porphyritic</w:t>
            </w:r>
          </w:p>
        </w:tc>
        <w:tc>
          <w:tcPr>
            <w:tcW w:w="3138" w:type="dxa"/>
            <w:shd w:val="clear" w:color="auto" w:fill="auto"/>
          </w:tcPr>
          <w:p w14:paraId="046B51E9" w14:textId="77777777" w:rsidR="00B533D0" w:rsidRPr="00814499" w:rsidRDefault="00B533D0" w:rsidP="00EE20BA">
            <w:proofErr w:type="spellStart"/>
            <w:r w:rsidRPr="00814499">
              <w:t>Opx</w:t>
            </w:r>
            <w:proofErr w:type="spellEnd"/>
            <w:r w:rsidRPr="00814499">
              <w:t xml:space="preserve">(3), </w:t>
            </w:r>
            <w:proofErr w:type="spellStart"/>
            <w:r w:rsidRPr="00814499">
              <w:t>Cpx</w:t>
            </w:r>
            <w:proofErr w:type="spellEnd"/>
            <w:r w:rsidRPr="00814499">
              <w:t>(2),</w:t>
            </w:r>
            <w:proofErr w:type="spellStart"/>
            <w:r w:rsidRPr="00814499">
              <w:t>Phl</w:t>
            </w:r>
            <w:proofErr w:type="spellEnd"/>
            <w:r w:rsidRPr="00814499">
              <w:t>(1)</w:t>
            </w:r>
          </w:p>
        </w:tc>
        <w:tc>
          <w:tcPr>
            <w:tcW w:w="2634" w:type="dxa"/>
            <w:shd w:val="clear" w:color="auto" w:fill="auto"/>
          </w:tcPr>
          <w:p w14:paraId="2431F95D" w14:textId="77777777" w:rsidR="00B533D0" w:rsidRPr="00814499" w:rsidRDefault="00B533D0" w:rsidP="00EE20BA">
            <w:proofErr w:type="spellStart"/>
            <w:r w:rsidRPr="00814499">
              <w:t>Cpx</w:t>
            </w:r>
            <w:proofErr w:type="spellEnd"/>
            <w:r w:rsidRPr="00814499">
              <w:t xml:space="preserve">, </w:t>
            </w:r>
            <w:proofErr w:type="spellStart"/>
            <w:r w:rsidRPr="00814499">
              <w:t>Phl</w:t>
            </w:r>
            <w:proofErr w:type="spellEnd"/>
            <w:r w:rsidRPr="00814499">
              <w:t xml:space="preserve">, Sa, </w:t>
            </w:r>
            <w:proofErr w:type="spellStart"/>
            <w:r w:rsidRPr="00814499">
              <w:t>Ti</w:t>
            </w:r>
            <w:proofErr w:type="spellEnd"/>
            <w:r w:rsidRPr="00814499">
              <w:t>-Mt</w:t>
            </w:r>
          </w:p>
        </w:tc>
      </w:tr>
      <w:tr w:rsidR="00B533D0" w:rsidRPr="00814499" w14:paraId="0AE78D9C" w14:textId="77777777" w:rsidTr="00EE20BA">
        <w:trPr>
          <w:jc w:val="center"/>
        </w:trPr>
        <w:tc>
          <w:tcPr>
            <w:tcW w:w="2726" w:type="dxa"/>
            <w:shd w:val="clear" w:color="auto" w:fill="auto"/>
          </w:tcPr>
          <w:p w14:paraId="03462321" w14:textId="77777777" w:rsidR="00B533D0" w:rsidRPr="00814499" w:rsidRDefault="00B533D0" w:rsidP="00EE20BA">
            <w:r w:rsidRPr="00814499">
              <w:t>BZ05-3</w:t>
            </w:r>
          </w:p>
        </w:tc>
        <w:tc>
          <w:tcPr>
            <w:tcW w:w="2303" w:type="dxa"/>
            <w:shd w:val="clear" w:color="auto" w:fill="auto"/>
          </w:tcPr>
          <w:p w14:paraId="34BE6B27" w14:textId="77777777" w:rsidR="00B533D0" w:rsidRPr="00814499" w:rsidRDefault="00B533D0" w:rsidP="00EE20BA">
            <w:r w:rsidRPr="00814499">
              <w:t>potassic trachybasalt</w:t>
            </w:r>
          </w:p>
        </w:tc>
        <w:tc>
          <w:tcPr>
            <w:tcW w:w="1330" w:type="dxa"/>
            <w:shd w:val="clear" w:color="auto" w:fill="auto"/>
          </w:tcPr>
          <w:p w14:paraId="0821798F" w14:textId="77777777" w:rsidR="00B533D0" w:rsidRPr="00814499" w:rsidRDefault="00B533D0" w:rsidP="00EE20BA">
            <w:r w:rsidRPr="00814499">
              <w:t>porphyritic</w:t>
            </w:r>
          </w:p>
        </w:tc>
        <w:tc>
          <w:tcPr>
            <w:tcW w:w="3138" w:type="dxa"/>
            <w:shd w:val="clear" w:color="auto" w:fill="auto"/>
          </w:tcPr>
          <w:p w14:paraId="07412AE2" w14:textId="77777777" w:rsidR="00B533D0" w:rsidRPr="00814499" w:rsidRDefault="00B533D0" w:rsidP="00EE20BA">
            <w:proofErr w:type="spellStart"/>
            <w:r w:rsidRPr="00814499">
              <w:t>Opx</w:t>
            </w:r>
            <w:proofErr w:type="spellEnd"/>
            <w:r w:rsidRPr="00814499">
              <w:t xml:space="preserve">(2), </w:t>
            </w:r>
            <w:proofErr w:type="spellStart"/>
            <w:r w:rsidRPr="00814499">
              <w:t>Cpx</w:t>
            </w:r>
            <w:proofErr w:type="spellEnd"/>
            <w:r w:rsidRPr="00814499">
              <w:t xml:space="preserve">(1), </w:t>
            </w:r>
            <w:proofErr w:type="spellStart"/>
            <w:r w:rsidRPr="00814499">
              <w:t>Phl</w:t>
            </w:r>
            <w:proofErr w:type="spellEnd"/>
            <w:r w:rsidRPr="00814499">
              <w:t>(1)</w:t>
            </w:r>
          </w:p>
        </w:tc>
        <w:tc>
          <w:tcPr>
            <w:tcW w:w="2634" w:type="dxa"/>
            <w:shd w:val="clear" w:color="auto" w:fill="auto"/>
          </w:tcPr>
          <w:p w14:paraId="6A16E1F6" w14:textId="77777777" w:rsidR="00B533D0" w:rsidRPr="00814499" w:rsidRDefault="00B533D0" w:rsidP="00EE20BA">
            <w:proofErr w:type="spellStart"/>
            <w:r w:rsidRPr="00814499">
              <w:t>Cpx</w:t>
            </w:r>
            <w:proofErr w:type="spellEnd"/>
            <w:r w:rsidRPr="00814499">
              <w:t xml:space="preserve">, </w:t>
            </w:r>
            <w:proofErr w:type="spellStart"/>
            <w:r w:rsidRPr="00814499">
              <w:t>Phl</w:t>
            </w:r>
            <w:proofErr w:type="spellEnd"/>
            <w:r w:rsidRPr="00814499">
              <w:t xml:space="preserve">, Sa, </w:t>
            </w:r>
            <w:proofErr w:type="spellStart"/>
            <w:r w:rsidRPr="00814499">
              <w:t>Ti</w:t>
            </w:r>
            <w:proofErr w:type="spellEnd"/>
            <w:r w:rsidRPr="00814499">
              <w:t>-Mt</w:t>
            </w:r>
          </w:p>
        </w:tc>
      </w:tr>
      <w:tr w:rsidR="00B533D0" w:rsidRPr="00814499" w14:paraId="62DBF148" w14:textId="77777777" w:rsidTr="00EE20BA">
        <w:trPr>
          <w:jc w:val="center"/>
        </w:trPr>
        <w:tc>
          <w:tcPr>
            <w:tcW w:w="2726" w:type="dxa"/>
            <w:shd w:val="clear" w:color="auto" w:fill="auto"/>
          </w:tcPr>
          <w:p w14:paraId="70305B15" w14:textId="77777777" w:rsidR="00B533D0" w:rsidRPr="00814499" w:rsidRDefault="00B533D0" w:rsidP="00EE20BA">
            <w:r w:rsidRPr="00814499">
              <w:t>BZ05-4</w:t>
            </w:r>
          </w:p>
        </w:tc>
        <w:tc>
          <w:tcPr>
            <w:tcW w:w="2303" w:type="dxa"/>
            <w:shd w:val="clear" w:color="auto" w:fill="auto"/>
          </w:tcPr>
          <w:p w14:paraId="0A23246D" w14:textId="77777777" w:rsidR="00B533D0" w:rsidRPr="00814499" w:rsidRDefault="00B533D0" w:rsidP="00EE20BA">
            <w:r w:rsidRPr="00814499">
              <w:t>potassic trachybasalt</w:t>
            </w:r>
          </w:p>
        </w:tc>
        <w:tc>
          <w:tcPr>
            <w:tcW w:w="1330" w:type="dxa"/>
            <w:shd w:val="clear" w:color="auto" w:fill="auto"/>
          </w:tcPr>
          <w:p w14:paraId="01391D61" w14:textId="77777777" w:rsidR="00B533D0" w:rsidRPr="00814499" w:rsidRDefault="00B533D0" w:rsidP="00EE20BA">
            <w:r w:rsidRPr="00814499">
              <w:t>porphyritic</w:t>
            </w:r>
          </w:p>
        </w:tc>
        <w:tc>
          <w:tcPr>
            <w:tcW w:w="3138" w:type="dxa"/>
            <w:shd w:val="clear" w:color="auto" w:fill="auto"/>
          </w:tcPr>
          <w:p w14:paraId="0728B310" w14:textId="77777777" w:rsidR="00B533D0" w:rsidRPr="00814499" w:rsidRDefault="00B533D0" w:rsidP="00EE20BA">
            <w:proofErr w:type="spellStart"/>
            <w:r w:rsidRPr="00814499">
              <w:t>Opx</w:t>
            </w:r>
            <w:proofErr w:type="spellEnd"/>
            <w:r w:rsidRPr="00814499">
              <w:t xml:space="preserve">(4), </w:t>
            </w:r>
            <w:proofErr w:type="spellStart"/>
            <w:r w:rsidRPr="00814499">
              <w:t>Cpx</w:t>
            </w:r>
            <w:proofErr w:type="spellEnd"/>
            <w:r w:rsidRPr="00814499">
              <w:t>(3)</w:t>
            </w:r>
          </w:p>
        </w:tc>
        <w:tc>
          <w:tcPr>
            <w:tcW w:w="2634" w:type="dxa"/>
            <w:shd w:val="clear" w:color="auto" w:fill="auto"/>
          </w:tcPr>
          <w:p w14:paraId="3F6A0F5B" w14:textId="77777777" w:rsidR="00B533D0" w:rsidRPr="00814499" w:rsidRDefault="00B533D0" w:rsidP="00EE20BA">
            <w:proofErr w:type="spellStart"/>
            <w:r w:rsidRPr="00814499">
              <w:t>Cpx</w:t>
            </w:r>
            <w:proofErr w:type="spellEnd"/>
            <w:r w:rsidRPr="00814499">
              <w:t xml:space="preserve">, </w:t>
            </w:r>
            <w:proofErr w:type="spellStart"/>
            <w:r w:rsidRPr="00814499">
              <w:t>Phl</w:t>
            </w:r>
            <w:proofErr w:type="spellEnd"/>
            <w:r w:rsidRPr="00814499">
              <w:t xml:space="preserve">, Sa, </w:t>
            </w:r>
            <w:proofErr w:type="spellStart"/>
            <w:r w:rsidRPr="00814499">
              <w:t>Ti</w:t>
            </w:r>
            <w:proofErr w:type="spellEnd"/>
            <w:r w:rsidRPr="00814499">
              <w:t>-Mt</w:t>
            </w:r>
          </w:p>
        </w:tc>
      </w:tr>
      <w:tr w:rsidR="00B533D0" w:rsidRPr="00814499" w14:paraId="3183171D" w14:textId="77777777" w:rsidTr="00EE20BA">
        <w:trPr>
          <w:jc w:val="center"/>
        </w:trPr>
        <w:tc>
          <w:tcPr>
            <w:tcW w:w="2726" w:type="dxa"/>
            <w:shd w:val="clear" w:color="auto" w:fill="auto"/>
          </w:tcPr>
          <w:p w14:paraId="2AC449CC" w14:textId="77777777" w:rsidR="00B533D0" w:rsidRPr="00814499" w:rsidRDefault="00B533D0" w:rsidP="00EE20BA">
            <w:r w:rsidRPr="00814499">
              <w:t>BZ05-5</w:t>
            </w:r>
          </w:p>
        </w:tc>
        <w:tc>
          <w:tcPr>
            <w:tcW w:w="2303" w:type="dxa"/>
            <w:shd w:val="clear" w:color="auto" w:fill="auto"/>
          </w:tcPr>
          <w:p w14:paraId="474FED80" w14:textId="77777777" w:rsidR="00B533D0" w:rsidRPr="00814499" w:rsidRDefault="00B533D0" w:rsidP="00EE20BA">
            <w:r w:rsidRPr="00814499">
              <w:t>potassic trachybasalt</w:t>
            </w:r>
          </w:p>
        </w:tc>
        <w:tc>
          <w:tcPr>
            <w:tcW w:w="1330" w:type="dxa"/>
            <w:shd w:val="clear" w:color="auto" w:fill="auto"/>
          </w:tcPr>
          <w:p w14:paraId="605731E6" w14:textId="77777777" w:rsidR="00B533D0" w:rsidRPr="00814499" w:rsidRDefault="00B533D0" w:rsidP="00EE20BA">
            <w:r w:rsidRPr="00814499">
              <w:t>porphyritic</w:t>
            </w:r>
          </w:p>
        </w:tc>
        <w:tc>
          <w:tcPr>
            <w:tcW w:w="3138" w:type="dxa"/>
            <w:shd w:val="clear" w:color="auto" w:fill="auto"/>
          </w:tcPr>
          <w:p w14:paraId="0C221BB3" w14:textId="77777777" w:rsidR="00B533D0" w:rsidRPr="00814499" w:rsidRDefault="00B533D0" w:rsidP="00EE20BA">
            <w:proofErr w:type="spellStart"/>
            <w:r w:rsidRPr="00814499">
              <w:t>Opx</w:t>
            </w:r>
            <w:proofErr w:type="spellEnd"/>
            <w:r w:rsidRPr="00814499">
              <w:t xml:space="preserve">(8), </w:t>
            </w:r>
            <w:proofErr w:type="spellStart"/>
            <w:r w:rsidRPr="00814499">
              <w:t>Cpx</w:t>
            </w:r>
            <w:proofErr w:type="spellEnd"/>
            <w:r w:rsidRPr="00814499">
              <w:t>(4)</w:t>
            </w:r>
          </w:p>
        </w:tc>
        <w:tc>
          <w:tcPr>
            <w:tcW w:w="2634" w:type="dxa"/>
            <w:shd w:val="clear" w:color="auto" w:fill="auto"/>
          </w:tcPr>
          <w:p w14:paraId="138D5F06" w14:textId="77777777" w:rsidR="00B533D0" w:rsidRPr="00814499" w:rsidRDefault="00B533D0" w:rsidP="00EE20BA">
            <w:proofErr w:type="spellStart"/>
            <w:r w:rsidRPr="00814499">
              <w:t>Cpx</w:t>
            </w:r>
            <w:proofErr w:type="spellEnd"/>
            <w:r w:rsidRPr="00814499">
              <w:t xml:space="preserve">, </w:t>
            </w:r>
            <w:proofErr w:type="spellStart"/>
            <w:r w:rsidRPr="00814499">
              <w:t>Phl</w:t>
            </w:r>
            <w:proofErr w:type="spellEnd"/>
            <w:r w:rsidRPr="00814499">
              <w:t xml:space="preserve">, Sa, </w:t>
            </w:r>
            <w:proofErr w:type="spellStart"/>
            <w:r w:rsidRPr="00814499">
              <w:t>Zr</w:t>
            </w:r>
            <w:proofErr w:type="spellEnd"/>
            <w:r w:rsidRPr="00814499">
              <w:t xml:space="preserve">, </w:t>
            </w:r>
            <w:proofErr w:type="spellStart"/>
            <w:r w:rsidRPr="00814499">
              <w:t>Ti</w:t>
            </w:r>
            <w:proofErr w:type="spellEnd"/>
            <w:r w:rsidRPr="00814499">
              <w:t>-Mt</w:t>
            </w:r>
          </w:p>
        </w:tc>
      </w:tr>
      <w:tr w:rsidR="00B533D0" w:rsidRPr="00814499" w14:paraId="3831C939" w14:textId="77777777" w:rsidTr="00EE20BA">
        <w:trPr>
          <w:jc w:val="center"/>
        </w:trPr>
        <w:tc>
          <w:tcPr>
            <w:tcW w:w="2726" w:type="dxa"/>
            <w:shd w:val="clear" w:color="auto" w:fill="auto"/>
          </w:tcPr>
          <w:p w14:paraId="0D1A7447" w14:textId="77777777" w:rsidR="00B533D0" w:rsidRPr="00814499" w:rsidRDefault="00B533D0" w:rsidP="00EE20BA">
            <w:r w:rsidRPr="00814499">
              <w:t>BZ05-6</w:t>
            </w:r>
          </w:p>
        </w:tc>
        <w:tc>
          <w:tcPr>
            <w:tcW w:w="2303" w:type="dxa"/>
            <w:shd w:val="clear" w:color="auto" w:fill="auto"/>
          </w:tcPr>
          <w:p w14:paraId="4AEB78DF" w14:textId="77777777" w:rsidR="00B533D0" w:rsidRPr="00814499" w:rsidRDefault="00B533D0" w:rsidP="00EE20BA">
            <w:r w:rsidRPr="00814499">
              <w:t>potassic trachybasalt</w:t>
            </w:r>
          </w:p>
        </w:tc>
        <w:tc>
          <w:tcPr>
            <w:tcW w:w="1330" w:type="dxa"/>
            <w:shd w:val="clear" w:color="auto" w:fill="auto"/>
          </w:tcPr>
          <w:p w14:paraId="4688DBE0" w14:textId="77777777" w:rsidR="00B533D0" w:rsidRPr="00814499" w:rsidRDefault="00B533D0" w:rsidP="00EE20BA">
            <w:r w:rsidRPr="00814499">
              <w:t>porphyritic</w:t>
            </w:r>
          </w:p>
        </w:tc>
        <w:tc>
          <w:tcPr>
            <w:tcW w:w="3138" w:type="dxa"/>
            <w:shd w:val="clear" w:color="auto" w:fill="auto"/>
          </w:tcPr>
          <w:p w14:paraId="0B680A8D" w14:textId="77777777" w:rsidR="00B533D0" w:rsidRPr="00814499" w:rsidRDefault="00B533D0" w:rsidP="00EE20BA">
            <w:proofErr w:type="spellStart"/>
            <w:r w:rsidRPr="00814499">
              <w:t>Opx</w:t>
            </w:r>
            <w:proofErr w:type="spellEnd"/>
            <w:r w:rsidRPr="00814499">
              <w:t xml:space="preserve">(3), </w:t>
            </w:r>
            <w:proofErr w:type="spellStart"/>
            <w:r w:rsidRPr="00814499">
              <w:t>Cpx</w:t>
            </w:r>
            <w:proofErr w:type="spellEnd"/>
            <w:r w:rsidRPr="00814499">
              <w:t>(2)</w:t>
            </w:r>
          </w:p>
        </w:tc>
        <w:tc>
          <w:tcPr>
            <w:tcW w:w="2634" w:type="dxa"/>
            <w:shd w:val="clear" w:color="auto" w:fill="auto"/>
          </w:tcPr>
          <w:p w14:paraId="31698576" w14:textId="77777777" w:rsidR="00B533D0" w:rsidRPr="00814499" w:rsidRDefault="00B533D0" w:rsidP="00EE20BA">
            <w:proofErr w:type="spellStart"/>
            <w:r w:rsidRPr="00814499">
              <w:t>Cpx</w:t>
            </w:r>
            <w:proofErr w:type="spellEnd"/>
            <w:r w:rsidRPr="00814499">
              <w:t xml:space="preserve">, </w:t>
            </w:r>
            <w:proofErr w:type="spellStart"/>
            <w:r w:rsidRPr="00814499">
              <w:t>Phl</w:t>
            </w:r>
            <w:proofErr w:type="spellEnd"/>
            <w:r w:rsidRPr="00814499">
              <w:t xml:space="preserve">, Sa, </w:t>
            </w:r>
            <w:proofErr w:type="spellStart"/>
            <w:r w:rsidRPr="00814499">
              <w:t>Ti</w:t>
            </w:r>
            <w:proofErr w:type="spellEnd"/>
            <w:r w:rsidRPr="00814499">
              <w:t>-Mt</w:t>
            </w:r>
          </w:p>
        </w:tc>
      </w:tr>
      <w:tr w:rsidR="00B533D0" w:rsidRPr="00814499" w14:paraId="3ACB18D0" w14:textId="77777777" w:rsidTr="00EE20BA">
        <w:trPr>
          <w:jc w:val="center"/>
        </w:trPr>
        <w:tc>
          <w:tcPr>
            <w:tcW w:w="2726" w:type="dxa"/>
            <w:shd w:val="clear" w:color="auto" w:fill="auto"/>
          </w:tcPr>
          <w:p w14:paraId="690162E0" w14:textId="77777777" w:rsidR="00B533D0" w:rsidRPr="00814499" w:rsidRDefault="00B533D0" w:rsidP="00EE20BA">
            <w:r w:rsidRPr="00814499">
              <w:t>BZ05-7</w:t>
            </w:r>
          </w:p>
        </w:tc>
        <w:tc>
          <w:tcPr>
            <w:tcW w:w="2303" w:type="dxa"/>
            <w:shd w:val="clear" w:color="auto" w:fill="auto"/>
          </w:tcPr>
          <w:p w14:paraId="753B1D0A" w14:textId="77777777" w:rsidR="00B533D0" w:rsidRPr="00814499" w:rsidRDefault="00B533D0" w:rsidP="00EE20BA">
            <w:r w:rsidRPr="00814499">
              <w:t>potassic trachybasalt</w:t>
            </w:r>
          </w:p>
        </w:tc>
        <w:tc>
          <w:tcPr>
            <w:tcW w:w="1330" w:type="dxa"/>
            <w:shd w:val="clear" w:color="auto" w:fill="auto"/>
          </w:tcPr>
          <w:p w14:paraId="77D5F786" w14:textId="77777777" w:rsidR="00B533D0" w:rsidRPr="00814499" w:rsidRDefault="00B533D0" w:rsidP="00EE20BA">
            <w:r w:rsidRPr="00814499">
              <w:t>porphyritic</w:t>
            </w:r>
          </w:p>
        </w:tc>
        <w:tc>
          <w:tcPr>
            <w:tcW w:w="3138" w:type="dxa"/>
            <w:shd w:val="clear" w:color="auto" w:fill="auto"/>
          </w:tcPr>
          <w:p w14:paraId="6685C949" w14:textId="77777777" w:rsidR="00B533D0" w:rsidRPr="00814499" w:rsidRDefault="00B533D0" w:rsidP="00EE20BA">
            <w:proofErr w:type="spellStart"/>
            <w:r w:rsidRPr="00814499">
              <w:t>Opx</w:t>
            </w:r>
            <w:proofErr w:type="spellEnd"/>
            <w:r w:rsidRPr="00814499">
              <w:t xml:space="preserve">(7), </w:t>
            </w:r>
            <w:proofErr w:type="spellStart"/>
            <w:r w:rsidRPr="00814499">
              <w:t>Cpx</w:t>
            </w:r>
            <w:proofErr w:type="spellEnd"/>
            <w:r w:rsidRPr="00814499">
              <w:t xml:space="preserve">(3), </w:t>
            </w:r>
            <w:proofErr w:type="spellStart"/>
            <w:r w:rsidRPr="00814499">
              <w:t>Phl</w:t>
            </w:r>
            <w:proofErr w:type="spellEnd"/>
            <w:r w:rsidRPr="00814499">
              <w:t>(1)</w:t>
            </w:r>
          </w:p>
        </w:tc>
        <w:tc>
          <w:tcPr>
            <w:tcW w:w="2634" w:type="dxa"/>
            <w:shd w:val="clear" w:color="auto" w:fill="auto"/>
          </w:tcPr>
          <w:p w14:paraId="3587EE3B" w14:textId="77777777" w:rsidR="00B533D0" w:rsidRPr="00814499" w:rsidRDefault="00B533D0" w:rsidP="00EE20BA">
            <w:proofErr w:type="spellStart"/>
            <w:r w:rsidRPr="00814499">
              <w:t>Cpx</w:t>
            </w:r>
            <w:proofErr w:type="spellEnd"/>
            <w:r w:rsidRPr="00814499">
              <w:t xml:space="preserve">, </w:t>
            </w:r>
            <w:proofErr w:type="spellStart"/>
            <w:r w:rsidRPr="00814499">
              <w:t>Phl</w:t>
            </w:r>
            <w:proofErr w:type="spellEnd"/>
            <w:r w:rsidRPr="00814499">
              <w:t xml:space="preserve">, Sa, </w:t>
            </w:r>
            <w:proofErr w:type="spellStart"/>
            <w:r w:rsidRPr="00814499">
              <w:t>Zr</w:t>
            </w:r>
            <w:proofErr w:type="spellEnd"/>
            <w:r w:rsidRPr="00814499">
              <w:t xml:space="preserve">, </w:t>
            </w:r>
            <w:proofErr w:type="spellStart"/>
            <w:r w:rsidRPr="00814499">
              <w:t>Ti</w:t>
            </w:r>
            <w:proofErr w:type="spellEnd"/>
            <w:r w:rsidRPr="00814499">
              <w:t>-Mt</w:t>
            </w:r>
          </w:p>
        </w:tc>
      </w:tr>
      <w:tr w:rsidR="00B533D0" w:rsidRPr="00814499" w14:paraId="5E4BE058" w14:textId="77777777" w:rsidTr="00EE20BA">
        <w:trPr>
          <w:jc w:val="center"/>
        </w:trPr>
        <w:tc>
          <w:tcPr>
            <w:tcW w:w="2726" w:type="dxa"/>
            <w:shd w:val="clear" w:color="auto" w:fill="auto"/>
          </w:tcPr>
          <w:p w14:paraId="1C83B310" w14:textId="77777777" w:rsidR="00B533D0" w:rsidRPr="00814499" w:rsidRDefault="00B533D0" w:rsidP="00EE20BA">
            <w:r w:rsidRPr="00814499">
              <w:t>BZ04-2</w:t>
            </w:r>
          </w:p>
        </w:tc>
        <w:tc>
          <w:tcPr>
            <w:tcW w:w="2303" w:type="dxa"/>
            <w:shd w:val="clear" w:color="auto" w:fill="auto"/>
          </w:tcPr>
          <w:p w14:paraId="03793BF1" w14:textId="77777777" w:rsidR="00B533D0" w:rsidRPr="00814499" w:rsidRDefault="00B533D0" w:rsidP="00EE20BA">
            <w:r w:rsidRPr="00814499">
              <w:t>shoshonite</w:t>
            </w:r>
          </w:p>
        </w:tc>
        <w:tc>
          <w:tcPr>
            <w:tcW w:w="1330" w:type="dxa"/>
            <w:shd w:val="clear" w:color="auto" w:fill="auto"/>
          </w:tcPr>
          <w:p w14:paraId="5CFD38D5" w14:textId="77777777" w:rsidR="00B533D0" w:rsidRPr="00814499" w:rsidRDefault="00B533D0" w:rsidP="00EE20BA">
            <w:r w:rsidRPr="00814499">
              <w:t>porphyritic</w:t>
            </w:r>
          </w:p>
        </w:tc>
        <w:tc>
          <w:tcPr>
            <w:tcW w:w="3138" w:type="dxa"/>
            <w:shd w:val="clear" w:color="auto" w:fill="auto"/>
          </w:tcPr>
          <w:p w14:paraId="797A2AA0" w14:textId="77777777" w:rsidR="00B533D0" w:rsidRPr="00814499" w:rsidRDefault="00B533D0" w:rsidP="00EE20BA">
            <w:proofErr w:type="spellStart"/>
            <w:r w:rsidRPr="00814499">
              <w:t>Opx</w:t>
            </w:r>
            <w:proofErr w:type="spellEnd"/>
            <w:r w:rsidRPr="00814499">
              <w:t xml:space="preserve">(3), </w:t>
            </w:r>
            <w:proofErr w:type="spellStart"/>
            <w:r w:rsidRPr="00814499">
              <w:t>Cpx</w:t>
            </w:r>
            <w:proofErr w:type="spellEnd"/>
            <w:r w:rsidRPr="00814499">
              <w:t>(10), Sa (1)</w:t>
            </w:r>
          </w:p>
        </w:tc>
        <w:tc>
          <w:tcPr>
            <w:tcW w:w="2634" w:type="dxa"/>
            <w:shd w:val="clear" w:color="auto" w:fill="auto"/>
          </w:tcPr>
          <w:p w14:paraId="5EC247DD" w14:textId="77777777" w:rsidR="00B533D0" w:rsidRPr="00814499" w:rsidRDefault="00B533D0" w:rsidP="00EE20BA">
            <w:proofErr w:type="spellStart"/>
            <w:r w:rsidRPr="00814499">
              <w:t>Cpx</w:t>
            </w:r>
            <w:proofErr w:type="spellEnd"/>
            <w:r w:rsidRPr="00814499">
              <w:t xml:space="preserve">, Sa, </w:t>
            </w:r>
            <w:proofErr w:type="spellStart"/>
            <w:r w:rsidRPr="00814499">
              <w:t>Zr</w:t>
            </w:r>
            <w:proofErr w:type="spellEnd"/>
            <w:r w:rsidRPr="00814499">
              <w:t xml:space="preserve">, </w:t>
            </w:r>
            <w:proofErr w:type="spellStart"/>
            <w:r w:rsidRPr="00814499">
              <w:t>Ti</w:t>
            </w:r>
            <w:proofErr w:type="spellEnd"/>
            <w:r w:rsidRPr="00814499">
              <w:t>-Mt</w:t>
            </w:r>
          </w:p>
        </w:tc>
      </w:tr>
      <w:tr w:rsidR="00B533D0" w:rsidRPr="00814499" w14:paraId="54724AE8" w14:textId="77777777" w:rsidTr="00EE20BA">
        <w:trPr>
          <w:jc w:val="center"/>
        </w:trPr>
        <w:tc>
          <w:tcPr>
            <w:tcW w:w="2726" w:type="dxa"/>
            <w:shd w:val="clear" w:color="auto" w:fill="auto"/>
          </w:tcPr>
          <w:p w14:paraId="1FEA81DD" w14:textId="77777777" w:rsidR="00B533D0" w:rsidRPr="00814499" w:rsidRDefault="00B533D0" w:rsidP="00EE20BA">
            <w:r w:rsidRPr="00814499">
              <w:t>BZ04-3</w:t>
            </w:r>
          </w:p>
        </w:tc>
        <w:tc>
          <w:tcPr>
            <w:tcW w:w="2303" w:type="dxa"/>
            <w:shd w:val="clear" w:color="auto" w:fill="auto"/>
          </w:tcPr>
          <w:p w14:paraId="0284B25D" w14:textId="77777777" w:rsidR="00B533D0" w:rsidRPr="00814499" w:rsidRDefault="00B533D0" w:rsidP="00EE20BA">
            <w:bookmarkStart w:id="0" w:name="OLE_LINK12"/>
            <w:r w:rsidRPr="00814499">
              <w:t>shoshonite</w:t>
            </w:r>
            <w:bookmarkEnd w:id="0"/>
          </w:p>
        </w:tc>
        <w:tc>
          <w:tcPr>
            <w:tcW w:w="1330" w:type="dxa"/>
            <w:shd w:val="clear" w:color="auto" w:fill="auto"/>
          </w:tcPr>
          <w:p w14:paraId="37BB3A4E" w14:textId="77777777" w:rsidR="00B533D0" w:rsidRPr="00814499" w:rsidRDefault="00B533D0" w:rsidP="00EE20BA">
            <w:r w:rsidRPr="00814499">
              <w:t>porphyritic</w:t>
            </w:r>
          </w:p>
        </w:tc>
        <w:tc>
          <w:tcPr>
            <w:tcW w:w="3138" w:type="dxa"/>
            <w:shd w:val="clear" w:color="auto" w:fill="auto"/>
          </w:tcPr>
          <w:p w14:paraId="24B895BC" w14:textId="77777777" w:rsidR="00B533D0" w:rsidRPr="00814499" w:rsidRDefault="00B533D0" w:rsidP="00EE20BA">
            <w:proofErr w:type="spellStart"/>
            <w:r w:rsidRPr="00814499">
              <w:t>Opx</w:t>
            </w:r>
            <w:proofErr w:type="spellEnd"/>
            <w:r w:rsidRPr="00814499">
              <w:t xml:space="preserve">(1), </w:t>
            </w:r>
            <w:proofErr w:type="spellStart"/>
            <w:r w:rsidRPr="00814499">
              <w:t>Cpx</w:t>
            </w:r>
            <w:proofErr w:type="spellEnd"/>
            <w:r w:rsidRPr="00814499">
              <w:t xml:space="preserve">(3) , </w:t>
            </w:r>
            <w:proofErr w:type="spellStart"/>
            <w:r w:rsidRPr="00814499">
              <w:t>Phl</w:t>
            </w:r>
            <w:proofErr w:type="spellEnd"/>
            <w:r w:rsidRPr="00814499">
              <w:t>(1)</w:t>
            </w:r>
          </w:p>
        </w:tc>
        <w:tc>
          <w:tcPr>
            <w:tcW w:w="2634" w:type="dxa"/>
            <w:shd w:val="clear" w:color="auto" w:fill="auto"/>
          </w:tcPr>
          <w:p w14:paraId="58551E25" w14:textId="77777777" w:rsidR="00B533D0" w:rsidRPr="00814499" w:rsidRDefault="00B533D0" w:rsidP="00EE20BA">
            <w:proofErr w:type="spellStart"/>
            <w:r w:rsidRPr="00814499">
              <w:t>Cpx</w:t>
            </w:r>
            <w:proofErr w:type="spellEnd"/>
            <w:r w:rsidRPr="00814499">
              <w:t xml:space="preserve">, Sa, Ap, </w:t>
            </w:r>
            <w:proofErr w:type="spellStart"/>
            <w:r w:rsidRPr="00814499">
              <w:t>Ti</w:t>
            </w:r>
            <w:proofErr w:type="spellEnd"/>
            <w:r w:rsidRPr="00814499">
              <w:t>-Mt</w:t>
            </w:r>
          </w:p>
        </w:tc>
      </w:tr>
      <w:tr w:rsidR="00B533D0" w:rsidRPr="00814499" w14:paraId="4B6D8B65" w14:textId="77777777" w:rsidTr="00EE20BA">
        <w:trPr>
          <w:jc w:val="center"/>
        </w:trPr>
        <w:tc>
          <w:tcPr>
            <w:tcW w:w="2726" w:type="dxa"/>
            <w:shd w:val="clear" w:color="auto" w:fill="auto"/>
          </w:tcPr>
          <w:p w14:paraId="3FB07B7A" w14:textId="77777777" w:rsidR="00B533D0" w:rsidRPr="00814499" w:rsidRDefault="00B533D0" w:rsidP="00EE20BA">
            <w:r w:rsidRPr="00814499">
              <w:t>BZ04-5</w:t>
            </w:r>
          </w:p>
        </w:tc>
        <w:tc>
          <w:tcPr>
            <w:tcW w:w="2303" w:type="dxa"/>
            <w:shd w:val="clear" w:color="auto" w:fill="auto"/>
          </w:tcPr>
          <w:p w14:paraId="707DBEF3" w14:textId="77777777" w:rsidR="00B533D0" w:rsidRPr="00814499" w:rsidRDefault="00B533D0" w:rsidP="00EE20BA">
            <w:proofErr w:type="spellStart"/>
            <w:r w:rsidRPr="00814499">
              <w:t>latite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231362FF" w14:textId="77777777" w:rsidR="00B533D0" w:rsidRPr="00814499" w:rsidRDefault="00B533D0" w:rsidP="00EE20BA">
            <w:r w:rsidRPr="00814499">
              <w:t>porphyritic</w:t>
            </w:r>
          </w:p>
        </w:tc>
        <w:tc>
          <w:tcPr>
            <w:tcW w:w="3138" w:type="dxa"/>
            <w:shd w:val="clear" w:color="auto" w:fill="auto"/>
          </w:tcPr>
          <w:p w14:paraId="39C987B6" w14:textId="77777777" w:rsidR="00B533D0" w:rsidRPr="00814499" w:rsidRDefault="00B533D0" w:rsidP="00EE20BA">
            <w:proofErr w:type="spellStart"/>
            <w:r w:rsidRPr="00814499">
              <w:t>Opx</w:t>
            </w:r>
            <w:proofErr w:type="spellEnd"/>
            <w:r w:rsidRPr="00814499">
              <w:t xml:space="preserve">(2), </w:t>
            </w:r>
            <w:proofErr w:type="spellStart"/>
            <w:r w:rsidRPr="00814499">
              <w:t>Cpx</w:t>
            </w:r>
            <w:proofErr w:type="spellEnd"/>
            <w:r w:rsidRPr="00814499">
              <w:t>(4), Sa (1)</w:t>
            </w:r>
          </w:p>
        </w:tc>
        <w:tc>
          <w:tcPr>
            <w:tcW w:w="2634" w:type="dxa"/>
            <w:shd w:val="clear" w:color="auto" w:fill="auto"/>
          </w:tcPr>
          <w:p w14:paraId="03681801" w14:textId="77777777" w:rsidR="00B533D0" w:rsidRPr="00814499" w:rsidRDefault="00B533D0" w:rsidP="00EE20BA">
            <w:proofErr w:type="spellStart"/>
            <w:r w:rsidRPr="00814499">
              <w:t>Cpx</w:t>
            </w:r>
            <w:proofErr w:type="spellEnd"/>
            <w:r w:rsidRPr="00814499">
              <w:t xml:space="preserve">, </w:t>
            </w:r>
            <w:proofErr w:type="spellStart"/>
            <w:r w:rsidRPr="00814499">
              <w:t>Phl</w:t>
            </w:r>
            <w:proofErr w:type="spellEnd"/>
            <w:r w:rsidRPr="00814499">
              <w:t xml:space="preserve">, Sa, </w:t>
            </w:r>
            <w:proofErr w:type="spellStart"/>
            <w:r w:rsidRPr="00814499">
              <w:t>Ap,Ti</w:t>
            </w:r>
            <w:proofErr w:type="spellEnd"/>
            <w:r w:rsidRPr="00814499">
              <w:t>-Mt</w:t>
            </w:r>
          </w:p>
        </w:tc>
      </w:tr>
      <w:tr w:rsidR="00B533D0" w:rsidRPr="00814499" w14:paraId="4FBF68F5" w14:textId="77777777" w:rsidTr="00EE20BA">
        <w:trPr>
          <w:jc w:val="center"/>
        </w:trPr>
        <w:tc>
          <w:tcPr>
            <w:tcW w:w="2726" w:type="dxa"/>
            <w:shd w:val="clear" w:color="auto" w:fill="auto"/>
          </w:tcPr>
          <w:p w14:paraId="448981E6" w14:textId="77777777" w:rsidR="00B533D0" w:rsidRPr="00814499" w:rsidRDefault="00B533D0" w:rsidP="00EE20BA">
            <w:r w:rsidRPr="00814499">
              <w:t>BZ04-6</w:t>
            </w:r>
          </w:p>
        </w:tc>
        <w:tc>
          <w:tcPr>
            <w:tcW w:w="2303" w:type="dxa"/>
            <w:shd w:val="clear" w:color="auto" w:fill="auto"/>
          </w:tcPr>
          <w:p w14:paraId="6A493715" w14:textId="77777777" w:rsidR="00B533D0" w:rsidRPr="00814499" w:rsidRDefault="00B533D0" w:rsidP="00EE20BA">
            <w:r w:rsidRPr="00814499">
              <w:t>shoshonite</w:t>
            </w:r>
          </w:p>
        </w:tc>
        <w:tc>
          <w:tcPr>
            <w:tcW w:w="1330" w:type="dxa"/>
            <w:shd w:val="clear" w:color="auto" w:fill="auto"/>
          </w:tcPr>
          <w:p w14:paraId="15D31B5D" w14:textId="77777777" w:rsidR="00B533D0" w:rsidRPr="00814499" w:rsidRDefault="00B533D0" w:rsidP="00EE20BA">
            <w:r w:rsidRPr="00814499">
              <w:t>porphyritic</w:t>
            </w:r>
          </w:p>
        </w:tc>
        <w:tc>
          <w:tcPr>
            <w:tcW w:w="3138" w:type="dxa"/>
            <w:shd w:val="clear" w:color="auto" w:fill="auto"/>
          </w:tcPr>
          <w:p w14:paraId="5ECD867D" w14:textId="77777777" w:rsidR="00B533D0" w:rsidRPr="00814499" w:rsidRDefault="00B533D0" w:rsidP="00EE20BA">
            <w:proofErr w:type="spellStart"/>
            <w:r w:rsidRPr="00814499">
              <w:t>Opx</w:t>
            </w:r>
            <w:proofErr w:type="spellEnd"/>
            <w:r w:rsidRPr="00814499">
              <w:t xml:space="preserve">(3), </w:t>
            </w:r>
            <w:proofErr w:type="spellStart"/>
            <w:r w:rsidRPr="00814499">
              <w:t>Cpx</w:t>
            </w:r>
            <w:proofErr w:type="spellEnd"/>
            <w:r w:rsidRPr="00814499">
              <w:t xml:space="preserve">(2), Sa (2), </w:t>
            </w:r>
            <w:proofErr w:type="spellStart"/>
            <w:r w:rsidRPr="00814499">
              <w:t>Phl</w:t>
            </w:r>
            <w:proofErr w:type="spellEnd"/>
            <w:r w:rsidRPr="00814499">
              <w:t>(1)</w:t>
            </w:r>
          </w:p>
        </w:tc>
        <w:tc>
          <w:tcPr>
            <w:tcW w:w="2634" w:type="dxa"/>
            <w:shd w:val="clear" w:color="auto" w:fill="auto"/>
          </w:tcPr>
          <w:p w14:paraId="0DAD6319" w14:textId="77777777" w:rsidR="00B533D0" w:rsidRPr="00814499" w:rsidRDefault="00B533D0" w:rsidP="00EE20BA">
            <w:proofErr w:type="spellStart"/>
            <w:r w:rsidRPr="00814499">
              <w:t>Cpx</w:t>
            </w:r>
            <w:proofErr w:type="spellEnd"/>
            <w:r w:rsidRPr="00814499">
              <w:t xml:space="preserve">, </w:t>
            </w:r>
            <w:proofErr w:type="spellStart"/>
            <w:r w:rsidRPr="00814499">
              <w:t>Phl</w:t>
            </w:r>
            <w:proofErr w:type="spellEnd"/>
            <w:r w:rsidRPr="00814499">
              <w:t xml:space="preserve">, Sa, Ap, </w:t>
            </w:r>
            <w:proofErr w:type="spellStart"/>
            <w:r w:rsidRPr="00814499">
              <w:t>Ti</w:t>
            </w:r>
            <w:proofErr w:type="spellEnd"/>
            <w:r w:rsidRPr="00814499">
              <w:t>-Mt</w:t>
            </w:r>
          </w:p>
        </w:tc>
      </w:tr>
      <w:tr w:rsidR="00B533D0" w:rsidRPr="00814499" w14:paraId="7139D640" w14:textId="77777777" w:rsidTr="00EE20BA">
        <w:trPr>
          <w:jc w:val="center"/>
        </w:trPr>
        <w:tc>
          <w:tcPr>
            <w:tcW w:w="2726" w:type="dxa"/>
            <w:shd w:val="clear" w:color="auto" w:fill="auto"/>
          </w:tcPr>
          <w:p w14:paraId="7D2A65A7" w14:textId="77777777" w:rsidR="00B533D0" w:rsidRPr="00814499" w:rsidRDefault="00B533D0" w:rsidP="00EE20BA">
            <w:r w:rsidRPr="00814499">
              <w:t>BZ04-7</w:t>
            </w:r>
          </w:p>
        </w:tc>
        <w:tc>
          <w:tcPr>
            <w:tcW w:w="2303" w:type="dxa"/>
            <w:shd w:val="clear" w:color="auto" w:fill="auto"/>
          </w:tcPr>
          <w:p w14:paraId="5E8AB206" w14:textId="77777777" w:rsidR="00B533D0" w:rsidRPr="00814499" w:rsidRDefault="00B533D0" w:rsidP="00EE20BA">
            <w:proofErr w:type="spellStart"/>
            <w:r w:rsidRPr="00814499">
              <w:t>latite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09DC81D9" w14:textId="77777777" w:rsidR="00B533D0" w:rsidRPr="00814499" w:rsidRDefault="00B533D0" w:rsidP="00EE20BA">
            <w:r w:rsidRPr="00814499">
              <w:t>porphyritic</w:t>
            </w:r>
          </w:p>
        </w:tc>
        <w:tc>
          <w:tcPr>
            <w:tcW w:w="3138" w:type="dxa"/>
            <w:shd w:val="clear" w:color="auto" w:fill="auto"/>
          </w:tcPr>
          <w:p w14:paraId="6B6E2A5C" w14:textId="77777777" w:rsidR="00B533D0" w:rsidRPr="00814499" w:rsidRDefault="00B533D0" w:rsidP="00EE20BA">
            <w:proofErr w:type="spellStart"/>
            <w:r w:rsidRPr="00814499">
              <w:t>Opx</w:t>
            </w:r>
            <w:proofErr w:type="spellEnd"/>
            <w:r w:rsidRPr="00814499">
              <w:t xml:space="preserve">(3), </w:t>
            </w:r>
            <w:proofErr w:type="spellStart"/>
            <w:r w:rsidRPr="00814499">
              <w:t>Cpx</w:t>
            </w:r>
            <w:proofErr w:type="spellEnd"/>
            <w:r w:rsidRPr="00814499">
              <w:t xml:space="preserve">(6), </w:t>
            </w:r>
            <w:proofErr w:type="spellStart"/>
            <w:r w:rsidRPr="00814499">
              <w:t>Phl</w:t>
            </w:r>
            <w:proofErr w:type="spellEnd"/>
            <w:r w:rsidRPr="00814499">
              <w:t>(1)</w:t>
            </w:r>
          </w:p>
        </w:tc>
        <w:tc>
          <w:tcPr>
            <w:tcW w:w="2634" w:type="dxa"/>
            <w:shd w:val="clear" w:color="auto" w:fill="auto"/>
          </w:tcPr>
          <w:p w14:paraId="7C5C0507" w14:textId="77777777" w:rsidR="00B533D0" w:rsidRPr="00814499" w:rsidRDefault="00B533D0" w:rsidP="00EE20BA">
            <w:proofErr w:type="spellStart"/>
            <w:r w:rsidRPr="00814499">
              <w:t>Cpx</w:t>
            </w:r>
            <w:proofErr w:type="spellEnd"/>
            <w:r w:rsidRPr="00814499">
              <w:t xml:space="preserve">, Sa, </w:t>
            </w:r>
            <w:proofErr w:type="spellStart"/>
            <w:r w:rsidRPr="00814499">
              <w:t>Ti</w:t>
            </w:r>
            <w:proofErr w:type="spellEnd"/>
            <w:r w:rsidRPr="00814499">
              <w:t>-Mt</w:t>
            </w:r>
          </w:p>
        </w:tc>
      </w:tr>
      <w:tr w:rsidR="00B533D0" w:rsidRPr="00814499" w14:paraId="61CBEABA" w14:textId="77777777" w:rsidTr="00EE20BA">
        <w:trPr>
          <w:jc w:val="center"/>
        </w:trPr>
        <w:tc>
          <w:tcPr>
            <w:tcW w:w="2726" w:type="dxa"/>
            <w:shd w:val="clear" w:color="auto" w:fill="auto"/>
          </w:tcPr>
          <w:p w14:paraId="52DD4711" w14:textId="77777777" w:rsidR="00B533D0" w:rsidRPr="00814499" w:rsidRDefault="00B533D0" w:rsidP="00EE20BA">
            <w:r w:rsidRPr="00814499">
              <w:t>BZ03-3</w:t>
            </w:r>
          </w:p>
        </w:tc>
        <w:tc>
          <w:tcPr>
            <w:tcW w:w="2303" w:type="dxa"/>
            <w:shd w:val="clear" w:color="auto" w:fill="auto"/>
          </w:tcPr>
          <w:p w14:paraId="0DFC2DB9" w14:textId="77777777" w:rsidR="00B533D0" w:rsidRPr="00814499" w:rsidRDefault="00B533D0" w:rsidP="00EE20BA">
            <w:bookmarkStart w:id="1" w:name="OLE_LINK1"/>
            <w:bookmarkStart w:id="2" w:name="OLE_LINK2"/>
            <w:proofErr w:type="spellStart"/>
            <w:r w:rsidRPr="00814499">
              <w:t>latite</w:t>
            </w:r>
            <w:bookmarkEnd w:id="1"/>
            <w:bookmarkEnd w:id="2"/>
            <w:proofErr w:type="spellEnd"/>
          </w:p>
        </w:tc>
        <w:tc>
          <w:tcPr>
            <w:tcW w:w="1330" w:type="dxa"/>
            <w:shd w:val="clear" w:color="auto" w:fill="auto"/>
          </w:tcPr>
          <w:p w14:paraId="1E72BDD1" w14:textId="77777777" w:rsidR="00B533D0" w:rsidRPr="00814499" w:rsidRDefault="00B533D0" w:rsidP="00EE20BA">
            <w:r w:rsidRPr="00814499">
              <w:t>porphyritic</w:t>
            </w:r>
          </w:p>
        </w:tc>
        <w:tc>
          <w:tcPr>
            <w:tcW w:w="3138" w:type="dxa"/>
            <w:shd w:val="clear" w:color="auto" w:fill="auto"/>
          </w:tcPr>
          <w:p w14:paraId="32E8C9D4" w14:textId="77777777" w:rsidR="00B533D0" w:rsidRPr="00814499" w:rsidRDefault="00B533D0" w:rsidP="00EE20BA">
            <w:proofErr w:type="spellStart"/>
            <w:r w:rsidRPr="00814499">
              <w:t>Opx</w:t>
            </w:r>
            <w:proofErr w:type="spellEnd"/>
            <w:r w:rsidRPr="00814499">
              <w:t xml:space="preserve">(2), </w:t>
            </w:r>
            <w:proofErr w:type="spellStart"/>
            <w:r w:rsidRPr="00814499">
              <w:t>Cpx</w:t>
            </w:r>
            <w:proofErr w:type="spellEnd"/>
            <w:r w:rsidRPr="00814499">
              <w:t xml:space="preserve">(12), Sa(3), </w:t>
            </w:r>
            <w:proofErr w:type="spellStart"/>
            <w:r w:rsidRPr="00814499">
              <w:t>Phl</w:t>
            </w:r>
            <w:proofErr w:type="spellEnd"/>
            <w:r w:rsidRPr="00814499">
              <w:t xml:space="preserve"> </w:t>
            </w:r>
            <w:bookmarkStart w:id="3" w:name="OLE_LINK11"/>
            <w:r w:rsidRPr="00814499">
              <w:t>(1)</w:t>
            </w:r>
            <w:bookmarkEnd w:id="3"/>
          </w:p>
        </w:tc>
        <w:tc>
          <w:tcPr>
            <w:tcW w:w="2634" w:type="dxa"/>
            <w:shd w:val="clear" w:color="auto" w:fill="auto"/>
          </w:tcPr>
          <w:p w14:paraId="279387C2" w14:textId="77777777" w:rsidR="00B533D0" w:rsidRPr="00814499" w:rsidRDefault="00B533D0" w:rsidP="00EE20BA">
            <w:proofErr w:type="spellStart"/>
            <w:r w:rsidRPr="00814499">
              <w:t>Cpx</w:t>
            </w:r>
            <w:proofErr w:type="spellEnd"/>
            <w:r w:rsidRPr="00814499">
              <w:t xml:space="preserve">, Sa, Ap, </w:t>
            </w:r>
            <w:proofErr w:type="spellStart"/>
            <w:r w:rsidRPr="00814499">
              <w:t>Zr</w:t>
            </w:r>
            <w:proofErr w:type="spellEnd"/>
            <w:r w:rsidRPr="00814499">
              <w:t xml:space="preserve">, </w:t>
            </w:r>
            <w:proofErr w:type="spellStart"/>
            <w:r w:rsidRPr="00814499">
              <w:t>Ti</w:t>
            </w:r>
            <w:proofErr w:type="spellEnd"/>
            <w:r w:rsidRPr="00814499">
              <w:t>-Mt</w:t>
            </w:r>
          </w:p>
        </w:tc>
      </w:tr>
      <w:tr w:rsidR="00B533D0" w:rsidRPr="00814499" w14:paraId="3526E535" w14:textId="77777777" w:rsidTr="00EE20BA">
        <w:trPr>
          <w:jc w:val="center"/>
        </w:trPr>
        <w:tc>
          <w:tcPr>
            <w:tcW w:w="2726" w:type="dxa"/>
            <w:shd w:val="clear" w:color="auto" w:fill="auto"/>
          </w:tcPr>
          <w:p w14:paraId="66F8C5D3" w14:textId="77777777" w:rsidR="00B533D0" w:rsidRPr="00814499" w:rsidRDefault="00B533D0" w:rsidP="00EE20BA">
            <w:r w:rsidRPr="00814499">
              <w:t>BZ03-4</w:t>
            </w:r>
          </w:p>
        </w:tc>
        <w:tc>
          <w:tcPr>
            <w:tcW w:w="2303" w:type="dxa"/>
            <w:shd w:val="clear" w:color="auto" w:fill="auto"/>
          </w:tcPr>
          <w:p w14:paraId="70CA0AD6" w14:textId="77777777" w:rsidR="00B533D0" w:rsidRPr="00814499" w:rsidRDefault="00B533D0" w:rsidP="00EE20BA">
            <w:proofErr w:type="spellStart"/>
            <w:r w:rsidRPr="00814499">
              <w:t>latite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120EB61F" w14:textId="77777777" w:rsidR="00B533D0" w:rsidRPr="00814499" w:rsidRDefault="00B533D0" w:rsidP="00EE20BA">
            <w:r w:rsidRPr="00814499">
              <w:t>porphyritic</w:t>
            </w:r>
          </w:p>
        </w:tc>
        <w:tc>
          <w:tcPr>
            <w:tcW w:w="3138" w:type="dxa"/>
            <w:shd w:val="clear" w:color="auto" w:fill="auto"/>
          </w:tcPr>
          <w:p w14:paraId="596D78D6" w14:textId="77777777" w:rsidR="00B533D0" w:rsidRPr="00814499" w:rsidRDefault="00B533D0" w:rsidP="00EE20BA">
            <w:proofErr w:type="spellStart"/>
            <w:r w:rsidRPr="00814499">
              <w:t>Opx</w:t>
            </w:r>
            <w:proofErr w:type="spellEnd"/>
            <w:r w:rsidRPr="00814499">
              <w:t xml:space="preserve">(1), </w:t>
            </w:r>
            <w:proofErr w:type="spellStart"/>
            <w:r w:rsidRPr="00814499">
              <w:t>Cpx</w:t>
            </w:r>
            <w:proofErr w:type="spellEnd"/>
            <w:r w:rsidRPr="00814499">
              <w:t>(9), Sa(3)</w:t>
            </w:r>
          </w:p>
        </w:tc>
        <w:tc>
          <w:tcPr>
            <w:tcW w:w="2634" w:type="dxa"/>
            <w:shd w:val="clear" w:color="auto" w:fill="auto"/>
          </w:tcPr>
          <w:p w14:paraId="57C17EB6" w14:textId="77777777" w:rsidR="00B533D0" w:rsidRPr="00814499" w:rsidRDefault="00B533D0" w:rsidP="00EE20BA">
            <w:proofErr w:type="spellStart"/>
            <w:r w:rsidRPr="00814499">
              <w:t>Cpx</w:t>
            </w:r>
            <w:proofErr w:type="spellEnd"/>
            <w:r w:rsidRPr="00814499">
              <w:t xml:space="preserve">, Sa, Ap, </w:t>
            </w:r>
            <w:proofErr w:type="spellStart"/>
            <w:r w:rsidRPr="00814499">
              <w:t>Ti</w:t>
            </w:r>
            <w:proofErr w:type="spellEnd"/>
            <w:r w:rsidRPr="00814499">
              <w:t>-Mt</w:t>
            </w:r>
          </w:p>
        </w:tc>
      </w:tr>
      <w:tr w:rsidR="00B533D0" w:rsidRPr="00814499" w14:paraId="5CF00BA0" w14:textId="77777777" w:rsidTr="00EE20BA">
        <w:trPr>
          <w:jc w:val="center"/>
        </w:trPr>
        <w:tc>
          <w:tcPr>
            <w:tcW w:w="2726" w:type="dxa"/>
            <w:shd w:val="clear" w:color="auto" w:fill="auto"/>
          </w:tcPr>
          <w:p w14:paraId="3033FAF8" w14:textId="77777777" w:rsidR="00B533D0" w:rsidRPr="00814499" w:rsidRDefault="00B533D0" w:rsidP="00EE20BA">
            <w:r w:rsidRPr="00814499">
              <w:t>BZ03-5</w:t>
            </w:r>
          </w:p>
        </w:tc>
        <w:tc>
          <w:tcPr>
            <w:tcW w:w="2303" w:type="dxa"/>
            <w:shd w:val="clear" w:color="auto" w:fill="auto"/>
          </w:tcPr>
          <w:p w14:paraId="552FD854" w14:textId="77777777" w:rsidR="00B533D0" w:rsidRPr="00814499" w:rsidRDefault="00B533D0" w:rsidP="00EE20BA">
            <w:proofErr w:type="spellStart"/>
            <w:r w:rsidRPr="00814499">
              <w:t>latite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278AFF5C" w14:textId="77777777" w:rsidR="00B533D0" w:rsidRPr="00814499" w:rsidRDefault="00B533D0" w:rsidP="00EE20BA">
            <w:r w:rsidRPr="00814499">
              <w:t>porphyritic</w:t>
            </w:r>
          </w:p>
        </w:tc>
        <w:tc>
          <w:tcPr>
            <w:tcW w:w="3138" w:type="dxa"/>
            <w:shd w:val="clear" w:color="auto" w:fill="auto"/>
          </w:tcPr>
          <w:p w14:paraId="1A733508" w14:textId="77777777" w:rsidR="00B533D0" w:rsidRPr="00814499" w:rsidRDefault="00B533D0" w:rsidP="00EE20BA">
            <w:proofErr w:type="spellStart"/>
            <w:r w:rsidRPr="00814499">
              <w:t>Cpx</w:t>
            </w:r>
            <w:proofErr w:type="spellEnd"/>
            <w:r w:rsidRPr="00814499">
              <w:t>(2), Sa(1)</w:t>
            </w:r>
          </w:p>
        </w:tc>
        <w:tc>
          <w:tcPr>
            <w:tcW w:w="2634" w:type="dxa"/>
            <w:shd w:val="clear" w:color="auto" w:fill="auto"/>
          </w:tcPr>
          <w:p w14:paraId="50C627C2" w14:textId="77777777" w:rsidR="00B533D0" w:rsidRPr="00814499" w:rsidRDefault="00B533D0" w:rsidP="00EE20BA">
            <w:proofErr w:type="spellStart"/>
            <w:r w:rsidRPr="00814499">
              <w:t>Cpx</w:t>
            </w:r>
            <w:proofErr w:type="spellEnd"/>
            <w:r w:rsidRPr="00814499">
              <w:t xml:space="preserve">, Sa, Ap, </w:t>
            </w:r>
            <w:proofErr w:type="spellStart"/>
            <w:r w:rsidRPr="00814499">
              <w:t>Ti</w:t>
            </w:r>
            <w:proofErr w:type="spellEnd"/>
            <w:r w:rsidRPr="00814499">
              <w:t>-Mt</w:t>
            </w:r>
          </w:p>
        </w:tc>
      </w:tr>
      <w:tr w:rsidR="00B533D0" w:rsidRPr="00814499" w14:paraId="7DF35742" w14:textId="77777777" w:rsidTr="00EE20BA">
        <w:trPr>
          <w:jc w:val="center"/>
        </w:trPr>
        <w:tc>
          <w:tcPr>
            <w:tcW w:w="2726" w:type="dxa"/>
            <w:shd w:val="clear" w:color="auto" w:fill="auto"/>
          </w:tcPr>
          <w:p w14:paraId="7FFAE445" w14:textId="77777777" w:rsidR="00B533D0" w:rsidRPr="00814499" w:rsidRDefault="00B533D0" w:rsidP="00EE20BA">
            <w:r w:rsidRPr="00814499">
              <w:t>BZ03-6</w:t>
            </w:r>
          </w:p>
        </w:tc>
        <w:tc>
          <w:tcPr>
            <w:tcW w:w="2303" w:type="dxa"/>
            <w:shd w:val="clear" w:color="auto" w:fill="auto"/>
          </w:tcPr>
          <w:p w14:paraId="57142187" w14:textId="77777777" w:rsidR="00B533D0" w:rsidRPr="00814499" w:rsidRDefault="00B533D0" w:rsidP="00EE20BA">
            <w:proofErr w:type="spellStart"/>
            <w:r w:rsidRPr="00814499">
              <w:t>latite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3A5718A0" w14:textId="77777777" w:rsidR="00B533D0" w:rsidRPr="00814499" w:rsidRDefault="00B533D0" w:rsidP="00EE20BA">
            <w:r w:rsidRPr="00814499">
              <w:t>porphyritic</w:t>
            </w:r>
          </w:p>
        </w:tc>
        <w:tc>
          <w:tcPr>
            <w:tcW w:w="3138" w:type="dxa"/>
            <w:shd w:val="clear" w:color="auto" w:fill="auto"/>
          </w:tcPr>
          <w:p w14:paraId="3A589122" w14:textId="77777777" w:rsidR="00B533D0" w:rsidRPr="00814499" w:rsidRDefault="00B533D0" w:rsidP="00EE20BA">
            <w:proofErr w:type="spellStart"/>
            <w:r w:rsidRPr="00814499">
              <w:t>Cpx</w:t>
            </w:r>
            <w:proofErr w:type="spellEnd"/>
            <w:r w:rsidRPr="00814499">
              <w:t xml:space="preserve">(8), Sa(3), </w:t>
            </w:r>
            <w:proofErr w:type="spellStart"/>
            <w:r w:rsidRPr="00814499">
              <w:t>Phl</w:t>
            </w:r>
            <w:proofErr w:type="spellEnd"/>
            <w:r w:rsidRPr="00814499">
              <w:t xml:space="preserve"> (1)</w:t>
            </w:r>
          </w:p>
        </w:tc>
        <w:tc>
          <w:tcPr>
            <w:tcW w:w="2634" w:type="dxa"/>
            <w:shd w:val="clear" w:color="auto" w:fill="auto"/>
          </w:tcPr>
          <w:p w14:paraId="72C4AB7A" w14:textId="77777777" w:rsidR="00B533D0" w:rsidRPr="00814499" w:rsidRDefault="00B533D0" w:rsidP="00EE20BA">
            <w:proofErr w:type="spellStart"/>
            <w:r w:rsidRPr="00814499">
              <w:t>Cpx</w:t>
            </w:r>
            <w:proofErr w:type="spellEnd"/>
            <w:r w:rsidRPr="00814499">
              <w:t xml:space="preserve">, Sa, </w:t>
            </w:r>
            <w:proofErr w:type="spellStart"/>
            <w:r w:rsidRPr="00814499">
              <w:t>Zr</w:t>
            </w:r>
            <w:proofErr w:type="spellEnd"/>
            <w:r w:rsidRPr="00814499">
              <w:t xml:space="preserve">, </w:t>
            </w:r>
            <w:proofErr w:type="spellStart"/>
            <w:r w:rsidRPr="00814499">
              <w:t>Ti</w:t>
            </w:r>
            <w:proofErr w:type="spellEnd"/>
            <w:r w:rsidRPr="00814499">
              <w:t>-Mt</w:t>
            </w:r>
          </w:p>
        </w:tc>
      </w:tr>
      <w:tr w:rsidR="00B533D0" w:rsidRPr="00814499" w14:paraId="1375D047" w14:textId="77777777" w:rsidTr="00EE20BA">
        <w:trPr>
          <w:jc w:val="center"/>
        </w:trPr>
        <w:tc>
          <w:tcPr>
            <w:tcW w:w="2726" w:type="dxa"/>
            <w:tcBorders>
              <w:bottom w:val="single" w:sz="4" w:space="0" w:color="auto"/>
            </w:tcBorders>
            <w:shd w:val="clear" w:color="auto" w:fill="auto"/>
          </w:tcPr>
          <w:p w14:paraId="7B678D90" w14:textId="77777777" w:rsidR="00B533D0" w:rsidRPr="00814499" w:rsidRDefault="00B533D0" w:rsidP="00EE20BA">
            <w:r w:rsidRPr="00814499">
              <w:t>BZ03-7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4EAEC0A0" w14:textId="77777777" w:rsidR="00B533D0" w:rsidRPr="00814499" w:rsidRDefault="00B533D0" w:rsidP="00EE20BA">
            <w:proofErr w:type="spellStart"/>
            <w:r w:rsidRPr="00814499">
              <w:t>latite</w:t>
            </w:r>
            <w:proofErr w:type="spellEnd"/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2120A8F2" w14:textId="77777777" w:rsidR="00B533D0" w:rsidRPr="00814499" w:rsidRDefault="00B533D0" w:rsidP="00EE20BA">
            <w:r w:rsidRPr="00814499">
              <w:t>porphyritic</w:t>
            </w:r>
          </w:p>
        </w:tc>
        <w:tc>
          <w:tcPr>
            <w:tcW w:w="3138" w:type="dxa"/>
            <w:tcBorders>
              <w:bottom w:val="single" w:sz="4" w:space="0" w:color="auto"/>
            </w:tcBorders>
            <w:shd w:val="clear" w:color="auto" w:fill="auto"/>
          </w:tcPr>
          <w:p w14:paraId="7CFE1830" w14:textId="77777777" w:rsidR="00B533D0" w:rsidRPr="00814499" w:rsidRDefault="00B533D0" w:rsidP="00EE20BA">
            <w:proofErr w:type="spellStart"/>
            <w:r w:rsidRPr="00814499">
              <w:t>Opx</w:t>
            </w:r>
            <w:proofErr w:type="spellEnd"/>
            <w:r w:rsidRPr="00814499">
              <w:t xml:space="preserve">(2), </w:t>
            </w:r>
            <w:proofErr w:type="spellStart"/>
            <w:r w:rsidRPr="00814499">
              <w:t>Cpx</w:t>
            </w:r>
            <w:proofErr w:type="spellEnd"/>
            <w:r w:rsidRPr="00814499">
              <w:t>(7)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</w:tcPr>
          <w:p w14:paraId="3AF2E632" w14:textId="77777777" w:rsidR="00B533D0" w:rsidRPr="00814499" w:rsidRDefault="00B533D0" w:rsidP="00EE20BA">
            <w:proofErr w:type="spellStart"/>
            <w:r w:rsidRPr="00814499">
              <w:t>Cpx</w:t>
            </w:r>
            <w:proofErr w:type="spellEnd"/>
            <w:r w:rsidRPr="00814499">
              <w:t xml:space="preserve">, Sa, </w:t>
            </w:r>
            <w:proofErr w:type="spellStart"/>
            <w:r w:rsidRPr="00814499">
              <w:t>Ti</w:t>
            </w:r>
            <w:proofErr w:type="spellEnd"/>
            <w:r w:rsidRPr="00814499">
              <w:t>-Mt</w:t>
            </w:r>
          </w:p>
        </w:tc>
      </w:tr>
    </w:tbl>
    <w:p w14:paraId="29C3EB8B" w14:textId="77777777" w:rsidR="00B533D0" w:rsidRPr="00814499" w:rsidRDefault="00B533D0" w:rsidP="00B533D0">
      <w:proofErr w:type="spellStart"/>
      <w:r w:rsidRPr="00814499">
        <w:t>Opx</w:t>
      </w:r>
      <w:proofErr w:type="spellEnd"/>
      <w:r w:rsidRPr="00814499">
        <w:t xml:space="preserve">, orthopyroxene; </w:t>
      </w:r>
      <w:proofErr w:type="spellStart"/>
      <w:r w:rsidRPr="00814499">
        <w:t>Cpx</w:t>
      </w:r>
      <w:proofErr w:type="spellEnd"/>
      <w:r w:rsidRPr="00814499">
        <w:t xml:space="preserve">, clinopyroxene; </w:t>
      </w:r>
      <w:proofErr w:type="spellStart"/>
      <w:r w:rsidRPr="00814499">
        <w:t>Phl</w:t>
      </w:r>
      <w:proofErr w:type="spellEnd"/>
      <w:r w:rsidRPr="00814499">
        <w:t xml:space="preserve">, phlogopite; Sa, sanidine; </w:t>
      </w:r>
      <w:proofErr w:type="spellStart"/>
      <w:r w:rsidRPr="00814499">
        <w:t>Zr</w:t>
      </w:r>
      <w:proofErr w:type="spellEnd"/>
      <w:r w:rsidRPr="00814499">
        <w:t xml:space="preserve">, zircon; Ap, apatite; </w:t>
      </w:r>
      <w:proofErr w:type="spellStart"/>
      <w:r w:rsidRPr="00814499">
        <w:t>Ti</w:t>
      </w:r>
      <w:proofErr w:type="spellEnd"/>
      <w:r w:rsidRPr="00814499">
        <w:t xml:space="preserve">-Mt, </w:t>
      </w:r>
      <w:proofErr w:type="spellStart"/>
      <w:r w:rsidRPr="00814499">
        <w:t>Ti</w:t>
      </w:r>
      <w:proofErr w:type="spellEnd"/>
      <w:r w:rsidRPr="00814499">
        <w:t>-magnetite; proportions in percent of phenocrysts shown in parentheses (vol. %)</w:t>
      </w:r>
    </w:p>
    <w:p w14:paraId="5C2FEC5E" w14:textId="77777777" w:rsidR="00B533D0" w:rsidRDefault="00B533D0" w:rsidP="00B533D0">
      <w:pPr>
        <w:spacing w:line="360" w:lineRule="auto"/>
        <w:jc w:val="both"/>
        <w:rPr>
          <w:sz w:val="24"/>
          <w:szCs w:val="24"/>
        </w:rPr>
      </w:pPr>
    </w:p>
    <w:p w14:paraId="358BA6D2" w14:textId="77777777" w:rsidR="00B533D0" w:rsidRDefault="00B533D0" w:rsidP="00B533D0">
      <w:pPr>
        <w:spacing w:line="360" w:lineRule="auto"/>
        <w:jc w:val="both"/>
        <w:rPr>
          <w:sz w:val="24"/>
          <w:szCs w:val="24"/>
        </w:rPr>
      </w:pPr>
    </w:p>
    <w:p w14:paraId="498B8381" w14:textId="77777777" w:rsidR="00B533D0" w:rsidRDefault="00B533D0" w:rsidP="00B533D0">
      <w:pPr>
        <w:spacing w:line="360" w:lineRule="auto"/>
        <w:jc w:val="both"/>
        <w:rPr>
          <w:sz w:val="24"/>
          <w:szCs w:val="24"/>
        </w:rPr>
      </w:pPr>
    </w:p>
    <w:p w14:paraId="0840D511" w14:textId="77777777" w:rsidR="00B533D0" w:rsidRDefault="00B533D0" w:rsidP="00B533D0">
      <w:pPr>
        <w:spacing w:line="360" w:lineRule="auto"/>
        <w:jc w:val="both"/>
        <w:rPr>
          <w:sz w:val="24"/>
          <w:szCs w:val="24"/>
        </w:rPr>
      </w:pPr>
    </w:p>
    <w:p w14:paraId="3A3AA18D" w14:textId="77777777" w:rsidR="00B533D0" w:rsidRDefault="00B533D0" w:rsidP="00B533D0">
      <w:pPr>
        <w:spacing w:line="360" w:lineRule="auto"/>
        <w:jc w:val="both"/>
        <w:rPr>
          <w:sz w:val="24"/>
          <w:szCs w:val="24"/>
        </w:rPr>
      </w:pPr>
    </w:p>
    <w:p w14:paraId="765476C9" w14:textId="77777777" w:rsidR="00B533D0" w:rsidRDefault="00B533D0" w:rsidP="00B533D0">
      <w:pPr>
        <w:spacing w:line="360" w:lineRule="auto"/>
        <w:jc w:val="both"/>
        <w:rPr>
          <w:sz w:val="24"/>
          <w:szCs w:val="24"/>
        </w:rPr>
      </w:pPr>
    </w:p>
    <w:p w14:paraId="215DF1AF" w14:textId="267106DB" w:rsidR="00B533D0" w:rsidRDefault="00B533D0" w:rsidP="00B533D0">
      <w:pPr>
        <w:spacing w:line="360" w:lineRule="auto"/>
        <w:jc w:val="both"/>
        <w:rPr>
          <w:sz w:val="24"/>
          <w:szCs w:val="24"/>
        </w:rPr>
      </w:pPr>
    </w:p>
    <w:p w14:paraId="5920D4E7" w14:textId="5B94777C" w:rsidR="00A52DA5" w:rsidRDefault="00A52DA5" w:rsidP="00B533D0">
      <w:pPr>
        <w:spacing w:line="360" w:lineRule="auto"/>
        <w:jc w:val="both"/>
        <w:rPr>
          <w:sz w:val="24"/>
          <w:szCs w:val="24"/>
        </w:rPr>
      </w:pPr>
    </w:p>
    <w:p w14:paraId="69B8BA85" w14:textId="6ED85E6C" w:rsidR="00A52DA5" w:rsidRDefault="00A52DA5" w:rsidP="00B533D0">
      <w:pPr>
        <w:spacing w:line="360" w:lineRule="auto"/>
        <w:jc w:val="both"/>
        <w:rPr>
          <w:sz w:val="24"/>
          <w:szCs w:val="24"/>
        </w:rPr>
      </w:pPr>
    </w:p>
    <w:p w14:paraId="7DAB5AD4" w14:textId="31C87220" w:rsidR="00A52DA5" w:rsidRDefault="00A52DA5" w:rsidP="00B533D0">
      <w:pPr>
        <w:spacing w:line="360" w:lineRule="auto"/>
        <w:jc w:val="both"/>
        <w:rPr>
          <w:sz w:val="24"/>
          <w:szCs w:val="24"/>
        </w:rPr>
      </w:pPr>
    </w:p>
    <w:p w14:paraId="71CEF9E2" w14:textId="2C553F26" w:rsidR="00A52DA5" w:rsidRDefault="00A52DA5" w:rsidP="00B533D0">
      <w:pPr>
        <w:spacing w:line="360" w:lineRule="auto"/>
        <w:jc w:val="both"/>
        <w:rPr>
          <w:sz w:val="24"/>
          <w:szCs w:val="24"/>
        </w:rPr>
      </w:pPr>
    </w:p>
    <w:p w14:paraId="5D646BF2" w14:textId="708E0644" w:rsidR="00A52DA5" w:rsidRDefault="00A52DA5" w:rsidP="00B533D0">
      <w:pPr>
        <w:spacing w:line="360" w:lineRule="auto"/>
        <w:jc w:val="both"/>
        <w:rPr>
          <w:sz w:val="24"/>
          <w:szCs w:val="24"/>
        </w:rPr>
      </w:pPr>
    </w:p>
    <w:p w14:paraId="1393595D" w14:textId="16D8059A" w:rsidR="00A52DA5" w:rsidRDefault="00A52DA5" w:rsidP="00B533D0">
      <w:pPr>
        <w:spacing w:line="360" w:lineRule="auto"/>
        <w:jc w:val="both"/>
        <w:rPr>
          <w:sz w:val="24"/>
          <w:szCs w:val="24"/>
        </w:rPr>
      </w:pPr>
    </w:p>
    <w:p w14:paraId="785B9CFD" w14:textId="6DA29104" w:rsidR="00A52DA5" w:rsidRDefault="00A52DA5" w:rsidP="00B533D0">
      <w:pPr>
        <w:spacing w:line="360" w:lineRule="auto"/>
        <w:jc w:val="both"/>
        <w:rPr>
          <w:sz w:val="24"/>
          <w:szCs w:val="24"/>
        </w:rPr>
      </w:pPr>
    </w:p>
    <w:p w14:paraId="10A23114" w14:textId="39419206" w:rsidR="00A52DA5" w:rsidRDefault="00A52DA5" w:rsidP="00B533D0">
      <w:pPr>
        <w:spacing w:line="360" w:lineRule="auto"/>
        <w:jc w:val="both"/>
        <w:rPr>
          <w:sz w:val="24"/>
          <w:szCs w:val="24"/>
        </w:rPr>
      </w:pPr>
    </w:p>
    <w:p w14:paraId="238BCE24" w14:textId="77777777" w:rsidR="00A52DA5" w:rsidRDefault="00A52DA5" w:rsidP="00B533D0">
      <w:pPr>
        <w:spacing w:line="360" w:lineRule="auto"/>
        <w:jc w:val="both"/>
        <w:rPr>
          <w:sz w:val="24"/>
          <w:szCs w:val="24"/>
        </w:rPr>
      </w:pPr>
      <w:bookmarkStart w:id="4" w:name="_GoBack"/>
      <w:bookmarkEnd w:id="4"/>
    </w:p>
    <w:p w14:paraId="2C0D995F" w14:textId="77777777" w:rsidR="00B533D0" w:rsidRPr="00EF0D7B" w:rsidRDefault="00B533D0" w:rsidP="00B533D0">
      <w:r w:rsidRPr="00EF0D7B">
        <w:lastRenderedPageBreak/>
        <w:t xml:space="preserve">Table 2 Zircon U-Pb isotopic data obtained by LA-ICPMS for the high-Mg volcanic rocks from the </w:t>
      </w:r>
      <w:proofErr w:type="spellStart"/>
      <w:r w:rsidRPr="00EF0D7B">
        <w:t>Boza</w:t>
      </w:r>
      <w:proofErr w:type="spellEnd"/>
      <w:r w:rsidRPr="00EF0D7B">
        <w:t xml:space="preserve"> area of the </w:t>
      </w:r>
      <w:proofErr w:type="spellStart"/>
      <w:r w:rsidRPr="00EF0D7B">
        <w:t>Nangqian</w:t>
      </w:r>
      <w:proofErr w:type="spellEnd"/>
      <w:r w:rsidRPr="00EF0D7B">
        <w:t xml:space="preserve"> basin</w:t>
      </w:r>
    </w:p>
    <w:tbl>
      <w:tblPr>
        <w:tblW w:w="10963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580"/>
        <w:gridCol w:w="916"/>
        <w:gridCol w:w="891"/>
        <w:gridCol w:w="1127"/>
        <w:gridCol w:w="981"/>
        <w:gridCol w:w="1127"/>
        <w:gridCol w:w="981"/>
        <w:gridCol w:w="1567"/>
        <w:gridCol w:w="713"/>
      </w:tblGrid>
      <w:tr w:rsidR="00B533D0" w:rsidRPr="00EF0D7B" w14:paraId="32ACE4ED" w14:textId="77777777" w:rsidTr="00EE20BA">
        <w:trPr>
          <w:trHeight w:val="285"/>
          <w:jc w:val="center"/>
        </w:trPr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20C1A057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bookmarkStart w:id="5" w:name="_Hlk530260670"/>
            <w:r w:rsidRPr="00EF0D7B">
              <w:rPr>
                <w:sz w:val="18"/>
                <w:szCs w:val="18"/>
              </w:rPr>
              <w:t>Spot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3F30E06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Th(ppm)</w:t>
            </w:r>
          </w:p>
        </w:tc>
        <w:tc>
          <w:tcPr>
            <w:tcW w:w="9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511CBA9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U(ppm)</w:t>
            </w:r>
          </w:p>
        </w:tc>
        <w:tc>
          <w:tcPr>
            <w:tcW w:w="8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562FD68D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Th/U</w:t>
            </w:r>
          </w:p>
        </w:tc>
        <w:tc>
          <w:tcPr>
            <w:tcW w:w="1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0446BDF0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  <w:vertAlign w:val="superscript"/>
              </w:rPr>
              <w:t>238</w:t>
            </w:r>
            <w:r w:rsidRPr="00EF0D7B">
              <w:rPr>
                <w:sz w:val="18"/>
                <w:szCs w:val="18"/>
              </w:rPr>
              <w:t>U/</w:t>
            </w:r>
            <w:r w:rsidRPr="00EF0D7B">
              <w:rPr>
                <w:sz w:val="18"/>
                <w:szCs w:val="18"/>
                <w:vertAlign w:val="superscript"/>
              </w:rPr>
              <w:t>206</w:t>
            </w:r>
            <w:r w:rsidRPr="00EF0D7B">
              <w:rPr>
                <w:sz w:val="18"/>
                <w:szCs w:val="18"/>
              </w:rPr>
              <w:t>Pb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28F14414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1σ</w:t>
            </w:r>
          </w:p>
        </w:tc>
        <w:tc>
          <w:tcPr>
            <w:tcW w:w="1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4ACD8D54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  <w:vertAlign w:val="superscript"/>
              </w:rPr>
              <w:t>207</w:t>
            </w:r>
            <w:r w:rsidRPr="00EF0D7B">
              <w:rPr>
                <w:sz w:val="18"/>
                <w:szCs w:val="18"/>
              </w:rPr>
              <w:t>Pb/</w:t>
            </w:r>
            <w:r w:rsidRPr="00EF0D7B">
              <w:rPr>
                <w:sz w:val="18"/>
                <w:szCs w:val="18"/>
                <w:vertAlign w:val="superscript"/>
              </w:rPr>
              <w:t>206</w:t>
            </w:r>
            <w:r w:rsidRPr="00EF0D7B">
              <w:rPr>
                <w:sz w:val="18"/>
                <w:szCs w:val="18"/>
              </w:rPr>
              <w:t>Pb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4AB3B61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1σ</w:t>
            </w:r>
          </w:p>
        </w:tc>
        <w:tc>
          <w:tcPr>
            <w:tcW w:w="1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6B5D83BE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  <w:vertAlign w:val="superscript"/>
              </w:rPr>
              <w:t>206</w:t>
            </w:r>
            <w:r w:rsidRPr="00EF0D7B">
              <w:rPr>
                <w:sz w:val="18"/>
                <w:szCs w:val="18"/>
              </w:rPr>
              <w:t>Pb/</w:t>
            </w:r>
            <w:r w:rsidRPr="00EF0D7B">
              <w:rPr>
                <w:sz w:val="18"/>
                <w:szCs w:val="18"/>
                <w:vertAlign w:val="superscript"/>
              </w:rPr>
              <w:t>238</w:t>
            </w:r>
            <w:r w:rsidRPr="00EF0D7B">
              <w:rPr>
                <w:sz w:val="18"/>
                <w:szCs w:val="18"/>
              </w:rPr>
              <w:t>U(Ma)</w:t>
            </w:r>
          </w:p>
        </w:tc>
        <w:tc>
          <w:tcPr>
            <w:tcW w:w="71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7D9405BB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1σ</w:t>
            </w:r>
          </w:p>
        </w:tc>
      </w:tr>
      <w:tr w:rsidR="00B533D0" w:rsidRPr="00EF0D7B" w14:paraId="2F1A4A1C" w14:textId="77777777" w:rsidTr="00EE20BA">
        <w:trPr>
          <w:trHeight w:val="285"/>
          <w:jc w:val="center"/>
        </w:trPr>
        <w:tc>
          <w:tcPr>
            <w:tcW w:w="10963" w:type="dxa"/>
            <w:gridSpan w:val="10"/>
            <w:tcBorders>
              <w:top w:val="single" w:sz="8" w:space="0" w:color="auto"/>
            </w:tcBorders>
            <w:shd w:val="clear" w:color="auto" w:fill="auto"/>
            <w:noWrap/>
          </w:tcPr>
          <w:p w14:paraId="2DD713AB" w14:textId="77777777" w:rsidR="00B533D0" w:rsidRPr="00EF0D7B" w:rsidRDefault="00B533D0" w:rsidP="00EE20BA">
            <w:pPr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 Sample BZ05-1 (potassic trachybasalt)</w:t>
            </w:r>
          </w:p>
        </w:tc>
      </w:tr>
      <w:tr w:rsidR="00B533D0" w:rsidRPr="00EF0D7B" w14:paraId="3AD3019E" w14:textId="77777777" w:rsidTr="00EE20B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1E99D67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0EC62360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2004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6247C28F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1727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5FFD9FD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1.16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35AAA4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169.56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843713B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2.32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E5BE5F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0.0585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692D0A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0.0032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395AB9C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37.9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6895185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0.5</w:t>
            </w:r>
          </w:p>
        </w:tc>
      </w:tr>
      <w:tr w:rsidR="00B533D0" w:rsidRPr="00EF0D7B" w14:paraId="09664F99" w14:textId="77777777" w:rsidTr="00EE20B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4BF1DF97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2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191B91DA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804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51B7248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667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A01EC3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1.20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6D0069F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169.93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59AD95A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3.04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0913880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0.0540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E31421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0.0048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22C06F87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37.8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4B835BD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0.7</w:t>
            </w:r>
          </w:p>
        </w:tc>
      </w:tr>
      <w:tr w:rsidR="00B533D0" w:rsidRPr="00EF0D7B" w14:paraId="3E031708" w14:textId="77777777" w:rsidTr="00EE20B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35085EE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1D2E625F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701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178099CD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500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B99054B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1.40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86CF47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169.59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6EAB054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3.92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47B442E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0.0509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7F3855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0.0061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144FDC96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37.9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56CE28E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0.9</w:t>
            </w:r>
          </w:p>
        </w:tc>
      </w:tr>
      <w:tr w:rsidR="00B533D0" w:rsidRPr="00EF0D7B" w14:paraId="58FB5ED8" w14:textId="77777777" w:rsidTr="00EE20B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179758D6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4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2437D5C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1566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0D11B49A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2651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B4A21FA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0.59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6067033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166.19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00B4273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2.08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B00FB29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0.0476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FB0356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0.0024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45FC89DA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38.7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04415235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0.5</w:t>
            </w:r>
          </w:p>
        </w:tc>
      </w:tr>
      <w:tr w:rsidR="00B533D0" w:rsidRPr="00EF0D7B" w14:paraId="66A7B99E" w14:textId="77777777" w:rsidTr="00EE20B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3E726906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4633DBE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1497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4E871244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1497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ED49824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1.00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CDD63F6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166.40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450A7C3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2.50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540C40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0.0505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0ADE2E5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0.0035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29E61933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38.6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7B61813B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0.6</w:t>
            </w:r>
          </w:p>
        </w:tc>
      </w:tr>
      <w:tr w:rsidR="00B533D0" w:rsidRPr="00EF0D7B" w14:paraId="4B53C403" w14:textId="77777777" w:rsidTr="00EE20B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4B88CA53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6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59C6A984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435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35622537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1438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13A76EA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0.30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AF0B0E0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164.72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EBE27E3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2.12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00D173D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0.0491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1416EF4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0.0034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064A60C9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39.0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6E6F9FD6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0.5</w:t>
            </w:r>
          </w:p>
        </w:tc>
      </w:tr>
      <w:tr w:rsidR="00B533D0" w:rsidRPr="00EF0D7B" w14:paraId="05F47FA2" w14:textId="77777777" w:rsidTr="00EE20B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679376E3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7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1F44CD77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1572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2D8B1065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1456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B00B514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1.08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52F978E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168.21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DD613E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2.59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8C56ACA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0.0457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89EAF3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0.0031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6AB5613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38.2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4B5E912E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0.6</w:t>
            </w:r>
          </w:p>
        </w:tc>
      </w:tr>
      <w:tr w:rsidR="00B533D0" w:rsidRPr="00EF0D7B" w14:paraId="670F26D5" w14:textId="77777777" w:rsidTr="00EE20B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0FD12F3D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8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670DF247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506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1D1473B3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662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4A74EB4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0.77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1831D7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167.19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E0E426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2.71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4168A5D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0.0471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FC6F1EB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0.0051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6E3B9FEE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38.4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00736C5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0.6</w:t>
            </w:r>
          </w:p>
        </w:tc>
      </w:tr>
      <w:tr w:rsidR="00B533D0" w:rsidRPr="00EF0D7B" w14:paraId="233EF72E" w14:textId="77777777" w:rsidTr="00EE20B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4B51973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9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142201A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1124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77A5344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989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7D2BFB7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1.14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B118D26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165.10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B60B117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2.80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776815F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0.0531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84DCDF6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0.0042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0BE335E7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38.9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2697A919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0.7</w:t>
            </w:r>
          </w:p>
        </w:tc>
      </w:tr>
      <w:tr w:rsidR="00B533D0" w:rsidRPr="00EF0D7B" w14:paraId="1632A73A" w14:textId="77777777" w:rsidTr="00EE20B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419D640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4E13ED03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548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6D785EF5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422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DDFD929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1.30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F9AD2F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166.80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19CE644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3.98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B3A7493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0.0526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C971C40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0.0073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1C237109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38.5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16B41913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0.9</w:t>
            </w:r>
          </w:p>
        </w:tc>
      </w:tr>
      <w:tr w:rsidR="00B533D0" w:rsidRPr="00EF0D7B" w14:paraId="7A45677C" w14:textId="77777777" w:rsidTr="00EE20B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30460DD3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11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0A8D228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747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63719A4F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990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839B4A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0.75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8D4FA8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168.88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D9B26C5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2.78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42B0970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0.0549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215FE87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0.0040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00D27004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38.1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241FFD4E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0.6</w:t>
            </w:r>
          </w:p>
        </w:tc>
      </w:tr>
      <w:tr w:rsidR="00B533D0" w:rsidRPr="00EF0D7B" w14:paraId="4C27BCDB" w14:textId="77777777" w:rsidTr="00EE20B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539FF6B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12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3AC7E973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617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2253B200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834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FE07FF0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0.74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2992780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168.17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88D4985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2.86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F4A3BFF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0.0499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DEC86D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0.0057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25FCF05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38.2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739C3EF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0.6</w:t>
            </w:r>
          </w:p>
        </w:tc>
      </w:tr>
      <w:tr w:rsidR="00B533D0" w:rsidRPr="00EF0D7B" w14:paraId="0EAA9C8C" w14:textId="77777777" w:rsidTr="00EE20B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2B84E99D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13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2502ED86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395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7C5EFE13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494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3461B4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0.80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3918714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166.75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0F7CFA6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3.86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DE5F4C9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0.0492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9ECA8ED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0.0062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571940C5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38.5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7ED6BA00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0.9</w:t>
            </w:r>
          </w:p>
        </w:tc>
      </w:tr>
      <w:tr w:rsidR="00B533D0" w:rsidRPr="00EF0D7B" w14:paraId="34A43FA8" w14:textId="77777777" w:rsidTr="00EE20B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424454CA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14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5275B07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677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08005C7E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729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0E90047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0.93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5BC679A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169.77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7DF678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3.09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0942F3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0.0507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FE42427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0.0050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0E4BB779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37.9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09CA657E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0.7</w:t>
            </w:r>
          </w:p>
        </w:tc>
      </w:tr>
      <w:tr w:rsidR="00B533D0" w:rsidRPr="00EF0D7B" w14:paraId="72C2D709" w14:textId="77777777" w:rsidTr="00EE20B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1C2AE24E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15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34388EBF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503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78C9090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364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36B607A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1.38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960FE90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165.98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912B6C5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3.74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DFAA950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0.0633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43E44BD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0.0083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13E00F55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38.7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15B8EF59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0.9</w:t>
            </w:r>
          </w:p>
        </w:tc>
      </w:tr>
      <w:tr w:rsidR="00B533D0" w:rsidRPr="00EF0D7B" w14:paraId="15604CD2" w14:textId="77777777" w:rsidTr="00EE20B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</w:tcPr>
          <w:p w14:paraId="37C06CD4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16</w:t>
            </w:r>
          </w:p>
        </w:tc>
        <w:tc>
          <w:tcPr>
            <w:tcW w:w="1580" w:type="dxa"/>
            <w:shd w:val="clear" w:color="auto" w:fill="auto"/>
            <w:noWrap/>
          </w:tcPr>
          <w:p w14:paraId="6C1BE4E5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966 </w:t>
            </w:r>
          </w:p>
        </w:tc>
        <w:tc>
          <w:tcPr>
            <w:tcW w:w="916" w:type="dxa"/>
            <w:shd w:val="clear" w:color="auto" w:fill="auto"/>
            <w:noWrap/>
          </w:tcPr>
          <w:p w14:paraId="052903E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1140</w:t>
            </w:r>
          </w:p>
        </w:tc>
        <w:tc>
          <w:tcPr>
            <w:tcW w:w="891" w:type="dxa"/>
            <w:shd w:val="clear" w:color="auto" w:fill="auto"/>
            <w:noWrap/>
          </w:tcPr>
          <w:p w14:paraId="11877F2D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0.85</w:t>
            </w:r>
          </w:p>
        </w:tc>
        <w:tc>
          <w:tcPr>
            <w:tcW w:w="1127" w:type="dxa"/>
            <w:shd w:val="clear" w:color="auto" w:fill="auto"/>
            <w:noWrap/>
          </w:tcPr>
          <w:p w14:paraId="1626950D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172.20 </w:t>
            </w:r>
          </w:p>
        </w:tc>
        <w:tc>
          <w:tcPr>
            <w:tcW w:w="981" w:type="dxa"/>
            <w:shd w:val="clear" w:color="auto" w:fill="auto"/>
            <w:noWrap/>
          </w:tcPr>
          <w:p w14:paraId="6130D3EF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2.64 </w:t>
            </w:r>
          </w:p>
        </w:tc>
        <w:tc>
          <w:tcPr>
            <w:tcW w:w="1127" w:type="dxa"/>
            <w:shd w:val="clear" w:color="auto" w:fill="auto"/>
            <w:noWrap/>
          </w:tcPr>
          <w:p w14:paraId="293F6B37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0.0576 </w:t>
            </w:r>
          </w:p>
        </w:tc>
        <w:tc>
          <w:tcPr>
            <w:tcW w:w="981" w:type="dxa"/>
            <w:shd w:val="clear" w:color="auto" w:fill="auto"/>
            <w:noWrap/>
          </w:tcPr>
          <w:p w14:paraId="0100EC55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0.0041 </w:t>
            </w:r>
          </w:p>
        </w:tc>
        <w:tc>
          <w:tcPr>
            <w:tcW w:w="1567" w:type="dxa"/>
            <w:shd w:val="clear" w:color="auto" w:fill="auto"/>
            <w:noWrap/>
          </w:tcPr>
          <w:p w14:paraId="1B773A1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37.3</w:t>
            </w:r>
          </w:p>
        </w:tc>
        <w:tc>
          <w:tcPr>
            <w:tcW w:w="711" w:type="dxa"/>
            <w:shd w:val="clear" w:color="auto" w:fill="auto"/>
            <w:noWrap/>
          </w:tcPr>
          <w:p w14:paraId="47FB791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0.6</w:t>
            </w:r>
          </w:p>
        </w:tc>
      </w:tr>
      <w:tr w:rsidR="00B533D0" w:rsidRPr="00EF0D7B" w14:paraId="05B73883" w14:textId="77777777" w:rsidTr="00EE20B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</w:tcPr>
          <w:p w14:paraId="2A6FC299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17</w:t>
            </w:r>
          </w:p>
        </w:tc>
        <w:tc>
          <w:tcPr>
            <w:tcW w:w="1580" w:type="dxa"/>
            <w:shd w:val="clear" w:color="auto" w:fill="auto"/>
            <w:noWrap/>
          </w:tcPr>
          <w:p w14:paraId="1C8924CD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570 </w:t>
            </w:r>
          </w:p>
        </w:tc>
        <w:tc>
          <w:tcPr>
            <w:tcW w:w="916" w:type="dxa"/>
            <w:shd w:val="clear" w:color="auto" w:fill="auto"/>
            <w:noWrap/>
          </w:tcPr>
          <w:p w14:paraId="54558F4F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470</w:t>
            </w:r>
          </w:p>
        </w:tc>
        <w:tc>
          <w:tcPr>
            <w:tcW w:w="891" w:type="dxa"/>
            <w:shd w:val="clear" w:color="auto" w:fill="auto"/>
            <w:noWrap/>
          </w:tcPr>
          <w:p w14:paraId="7167A46F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1.21</w:t>
            </w:r>
          </w:p>
        </w:tc>
        <w:tc>
          <w:tcPr>
            <w:tcW w:w="1127" w:type="dxa"/>
            <w:shd w:val="clear" w:color="auto" w:fill="auto"/>
            <w:noWrap/>
          </w:tcPr>
          <w:p w14:paraId="301C354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159.69 </w:t>
            </w:r>
          </w:p>
        </w:tc>
        <w:tc>
          <w:tcPr>
            <w:tcW w:w="981" w:type="dxa"/>
            <w:shd w:val="clear" w:color="auto" w:fill="auto"/>
            <w:noWrap/>
          </w:tcPr>
          <w:p w14:paraId="4533CD10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3.06 </w:t>
            </w:r>
          </w:p>
        </w:tc>
        <w:tc>
          <w:tcPr>
            <w:tcW w:w="1127" w:type="dxa"/>
            <w:shd w:val="clear" w:color="auto" w:fill="auto"/>
            <w:noWrap/>
          </w:tcPr>
          <w:p w14:paraId="6F4EBF7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0.0491 </w:t>
            </w:r>
          </w:p>
        </w:tc>
        <w:tc>
          <w:tcPr>
            <w:tcW w:w="981" w:type="dxa"/>
            <w:shd w:val="clear" w:color="auto" w:fill="auto"/>
            <w:noWrap/>
          </w:tcPr>
          <w:p w14:paraId="3B14449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0.0060 </w:t>
            </w:r>
          </w:p>
        </w:tc>
        <w:tc>
          <w:tcPr>
            <w:tcW w:w="1567" w:type="dxa"/>
            <w:shd w:val="clear" w:color="auto" w:fill="auto"/>
            <w:noWrap/>
          </w:tcPr>
          <w:p w14:paraId="13977720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40.2</w:t>
            </w:r>
          </w:p>
        </w:tc>
        <w:tc>
          <w:tcPr>
            <w:tcW w:w="711" w:type="dxa"/>
            <w:shd w:val="clear" w:color="auto" w:fill="auto"/>
            <w:noWrap/>
          </w:tcPr>
          <w:p w14:paraId="34C1B12F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0.8</w:t>
            </w:r>
          </w:p>
        </w:tc>
      </w:tr>
      <w:tr w:rsidR="00B533D0" w:rsidRPr="00EF0D7B" w14:paraId="5C099375" w14:textId="77777777" w:rsidTr="00EE20B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</w:tcPr>
          <w:p w14:paraId="60FFA44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18</w:t>
            </w:r>
          </w:p>
        </w:tc>
        <w:tc>
          <w:tcPr>
            <w:tcW w:w="1580" w:type="dxa"/>
            <w:shd w:val="clear" w:color="auto" w:fill="auto"/>
            <w:noWrap/>
          </w:tcPr>
          <w:p w14:paraId="4A4EE5FA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1049 </w:t>
            </w:r>
          </w:p>
        </w:tc>
        <w:tc>
          <w:tcPr>
            <w:tcW w:w="916" w:type="dxa"/>
            <w:shd w:val="clear" w:color="auto" w:fill="auto"/>
            <w:noWrap/>
          </w:tcPr>
          <w:p w14:paraId="4FD99703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1102</w:t>
            </w:r>
          </w:p>
        </w:tc>
        <w:tc>
          <w:tcPr>
            <w:tcW w:w="891" w:type="dxa"/>
            <w:shd w:val="clear" w:color="auto" w:fill="auto"/>
            <w:noWrap/>
          </w:tcPr>
          <w:p w14:paraId="69833D35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0.95</w:t>
            </w:r>
          </w:p>
        </w:tc>
        <w:tc>
          <w:tcPr>
            <w:tcW w:w="1127" w:type="dxa"/>
            <w:shd w:val="clear" w:color="auto" w:fill="auto"/>
            <w:noWrap/>
          </w:tcPr>
          <w:p w14:paraId="6AD00267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159.54 </w:t>
            </w:r>
          </w:p>
        </w:tc>
        <w:tc>
          <w:tcPr>
            <w:tcW w:w="981" w:type="dxa"/>
            <w:shd w:val="clear" w:color="auto" w:fill="auto"/>
            <w:noWrap/>
          </w:tcPr>
          <w:p w14:paraId="48F915B0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3.21 </w:t>
            </w:r>
          </w:p>
        </w:tc>
        <w:tc>
          <w:tcPr>
            <w:tcW w:w="1127" w:type="dxa"/>
            <w:shd w:val="clear" w:color="auto" w:fill="auto"/>
            <w:noWrap/>
          </w:tcPr>
          <w:p w14:paraId="16C1ECE9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0.0684 </w:t>
            </w:r>
          </w:p>
        </w:tc>
        <w:tc>
          <w:tcPr>
            <w:tcW w:w="981" w:type="dxa"/>
            <w:shd w:val="clear" w:color="auto" w:fill="auto"/>
            <w:noWrap/>
          </w:tcPr>
          <w:p w14:paraId="28AA76AB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0.0050 </w:t>
            </w:r>
          </w:p>
        </w:tc>
        <w:tc>
          <w:tcPr>
            <w:tcW w:w="1567" w:type="dxa"/>
            <w:shd w:val="clear" w:color="auto" w:fill="auto"/>
            <w:noWrap/>
          </w:tcPr>
          <w:p w14:paraId="2E9757A9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40.3</w:t>
            </w:r>
          </w:p>
        </w:tc>
        <w:tc>
          <w:tcPr>
            <w:tcW w:w="711" w:type="dxa"/>
            <w:shd w:val="clear" w:color="auto" w:fill="auto"/>
            <w:noWrap/>
          </w:tcPr>
          <w:p w14:paraId="7F0ACA8E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0.8</w:t>
            </w:r>
          </w:p>
        </w:tc>
      </w:tr>
      <w:tr w:rsidR="00B533D0" w:rsidRPr="00EF0D7B" w14:paraId="3F8EBF15" w14:textId="77777777" w:rsidTr="00EE20BA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</w:tcPr>
          <w:p w14:paraId="766AE2AA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14:paraId="7D869AED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noWrap/>
          </w:tcPr>
          <w:p w14:paraId="2FF26A03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noWrap/>
          </w:tcPr>
          <w:p w14:paraId="01D9CEEF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noWrap/>
          </w:tcPr>
          <w:p w14:paraId="1BE45223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noWrap/>
          </w:tcPr>
          <w:p w14:paraId="212FBBBF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noWrap/>
          </w:tcPr>
          <w:p w14:paraId="3F424D40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noWrap/>
          </w:tcPr>
          <w:p w14:paraId="6D9A794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noWrap/>
          </w:tcPr>
          <w:p w14:paraId="5A2C4BC6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noWrap/>
          </w:tcPr>
          <w:p w14:paraId="7063CBCF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</w:p>
        </w:tc>
      </w:tr>
      <w:tr w:rsidR="00B533D0" w:rsidRPr="00EF0D7B" w14:paraId="1A3E6E83" w14:textId="77777777" w:rsidTr="00EE20BA">
        <w:trPr>
          <w:trHeight w:val="300"/>
          <w:jc w:val="center"/>
        </w:trPr>
        <w:tc>
          <w:tcPr>
            <w:tcW w:w="10963" w:type="dxa"/>
            <w:gridSpan w:val="10"/>
            <w:shd w:val="clear" w:color="auto" w:fill="auto"/>
            <w:noWrap/>
          </w:tcPr>
          <w:p w14:paraId="62455E45" w14:textId="77777777" w:rsidR="00B533D0" w:rsidRPr="00EF0D7B" w:rsidRDefault="00B533D0" w:rsidP="00EE20BA">
            <w:pPr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Sample BZ04-2 (shoshonite)</w:t>
            </w:r>
          </w:p>
        </w:tc>
      </w:tr>
      <w:tr w:rsidR="00B533D0" w:rsidRPr="00EF0D7B" w14:paraId="20B010C1" w14:textId="77777777" w:rsidTr="00EE20BA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68224B37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06AC5C9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1765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1D68DE0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6376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B199B56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0.28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0691D5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158.74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B96758E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1.52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628AD3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0.0471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189FD0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0.0017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35BD04E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40.5 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2F7117F0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0.4 </w:t>
            </w:r>
          </w:p>
        </w:tc>
      </w:tr>
      <w:tr w:rsidR="00B533D0" w:rsidRPr="00EF0D7B" w14:paraId="3CADE319" w14:textId="77777777" w:rsidTr="00EE20BA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1D7F894B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2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40C2B92B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968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094685EF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1014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18CD71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0.95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324B98A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165.78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2EECCDB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2.75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E35D2B6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0.0435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1E1725A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0.0037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40EC9F3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38.8 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50A3F2FE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0.6 </w:t>
            </w:r>
          </w:p>
        </w:tc>
      </w:tr>
      <w:tr w:rsidR="00B533D0" w:rsidRPr="00EF0D7B" w14:paraId="7DB73FCA" w14:textId="77777777" w:rsidTr="00EE20BA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75EE1457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498F3AC7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616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16CEB0C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972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261470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0.63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8EF4F0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161.40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FB7BE2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2.87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570776C6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0.0447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4646D2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0.0048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2BBB9E13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39.8 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57AC07E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0.7 </w:t>
            </w:r>
          </w:p>
        </w:tc>
      </w:tr>
      <w:tr w:rsidR="00B533D0" w:rsidRPr="00EF0D7B" w14:paraId="2FE81BC0" w14:textId="77777777" w:rsidTr="00EE20BA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7A172EA7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4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6665A9B0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2551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652BA9DD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4269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72076D3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0.60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37B59F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158.24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E362B7E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1.74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F2F82C5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0.0459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CB8C576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0.0020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377C307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40.6 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325CDF1D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0.4 </w:t>
            </w:r>
          </w:p>
        </w:tc>
      </w:tr>
      <w:tr w:rsidR="00B533D0" w:rsidRPr="00EF0D7B" w14:paraId="09C76D85" w14:textId="77777777" w:rsidTr="00EE20BA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767D61C6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431CDEA4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2539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45962134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5387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B84A9C0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0.47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B70E6C5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159.43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551D9FF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1.59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02501F3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0.0471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6C899D9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0.0016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38C2FA1E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40.3 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2B021409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0.4 </w:t>
            </w:r>
          </w:p>
        </w:tc>
      </w:tr>
      <w:tr w:rsidR="00B533D0" w:rsidRPr="00EF0D7B" w14:paraId="4A697587" w14:textId="77777777" w:rsidTr="00EE20BA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42C14F66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6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0D0FCBDB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29081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320C553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2405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E2D2154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12.09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46455E7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165.16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8405635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2.10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738208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0.0488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F4566E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0.0028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2489E07F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38.9 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587638AF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0.5 </w:t>
            </w:r>
          </w:p>
        </w:tc>
      </w:tr>
      <w:tr w:rsidR="00B533D0" w:rsidRPr="00EF0D7B" w14:paraId="2C94E66D" w14:textId="77777777" w:rsidTr="00EE20BA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4ACEA1B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7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741EFC56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1310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63C3700B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3670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BAE3920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0.36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5D2666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159.04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3AE6457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1.42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44C33E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0.0476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A70C82A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0.0022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13BBCE86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40.4 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26EEA74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0.4 </w:t>
            </w:r>
          </w:p>
        </w:tc>
      </w:tr>
      <w:tr w:rsidR="00B533D0" w:rsidRPr="00EF0D7B" w14:paraId="599DC19C" w14:textId="77777777" w:rsidTr="00EE20BA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6758B8F0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8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51BBCB1E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1501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2C6C2860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3191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C55A29F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0.47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C4C8D00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158.59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FC9E74E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1.95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FBB7EEB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0.0480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700C04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0.0021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02DD6BDE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40.5 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037FD1B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0.5 </w:t>
            </w:r>
          </w:p>
        </w:tc>
      </w:tr>
      <w:tr w:rsidR="00B533D0" w:rsidRPr="00EF0D7B" w14:paraId="05A10EC8" w14:textId="77777777" w:rsidTr="00EE20BA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141963DE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9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2D18FCEA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1083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32AB588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4950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26F08E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0.22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8B48C89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160.16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18033B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1.49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E4CEC6B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0.0493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8167ECB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0.0019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620AF4E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40.1 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59615259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0.4 </w:t>
            </w:r>
          </w:p>
        </w:tc>
      </w:tr>
      <w:tr w:rsidR="00B533D0" w:rsidRPr="00EF0D7B" w14:paraId="41EAED3D" w14:textId="77777777" w:rsidTr="00EE20BA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0EC0B81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1263355B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379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0302A639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627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7AF9B19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0.60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6DDBF03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160.31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3F5B805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3.12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4A1812A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0.0566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2E510F0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0.0057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28C77126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40.1 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064C8DD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0.8 </w:t>
            </w:r>
          </w:p>
        </w:tc>
      </w:tr>
      <w:tr w:rsidR="00B533D0" w:rsidRPr="00EF0D7B" w14:paraId="2084E955" w14:textId="77777777" w:rsidTr="00EE20BA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</w:tcPr>
          <w:p w14:paraId="6C9C1F77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11</w:t>
            </w:r>
          </w:p>
        </w:tc>
        <w:tc>
          <w:tcPr>
            <w:tcW w:w="1580" w:type="dxa"/>
            <w:shd w:val="clear" w:color="auto" w:fill="auto"/>
            <w:noWrap/>
          </w:tcPr>
          <w:p w14:paraId="3C6FFE0F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630 </w:t>
            </w:r>
          </w:p>
        </w:tc>
        <w:tc>
          <w:tcPr>
            <w:tcW w:w="916" w:type="dxa"/>
            <w:shd w:val="clear" w:color="auto" w:fill="auto"/>
            <w:noWrap/>
          </w:tcPr>
          <w:p w14:paraId="2F72599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702 </w:t>
            </w:r>
          </w:p>
        </w:tc>
        <w:tc>
          <w:tcPr>
            <w:tcW w:w="891" w:type="dxa"/>
            <w:shd w:val="clear" w:color="auto" w:fill="auto"/>
            <w:noWrap/>
          </w:tcPr>
          <w:p w14:paraId="50E3F56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0.90 </w:t>
            </w:r>
          </w:p>
        </w:tc>
        <w:tc>
          <w:tcPr>
            <w:tcW w:w="1127" w:type="dxa"/>
            <w:shd w:val="clear" w:color="auto" w:fill="auto"/>
            <w:noWrap/>
          </w:tcPr>
          <w:p w14:paraId="54499049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166.60 </w:t>
            </w:r>
          </w:p>
        </w:tc>
        <w:tc>
          <w:tcPr>
            <w:tcW w:w="981" w:type="dxa"/>
            <w:shd w:val="clear" w:color="auto" w:fill="auto"/>
            <w:noWrap/>
          </w:tcPr>
          <w:p w14:paraId="253118A3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3.31 </w:t>
            </w:r>
          </w:p>
        </w:tc>
        <w:tc>
          <w:tcPr>
            <w:tcW w:w="1127" w:type="dxa"/>
            <w:shd w:val="clear" w:color="auto" w:fill="auto"/>
            <w:noWrap/>
          </w:tcPr>
          <w:p w14:paraId="678AF01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0.0451 </w:t>
            </w:r>
          </w:p>
        </w:tc>
        <w:tc>
          <w:tcPr>
            <w:tcW w:w="981" w:type="dxa"/>
            <w:shd w:val="clear" w:color="auto" w:fill="auto"/>
            <w:noWrap/>
          </w:tcPr>
          <w:p w14:paraId="5828A79F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0.0057 </w:t>
            </w:r>
          </w:p>
        </w:tc>
        <w:tc>
          <w:tcPr>
            <w:tcW w:w="1567" w:type="dxa"/>
            <w:shd w:val="clear" w:color="auto" w:fill="auto"/>
            <w:noWrap/>
          </w:tcPr>
          <w:p w14:paraId="2AB36AB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38.6 </w:t>
            </w:r>
          </w:p>
        </w:tc>
        <w:tc>
          <w:tcPr>
            <w:tcW w:w="711" w:type="dxa"/>
            <w:shd w:val="clear" w:color="auto" w:fill="auto"/>
            <w:noWrap/>
          </w:tcPr>
          <w:p w14:paraId="40127E5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0.8 </w:t>
            </w:r>
          </w:p>
        </w:tc>
      </w:tr>
      <w:tr w:rsidR="00B533D0" w:rsidRPr="00EF0D7B" w14:paraId="542F9F3E" w14:textId="77777777" w:rsidTr="00EE20B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</w:tcPr>
          <w:p w14:paraId="25F817AE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14:paraId="39B131B9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noWrap/>
          </w:tcPr>
          <w:p w14:paraId="5DCD52EF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noWrap/>
          </w:tcPr>
          <w:p w14:paraId="28F374AA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noWrap/>
          </w:tcPr>
          <w:p w14:paraId="1ECF6F6F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noWrap/>
          </w:tcPr>
          <w:p w14:paraId="16F2A85A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noWrap/>
          </w:tcPr>
          <w:p w14:paraId="763152EB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noWrap/>
          </w:tcPr>
          <w:p w14:paraId="5D46F37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noWrap/>
          </w:tcPr>
          <w:p w14:paraId="05F7CE77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noWrap/>
          </w:tcPr>
          <w:p w14:paraId="0EB86CB9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</w:p>
        </w:tc>
      </w:tr>
      <w:tr w:rsidR="00B533D0" w:rsidRPr="00EF0D7B" w14:paraId="1DB2130E" w14:textId="77777777" w:rsidTr="00EE20BA">
        <w:trPr>
          <w:trHeight w:val="285"/>
          <w:jc w:val="center"/>
        </w:trPr>
        <w:tc>
          <w:tcPr>
            <w:tcW w:w="10963" w:type="dxa"/>
            <w:gridSpan w:val="10"/>
            <w:shd w:val="clear" w:color="auto" w:fill="auto"/>
            <w:noWrap/>
          </w:tcPr>
          <w:p w14:paraId="41FCE38B" w14:textId="77777777" w:rsidR="00B533D0" w:rsidRPr="00EF0D7B" w:rsidRDefault="00B533D0" w:rsidP="00EE20BA">
            <w:pPr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Sample BZ03-3 (</w:t>
            </w:r>
            <w:proofErr w:type="spellStart"/>
            <w:r w:rsidRPr="00EF0D7B">
              <w:rPr>
                <w:sz w:val="18"/>
                <w:szCs w:val="18"/>
              </w:rPr>
              <w:t>latite</w:t>
            </w:r>
            <w:proofErr w:type="spellEnd"/>
            <w:r w:rsidRPr="00EF0D7B">
              <w:rPr>
                <w:sz w:val="18"/>
                <w:szCs w:val="18"/>
              </w:rPr>
              <w:t>)</w:t>
            </w:r>
          </w:p>
        </w:tc>
      </w:tr>
      <w:tr w:rsidR="00B533D0" w:rsidRPr="00EF0D7B" w14:paraId="1747B95F" w14:textId="77777777" w:rsidTr="00EE20B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5391C57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1A516E14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1727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40F8B4CE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3083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03D1DE0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0.56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3AFE873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161.59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E7567F4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2.72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921F63A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0.0524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6EFC8D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0.0038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07F8BBA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39.8 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6C44679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0.7 </w:t>
            </w:r>
          </w:p>
        </w:tc>
      </w:tr>
      <w:tr w:rsidR="00B533D0" w:rsidRPr="00EF0D7B" w14:paraId="1F840591" w14:textId="77777777" w:rsidTr="00EE20B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359F21FE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2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34E7D4C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4037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3CD9D4E4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8834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BC9146F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0.46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C21A57D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163.80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1D68AF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1.81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E9E2EC6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0.0489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5754450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0.0021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1ECA777F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39.2 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58571316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0.4 </w:t>
            </w:r>
          </w:p>
        </w:tc>
      </w:tr>
      <w:tr w:rsidR="00B533D0" w:rsidRPr="00EF0D7B" w14:paraId="726CE093" w14:textId="77777777" w:rsidTr="00EE20B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26D64599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0538C1B9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10196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6D6C8017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8504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67AE0C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1.20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30EE86B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162.96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DF749E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1.83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2DA23FE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0.0497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5A3864A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0.0026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0D63958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39.4 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406B60C9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0.4 </w:t>
            </w:r>
          </w:p>
        </w:tc>
      </w:tr>
      <w:tr w:rsidR="00B533D0" w:rsidRPr="00EF0D7B" w14:paraId="3CCEC375" w14:textId="77777777" w:rsidTr="00EE20B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55F05446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4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7FDDD86B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1118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7CC47CA6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3075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8EEEF35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0.36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15B845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159.77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EEFFCE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2.59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7C51B54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0.0487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FB64C5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0.0040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5F9AA15B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40.2 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4A2D096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0.6 </w:t>
            </w:r>
          </w:p>
        </w:tc>
      </w:tr>
      <w:tr w:rsidR="00B533D0" w:rsidRPr="00EF0D7B" w14:paraId="67AE79FC" w14:textId="77777777" w:rsidTr="00EE20B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632D2FD3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5790A710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969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636602DA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3116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B88509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0.31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787AFAF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162.66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B6B7A5B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2.42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541CE3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0.0527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8914063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0.0038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77601484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39.5 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3C000437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0.6 </w:t>
            </w:r>
          </w:p>
        </w:tc>
      </w:tr>
      <w:tr w:rsidR="00B533D0" w:rsidRPr="00EF0D7B" w14:paraId="24C63CD4" w14:textId="77777777" w:rsidTr="00EE20B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2B8AA7BE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6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0151ECC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1163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3EF5767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3093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9CDB95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0.38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44B7627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158.32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E007735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2.67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2E9F934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0.0474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50A2EA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0.0045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32ABE886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40.6 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0804373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0.7 </w:t>
            </w:r>
          </w:p>
        </w:tc>
      </w:tr>
      <w:tr w:rsidR="00B533D0" w:rsidRPr="00EF0D7B" w14:paraId="1E10CC05" w14:textId="77777777" w:rsidTr="00EE20B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64184550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7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12280607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1732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247BE69A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5537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04A744B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0.31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35C2CA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161.24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228C5A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2.04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1325A3F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0.0452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3BD1BE6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0.0027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78E41E7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39.9 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6270D7B9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0.5 </w:t>
            </w:r>
          </w:p>
        </w:tc>
      </w:tr>
      <w:tr w:rsidR="00B533D0" w:rsidRPr="00EF0D7B" w14:paraId="707EEDCE" w14:textId="77777777" w:rsidTr="00EE20B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056FA04E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8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26658490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1674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1F9B52F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4438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4C9BE1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0.38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A8E70B0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162.63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5860533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2.20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318259A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0.0479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0B5691A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0.0032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7A8DEEB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39.5 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320B245E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0.5 </w:t>
            </w:r>
          </w:p>
        </w:tc>
      </w:tr>
      <w:tr w:rsidR="00B533D0" w:rsidRPr="00EF0D7B" w14:paraId="3A53F0F5" w14:textId="77777777" w:rsidTr="00EE20B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5075F8DD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58D9080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1750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1915FB44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5769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B5529CE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0.30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D31B654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162.68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72C7CF9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1.98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0C328BD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0.0489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9FE8AB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0.0031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251B6C56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39.5 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2817F663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0.5 </w:t>
            </w:r>
          </w:p>
        </w:tc>
      </w:tr>
      <w:tr w:rsidR="00B533D0" w:rsidRPr="00EF0D7B" w14:paraId="6DCEB0F9" w14:textId="77777777" w:rsidTr="00EE20B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414FBB4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2AD139B6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713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379FD28F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2294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95D90D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0.31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658965B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159.88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310C5E5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3.25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1584D1EA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0.0494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375AAD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0.0048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7426DF3A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40.2 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124EA2F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0.8 </w:t>
            </w:r>
          </w:p>
        </w:tc>
      </w:tr>
      <w:tr w:rsidR="00B533D0" w:rsidRPr="00EF0D7B" w14:paraId="3C8411B6" w14:textId="77777777" w:rsidTr="00EE20B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2D68391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11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1263124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1687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7DC10F59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4715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276B633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0.36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4F38BFE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160.38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F26169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2.38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33DA8BA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0.0476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F7EA36F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0.0030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6850DE8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40.1 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0176902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0.6 </w:t>
            </w:r>
          </w:p>
        </w:tc>
      </w:tr>
      <w:tr w:rsidR="00B533D0" w:rsidRPr="00EF0D7B" w14:paraId="1874BF45" w14:textId="77777777" w:rsidTr="00EE20B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31A85726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12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22241E8E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2244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5EB4E794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6204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D25093B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0.36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0E00EE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159.22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5EA9628D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1.93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336ADF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0.0514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3BBAD8D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0.0027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51FDBA23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40.4 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0DDAA83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0.5 </w:t>
            </w:r>
          </w:p>
        </w:tc>
      </w:tr>
      <w:tr w:rsidR="00B533D0" w:rsidRPr="00EF0D7B" w14:paraId="333B5BAA" w14:textId="77777777" w:rsidTr="00EE20B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14:paraId="51DA79C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13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457DCA16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1089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05BE9A31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3527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C2E085D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0.31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D03CB54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163.37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659C0C96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2.73 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2E9BC3BD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0.0455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8B0FD0F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0.0041 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28E8E24C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39.3 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093E39C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0.7 </w:t>
            </w:r>
          </w:p>
        </w:tc>
      </w:tr>
      <w:tr w:rsidR="00B533D0" w:rsidRPr="00EF0D7B" w14:paraId="29D2536A" w14:textId="77777777" w:rsidTr="00EE20BA">
        <w:trPr>
          <w:trHeight w:val="285"/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38507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673B88E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1522 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07BD276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4011 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45DF85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0.38 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9CC575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167.42 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150190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2.38 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8DD2797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0.0468 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744A3F9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0.0034 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53524F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38.4 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A898C26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  <w:r w:rsidRPr="00EF0D7B">
              <w:rPr>
                <w:sz w:val="18"/>
                <w:szCs w:val="18"/>
              </w:rPr>
              <w:t xml:space="preserve">0.5 </w:t>
            </w:r>
          </w:p>
        </w:tc>
      </w:tr>
      <w:tr w:rsidR="00B533D0" w:rsidRPr="00EF0D7B" w14:paraId="5F257989" w14:textId="77777777" w:rsidTr="00EE20BA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4D6D989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1640FF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6C49314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E4B29C7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48E8406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A6B8DA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B2637B4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433CDC8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26A3FE2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1218CDA" w14:textId="77777777" w:rsidR="00B533D0" w:rsidRPr="00EF0D7B" w:rsidRDefault="00B533D0" w:rsidP="00EE20BA">
            <w:pPr>
              <w:jc w:val="center"/>
              <w:rPr>
                <w:sz w:val="18"/>
                <w:szCs w:val="18"/>
              </w:rPr>
            </w:pPr>
          </w:p>
        </w:tc>
      </w:tr>
      <w:bookmarkEnd w:id="5"/>
    </w:tbl>
    <w:p w14:paraId="3BB45DA7" w14:textId="77777777" w:rsidR="00B533D0" w:rsidRPr="00EF0D7B" w:rsidRDefault="00B533D0" w:rsidP="00B533D0"/>
    <w:p w14:paraId="1179A431" w14:textId="77777777" w:rsidR="00B533D0" w:rsidRDefault="00B533D0" w:rsidP="00B533D0">
      <w:pPr>
        <w:spacing w:line="360" w:lineRule="auto"/>
        <w:jc w:val="both"/>
        <w:rPr>
          <w:sz w:val="24"/>
          <w:szCs w:val="24"/>
        </w:rPr>
        <w:sectPr w:rsidR="00B533D0" w:rsidSect="0066365D"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p w14:paraId="029C9B16" w14:textId="77777777" w:rsidR="00B533D0" w:rsidRPr="00120BDB" w:rsidRDefault="00B533D0" w:rsidP="00B533D0">
      <w:r w:rsidRPr="00120BDB">
        <w:lastRenderedPageBreak/>
        <w:t>Table 3 Major (</w:t>
      </w:r>
      <w:proofErr w:type="spellStart"/>
      <w:r w:rsidRPr="00120BDB">
        <w:t>wt</w:t>
      </w:r>
      <w:proofErr w:type="spellEnd"/>
      <w:r w:rsidRPr="00120BDB">
        <w:t xml:space="preserve">%) and trace element (ppm) concentrations for the high-Mg volcanic rocks from the </w:t>
      </w:r>
      <w:proofErr w:type="spellStart"/>
      <w:r w:rsidRPr="00120BDB">
        <w:t>Boza</w:t>
      </w:r>
      <w:proofErr w:type="spellEnd"/>
      <w:r w:rsidRPr="00120BDB">
        <w:t xml:space="preserve"> of the </w:t>
      </w:r>
      <w:proofErr w:type="spellStart"/>
      <w:r w:rsidRPr="00120BDB">
        <w:t>Nangqian</w:t>
      </w:r>
      <w:proofErr w:type="spellEnd"/>
      <w:r w:rsidRPr="00120BDB">
        <w:t xml:space="preserve"> basin</w:t>
      </w:r>
    </w:p>
    <w:p w14:paraId="4CF63FB5" w14:textId="77777777" w:rsidR="00B533D0" w:rsidRPr="00120BDB" w:rsidRDefault="00B533D0" w:rsidP="00B533D0"/>
    <w:tbl>
      <w:tblPr>
        <w:tblW w:w="15555" w:type="dxa"/>
        <w:jc w:val="center"/>
        <w:tblLayout w:type="fixed"/>
        <w:tblLook w:val="04A0" w:firstRow="1" w:lastRow="0" w:firstColumn="1" w:lastColumn="0" w:noHBand="0" w:noVBand="1"/>
      </w:tblPr>
      <w:tblGrid>
        <w:gridCol w:w="1026"/>
        <w:gridCol w:w="1059"/>
        <w:gridCol w:w="776"/>
        <w:gridCol w:w="776"/>
        <w:gridCol w:w="922"/>
        <w:gridCol w:w="922"/>
        <w:gridCol w:w="922"/>
        <w:gridCol w:w="947"/>
        <w:gridCol w:w="711"/>
        <w:gridCol w:w="776"/>
        <w:gridCol w:w="776"/>
        <w:gridCol w:w="776"/>
        <w:gridCol w:w="776"/>
        <w:gridCol w:w="776"/>
        <w:gridCol w:w="776"/>
        <w:gridCol w:w="780"/>
        <w:gridCol w:w="686"/>
        <w:gridCol w:w="686"/>
        <w:gridCol w:w="686"/>
      </w:tblGrid>
      <w:tr w:rsidR="00B533D0" w:rsidRPr="006528D0" w14:paraId="6FE499D1" w14:textId="77777777" w:rsidTr="00EE20BA">
        <w:trPr>
          <w:trHeight w:val="240"/>
          <w:jc w:val="center"/>
        </w:trPr>
        <w:tc>
          <w:tcPr>
            <w:tcW w:w="102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F6DCBF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bookmarkStart w:id="6" w:name="_Hlk530260715"/>
            <w:r w:rsidRPr="006528D0">
              <w:rPr>
                <w:sz w:val="15"/>
                <w:szCs w:val="15"/>
              </w:rPr>
              <w:t>Locality</w:t>
            </w:r>
          </w:p>
        </w:tc>
        <w:tc>
          <w:tcPr>
            <w:tcW w:w="12469" w:type="dxa"/>
            <w:gridSpan w:val="15"/>
            <w:tcBorders>
              <w:top w:val="single" w:sz="12" w:space="0" w:color="auto"/>
            </w:tcBorders>
          </w:tcPr>
          <w:p w14:paraId="227F5BA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proofErr w:type="spellStart"/>
            <w:r w:rsidRPr="006528D0">
              <w:rPr>
                <w:sz w:val="15"/>
                <w:szCs w:val="15"/>
              </w:rPr>
              <w:t>Boza</w:t>
            </w:r>
            <w:proofErr w:type="spellEnd"/>
            <w:r w:rsidRPr="006528D0">
              <w:rPr>
                <w:sz w:val="15"/>
                <w:szCs w:val="15"/>
              </w:rPr>
              <w:t xml:space="preserve">, the </w:t>
            </w:r>
            <w:proofErr w:type="spellStart"/>
            <w:r w:rsidRPr="006528D0">
              <w:rPr>
                <w:sz w:val="15"/>
                <w:szCs w:val="15"/>
              </w:rPr>
              <w:t>Nangqian</w:t>
            </w:r>
            <w:proofErr w:type="spellEnd"/>
            <w:r w:rsidRPr="006528D0">
              <w:rPr>
                <w:sz w:val="15"/>
                <w:szCs w:val="15"/>
              </w:rPr>
              <w:t xml:space="preserve"> basin</w:t>
            </w:r>
          </w:p>
        </w:tc>
        <w:tc>
          <w:tcPr>
            <w:tcW w:w="686" w:type="dxa"/>
            <w:tcBorders>
              <w:top w:val="single" w:sz="12" w:space="0" w:color="auto"/>
            </w:tcBorders>
          </w:tcPr>
          <w:p w14:paraId="0AEB444D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single" w:sz="12" w:space="0" w:color="auto"/>
            </w:tcBorders>
          </w:tcPr>
          <w:p w14:paraId="7EA7E76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single" w:sz="12" w:space="0" w:color="auto"/>
            </w:tcBorders>
          </w:tcPr>
          <w:p w14:paraId="0A656BC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</w:p>
        </w:tc>
      </w:tr>
      <w:tr w:rsidR="00B533D0" w:rsidRPr="006528D0" w14:paraId="6CE0499B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2FEDCFAD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Sample no.</w:t>
            </w:r>
          </w:p>
        </w:tc>
        <w:tc>
          <w:tcPr>
            <w:tcW w:w="105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4F74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BZ04-5-1</w:t>
            </w:r>
          </w:p>
        </w:tc>
        <w:tc>
          <w:tcPr>
            <w:tcW w:w="7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FAABF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BZ05-1</w:t>
            </w:r>
          </w:p>
        </w:tc>
        <w:tc>
          <w:tcPr>
            <w:tcW w:w="7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64B90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BZ05-2</w:t>
            </w:r>
          </w:p>
        </w:tc>
        <w:tc>
          <w:tcPr>
            <w:tcW w:w="922" w:type="dxa"/>
            <w:tcBorders>
              <w:top w:val="single" w:sz="8" w:space="0" w:color="auto"/>
            </w:tcBorders>
          </w:tcPr>
          <w:p w14:paraId="721D958C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BZ05-3</w:t>
            </w:r>
          </w:p>
        </w:tc>
        <w:tc>
          <w:tcPr>
            <w:tcW w:w="922" w:type="dxa"/>
            <w:tcBorders>
              <w:top w:val="single" w:sz="8" w:space="0" w:color="auto"/>
            </w:tcBorders>
          </w:tcPr>
          <w:p w14:paraId="73FF0B94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BZ05-4</w:t>
            </w:r>
          </w:p>
        </w:tc>
        <w:tc>
          <w:tcPr>
            <w:tcW w:w="922" w:type="dxa"/>
            <w:tcBorders>
              <w:top w:val="single" w:sz="8" w:space="0" w:color="auto"/>
            </w:tcBorders>
          </w:tcPr>
          <w:p w14:paraId="1A6C16F1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BZ05-5</w:t>
            </w:r>
          </w:p>
        </w:tc>
        <w:tc>
          <w:tcPr>
            <w:tcW w:w="947" w:type="dxa"/>
            <w:tcBorders>
              <w:top w:val="single" w:sz="8" w:space="0" w:color="auto"/>
            </w:tcBorders>
          </w:tcPr>
          <w:p w14:paraId="3FB8DDDD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BZ05-6</w:t>
            </w:r>
          </w:p>
        </w:tc>
        <w:tc>
          <w:tcPr>
            <w:tcW w:w="711" w:type="dxa"/>
            <w:tcBorders>
              <w:top w:val="single" w:sz="8" w:space="0" w:color="auto"/>
            </w:tcBorders>
          </w:tcPr>
          <w:p w14:paraId="3224379C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BZ05-7</w:t>
            </w:r>
          </w:p>
        </w:tc>
        <w:tc>
          <w:tcPr>
            <w:tcW w:w="7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62AB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BZ04-2</w:t>
            </w:r>
          </w:p>
        </w:tc>
        <w:tc>
          <w:tcPr>
            <w:tcW w:w="7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C6E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BZ04-3</w:t>
            </w:r>
          </w:p>
        </w:tc>
        <w:tc>
          <w:tcPr>
            <w:tcW w:w="7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7B77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BZ04-5</w:t>
            </w:r>
          </w:p>
        </w:tc>
        <w:tc>
          <w:tcPr>
            <w:tcW w:w="7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6820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BZ04-6</w:t>
            </w:r>
          </w:p>
        </w:tc>
        <w:tc>
          <w:tcPr>
            <w:tcW w:w="7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76E61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BZ04-7</w:t>
            </w:r>
          </w:p>
        </w:tc>
        <w:tc>
          <w:tcPr>
            <w:tcW w:w="7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27AA5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BZ03-3</w:t>
            </w: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7EC00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BZ03-4</w:t>
            </w:r>
          </w:p>
        </w:tc>
        <w:tc>
          <w:tcPr>
            <w:tcW w:w="686" w:type="dxa"/>
            <w:tcBorders>
              <w:top w:val="single" w:sz="8" w:space="0" w:color="auto"/>
            </w:tcBorders>
          </w:tcPr>
          <w:p w14:paraId="02759099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BZ03-5</w:t>
            </w:r>
          </w:p>
        </w:tc>
        <w:tc>
          <w:tcPr>
            <w:tcW w:w="686" w:type="dxa"/>
            <w:tcBorders>
              <w:top w:val="single" w:sz="8" w:space="0" w:color="auto"/>
            </w:tcBorders>
          </w:tcPr>
          <w:p w14:paraId="7338F3D4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BZ03-6</w:t>
            </w:r>
          </w:p>
        </w:tc>
        <w:tc>
          <w:tcPr>
            <w:tcW w:w="686" w:type="dxa"/>
            <w:tcBorders>
              <w:top w:val="single" w:sz="8" w:space="0" w:color="auto"/>
            </w:tcBorders>
          </w:tcPr>
          <w:p w14:paraId="6AEEF956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BZ03-7</w:t>
            </w:r>
          </w:p>
        </w:tc>
      </w:tr>
      <w:tr w:rsidR="00B533D0" w:rsidRPr="006528D0" w14:paraId="08E6A226" w14:textId="77777777" w:rsidTr="00EE20BA">
        <w:trPr>
          <w:trHeight w:val="240"/>
          <w:jc w:val="center"/>
        </w:trPr>
        <w:tc>
          <w:tcPr>
            <w:tcW w:w="102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4B8C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Rock type</w:t>
            </w:r>
          </w:p>
        </w:tc>
        <w:tc>
          <w:tcPr>
            <w:tcW w:w="105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121F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PTB</w:t>
            </w:r>
          </w:p>
        </w:tc>
        <w:tc>
          <w:tcPr>
            <w:tcW w:w="7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14784" w14:textId="77777777" w:rsidR="00B533D0" w:rsidRPr="006528D0" w:rsidRDefault="00B533D0" w:rsidP="00EE20BA">
            <w:pPr>
              <w:ind w:firstLineChars="100" w:firstLine="150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PTB</w:t>
            </w:r>
          </w:p>
        </w:tc>
        <w:tc>
          <w:tcPr>
            <w:tcW w:w="7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168AD" w14:textId="77777777" w:rsidR="00B533D0" w:rsidRPr="006528D0" w:rsidRDefault="00B533D0" w:rsidP="00EE20BA">
            <w:pPr>
              <w:ind w:firstLineChars="100" w:firstLine="150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PTB</w:t>
            </w:r>
          </w:p>
        </w:tc>
        <w:tc>
          <w:tcPr>
            <w:tcW w:w="922" w:type="dxa"/>
            <w:tcBorders>
              <w:bottom w:val="single" w:sz="8" w:space="0" w:color="auto"/>
            </w:tcBorders>
          </w:tcPr>
          <w:p w14:paraId="72996087" w14:textId="77777777" w:rsidR="00B533D0" w:rsidRPr="006528D0" w:rsidRDefault="00B533D0" w:rsidP="00EE20BA">
            <w:pPr>
              <w:ind w:firstLineChars="50" w:firstLine="75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PTB</w:t>
            </w:r>
          </w:p>
        </w:tc>
        <w:tc>
          <w:tcPr>
            <w:tcW w:w="922" w:type="dxa"/>
            <w:tcBorders>
              <w:bottom w:val="single" w:sz="8" w:space="0" w:color="auto"/>
            </w:tcBorders>
          </w:tcPr>
          <w:p w14:paraId="01191747" w14:textId="77777777" w:rsidR="00B533D0" w:rsidRPr="006528D0" w:rsidRDefault="00B533D0" w:rsidP="00EE20BA">
            <w:pPr>
              <w:ind w:firstLineChars="50" w:firstLine="75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PTB</w:t>
            </w:r>
          </w:p>
        </w:tc>
        <w:tc>
          <w:tcPr>
            <w:tcW w:w="922" w:type="dxa"/>
            <w:tcBorders>
              <w:bottom w:val="single" w:sz="8" w:space="0" w:color="auto"/>
            </w:tcBorders>
          </w:tcPr>
          <w:p w14:paraId="3A9EB890" w14:textId="77777777" w:rsidR="00B533D0" w:rsidRPr="006528D0" w:rsidRDefault="00B533D0" w:rsidP="00EE20BA">
            <w:pPr>
              <w:ind w:firstLineChars="50" w:firstLine="75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PTB</w:t>
            </w:r>
          </w:p>
        </w:tc>
        <w:tc>
          <w:tcPr>
            <w:tcW w:w="947" w:type="dxa"/>
            <w:tcBorders>
              <w:bottom w:val="single" w:sz="8" w:space="0" w:color="auto"/>
            </w:tcBorders>
          </w:tcPr>
          <w:p w14:paraId="761B47E0" w14:textId="77777777" w:rsidR="00B533D0" w:rsidRPr="006528D0" w:rsidRDefault="00B533D0" w:rsidP="00EE20BA">
            <w:pPr>
              <w:ind w:firstLineChars="50" w:firstLine="75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PTB</w:t>
            </w:r>
          </w:p>
        </w:tc>
        <w:tc>
          <w:tcPr>
            <w:tcW w:w="711" w:type="dxa"/>
            <w:tcBorders>
              <w:bottom w:val="single" w:sz="8" w:space="0" w:color="auto"/>
            </w:tcBorders>
          </w:tcPr>
          <w:p w14:paraId="0FA14055" w14:textId="77777777" w:rsidR="00B533D0" w:rsidRPr="006528D0" w:rsidRDefault="00B533D0" w:rsidP="00EE20BA">
            <w:pPr>
              <w:ind w:firstLineChars="50" w:firstLine="75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PTB</w:t>
            </w:r>
          </w:p>
        </w:tc>
        <w:tc>
          <w:tcPr>
            <w:tcW w:w="7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DBC5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SH</w:t>
            </w:r>
          </w:p>
        </w:tc>
        <w:tc>
          <w:tcPr>
            <w:tcW w:w="7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F500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SH</w:t>
            </w:r>
          </w:p>
        </w:tc>
        <w:tc>
          <w:tcPr>
            <w:tcW w:w="7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E61D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LAT</w:t>
            </w:r>
          </w:p>
        </w:tc>
        <w:tc>
          <w:tcPr>
            <w:tcW w:w="7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BE5D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SH</w:t>
            </w:r>
          </w:p>
        </w:tc>
        <w:tc>
          <w:tcPr>
            <w:tcW w:w="7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C810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LAT</w:t>
            </w:r>
          </w:p>
        </w:tc>
        <w:tc>
          <w:tcPr>
            <w:tcW w:w="7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EDE4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LAT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249D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LAT</w:t>
            </w:r>
          </w:p>
        </w:tc>
        <w:tc>
          <w:tcPr>
            <w:tcW w:w="686" w:type="dxa"/>
            <w:tcBorders>
              <w:bottom w:val="single" w:sz="8" w:space="0" w:color="auto"/>
            </w:tcBorders>
          </w:tcPr>
          <w:p w14:paraId="3967CD91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LAT</w:t>
            </w:r>
          </w:p>
        </w:tc>
        <w:tc>
          <w:tcPr>
            <w:tcW w:w="686" w:type="dxa"/>
            <w:tcBorders>
              <w:bottom w:val="single" w:sz="8" w:space="0" w:color="auto"/>
            </w:tcBorders>
          </w:tcPr>
          <w:p w14:paraId="5E46154E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LAT</w:t>
            </w:r>
          </w:p>
        </w:tc>
        <w:tc>
          <w:tcPr>
            <w:tcW w:w="686" w:type="dxa"/>
            <w:tcBorders>
              <w:bottom w:val="single" w:sz="8" w:space="0" w:color="auto"/>
            </w:tcBorders>
          </w:tcPr>
          <w:p w14:paraId="41AC452D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LAT</w:t>
            </w:r>
          </w:p>
        </w:tc>
      </w:tr>
      <w:tr w:rsidR="00B533D0" w:rsidRPr="006528D0" w14:paraId="074FFA91" w14:textId="77777777" w:rsidTr="00EE20BA">
        <w:trPr>
          <w:trHeight w:val="240"/>
          <w:jc w:val="center"/>
        </w:trPr>
        <w:tc>
          <w:tcPr>
            <w:tcW w:w="102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73445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SiO</w:t>
            </w:r>
            <w:r w:rsidRPr="006528D0">
              <w:rPr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CF1D7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48.36</w:t>
            </w:r>
          </w:p>
        </w:tc>
        <w:tc>
          <w:tcPr>
            <w:tcW w:w="7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6967B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48.16</w:t>
            </w:r>
          </w:p>
        </w:tc>
        <w:tc>
          <w:tcPr>
            <w:tcW w:w="7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7AA3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48.04</w:t>
            </w:r>
          </w:p>
        </w:tc>
        <w:tc>
          <w:tcPr>
            <w:tcW w:w="922" w:type="dxa"/>
            <w:tcBorders>
              <w:top w:val="single" w:sz="8" w:space="0" w:color="auto"/>
            </w:tcBorders>
          </w:tcPr>
          <w:p w14:paraId="1839453D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48.18 </w:t>
            </w:r>
          </w:p>
        </w:tc>
        <w:tc>
          <w:tcPr>
            <w:tcW w:w="922" w:type="dxa"/>
            <w:tcBorders>
              <w:top w:val="single" w:sz="8" w:space="0" w:color="auto"/>
            </w:tcBorders>
          </w:tcPr>
          <w:p w14:paraId="6821FF6A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48.30 </w:t>
            </w:r>
          </w:p>
        </w:tc>
        <w:tc>
          <w:tcPr>
            <w:tcW w:w="922" w:type="dxa"/>
            <w:tcBorders>
              <w:top w:val="single" w:sz="8" w:space="0" w:color="auto"/>
            </w:tcBorders>
          </w:tcPr>
          <w:p w14:paraId="7B506B12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48.38 </w:t>
            </w:r>
          </w:p>
        </w:tc>
        <w:tc>
          <w:tcPr>
            <w:tcW w:w="947" w:type="dxa"/>
            <w:tcBorders>
              <w:top w:val="single" w:sz="8" w:space="0" w:color="auto"/>
            </w:tcBorders>
          </w:tcPr>
          <w:p w14:paraId="572886BA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48.36 </w:t>
            </w:r>
          </w:p>
        </w:tc>
        <w:tc>
          <w:tcPr>
            <w:tcW w:w="711" w:type="dxa"/>
            <w:tcBorders>
              <w:top w:val="single" w:sz="8" w:space="0" w:color="auto"/>
            </w:tcBorders>
          </w:tcPr>
          <w:p w14:paraId="48C56AB5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48.39 </w:t>
            </w:r>
          </w:p>
        </w:tc>
        <w:tc>
          <w:tcPr>
            <w:tcW w:w="7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B7320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53.88</w:t>
            </w:r>
          </w:p>
        </w:tc>
        <w:tc>
          <w:tcPr>
            <w:tcW w:w="7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C7681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53.76</w:t>
            </w:r>
          </w:p>
        </w:tc>
        <w:tc>
          <w:tcPr>
            <w:tcW w:w="7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B119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53.46</w:t>
            </w:r>
          </w:p>
        </w:tc>
        <w:tc>
          <w:tcPr>
            <w:tcW w:w="7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DFEA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53.94</w:t>
            </w:r>
          </w:p>
        </w:tc>
        <w:tc>
          <w:tcPr>
            <w:tcW w:w="7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F4D1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53.75</w:t>
            </w:r>
          </w:p>
        </w:tc>
        <w:tc>
          <w:tcPr>
            <w:tcW w:w="7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D784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56.89</w:t>
            </w: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CC8A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55.93</w:t>
            </w:r>
          </w:p>
        </w:tc>
        <w:tc>
          <w:tcPr>
            <w:tcW w:w="686" w:type="dxa"/>
            <w:tcBorders>
              <w:top w:val="single" w:sz="8" w:space="0" w:color="auto"/>
            </w:tcBorders>
          </w:tcPr>
          <w:p w14:paraId="1BE9E491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55.35</w:t>
            </w:r>
          </w:p>
        </w:tc>
        <w:tc>
          <w:tcPr>
            <w:tcW w:w="686" w:type="dxa"/>
            <w:tcBorders>
              <w:top w:val="single" w:sz="8" w:space="0" w:color="auto"/>
            </w:tcBorders>
          </w:tcPr>
          <w:p w14:paraId="76F24FDC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55.98</w:t>
            </w:r>
          </w:p>
        </w:tc>
        <w:tc>
          <w:tcPr>
            <w:tcW w:w="686" w:type="dxa"/>
            <w:tcBorders>
              <w:top w:val="single" w:sz="8" w:space="0" w:color="auto"/>
            </w:tcBorders>
          </w:tcPr>
          <w:p w14:paraId="48EEAC2C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56.18</w:t>
            </w:r>
          </w:p>
        </w:tc>
      </w:tr>
      <w:tr w:rsidR="00B533D0" w:rsidRPr="006528D0" w14:paraId="2BC8F2F9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224C3357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TiO</w:t>
            </w:r>
            <w:r w:rsidRPr="006528D0">
              <w:rPr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605A5FF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61FFB3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1.05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3F461B1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1.05</w:t>
            </w:r>
          </w:p>
        </w:tc>
        <w:tc>
          <w:tcPr>
            <w:tcW w:w="922" w:type="dxa"/>
          </w:tcPr>
          <w:p w14:paraId="21548371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1.06 </w:t>
            </w:r>
          </w:p>
        </w:tc>
        <w:tc>
          <w:tcPr>
            <w:tcW w:w="922" w:type="dxa"/>
          </w:tcPr>
          <w:p w14:paraId="42434C1C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1.05 </w:t>
            </w:r>
          </w:p>
        </w:tc>
        <w:tc>
          <w:tcPr>
            <w:tcW w:w="922" w:type="dxa"/>
          </w:tcPr>
          <w:p w14:paraId="2ACBA1A5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1.05 </w:t>
            </w:r>
          </w:p>
        </w:tc>
        <w:tc>
          <w:tcPr>
            <w:tcW w:w="947" w:type="dxa"/>
          </w:tcPr>
          <w:p w14:paraId="6104F7C1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1.05 </w:t>
            </w:r>
          </w:p>
        </w:tc>
        <w:tc>
          <w:tcPr>
            <w:tcW w:w="711" w:type="dxa"/>
          </w:tcPr>
          <w:p w14:paraId="16A18587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1.06 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D8C3A6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7AA2BC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65E7CBB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0.92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1E4136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0.93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5C97830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0.92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D14A97E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0.76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CB741B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0.78</w:t>
            </w:r>
          </w:p>
        </w:tc>
        <w:tc>
          <w:tcPr>
            <w:tcW w:w="686" w:type="dxa"/>
          </w:tcPr>
          <w:p w14:paraId="1D617F8C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0.79</w:t>
            </w:r>
          </w:p>
        </w:tc>
        <w:tc>
          <w:tcPr>
            <w:tcW w:w="686" w:type="dxa"/>
          </w:tcPr>
          <w:p w14:paraId="4066E4D1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0.77</w:t>
            </w:r>
          </w:p>
        </w:tc>
        <w:tc>
          <w:tcPr>
            <w:tcW w:w="686" w:type="dxa"/>
          </w:tcPr>
          <w:p w14:paraId="4665004A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0.79</w:t>
            </w:r>
          </w:p>
        </w:tc>
      </w:tr>
      <w:tr w:rsidR="00B533D0" w:rsidRPr="006528D0" w14:paraId="3457435C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71DF6FF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Al</w:t>
            </w:r>
            <w:r w:rsidRPr="006528D0">
              <w:rPr>
                <w:sz w:val="15"/>
                <w:szCs w:val="15"/>
                <w:vertAlign w:val="subscript"/>
              </w:rPr>
              <w:t>2</w:t>
            </w:r>
            <w:r w:rsidRPr="006528D0">
              <w:rPr>
                <w:sz w:val="15"/>
                <w:szCs w:val="15"/>
              </w:rPr>
              <w:t>O</w:t>
            </w:r>
            <w:r w:rsidRPr="006528D0">
              <w:rPr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33998BD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12.85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496DD4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12.69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AB481CD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12.64</w:t>
            </w:r>
          </w:p>
        </w:tc>
        <w:tc>
          <w:tcPr>
            <w:tcW w:w="922" w:type="dxa"/>
          </w:tcPr>
          <w:p w14:paraId="09E48379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12.59 </w:t>
            </w:r>
          </w:p>
        </w:tc>
        <w:tc>
          <w:tcPr>
            <w:tcW w:w="922" w:type="dxa"/>
          </w:tcPr>
          <w:p w14:paraId="1E945EF3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12.71 </w:t>
            </w:r>
          </w:p>
        </w:tc>
        <w:tc>
          <w:tcPr>
            <w:tcW w:w="922" w:type="dxa"/>
          </w:tcPr>
          <w:p w14:paraId="3D0B4746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12.70 </w:t>
            </w:r>
          </w:p>
        </w:tc>
        <w:tc>
          <w:tcPr>
            <w:tcW w:w="947" w:type="dxa"/>
          </w:tcPr>
          <w:p w14:paraId="74BA2EB4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12.73 </w:t>
            </w:r>
          </w:p>
        </w:tc>
        <w:tc>
          <w:tcPr>
            <w:tcW w:w="711" w:type="dxa"/>
          </w:tcPr>
          <w:p w14:paraId="259EAD46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12.78 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36A0FE6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13.84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6F0D09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13.76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F7FB34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13.59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10DBD5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13.82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7260A9F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13.7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972694D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13.57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53E8C41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13.31</w:t>
            </w:r>
          </w:p>
        </w:tc>
        <w:tc>
          <w:tcPr>
            <w:tcW w:w="686" w:type="dxa"/>
          </w:tcPr>
          <w:p w14:paraId="7B979F48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12.99</w:t>
            </w:r>
          </w:p>
        </w:tc>
        <w:tc>
          <w:tcPr>
            <w:tcW w:w="686" w:type="dxa"/>
          </w:tcPr>
          <w:p w14:paraId="02C68F29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13.22</w:t>
            </w:r>
          </w:p>
        </w:tc>
        <w:tc>
          <w:tcPr>
            <w:tcW w:w="686" w:type="dxa"/>
          </w:tcPr>
          <w:p w14:paraId="166ED111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13.31</w:t>
            </w:r>
          </w:p>
        </w:tc>
      </w:tr>
      <w:tr w:rsidR="00B533D0" w:rsidRPr="006528D0" w14:paraId="0F516400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12BFE42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Fe</w:t>
            </w:r>
            <w:r w:rsidRPr="006528D0">
              <w:rPr>
                <w:sz w:val="15"/>
                <w:szCs w:val="15"/>
                <w:vertAlign w:val="subscript"/>
              </w:rPr>
              <w:t>2</w:t>
            </w:r>
            <w:r w:rsidRPr="006528D0">
              <w:rPr>
                <w:sz w:val="15"/>
                <w:szCs w:val="15"/>
              </w:rPr>
              <w:t>O</w:t>
            </w:r>
            <w:r w:rsidRPr="006528D0">
              <w:rPr>
                <w:sz w:val="15"/>
                <w:szCs w:val="15"/>
                <w:vertAlign w:val="subscript"/>
              </w:rPr>
              <w:t>3</w:t>
            </w:r>
            <w:r w:rsidRPr="006528D0">
              <w:rPr>
                <w:sz w:val="15"/>
                <w:szCs w:val="15"/>
              </w:rPr>
              <w:t>*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66A0B42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7.23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E2C7CB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7.2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BBA0B1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7.14</w:t>
            </w:r>
          </w:p>
        </w:tc>
        <w:tc>
          <w:tcPr>
            <w:tcW w:w="922" w:type="dxa"/>
          </w:tcPr>
          <w:p w14:paraId="3B48668B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7.13 </w:t>
            </w:r>
          </w:p>
        </w:tc>
        <w:tc>
          <w:tcPr>
            <w:tcW w:w="922" w:type="dxa"/>
          </w:tcPr>
          <w:p w14:paraId="6392BFA1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7.13 </w:t>
            </w:r>
          </w:p>
        </w:tc>
        <w:tc>
          <w:tcPr>
            <w:tcW w:w="922" w:type="dxa"/>
          </w:tcPr>
          <w:p w14:paraId="0FCE7B3A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7.18 </w:t>
            </w:r>
          </w:p>
        </w:tc>
        <w:tc>
          <w:tcPr>
            <w:tcW w:w="947" w:type="dxa"/>
          </w:tcPr>
          <w:p w14:paraId="7F5A1D95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7.17 </w:t>
            </w:r>
          </w:p>
        </w:tc>
        <w:tc>
          <w:tcPr>
            <w:tcW w:w="711" w:type="dxa"/>
          </w:tcPr>
          <w:p w14:paraId="3F2DE234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7.19 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E4BAF25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6.09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88AF88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6.11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66C5371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6.08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4C9E31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6.09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019459D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6.02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4907F97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5.46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67B788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5.72</w:t>
            </w:r>
          </w:p>
        </w:tc>
        <w:tc>
          <w:tcPr>
            <w:tcW w:w="686" w:type="dxa"/>
          </w:tcPr>
          <w:p w14:paraId="49CBC77B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5.87</w:t>
            </w:r>
          </w:p>
        </w:tc>
        <w:tc>
          <w:tcPr>
            <w:tcW w:w="686" w:type="dxa"/>
          </w:tcPr>
          <w:p w14:paraId="29B09DDD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5.8</w:t>
            </w:r>
          </w:p>
        </w:tc>
        <w:tc>
          <w:tcPr>
            <w:tcW w:w="686" w:type="dxa"/>
          </w:tcPr>
          <w:p w14:paraId="77A4FB80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5.49</w:t>
            </w:r>
          </w:p>
        </w:tc>
      </w:tr>
      <w:tr w:rsidR="00B533D0" w:rsidRPr="006528D0" w14:paraId="53134084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40760946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proofErr w:type="spellStart"/>
            <w:r w:rsidRPr="006528D0">
              <w:rPr>
                <w:sz w:val="15"/>
                <w:szCs w:val="15"/>
              </w:rPr>
              <w:t>MnO</w:t>
            </w:r>
            <w:proofErr w:type="spellEnd"/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0B4EA1E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2A56B0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F0835D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0.11</w:t>
            </w:r>
          </w:p>
        </w:tc>
        <w:tc>
          <w:tcPr>
            <w:tcW w:w="922" w:type="dxa"/>
          </w:tcPr>
          <w:p w14:paraId="7906B027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0.11 </w:t>
            </w:r>
          </w:p>
        </w:tc>
        <w:tc>
          <w:tcPr>
            <w:tcW w:w="922" w:type="dxa"/>
          </w:tcPr>
          <w:p w14:paraId="10A0BEC8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0.11 </w:t>
            </w:r>
          </w:p>
        </w:tc>
        <w:tc>
          <w:tcPr>
            <w:tcW w:w="922" w:type="dxa"/>
          </w:tcPr>
          <w:p w14:paraId="01C3C6D1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0.11 </w:t>
            </w:r>
          </w:p>
        </w:tc>
        <w:tc>
          <w:tcPr>
            <w:tcW w:w="947" w:type="dxa"/>
          </w:tcPr>
          <w:p w14:paraId="4EAEF054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0.11 </w:t>
            </w:r>
          </w:p>
        </w:tc>
        <w:tc>
          <w:tcPr>
            <w:tcW w:w="711" w:type="dxa"/>
          </w:tcPr>
          <w:p w14:paraId="2846AD65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0.11 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A76D53B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BDF149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825F51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3386686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5C1DD20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94CE22D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0.07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58DB21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0.08</w:t>
            </w:r>
          </w:p>
        </w:tc>
        <w:tc>
          <w:tcPr>
            <w:tcW w:w="686" w:type="dxa"/>
          </w:tcPr>
          <w:p w14:paraId="37F6CD3D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0.09</w:t>
            </w:r>
          </w:p>
        </w:tc>
        <w:tc>
          <w:tcPr>
            <w:tcW w:w="686" w:type="dxa"/>
          </w:tcPr>
          <w:p w14:paraId="122C7AAC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0.08</w:t>
            </w:r>
          </w:p>
        </w:tc>
        <w:tc>
          <w:tcPr>
            <w:tcW w:w="686" w:type="dxa"/>
          </w:tcPr>
          <w:p w14:paraId="4F6AE656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0.08</w:t>
            </w:r>
          </w:p>
        </w:tc>
      </w:tr>
      <w:tr w:rsidR="00B533D0" w:rsidRPr="006528D0" w14:paraId="649C7975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249EE88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MgO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7F4BAEC6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10.17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57CEE6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10.41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4D36EE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10.54</w:t>
            </w:r>
          </w:p>
        </w:tc>
        <w:tc>
          <w:tcPr>
            <w:tcW w:w="922" w:type="dxa"/>
          </w:tcPr>
          <w:p w14:paraId="6E51E982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10.34 </w:t>
            </w:r>
          </w:p>
        </w:tc>
        <w:tc>
          <w:tcPr>
            <w:tcW w:w="922" w:type="dxa"/>
          </w:tcPr>
          <w:p w14:paraId="5778018F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10.43 </w:t>
            </w:r>
          </w:p>
        </w:tc>
        <w:tc>
          <w:tcPr>
            <w:tcW w:w="922" w:type="dxa"/>
          </w:tcPr>
          <w:p w14:paraId="31E0A2FE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10.34 </w:t>
            </w:r>
          </w:p>
        </w:tc>
        <w:tc>
          <w:tcPr>
            <w:tcW w:w="947" w:type="dxa"/>
          </w:tcPr>
          <w:p w14:paraId="11D9AE29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10.37 </w:t>
            </w:r>
          </w:p>
        </w:tc>
        <w:tc>
          <w:tcPr>
            <w:tcW w:w="711" w:type="dxa"/>
          </w:tcPr>
          <w:p w14:paraId="66FB2419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10.36 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BA4BEAE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6.74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A33ECC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6.81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50E964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6.49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BA73C45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6.72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9BFD1D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6.79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EE14C51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7.24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4398FF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7.67</w:t>
            </w:r>
          </w:p>
        </w:tc>
        <w:tc>
          <w:tcPr>
            <w:tcW w:w="686" w:type="dxa"/>
          </w:tcPr>
          <w:p w14:paraId="1F55276A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8.4</w:t>
            </w:r>
          </w:p>
        </w:tc>
        <w:tc>
          <w:tcPr>
            <w:tcW w:w="686" w:type="dxa"/>
          </w:tcPr>
          <w:p w14:paraId="20D5CCD3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7.95</w:t>
            </w:r>
          </w:p>
        </w:tc>
        <w:tc>
          <w:tcPr>
            <w:tcW w:w="686" w:type="dxa"/>
          </w:tcPr>
          <w:p w14:paraId="451F80C9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7.37</w:t>
            </w:r>
          </w:p>
        </w:tc>
      </w:tr>
      <w:tr w:rsidR="00B533D0" w:rsidRPr="006528D0" w14:paraId="15E71C37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1EC608F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proofErr w:type="spellStart"/>
            <w:r w:rsidRPr="006528D0">
              <w:rPr>
                <w:sz w:val="15"/>
                <w:szCs w:val="15"/>
              </w:rPr>
              <w:t>CaO</w:t>
            </w:r>
            <w:proofErr w:type="spellEnd"/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44412CB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8.67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35DF986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8.66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73A394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8.59</w:t>
            </w:r>
          </w:p>
        </w:tc>
        <w:tc>
          <w:tcPr>
            <w:tcW w:w="922" w:type="dxa"/>
          </w:tcPr>
          <w:p w14:paraId="2FB37FEE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8.70 </w:t>
            </w:r>
          </w:p>
        </w:tc>
        <w:tc>
          <w:tcPr>
            <w:tcW w:w="922" w:type="dxa"/>
          </w:tcPr>
          <w:p w14:paraId="143F96F8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8.69 </w:t>
            </w:r>
          </w:p>
        </w:tc>
        <w:tc>
          <w:tcPr>
            <w:tcW w:w="922" w:type="dxa"/>
          </w:tcPr>
          <w:p w14:paraId="668F62D6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8.74 </w:t>
            </w:r>
          </w:p>
        </w:tc>
        <w:tc>
          <w:tcPr>
            <w:tcW w:w="947" w:type="dxa"/>
          </w:tcPr>
          <w:p w14:paraId="25CF952B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8.73 </w:t>
            </w:r>
          </w:p>
        </w:tc>
        <w:tc>
          <w:tcPr>
            <w:tcW w:w="711" w:type="dxa"/>
          </w:tcPr>
          <w:p w14:paraId="279A5BE7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8.71 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7C4791E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7.29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76769AF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7.33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54E4D1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7.28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7F06890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7.24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CE823C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7.45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0B20787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6.04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8D7854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6.4</w:t>
            </w:r>
          </w:p>
        </w:tc>
        <w:tc>
          <w:tcPr>
            <w:tcW w:w="686" w:type="dxa"/>
          </w:tcPr>
          <w:p w14:paraId="1F2100B0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6.52</w:t>
            </w:r>
          </w:p>
        </w:tc>
        <w:tc>
          <w:tcPr>
            <w:tcW w:w="686" w:type="dxa"/>
          </w:tcPr>
          <w:p w14:paraId="50241822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6.33</w:t>
            </w:r>
          </w:p>
        </w:tc>
        <w:tc>
          <w:tcPr>
            <w:tcW w:w="686" w:type="dxa"/>
          </w:tcPr>
          <w:p w14:paraId="13BEB309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6.15</w:t>
            </w:r>
          </w:p>
        </w:tc>
      </w:tr>
      <w:tr w:rsidR="00B533D0" w:rsidRPr="006528D0" w14:paraId="52BE81A4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E322971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Na</w:t>
            </w:r>
            <w:r w:rsidRPr="006528D0">
              <w:rPr>
                <w:sz w:val="15"/>
                <w:szCs w:val="15"/>
                <w:vertAlign w:val="subscript"/>
              </w:rPr>
              <w:t>2</w:t>
            </w:r>
            <w:r w:rsidRPr="006528D0">
              <w:rPr>
                <w:sz w:val="15"/>
                <w:szCs w:val="15"/>
              </w:rPr>
              <w:t>O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456CCE7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A3A3D3D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74C575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2.75</w:t>
            </w:r>
          </w:p>
        </w:tc>
        <w:tc>
          <w:tcPr>
            <w:tcW w:w="922" w:type="dxa"/>
          </w:tcPr>
          <w:p w14:paraId="36BF0942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2.81 </w:t>
            </w:r>
          </w:p>
        </w:tc>
        <w:tc>
          <w:tcPr>
            <w:tcW w:w="922" w:type="dxa"/>
          </w:tcPr>
          <w:p w14:paraId="59D2F75A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2.81 </w:t>
            </w:r>
          </w:p>
        </w:tc>
        <w:tc>
          <w:tcPr>
            <w:tcW w:w="922" w:type="dxa"/>
          </w:tcPr>
          <w:p w14:paraId="0D681163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2.83 </w:t>
            </w:r>
          </w:p>
        </w:tc>
        <w:tc>
          <w:tcPr>
            <w:tcW w:w="947" w:type="dxa"/>
          </w:tcPr>
          <w:p w14:paraId="6C6FC6B3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2.84 </w:t>
            </w:r>
          </w:p>
        </w:tc>
        <w:tc>
          <w:tcPr>
            <w:tcW w:w="711" w:type="dxa"/>
          </w:tcPr>
          <w:p w14:paraId="1726A2A9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2.84 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03AFAF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3.58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1B9EFAE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52CB0E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E8BDE8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6E4622B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296DAE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3.85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05863C7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3.75</w:t>
            </w:r>
          </w:p>
        </w:tc>
        <w:tc>
          <w:tcPr>
            <w:tcW w:w="686" w:type="dxa"/>
          </w:tcPr>
          <w:p w14:paraId="79F88203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3.6</w:t>
            </w:r>
          </w:p>
        </w:tc>
        <w:tc>
          <w:tcPr>
            <w:tcW w:w="686" w:type="dxa"/>
          </w:tcPr>
          <w:p w14:paraId="4DA09A2F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3.72</w:t>
            </w:r>
          </w:p>
        </w:tc>
        <w:tc>
          <w:tcPr>
            <w:tcW w:w="686" w:type="dxa"/>
          </w:tcPr>
          <w:p w14:paraId="2547E8E6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3.78</w:t>
            </w:r>
          </w:p>
        </w:tc>
      </w:tr>
      <w:tr w:rsidR="00B533D0" w:rsidRPr="006528D0" w14:paraId="1887B370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7180525B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K</w:t>
            </w:r>
            <w:r w:rsidRPr="006528D0">
              <w:rPr>
                <w:sz w:val="15"/>
                <w:szCs w:val="15"/>
                <w:vertAlign w:val="subscript"/>
              </w:rPr>
              <w:t>2</w:t>
            </w:r>
            <w:r w:rsidRPr="006528D0">
              <w:rPr>
                <w:sz w:val="15"/>
                <w:szCs w:val="15"/>
              </w:rPr>
              <w:t>O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62E46ED5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3.36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07CD24B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3.43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F9C7D2E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3.38</w:t>
            </w:r>
          </w:p>
        </w:tc>
        <w:tc>
          <w:tcPr>
            <w:tcW w:w="922" w:type="dxa"/>
          </w:tcPr>
          <w:p w14:paraId="317B4A51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3.40 </w:t>
            </w:r>
          </w:p>
        </w:tc>
        <w:tc>
          <w:tcPr>
            <w:tcW w:w="922" w:type="dxa"/>
          </w:tcPr>
          <w:p w14:paraId="61DEE1F6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3.40 </w:t>
            </w:r>
          </w:p>
        </w:tc>
        <w:tc>
          <w:tcPr>
            <w:tcW w:w="922" w:type="dxa"/>
          </w:tcPr>
          <w:p w14:paraId="3E8F80B8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3.39 </w:t>
            </w:r>
          </w:p>
        </w:tc>
        <w:tc>
          <w:tcPr>
            <w:tcW w:w="947" w:type="dxa"/>
          </w:tcPr>
          <w:p w14:paraId="2249F155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3.36 </w:t>
            </w:r>
          </w:p>
        </w:tc>
        <w:tc>
          <w:tcPr>
            <w:tcW w:w="711" w:type="dxa"/>
          </w:tcPr>
          <w:p w14:paraId="09BBFF3B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3.39 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C3B3A80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4.09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73FFF97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4.07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D3D1B7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4.14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C52CB37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4.13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F4ADEE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4.11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65679FF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3.74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E92EDF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3.6</w:t>
            </w:r>
          </w:p>
        </w:tc>
        <w:tc>
          <w:tcPr>
            <w:tcW w:w="686" w:type="dxa"/>
          </w:tcPr>
          <w:p w14:paraId="25BF539A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3.4</w:t>
            </w:r>
          </w:p>
        </w:tc>
        <w:tc>
          <w:tcPr>
            <w:tcW w:w="686" w:type="dxa"/>
          </w:tcPr>
          <w:p w14:paraId="37F709FF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3.61</w:t>
            </w:r>
          </w:p>
        </w:tc>
        <w:tc>
          <w:tcPr>
            <w:tcW w:w="686" w:type="dxa"/>
          </w:tcPr>
          <w:p w14:paraId="1B474751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3.8</w:t>
            </w:r>
          </w:p>
        </w:tc>
      </w:tr>
      <w:tr w:rsidR="00B533D0" w:rsidRPr="006528D0" w14:paraId="7D44EB81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28FB8E5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P</w:t>
            </w:r>
            <w:r w:rsidRPr="006528D0">
              <w:rPr>
                <w:sz w:val="15"/>
                <w:szCs w:val="15"/>
                <w:vertAlign w:val="subscript"/>
              </w:rPr>
              <w:t>2</w:t>
            </w:r>
            <w:r w:rsidRPr="006528D0">
              <w:rPr>
                <w:sz w:val="15"/>
                <w:szCs w:val="15"/>
              </w:rPr>
              <w:t>O</w:t>
            </w:r>
            <w:r w:rsidRPr="006528D0">
              <w:rPr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559000A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0762C90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09849A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0.84</w:t>
            </w:r>
          </w:p>
        </w:tc>
        <w:tc>
          <w:tcPr>
            <w:tcW w:w="922" w:type="dxa"/>
          </w:tcPr>
          <w:p w14:paraId="0D4DA3F8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0.84 </w:t>
            </w:r>
          </w:p>
        </w:tc>
        <w:tc>
          <w:tcPr>
            <w:tcW w:w="922" w:type="dxa"/>
          </w:tcPr>
          <w:p w14:paraId="76982BF2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0.83 </w:t>
            </w:r>
          </w:p>
        </w:tc>
        <w:tc>
          <w:tcPr>
            <w:tcW w:w="922" w:type="dxa"/>
          </w:tcPr>
          <w:p w14:paraId="46DACE5C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0.85 </w:t>
            </w:r>
          </w:p>
        </w:tc>
        <w:tc>
          <w:tcPr>
            <w:tcW w:w="947" w:type="dxa"/>
          </w:tcPr>
          <w:p w14:paraId="532B8B8B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0.84 </w:t>
            </w:r>
          </w:p>
        </w:tc>
        <w:tc>
          <w:tcPr>
            <w:tcW w:w="711" w:type="dxa"/>
          </w:tcPr>
          <w:p w14:paraId="48953175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0.85 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E9726CE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7B8636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7C9896E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9AA313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0.78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12E757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0.77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E5D9E2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0.52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888963B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0.53</w:t>
            </w:r>
          </w:p>
        </w:tc>
        <w:tc>
          <w:tcPr>
            <w:tcW w:w="686" w:type="dxa"/>
          </w:tcPr>
          <w:p w14:paraId="5AF83677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0.53</w:t>
            </w:r>
          </w:p>
        </w:tc>
        <w:tc>
          <w:tcPr>
            <w:tcW w:w="686" w:type="dxa"/>
          </w:tcPr>
          <w:p w14:paraId="7F4E55AF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0.53</w:t>
            </w:r>
          </w:p>
        </w:tc>
        <w:tc>
          <w:tcPr>
            <w:tcW w:w="686" w:type="dxa"/>
          </w:tcPr>
          <w:p w14:paraId="7B3A0E56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0.55</w:t>
            </w:r>
          </w:p>
        </w:tc>
      </w:tr>
      <w:tr w:rsidR="00B533D0" w:rsidRPr="006528D0" w14:paraId="1B1AD2B4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80BB437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LOI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540D81A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3.69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5342EE0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3.72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DF7123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3.98</w:t>
            </w:r>
          </w:p>
        </w:tc>
        <w:tc>
          <w:tcPr>
            <w:tcW w:w="922" w:type="dxa"/>
          </w:tcPr>
          <w:p w14:paraId="6A832684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3.92 </w:t>
            </w:r>
          </w:p>
        </w:tc>
        <w:tc>
          <w:tcPr>
            <w:tcW w:w="922" w:type="dxa"/>
          </w:tcPr>
          <w:p w14:paraId="446981ED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3.93 </w:t>
            </w:r>
          </w:p>
        </w:tc>
        <w:tc>
          <w:tcPr>
            <w:tcW w:w="922" w:type="dxa"/>
          </w:tcPr>
          <w:p w14:paraId="1EAA3120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3.93 </w:t>
            </w:r>
          </w:p>
        </w:tc>
        <w:tc>
          <w:tcPr>
            <w:tcW w:w="947" w:type="dxa"/>
          </w:tcPr>
          <w:p w14:paraId="022B4BCE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3.93 </w:t>
            </w:r>
          </w:p>
        </w:tc>
        <w:tc>
          <w:tcPr>
            <w:tcW w:w="711" w:type="dxa"/>
          </w:tcPr>
          <w:p w14:paraId="5207D3A2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4.03 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14ED7BB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8B6DE4D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2.29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A7B00BF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2.26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BD871E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995C46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19D0420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1.32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FB435D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1.59</w:t>
            </w:r>
          </w:p>
        </w:tc>
        <w:tc>
          <w:tcPr>
            <w:tcW w:w="686" w:type="dxa"/>
          </w:tcPr>
          <w:p w14:paraId="1F832AE4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1.7</w:t>
            </w:r>
          </w:p>
        </w:tc>
        <w:tc>
          <w:tcPr>
            <w:tcW w:w="686" w:type="dxa"/>
          </w:tcPr>
          <w:p w14:paraId="06112ADF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1.45</w:t>
            </w:r>
          </w:p>
        </w:tc>
        <w:tc>
          <w:tcPr>
            <w:tcW w:w="686" w:type="dxa"/>
          </w:tcPr>
          <w:p w14:paraId="5BA66FC5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1.43</w:t>
            </w:r>
          </w:p>
        </w:tc>
      </w:tr>
      <w:tr w:rsidR="00B533D0" w:rsidRPr="006528D0" w14:paraId="733A7EBD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F11F9B6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Total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1FA5AF6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99.68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246FF06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99.5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8B265A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99.51</w:t>
            </w:r>
          </w:p>
        </w:tc>
        <w:tc>
          <w:tcPr>
            <w:tcW w:w="922" w:type="dxa"/>
          </w:tcPr>
          <w:p w14:paraId="1EF223F7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99.56 </w:t>
            </w:r>
          </w:p>
        </w:tc>
        <w:tc>
          <w:tcPr>
            <w:tcW w:w="922" w:type="dxa"/>
          </w:tcPr>
          <w:p w14:paraId="4A5A76F9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99.87 </w:t>
            </w:r>
          </w:p>
        </w:tc>
        <w:tc>
          <w:tcPr>
            <w:tcW w:w="922" w:type="dxa"/>
          </w:tcPr>
          <w:p w14:paraId="0B9309CC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99.98 </w:t>
            </w:r>
          </w:p>
        </w:tc>
        <w:tc>
          <w:tcPr>
            <w:tcW w:w="947" w:type="dxa"/>
          </w:tcPr>
          <w:p w14:paraId="22EB9AB2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100.00 </w:t>
            </w:r>
          </w:p>
        </w:tc>
        <w:tc>
          <w:tcPr>
            <w:tcW w:w="711" w:type="dxa"/>
          </w:tcPr>
          <w:p w14:paraId="439A725C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100.20 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7220925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100.01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FC57C21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99.92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637AD7F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99.02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1079AC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100.04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BC8D21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100.09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231102E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99.87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F467B4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99.8</w:t>
            </w:r>
          </w:p>
        </w:tc>
        <w:tc>
          <w:tcPr>
            <w:tcW w:w="686" w:type="dxa"/>
          </w:tcPr>
          <w:p w14:paraId="7DF4CA21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99.67</w:t>
            </w:r>
          </w:p>
        </w:tc>
        <w:tc>
          <w:tcPr>
            <w:tcW w:w="686" w:type="dxa"/>
          </w:tcPr>
          <w:p w14:paraId="32FB44C2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99.86</w:t>
            </w:r>
          </w:p>
        </w:tc>
        <w:tc>
          <w:tcPr>
            <w:tcW w:w="686" w:type="dxa"/>
          </w:tcPr>
          <w:p w14:paraId="6C898830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99.36</w:t>
            </w:r>
          </w:p>
        </w:tc>
      </w:tr>
      <w:tr w:rsidR="00B533D0" w:rsidRPr="006528D0" w14:paraId="6AFD6509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261D08AE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Mg#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42E2C3F7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084C2E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0351E0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76</w:t>
            </w:r>
          </w:p>
        </w:tc>
        <w:tc>
          <w:tcPr>
            <w:tcW w:w="922" w:type="dxa"/>
          </w:tcPr>
          <w:p w14:paraId="20CD1EA0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75 </w:t>
            </w:r>
          </w:p>
        </w:tc>
        <w:tc>
          <w:tcPr>
            <w:tcW w:w="922" w:type="dxa"/>
          </w:tcPr>
          <w:p w14:paraId="781CA92D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76 </w:t>
            </w:r>
          </w:p>
        </w:tc>
        <w:tc>
          <w:tcPr>
            <w:tcW w:w="922" w:type="dxa"/>
          </w:tcPr>
          <w:p w14:paraId="7E93275E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75 </w:t>
            </w:r>
          </w:p>
        </w:tc>
        <w:tc>
          <w:tcPr>
            <w:tcW w:w="947" w:type="dxa"/>
          </w:tcPr>
          <w:p w14:paraId="6E5A4372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75 </w:t>
            </w:r>
          </w:p>
        </w:tc>
        <w:tc>
          <w:tcPr>
            <w:tcW w:w="711" w:type="dxa"/>
          </w:tcPr>
          <w:p w14:paraId="17DA67D3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75 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0CDC36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0CEE1C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BB9279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69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931064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8CAA8A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1B43CB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A895D7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74</w:t>
            </w:r>
          </w:p>
        </w:tc>
        <w:tc>
          <w:tcPr>
            <w:tcW w:w="686" w:type="dxa"/>
          </w:tcPr>
          <w:p w14:paraId="52D29DA7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75</w:t>
            </w:r>
          </w:p>
        </w:tc>
        <w:tc>
          <w:tcPr>
            <w:tcW w:w="686" w:type="dxa"/>
          </w:tcPr>
          <w:p w14:paraId="74F6F531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74</w:t>
            </w:r>
          </w:p>
        </w:tc>
        <w:tc>
          <w:tcPr>
            <w:tcW w:w="686" w:type="dxa"/>
          </w:tcPr>
          <w:p w14:paraId="41295DB9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74</w:t>
            </w:r>
          </w:p>
        </w:tc>
      </w:tr>
      <w:tr w:rsidR="00B533D0" w:rsidRPr="006528D0" w14:paraId="407A6B3B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1619FA8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Cr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7DAC515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329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6B8BFE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347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8A710B6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356</w:t>
            </w:r>
          </w:p>
        </w:tc>
        <w:tc>
          <w:tcPr>
            <w:tcW w:w="922" w:type="dxa"/>
          </w:tcPr>
          <w:p w14:paraId="0C38B90A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395 </w:t>
            </w:r>
          </w:p>
        </w:tc>
        <w:tc>
          <w:tcPr>
            <w:tcW w:w="922" w:type="dxa"/>
          </w:tcPr>
          <w:p w14:paraId="771F5A78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401 </w:t>
            </w:r>
          </w:p>
        </w:tc>
        <w:tc>
          <w:tcPr>
            <w:tcW w:w="922" w:type="dxa"/>
          </w:tcPr>
          <w:p w14:paraId="08DEA362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399 </w:t>
            </w:r>
          </w:p>
        </w:tc>
        <w:tc>
          <w:tcPr>
            <w:tcW w:w="947" w:type="dxa"/>
          </w:tcPr>
          <w:p w14:paraId="602EAEC2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388 </w:t>
            </w:r>
          </w:p>
        </w:tc>
        <w:tc>
          <w:tcPr>
            <w:tcW w:w="711" w:type="dxa"/>
          </w:tcPr>
          <w:p w14:paraId="79F31F3E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F027465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188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C38560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84936D1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187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BC8B575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DE638ED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422937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291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D80455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324</w:t>
            </w:r>
          </w:p>
        </w:tc>
        <w:tc>
          <w:tcPr>
            <w:tcW w:w="686" w:type="dxa"/>
          </w:tcPr>
          <w:p w14:paraId="4CF1509B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367</w:t>
            </w:r>
          </w:p>
        </w:tc>
        <w:tc>
          <w:tcPr>
            <w:tcW w:w="686" w:type="dxa"/>
          </w:tcPr>
          <w:p w14:paraId="60AE2C03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343</w:t>
            </w:r>
          </w:p>
        </w:tc>
        <w:tc>
          <w:tcPr>
            <w:tcW w:w="686" w:type="dxa"/>
          </w:tcPr>
          <w:p w14:paraId="14DB69E6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315</w:t>
            </w:r>
          </w:p>
        </w:tc>
      </w:tr>
      <w:tr w:rsidR="00B533D0" w:rsidRPr="006528D0" w14:paraId="799F3C4D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337085A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Co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7EC37176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42.7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AE4C55D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43.3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5744040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46</w:t>
            </w:r>
          </w:p>
        </w:tc>
        <w:tc>
          <w:tcPr>
            <w:tcW w:w="922" w:type="dxa"/>
          </w:tcPr>
          <w:p w14:paraId="77D1AB51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44.3</w:t>
            </w:r>
          </w:p>
        </w:tc>
        <w:tc>
          <w:tcPr>
            <w:tcW w:w="922" w:type="dxa"/>
          </w:tcPr>
          <w:p w14:paraId="41A63AFC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42.6</w:t>
            </w:r>
          </w:p>
        </w:tc>
        <w:tc>
          <w:tcPr>
            <w:tcW w:w="922" w:type="dxa"/>
          </w:tcPr>
          <w:p w14:paraId="2131B96E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42.8</w:t>
            </w:r>
          </w:p>
        </w:tc>
        <w:tc>
          <w:tcPr>
            <w:tcW w:w="947" w:type="dxa"/>
          </w:tcPr>
          <w:p w14:paraId="0BA3694F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42.6</w:t>
            </w:r>
          </w:p>
        </w:tc>
        <w:tc>
          <w:tcPr>
            <w:tcW w:w="711" w:type="dxa"/>
          </w:tcPr>
          <w:p w14:paraId="170BC5F5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42.6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9B5FBB5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44.4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5860EF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43.4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2F90D1F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44.1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7792D9D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47.4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ED7A13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41.5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150E29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44.3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711C7B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48</w:t>
            </w:r>
          </w:p>
        </w:tc>
        <w:tc>
          <w:tcPr>
            <w:tcW w:w="686" w:type="dxa"/>
          </w:tcPr>
          <w:p w14:paraId="1027CA45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47.1</w:t>
            </w:r>
          </w:p>
        </w:tc>
        <w:tc>
          <w:tcPr>
            <w:tcW w:w="686" w:type="dxa"/>
          </w:tcPr>
          <w:p w14:paraId="6187662C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47.5</w:t>
            </w:r>
          </w:p>
        </w:tc>
        <w:tc>
          <w:tcPr>
            <w:tcW w:w="686" w:type="dxa"/>
          </w:tcPr>
          <w:p w14:paraId="22678D2A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48.4</w:t>
            </w:r>
          </w:p>
        </w:tc>
      </w:tr>
      <w:tr w:rsidR="00B533D0" w:rsidRPr="006528D0" w14:paraId="52BC86B0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CD9511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Ni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680856E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237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2FA2E97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2DA0E7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252</w:t>
            </w:r>
          </w:p>
        </w:tc>
        <w:tc>
          <w:tcPr>
            <w:tcW w:w="922" w:type="dxa"/>
          </w:tcPr>
          <w:p w14:paraId="32694970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276</w:t>
            </w:r>
          </w:p>
        </w:tc>
        <w:tc>
          <w:tcPr>
            <w:tcW w:w="922" w:type="dxa"/>
          </w:tcPr>
          <w:p w14:paraId="0C332AAD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277</w:t>
            </w:r>
          </w:p>
        </w:tc>
        <w:tc>
          <w:tcPr>
            <w:tcW w:w="922" w:type="dxa"/>
          </w:tcPr>
          <w:p w14:paraId="21F8F249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277</w:t>
            </w:r>
          </w:p>
        </w:tc>
        <w:tc>
          <w:tcPr>
            <w:tcW w:w="947" w:type="dxa"/>
          </w:tcPr>
          <w:p w14:paraId="6673A047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271</w:t>
            </w:r>
          </w:p>
        </w:tc>
        <w:tc>
          <w:tcPr>
            <w:tcW w:w="711" w:type="dxa"/>
          </w:tcPr>
          <w:p w14:paraId="7CD8A1C0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DC23A6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F47AB2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154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B7CFAC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4ADDD2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156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D098C0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152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24E2CEE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198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C1E8360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213</w:t>
            </w:r>
          </w:p>
        </w:tc>
        <w:tc>
          <w:tcPr>
            <w:tcW w:w="686" w:type="dxa"/>
          </w:tcPr>
          <w:p w14:paraId="59A2B657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239</w:t>
            </w:r>
          </w:p>
        </w:tc>
        <w:tc>
          <w:tcPr>
            <w:tcW w:w="686" w:type="dxa"/>
          </w:tcPr>
          <w:p w14:paraId="523A17D9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218</w:t>
            </w:r>
          </w:p>
        </w:tc>
        <w:tc>
          <w:tcPr>
            <w:tcW w:w="686" w:type="dxa"/>
          </w:tcPr>
          <w:p w14:paraId="19B1BD6C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214</w:t>
            </w:r>
          </w:p>
        </w:tc>
      </w:tr>
      <w:tr w:rsidR="00B533D0" w:rsidRPr="006528D0" w14:paraId="58BC608B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2587FF75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proofErr w:type="spellStart"/>
            <w:r w:rsidRPr="006528D0">
              <w:rPr>
                <w:sz w:val="15"/>
                <w:szCs w:val="15"/>
              </w:rPr>
              <w:t>Rb</w:t>
            </w:r>
            <w:proofErr w:type="spellEnd"/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6D5FE61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79.0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30B289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82.9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E203AA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85.2</w:t>
            </w:r>
          </w:p>
        </w:tc>
        <w:tc>
          <w:tcPr>
            <w:tcW w:w="922" w:type="dxa"/>
          </w:tcPr>
          <w:p w14:paraId="257651A3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89.1 </w:t>
            </w:r>
          </w:p>
        </w:tc>
        <w:tc>
          <w:tcPr>
            <w:tcW w:w="922" w:type="dxa"/>
          </w:tcPr>
          <w:p w14:paraId="4726AC90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88.0 </w:t>
            </w:r>
          </w:p>
        </w:tc>
        <w:tc>
          <w:tcPr>
            <w:tcW w:w="922" w:type="dxa"/>
          </w:tcPr>
          <w:p w14:paraId="31B6DBB1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91.6 </w:t>
            </w:r>
          </w:p>
        </w:tc>
        <w:tc>
          <w:tcPr>
            <w:tcW w:w="947" w:type="dxa"/>
          </w:tcPr>
          <w:p w14:paraId="4F16E4CD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90.4 </w:t>
            </w:r>
          </w:p>
        </w:tc>
        <w:tc>
          <w:tcPr>
            <w:tcW w:w="711" w:type="dxa"/>
          </w:tcPr>
          <w:p w14:paraId="3C545B99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92.3 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B4ACF3B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FFCCB5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010EE2B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48DB83F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111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BE20D7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A2AAFF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104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2ADA9F6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99.3</w:t>
            </w:r>
          </w:p>
        </w:tc>
        <w:tc>
          <w:tcPr>
            <w:tcW w:w="686" w:type="dxa"/>
          </w:tcPr>
          <w:p w14:paraId="3B5E3FA6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94.3</w:t>
            </w:r>
          </w:p>
        </w:tc>
        <w:tc>
          <w:tcPr>
            <w:tcW w:w="686" w:type="dxa"/>
          </w:tcPr>
          <w:p w14:paraId="29BC91C2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99.2</w:t>
            </w:r>
          </w:p>
        </w:tc>
        <w:tc>
          <w:tcPr>
            <w:tcW w:w="686" w:type="dxa"/>
          </w:tcPr>
          <w:p w14:paraId="423079C5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109</w:t>
            </w:r>
          </w:p>
        </w:tc>
      </w:tr>
      <w:tr w:rsidR="00B533D0" w:rsidRPr="006528D0" w14:paraId="7C3F0AF0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4DD09680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Sr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562A9CD1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1870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BCEE27B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1860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AD3596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1840</w:t>
            </w:r>
          </w:p>
        </w:tc>
        <w:tc>
          <w:tcPr>
            <w:tcW w:w="922" w:type="dxa"/>
          </w:tcPr>
          <w:p w14:paraId="6918D021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1610</w:t>
            </w:r>
          </w:p>
        </w:tc>
        <w:tc>
          <w:tcPr>
            <w:tcW w:w="922" w:type="dxa"/>
          </w:tcPr>
          <w:p w14:paraId="77F55F6C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1650</w:t>
            </w:r>
          </w:p>
        </w:tc>
        <w:tc>
          <w:tcPr>
            <w:tcW w:w="922" w:type="dxa"/>
          </w:tcPr>
          <w:p w14:paraId="1B5A9F7B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1650</w:t>
            </w:r>
          </w:p>
        </w:tc>
        <w:tc>
          <w:tcPr>
            <w:tcW w:w="947" w:type="dxa"/>
          </w:tcPr>
          <w:p w14:paraId="7EA5053A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1690</w:t>
            </w:r>
          </w:p>
        </w:tc>
        <w:tc>
          <w:tcPr>
            <w:tcW w:w="711" w:type="dxa"/>
          </w:tcPr>
          <w:p w14:paraId="1BC67038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1700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6CBC86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1900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2D493E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1960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03BC9E1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1910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0BCB465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2000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26189F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1930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2F6AB90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1780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C207D3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1840</w:t>
            </w:r>
          </w:p>
        </w:tc>
        <w:tc>
          <w:tcPr>
            <w:tcW w:w="686" w:type="dxa"/>
          </w:tcPr>
          <w:p w14:paraId="556F9E63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1760</w:t>
            </w:r>
          </w:p>
        </w:tc>
        <w:tc>
          <w:tcPr>
            <w:tcW w:w="686" w:type="dxa"/>
          </w:tcPr>
          <w:p w14:paraId="361C10C9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1780</w:t>
            </w:r>
          </w:p>
        </w:tc>
        <w:tc>
          <w:tcPr>
            <w:tcW w:w="686" w:type="dxa"/>
          </w:tcPr>
          <w:p w14:paraId="6DBCBA2C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1840</w:t>
            </w:r>
          </w:p>
        </w:tc>
      </w:tr>
      <w:tr w:rsidR="00B533D0" w:rsidRPr="006528D0" w14:paraId="477E7279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19939B31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Y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4EB55FF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18.6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F2F9DA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18.5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0BF4951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19.7</w:t>
            </w:r>
          </w:p>
        </w:tc>
        <w:tc>
          <w:tcPr>
            <w:tcW w:w="922" w:type="dxa"/>
          </w:tcPr>
          <w:p w14:paraId="456C4666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19.2</w:t>
            </w:r>
          </w:p>
        </w:tc>
        <w:tc>
          <w:tcPr>
            <w:tcW w:w="922" w:type="dxa"/>
          </w:tcPr>
          <w:p w14:paraId="65D583B5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19.1</w:t>
            </w:r>
          </w:p>
        </w:tc>
        <w:tc>
          <w:tcPr>
            <w:tcW w:w="922" w:type="dxa"/>
          </w:tcPr>
          <w:p w14:paraId="4B2A9517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19.5</w:t>
            </w:r>
          </w:p>
        </w:tc>
        <w:tc>
          <w:tcPr>
            <w:tcW w:w="947" w:type="dxa"/>
          </w:tcPr>
          <w:p w14:paraId="3BA66122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19.6</w:t>
            </w:r>
          </w:p>
        </w:tc>
        <w:tc>
          <w:tcPr>
            <w:tcW w:w="711" w:type="dxa"/>
          </w:tcPr>
          <w:p w14:paraId="78E91DA7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19.7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2239ABD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19.4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AF3FCEE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19.7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D3B201D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18.9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04BB05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20.1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2B9794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19.5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06DCFE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19.2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FCD1B6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19.4</w:t>
            </w:r>
          </w:p>
        </w:tc>
        <w:tc>
          <w:tcPr>
            <w:tcW w:w="686" w:type="dxa"/>
          </w:tcPr>
          <w:p w14:paraId="4AA1BD8D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19.2</w:t>
            </w:r>
          </w:p>
        </w:tc>
        <w:tc>
          <w:tcPr>
            <w:tcW w:w="686" w:type="dxa"/>
          </w:tcPr>
          <w:p w14:paraId="39F19BDC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19.1</w:t>
            </w:r>
          </w:p>
        </w:tc>
        <w:tc>
          <w:tcPr>
            <w:tcW w:w="686" w:type="dxa"/>
          </w:tcPr>
          <w:p w14:paraId="04F5099D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19.4</w:t>
            </w:r>
          </w:p>
        </w:tc>
      </w:tr>
      <w:tr w:rsidR="00B533D0" w:rsidRPr="006528D0" w14:paraId="08AF1067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8FA6CC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proofErr w:type="spellStart"/>
            <w:r w:rsidRPr="006528D0">
              <w:rPr>
                <w:sz w:val="15"/>
                <w:szCs w:val="15"/>
              </w:rPr>
              <w:t>Zr</w:t>
            </w:r>
            <w:proofErr w:type="spellEnd"/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1A2B68C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316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E5E8DE1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C75BB71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341</w:t>
            </w:r>
          </w:p>
        </w:tc>
        <w:tc>
          <w:tcPr>
            <w:tcW w:w="922" w:type="dxa"/>
          </w:tcPr>
          <w:p w14:paraId="2BA4BB90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360 </w:t>
            </w:r>
          </w:p>
        </w:tc>
        <w:tc>
          <w:tcPr>
            <w:tcW w:w="922" w:type="dxa"/>
          </w:tcPr>
          <w:p w14:paraId="69BC5129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359 </w:t>
            </w:r>
          </w:p>
        </w:tc>
        <w:tc>
          <w:tcPr>
            <w:tcW w:w="922" w:type="dxa"/>
          </w:tcPr>
          <w:p w14:paraId="78828787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364 </w:t>
            </w:r>
          </w:p>
        </w:tc>
        <w:tc>
          <w:tcPr>
            <w:tcW w:w="947" w:type="dxa"/>
          </w:tcPr>
          <w:p w14:paraId="42964CFD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366 </w:t>
            </w:r>
          </w:p>
        </w:tc>
        <w:tc>
          <w:tcPr>
            <w:tcW w:w="711" w:type="dxa"/>
          </w:tcPr>
          <w:p w14:paraId="1B1464FF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364 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873515E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B056EF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A7F089F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67A7E3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4492EF7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312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69BA6E7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288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C5EB86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285</w:t>
            </w:r>
          </w:p>
        </w:tc>
        <w:tc>
          <w:tcPr>
            <w:tcW w:w="686" w:type="dxa"/>
          </w:tcPr>
          <w:p w14:paraId="28D5CC2C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272</w:t>
            </w:r>
          </w:p>
        </w:tc>
        <w:tc>
          <w:tcPr>
            <w:tcW w:w="686" w:type="dxa"/>
          </w:tcPr>
          <w:p w14:paraId="2D066BA8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284</w:t>
            </w:r>
          </w:p>
        </w:tc>
        <w:tc>
          <w:tcPr>
            <w:tcW w:w="686" w:type="dxa"/>
          </w:tcPr>
          <w:p w14:paraId="6A5CE44B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302</w:t>
            </w:r>
          </w:p>
        </w:tc>
      </w:tr>
      <w:tr w:rsidR="00B533D0" w:rsidRPr="006528D0" w14:paraId="46BB49B4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3F14FC4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proofErr w:type="spellStart"/>
            <w:r w:rsidRPr="006528D0">
              <w:rPr>
                <w:sz w:val="15"/>
                <w:szCs w:val="15"/>
              </w:rPr>
              <w:t>Nb</w:t>
            </w:r>
            <w:proofErr w:type="spellEnd"/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231E5CB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16.7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ED7080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16.9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A5B0B6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17.8</w:t>
            </w:r>
          </w:p>
        </w:tc>
        <w:tc>
          <w:tcPr>
            <w:tcW w:w="922" w:type="dxa"/>
          </w:tcPr>
          <w:p w14:paraId="11D1E7C8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13.4 </w:t>
            </w:r>
          </w:p>
        </w:tc>
        <w:tc>
          <w:tcPr>
            <w:tcW w:w="922" w:type="dxa"/>
          </w:tcPr>
          <w:p w14:paraId="3CB5AA50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13.2 </w:t>
            </w:r>
          </w:p>
        </w:tc>
        <w:tc>
          <w:tcPr>
            <w:tcW w:w="922" w:type="dxa"/>
          </w:tcPr>
          <w:p w14:paraId="2053A3EB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13.3 </w:t>
            </w:r>
          </w:p>
        </w:tc>
        <w:tc>
          <w:tcPr>
            <w:tcW w:w="947" w:type="dxa"/>
          </w:tcPr>
          <w:p w14:paraId="43C43494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13.3 </w:t>
            </w:r>
          </w:p>
        </w:tc>
        <w:tc>
          <w:tcPr>
            <w:tcW w:w="711" w:type="dxa"/>
          </w:tcPr>
          <w:p w14:paraId="5921F32C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13.3 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67ABDE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17.2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DD4BF8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17.4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5C4921B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17.0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125FD8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18.1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97B4D0D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17.8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A47CA0E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17.9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F1F6F3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17.0</w:t>
            </w:r>
          </w:p>
        </w:tc>
        <w:tc>
          <w:tcPr>
            <w:tcW w:w="686" w:type="dxa"/>
          </w:tcPr>
          <w:p w14:paraId="53FACC60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16.3</w:t>
            </w:r>
          </w:p>
        </w:tc>
        <w:tc>
          <w:tcPr>
            <w:tcW w:w="686" w:type="dxa"/>
          </w:tcPr>
          <w:p w14:paraId="577F6394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16.7</w:t>
            </w:r>
          </w:p>
        </w:tc>
        <w:tc>
          <w:tcPr>
            <w:tcW w:w="686" w:type="dxa"/>
          </w:tcPr>
          <w:p w14:paraId="4D1C0366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18.1</w:t>
            </w:r>
          </w:p>
        </w:tc>
      </w:tr>
      <w:tr w:rsidR="00B533D0" w:rsidRPr="006528D0" w14:paraId="49448D75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1A075C9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Ba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2777599B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1640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8B55FD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1460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12B388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1490</w:t>
            </w:r>
          </w:p>
        </w:tc>
        <w:tc>
          <w:tcPr>
            <w:tcW w:w="922" w:type="dxa"/>
          </w:tcPr>
          <w:p w14:paraId="0223DF46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1540</w:t>
            </w:r>
          </w:p>
        </w:tc>
        <w:tc>
          <w:tcPr>
            <w:tcW w:w="922" w:type="dxa"/>
          </w:tcPr>
          <w:p w14:paraId="35392033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1580</w:t>
            </w:r>
          </w:p>
        </w:tc>
        <w:tc>
          <w:tcPr>
            <w:tcW w:w="922" w:type="dxa"/>
          </w:tcPr>
          <w:p w14:paraId="6B951EF7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1520</w:t>
            </w:r>
          </w:p>
        </w:tc>
        <w:tc>
          <w:tcPr>
            <w:tcW w:w="947" w:type="dxa"/>
          </w:tcPr>
          <w:p w14:paraId="52D1E3CA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1660</w:t>
            </w:r>
          </w:p>
        </w:tc>
        <w:tc>
          <w:tcPr>
            <w:tcW w:w="711" w:type="dxa"/>
          </w:tcPr>
          <w:p w14:paraId="591C922D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1530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820A15D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1480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6DB3E8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1500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3FAC7C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1440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6CE744F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1580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950C6D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1480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AE87B7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1280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3D59D3B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1270</w:t>
            </w:r>
          </w:p>
        </w:tc>
        <w:tc>
          <w:tcPr>
            <w:tcW w:w="686" w:type="dxa"/>
          </w:tcPr>
          <w:p w14:paraId="14FDDD31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1220</w:t>
            </w:r>
          </w:p>
        </w:tc>
        <w:tc>
          <w:tcPr>
            <w:tcW w:w="686" w:type="dxa"/>
          </w:tcPr>
          <w:p w14:paraId="6A1B64D5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1260</w:t>
            </w:r>
          </w:p>
        </w:tc>
        <w:tc>
          <w:tcPr>
            <w:tcW w:w="686" w:type="dxa"/>
          </w:tcPr>
          <w:p w14:paraId="37F83CE2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1300</w:t>
            </w:r>
          </w:p>
        </w:tc>
      </w:tr>
      <w:tr w:rsidR="00B533D0" w:rsidRPr="006528D0" w14:paraId="67A3DCB7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5F395C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Ta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4CC69A36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0.723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A16E10E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0.697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AC4D550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0.781</w:t>
            </w:r>
          </w:p>
        </w:tc>
        <w:tc>
          <w:tcPr>
            <w:tcW w:w="922" w:type="dxa"/>
          </w:tcPr>
          <w:p w14:paraId="4C384863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0.793 </w:t>
            </w:r>
          </w:p>
        </w:tc>
        <w:tc>
          <w:tcPr>
            <w:tcW w:w="922" w:type="dxa"/>
          </w:tcPr>
          <w:p w14:paraId="263DCE24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0.752 </w:t>
            </w:r>
          </w:p>
        </w:tc>
        <w:tc>
          <w:tcPr>
            <w:tcW w:w="922" w:type="dxa"/>
          </w:tcPr>
          <w:p w14:paraId="2C19FC31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0.757 </w:t>
            </w:r>
          </w:p>
        </w:tc>
        <w:tc>
          <w:tcPr>
            <w:tcW w:w="947" w:type="dxa"/>
          </w:tcPr>
          <w:p w14:paraId="7BECB7B8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0.778 </w:t>
            </w:r>
          </w:p>
        </w:tc>
        <w:tc>
          <w:tcPr>
            <w:tcW w:w="711" w:type="dxa"/>
          </w:tcPr>
          <w:p w14:paraId="4350F878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0.783 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458D95B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0.797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F972FA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0.834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60C115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0.808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801A06E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0.829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174586D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0.845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7713DD7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0.950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E5E3EB0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0.871</w:t>
            </w:r>
          </w:p>
        </w:tc>
        <w:tc>
          <w:tcPr>
            <w:tcW w:w="686" w:type="dxa"/>
          </w:tcPr>
          <w:p w14:paraId="6097E11E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0.861</w:t>
            </w:r>
          </w:p>
        </w:tc>
        <w:tc>
          <w:tcPr>
            <w:tcW w:w="686" w:type="dxa"/>
          </w:tcPr>
          <w:p w14:paraId="3DA42D6A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0.908</w:t>
            </w:r>
          </w:p>
        </w:tc>
        <w:tc>
          <w:tcPr>
            <w:tcW w:w="686" w:type="dxa"/>
          </w:tcPr>
          <w:p w14:paraId="5E6F1C77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0.924</w:t>
            </w:r>
          </w:p>
        </w:tc>
      </w:tr>
      <w:tr w:rsidR="00B533D0" w:rsidRPr="006528D0" w14:paraId="3714E499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1457505E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Pb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74B2F19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47.2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FEB776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20.5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750E8A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27.0</w:t>
            </w:r>
          </w:p>
        </w:tc>
        <w:tc>
          <w:tcPr>
            <w:tcW w:w="922" w:type="dxa"/>
          </w:tcPr>
          <w:p w14:paraId="55FA7C5A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36.0</w:t>
            </w:r>
          </w:p>
        </w:tc>
        <w:tc>
          <w:tcPr>
            <w:tcW w:w="922" w:type="dxa"/>
          </w:tcPr>
          <w:p w14:paraId="05816430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38.6</w:t>
            </w:r>
          </w:p>
        </w:tc>
        <w:tc>
          <w:tcPr>
            <w:tcW w:w="922" w:type="dxa"/>
          </w:tcPr>
          <w:p w14:paraId="4FED3098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35.2</w:t>
            </w:r>
          </w:p>
        </w:tc>
        <w:tc>
          <w:tcPr>
            <w:tcW w:w="947" w:type="dxa"/>
          </w:tcPr>
          <w:p w14:paraId="596E2909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45.0</w:t>
            </w:r>
          </w:p>
        </w:tc>
        <w:tc>
          <w:tcPr>
            <w:tcW w:w="711" w:type="dxa"/>
          </w:tcPr>
          <w:p w14:paraId="722914BC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28.3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D0D61A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18.4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56889D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19.5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67D5AE5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17.6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214CFD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20.5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376645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20.3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FF43365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20.5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664A91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20.1</w:t>
            </w:r>
          </w:p>
        </w:tc>
        <w:tc>
          <w:tcPr>
            <w:tcW w:w="686" w:type="dxa"/>
          </w:tcPr>
          <w:p w14:paraId="5EB6E949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19.6</w:t>
            </w:r>
          </w:p>
        </w:tc>
        <w:tc>
          <w:tcPr>
            <w:tcW w:w="686" w:type="dxa"/>
          </w:tcPr>
          <w:p w14:paraId="2A2075E1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21.0</w:t>
            </w:r>
          </w:p>
        </w:tc>
        <w:tc>
          <w:tcPr>
            <w:tcW w:w="686" w:type="dxa"/>
          </w:tcPr>
          <w:p w14:paraId="3A5702D8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21.7</w:t>
            </w:r>
          </w:p>
        </w:tc>
      </w:tr>
      <w:tr w:rsidR="00B533D0" w:rsidRPr="006528D0" w14:paraId="5FAF9166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37928A0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Th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0BC66DE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11.6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6735A0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11.8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251F5AB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12.6</w:t>
            </w:r>
          </w:p>
        </w:tc>
        <w:tc>
          <w:tcPr>
            <w:tcW w:w="922" w:type="dxa"/>
          </w:tcPr>
          <w:p w14:paraId="3D4A7843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12.2</w:t>
            </w:r>
          </w:p>
        </w:tc>
        <w:tc>
          <w:tcPr>
            <w:tcW w:w="922" w:type="dxa"/>
          </w:tcPr>
          <w:p w14:paraId="6CF485B1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12.0</w:t>
            </w:r>
          </w:p>
        </w:tc>
        <w:tc>
          <w:tcPr>
            <w:tcW w:w="922" w:type="dxa"/>
          </w:tcPr>
          <w:p w14:paraId="7BB9D1F5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12.1</w:t>
            </w:r>
          </w:p>
        </w:tc>
        <w:tc>
          <w:tcPr>
            <w:tcW w:w="947" w:type="dxa"/>
          </w:tcPr>
          <w:p w14:paraId="22B88B2F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12.6</w:t>
            </w:r>
          </w:p>
        </w:tc>
        <w:tc>
          <w:tcPr>
            <w:tcW w:w="711" w:type="dxa"/>
          </w:tcPr>
          <w:p w14:paraId="1CC04233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12.2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6B853E1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14.7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8769ECE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15.2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9B703ED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14.7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D1E72B0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15.8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422B0BD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15.3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1E32497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14.9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1FF9E35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14.4</w:t>
            </w:r>
          </w:p>
        </w:tc>
        <w:tc>
          <w:tcPr>
            <w:tcW w:w="686" w:type="dxa"/>
          </w:tcPr>
          <w:p w14:paraId="16651991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13.5</w:t>
            </w:r>
          </w:p>
        </w:tc>
        <w:tc>
          <w:tcPr>
            <w:tcW w:w="686" w:type="dxa"/>
          </w:tcPr>
          <w:p w14:paraId="3F92A000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14.2</w:t>
            </w:r>
          </w:p>
        </w:tc>
        <w:tc>
          <w:tcPr>
            <w:tcW w:w="686" w:type="dxa"/>
          </w:tcPr>
          <w:p w14:paraId="7710EF0C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15.1</w:t>
            </w:r>
          </w:p>
        </w:tc>
      </w:tr>
      <w:tr w:rsidR="00B533D0" w:rsidRPr="006528D0" w14:paraId="0A27B675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D69E19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U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11FFB75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A297706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3C7E2AB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3.19</w:t>
            </w:r>
          </w:p>
        </w:tc>
        <w:tc>
          <w:tcPr>
            <w:tcW w:w="922" w:type="dxa"/>
          </w:tcPr>
          <w:p w14:paraId="664F8A84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3.22</w:t>
            </w:r>
          </w:p>
        </w:tc>
        <w:tc>
          <w:tcPr>
            <w:tcW w:w="922" w:type="dxa"/>
          </w:tcPr>
          <w:p w14:paraId="1481E656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3.11</w:t>
            </w:r>
          </w:p>
        </w:tc>
        <w:tc>
          <w:tcPr>
            <w:tcW w:w="922" w:type="dxa"/>
          </w:tcPr>
          <w:p w14:paraId="566E38CC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3.22</w:t>
            </w:r>
          </w:p>
        </w:tc>
        <w:tc>
          <w:tcPr>
            <w:tcW w:w="947" w:type="dxa"/>
          </w:tcPr>
          <w:p w14:paraId="5D85D5DB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3.17</w:t>
            </w:r>
          </w:p>
        </w:tc>
        <w:tc>
          <w:tcPr>
            <w:tcW w:w="711" w:type="dxa"/>
          </w:tcPr>
          <w:p w14:paraId="726A140A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A8FA98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467C7CF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4.09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C691E46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3.97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7BB479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4.34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6B6FFE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4.24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583ADF6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4.76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7B591ED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4.43</w:t>
            </w:r>
          </w:p>
        </w:tc>
        <w:tc>
          <w:tcPr>
            <w:tcW w:w="686" w:type="dxa"/>
          </w:tcPr>
          <w:p w14:paraId="3BAC2FF4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4.09</w:t>
            </w:r>
          </w:p>
        </w:tc>
        <w:tc>
          <w:tcPr>
            <w:tcW w:w="686" w:type="dxa"/>
          </w:tcPr>
          <w:p w14:paraId="57B86AF9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4.23</w:t>
            </w:r>
          </w:p>
        </w:tc>
        <w:tc>
          <w:tcPr>
            <w:tcW w:w="686" w:type="dxa"/>
          </w:tcPr>
          <w:p w14:paraId="58ECA94C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4.61</w:t>
            </w:r>
          </w:p>
        </w:tc>
      </w:tr>
      <w:tr w:rsidR="00B533D0" w:rsidRPr="006528D0" w14:paraId="31837106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308F64E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La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081F70F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85.5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93DE5F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86.8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6ACD31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90.5</w:t>
            </w:r>
          </w:p>
        </w:tc>
        <w:tc>
          <w:tcPr>
            <w:tcW w:w="922" w:type="dxa"/>
          </w:tcPr>
          <w:p w14:paraId="7F2B957C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88.1</w:t>
            </w:r>
          </w:p>
        </w:tc>
        <w:tc>
          <w:tcPr>
            <w:tcW w:w="922" w:type="dxa"/>
          </w:tcPr>
          <w:p w14:paraId="4612BEB7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86.9</w:t>
            </w:r>
          </w:p>
        </w:tc>
        <w:tc>
          <w:tcPr>
            <w:tcW w:w="922" w:type="dxa"/>
          </w:tcPr>
          <w:p w14:paraId="582B584F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88.8</w:t>
            </w:r>
          </w:p>
        </w:tc>
        <w:tc>
          <w:tcPr>
            <w:tcW w:w="947" w:type="dxa"/>
          </w:tcPr>
          <w:p w14:paraId="11E7A2C6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89.8</w:t>
            </w:r>
          </w:p>
        </w:tc>
        <w:tc>
          <w:tcPr>
            <w:tcW w:w="711" w:type="dxa"/>
          </w:tcPr>
          <w:p w14:paraId="7E5C31C2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88.6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1EDE9A5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85.8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F2936B0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88.4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B23A5F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86.0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1A234F7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90.7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6D6D1D5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88.2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A3C93A6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71.9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0F914C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73.3</w:t>
            </w:r>
          </w:p>
        </w:tc>
        <w:tc>
          <w:tcPr>
            <w:tcW w:w="686" w:type="dxa"/>
          </w:tcPr>
          <w:p w14:paraId="0E9F0F75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70.6</w:t>
            </w:r>
          </w:p>
        </w:tc>
        <w:tc>
          <w:tcPr>
            <w:tcW w:w="686" w:type="dxa"/>
          </w:tcPr>
          <w:p w14:paraId="0720A3F8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72.7</w:t>
            </w:r>
          </w:p>
        </w:tc>
        <w:tc>
          <w:tcPr>
            <w:tcW w:w="686" w:type="dxa"/>
          </w:tcPr>
          <w:p w14:paraId="0A3F17DF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74.2</w:t>
            </w:r>
          </w:p>
        </w:tc>
      </w:tr>
      <w:tr w:rsidR="00B533D0" w:rsidRPr="006528D0" w14:paraId="24EB7F89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1A93B0B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Ce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2EEE7B60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DFFDC2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BACB80E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180</w:t>
            </w:r>
          </w:p>
        </w:tc>
        <w:tc>
          <w:tcPr>
            <w:tcW w:w="922" w:type="dxa"/>
          </w:tcPr>
          <w:p w14:paraId="1C1DB14D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179</w:t>
            </w:r>
          </w:p>
        </w:tc>
        <w:tc>
          <w:tcPr>
            <w:tcW w:w="922" w:type="dxa"/>
          </w:tcPr>
          <w:p w14:paraId="3A27A400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177</w:t>
            </w:r>
          </w:p>
        </w:tc>
        <w:tc>
          <w:tcPr>
            <w:tcW w:w="922" w:type="dxa"/>
          </w:tcPr>
          <w:p w14:paraId="1DCB635A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181</w:t>
            </w:r>
          </w:p>
        </w:tc>
        <w:tc>
          <w:tcPr>
            <w:tcW w:w="947" w:type="dxa"/>
          </w:tcPr>
          <w:p w14:paraId="1EAF34E3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181</w:t>
            </w:r>
          </w:p>
        </w:tc>
        <w:tc>
          <w:tcPr>
            <w:tcW w:w="711" w:type="dxa"/>
          </w:tcPr>
          <w:p w14:paraId="428C9CFD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76F7C6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B04B490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174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E8FF22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171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3495CC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180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078B79F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176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22948A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142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4D5B64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146</w:t>
            </w:r>
          </w:p>
        </w:tc>
        <w:tc>
          <w:tcPr>
            <w:tcW w:w="686" w:type="dxa"/>
          </w:tcPr>
          <w:p w14:paraId="25BE28FE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140</w:t>
            </w:r>
          </w:p>
        </w:tc>
        <w:tc>
          <w:tcPr>
            <w:tcW w:w="686" w:type="dxa"/>
          </w:tcPr>
          <w:p w14:paraId="0B376D65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143</w:t>
            </w:r>
          </w:p>
        </w:tc>
        <w:tc>
          <w:tcPr>
            <w:tcW w:w="686" w:type="dxa"/>
          </w:tcPr>
          <w:p w14:paraId="686C7C5A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146</w:t>
            </w:r>
          </w:p>
        </w:tc>
      </w:tr>
      <w:tr w:rsidR="00B533D0" w:rsidRPr="006528D0" w14:paraId="36C9CB0E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7988616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proofErr w:type="spellStart"/>
            <w:r w:rsidRPr="006528D0">
              <w:rPr>
                <w:sz w:val="15"/>
                <w:szCs w:val="15"/>
              </w:rPr>
              <w:t>Pr</w:t>
            </w:r>
            <w:proofErr w:type="spellEnd"/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000D232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19.4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3096EC0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19.7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BEA735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20.6</w:t>
            </w:r>
          </w:p>
        </w:tc>
        <w:tc>
          <w:tcPr>
            <w:tcW w:w="922" w:type="dxa"/>
          </w:tcPr>
          <w:p w14:paraId="1C57FC4A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20.8</w:t>
            </w:r>
          </w:p>
        </w:tc>
        <w:tc>
          <w:tcPr>
            <w:tcW w:w="922" w:type="dxa"/>
          </w:tcPr>
          <w:p w14:paraId="767653F5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20.6</w:t>
            </w:r>
          </w:p>
        </w:tc>
        <w:tc>
          <w:tcPr>
            <w:tcW w:w="922" w:type="dxa"/>
          </w:tcPr>
          <w:p w14:paraId="347FDD3C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21.1</w:t>
            </w:r>
          </w:p>
        </w:tc>
        <w:tc>
          <w:tcPr>
            <w:tcW w:w="947" w:type="dxa"/>
          </w:tcPr>
          <w:p w14:paraId="28570AC2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21.5</w:t>
            </w:r>
          </w:p>
        </w:tc>
        <w:tc>
          <w:tcPr>
            <w:tcW w:w="711" w:type="dxa"/>
          </w:tcPr>
          <w:p w14:paraId="2E4484A7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21.2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5A1BBC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19.6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8ADBB9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20.3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C01E107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19.6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F228F4D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20.8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BE05AEE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20.5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90D541F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16.2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F61062D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16.6</w:t>
            </w:r>
          </w:p>
        </w:tc>
        <w:tc>
          <w:tcPr>
            <w:tcW w:w="686" w:type="dxa"/>
          </w:tcPr>
          <w:p w14:paraId="6836A8D0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16.3</w:t>
            </w:r>
          </w:p>
        </w:tc>
        <w:tc>
          <w:tcPr>
            <w:tcW w:w="686" w:type="dxa"/>
          </w:tcPr>
          <w:p w14:paraId="13F723CF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16.5</w:t>
            </w:r>
          </w:p>
        </w:tc>
        <w:tc>
          <w:tcPr>
            <w:tcW w:w="686" w:type="dxa"/>
          </w:tcPr>
          <w:p w14:paraId="0B25736D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16.6</w:t>
            </w:r>
          </w:p>
        </w:tc>
      </w:tr>
      <w:tr w:rsidR="00B533D0" w:rsidRPr="006528D0" w14:paraId="26DB1EB8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767FA33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Nd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19A63C1F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74.8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95D268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74.6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59C353B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78.2</w:t>
            </w:r>
          </w:p>
        </w:tc>
        <w:tc>
          <w:tcPr>
            <w:tcW w:w="922" w:type="dxa"/>
          </w:tcPr>
          <w:p w14:paraId="74B2DBA4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75.7</w:t>
            </w:r>
          </w:p>
        </w:tc>
        <w:tc>
          <w:tcPr>
            <w:tcW w:w="922" w:type="dxa"/>
          </w:tcPr>
          <w:p w14:paraId="0CA12029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75.6</w:t>
            </w:r>
          </w:p>
        </w:tc>
        <w:tc>
          <w:tcPr>
            <w:tcW w:w="922" w:type="dxa"/>
          </w:tcPr>
          <w:p w14:paraId="1C5B88DB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77.2</w:t>
            </w:r>
          </w:p>
        </w:tc>
        <w:tc>
          <w:tcPr>
            <w:tcW w:w="947" w:type="dxa"/>
          </w:tcPr>
          <w:p w14:paraId="7E9E09BA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78.0</w:t>
            </w:r>
          </w:p>
        </w:tc>
        <w:tc>
          <w:tcPr>
            <w:tcW w:w="711" w:type="dxa"/>
          </w:tcPr>
          <w:p w14:paraId="0FE8326A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77.4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9E2BA2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75.6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A0BC24E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76.8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02A124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74.9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90B6BB5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81.6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62FD0A6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77.1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3645E9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62.2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C8DFBCF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62.5</w:t>
            </w:r>
          </w:p>
        </w:tc>
        <w:tc>
          <w:tcPr>
            <w:tcW w:w="686" w:type="dxa"/>
          </w:tcPr>
          <w:p w14:paraId="2E020114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61.7</w:t>
            </w:r>
          </w:p>
        </w:tc>
        <w:tc>
          <w:tcPr>
            <w:tcW w:w="686" w:type="dxa"/>
          </w:tcPr>
          <w:p w14:paraId="1DF01DAE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62.6</w:t>
            </w:r>
          </w:p>
        </w:tc>
        <w:tc>
          <w:tcPr>
            <w:tcW w:w="686" w:type="dxa"/>
          </w:tcPr>
          <w:p w14:paraId="1FAF65A5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63.5</w:t>
            </w:r>
          </w:p>
        </w:tc>
      </w:tr>
      <w:tr w:rsidR="00B533D0" w:rsidRPr="006528D0" w14:paraId="183D222D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3F364007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proofErr w:type="spellStart"/>
            <w:r w:rsidRPr="006528D0">
              <w:rPr>
                <w:sz w:val="15"/>
                <w:szCs w:val="15"/>
              </w:rPr>
              <w:t>Sm</w:t>
            </w:r>
            <w:proofErr w:type="spellEnd"/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1F43157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10.9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B9AAC80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11.3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7D88E8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11.5</w:t>
            </w:r>
          </w:p>
        </w:tc>
        <w:tc>
          <w:tcPr>
            <w:tcW w:w="922" w:type="dxa"/>
          </w:tcPr>
          <w:p w14:paraId="39E0BDC4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11.5</w:t>
            </w:r>
          </w:p>
        </w:tc>
        <w:tc>
          <w:tcPr>
            <w:tcW w:w="922" w:type="dxa"/>
          </w:tcPr>
          <w:p w14:paraId="7DDCD12E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11.7</w:t>
            </w:r>
          </w:p>
        </w:tc>
        <w:tc>
          <w:tcPr>
            <w:tcW w:w="922" w:type="dxa"/>
          </w:tcPr>
          <w:p w14:paraId="1B51CEC5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11.9</w:t>
            </w:r>
          </w:p>
        </w:tc>
        <w:tc>
          <w:tcPr>
            <w:tcW w:w="947" w:type="dxa"/>
          </w:tcPr>
          <w:p w14:paraId="2C761530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11.8</w:t>
            </w:r>
          </w:p>
        </w:tc>
        <w:tc>
          <w:tcPr>
            <w:tcW w:w="711" w:type="dxa"/>
          </w:tcPr>
          <w:p w14:paraId="4917A010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11.7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A64668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11.7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8BECF71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11.9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B28FFEF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11.7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EEF648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12.6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0EFFCF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11.7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1C9321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E92FDB5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9.95</w:t>
            </w:r>
          </w:p>
        </w:tc>
        <w:tc>
          <w:tcPr>
            <w:tcW w:w="686" w:type="dxa"/>
          </w:tcPr>
          <w:p w14:paraId="481BFDCB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9.35</w:t>
            </w:r>
          </w:p>
        </w:tc>
        <w:tc>
          <w:tcPr>
            <w:tcW w:w="686" w:type="dxa"/>
          </w:tcPr>
          <w:p w14:paraId="74E423F1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9.55</w:t>
            </w:r>
          </w:p>
        </w:tc>
        <w:tc>
          <w:tcPr>
            <w:tcW w:w="686" w:type="dxa"/>
          </w:tcPr>
          <w:p w14:paraId="6F43D487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9.73</w:t>
            </w:r>
          </w:p>
        </w:tc>
      </w:tr>
      <w:tr w:rsidR="00B533D0" w:rsidRPr="006528D0" w14:paraId="1D75D46B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7C54D7CF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Eu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5DE81AA1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2.90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C528B3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2.94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5B2EEE7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3.03</w:t>
            </w:r>
          </w:p>
        </w:tc>
        <w:tc>
          <w:tcPr>
            <w:tcW w:w="922" w:type="dxa"/>
          </w:tcPr>
          <w:p w14:paraId="6C8409C7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2.96 </w:t>
            </w:r>
          </w:p>
        </w:tc>
        <w:tc>
          <w:tcPr>
            <w:tcW w:w="922" w:type="dxa"/>
          </w:tcPr>
          <w:p w14:paraId="20780CDC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2.95 </w:t>
            </w:r>
          </w:p>
        </w:tc>
        <w:tc>
          <w:tcPr>
            <w:tcW w:w="922" w:type="dxa"/>
          </w:tcPr>
          <w:p w14:paraId="38920740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3.01 </w:t>
            </w:r>
          </w:p>
        </w:tc>
        <w:tc>
          <w:tcPr>
            <w:tcW w:w="947" w:type="dxa"/>
          </w:tcPr>
          <w:p w14:paraId="552CE5FC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3.06 </w:t>
            </w:r>
          </w:p>
        </w:tc>
        <w:tc>
          <w:tcPr>
            <w:tcW w:w="711" w:type="dxa"/>
          </w:tcPr>
          <w:p w14:paraId="367FD62E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3.03 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148702F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2.98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304B43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3.07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683309F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1ED20E7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113E8EE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3.15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3DBAFF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2.53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DFAFF87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2.51</w:t>
            </w:r>
          </w:p>
        </w:tc>
        <w:tc>
          <w:tcPr>
            <w:tcW w:w="686" w:type="dxa"/>
          </w:tcPr>
          <w:p w14:paraId="3129B27D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2.40</w:t>
            </w:r>
          </w:p>
        </w:tc>
        <w:tc>
          <w:tcPr>
            <w:tcW w:w="686" w:type="dxa"/>
          </w:tcPr>
          <w:p w14:paraId="27B13416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2.45</w:t>
            </w:r>
          </w:p>
        </w:tc>
        <w:tc>
          <w:tcPr>
            <w:tcW w:w="686" w:type="dxa"/>
          </w:tcPr>
          <w:p w14:paraId="5427FF31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2.48</w:t>
            </w:r>
          </w:p>
        </w:tc>
      </w:tr>
      <w:tr w:rsidR="00B533D0" w:rsidRPr="006528D0" w14:paraId="01184653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4C62C9A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proofErr w:type="spellStart"/>
            <w:r w:rsidRPr="006528D0">
              <w:rPr>
                <w:sz w:val="15"/>
                <w:szCs w:val="15"/>
              </w:rPr>
              <w:t>Gd</w:t>
            </w:r>
            <w:proofErr w:type="spellEnd"/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04DE57F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8.39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0E19231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8.03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8B25E7B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8.77</w:t>
            </w:r>
          </w:p>
        </w:tc>
        <w:tc>
          <w:tcPr>
            <w:tcW w:w="922" w:type="dxa"/>
          </w:tcPr>
          <w:p w14:paraId="7DDF781C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7.99 </w:t>
            </w:r>
          </w:p>
        </w:tc>
        <w:tc>
          <w:tcPr>
            <w:tcW w:w="922" w:type="dxa"/>
          </w:tcPr>
          <w:p w14:paraId="010FCBCD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8.18 </w:t>
            </w:r>
          </w:p>
        </w:tc>
        <w:tc>
          <w:tcPr>
            <w:tcW w:w="922" w:type="dxa"/>
          </w:tcPr>
          <w:p w14:paraId="560A343D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8.10 </w:t>
            </w:r>
          </w:p>
        </w:tc>
        <w:tc>
          <w:tcPr>
            <w:tcW w:w="947" w:type="dxa"/>
          </w:tcPr>
          <w:p w14:paraId="6082EDEA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8.12 </w:t>
            </w:r>
          </w:p>
        </w:tc>
        <w:tc>
          <w:tcPr>
            <w:tcW w:w="711" w:type="dxa"/>
          </w:tcPr>
          <w:p w14:paraId="19EE0293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8.17 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AE58FB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8.27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3C6BF1D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8.45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A9E836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8.32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E237495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8.84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13C6F7E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8.38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68DF5CF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7.34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F1BF98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6.82</w:t>
            </w:r>
          </w:p>
        </w:tc>
        <w:tc>
          <w:tcPr>
            <w:tcW w:w="686" w:type="dxa"/>
          </w:tcPr>
          <w:p w14:paraId="0F400556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6.93</w:t>
            </w:r>
          </w:p>
        </w:tc>
        <w:tc>
          <w:tcPr>
            <w:tcW w:w="686" w:type="dxa"/>
          </w:tcPr>
          <w:p w14:paraId="2619798E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7.16</w:t>
            </w:r>
          </w:p>
        </w:tc>
        <w:tc>
          <w:tcPr>
            <w:tcW w:w="686" w:type="dxa"/>
          </w:tcPr>
          <w:p w14:paraId="3A58F0BD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7.21</w:t>
            </w:r>
          </w:p>
        </w:tc>
      </w:tr>
      <w:tr w:rsidR="00B533D0" w:rsidRPr="006528D0" w14:paraId="2771403A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1B4E927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lastRenderedPageBreak/>
              <w:t>Tb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30553DBD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12E5995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A2F8A1F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1.15</w:t>
            </w:r>
          </w:p>
        </w:tc>
        <w:tc>
          <w:tcPr>
            <w:tcW w:w="922" w:type="dxa"/>
          </w:tcPr>
          <w:p w14:paraId="0CD2B975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1.05</w:t>
            </w:r>
          </w:p>
        </w:tc>
        <w:tc>
          <w:tcPr>
            <w:tcW w:w="922" w:type="dxa"/>
          </w:tcPr>
          <w:p w14:paraId="0B216A17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1.02</w:t>
            </w:r>
          </w:p>
        </w:tc>
        <w:tc>
          <w:tcPr>
            <w:tcW w:w="922" w:type="dxa"/>
          </w:tcPr>
          <w:p w14:paraId="1BEFAAC2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1.05</w:t>
            </w:r>
          </w:p>
        </w:tc>
        <w:tc>
          <w:tcPr>
            <w:tcW w:w="947" w:type="dxa"/>
          </w:tcPr>
          <w:p w14:paraId="54768302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1.08</w:t>
            </w:r>
          </w:p>
        </w:tc>
        <w:tc>
          <w:tcPr>
            <w:tcW w:w="711" w:type="dxa"/>
          </w:tcPr>
          <w:p w14:paraId="618CB5D9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E2922A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1.10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B23D5F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1.19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8D4F2B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1.14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C6F81D0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CD3D8A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62BABE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1.02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46E94F6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1.07</w:t>
            </w:r>
          </w:p>
        </w:tc>
        <w:tc>
          <w:tcPr>
            <w:tcW w:w="686" w:type="dxa"/>
          </w:tcPr>
          <w:p w14:paraId="41556541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1.00</w:t>
            </w:r>
          </w:p>
        </w:tc>
        <w:tc>
          <w:tcPr>
            <w:tcW w:w="686" w:type="dxa"/>
          </w:tcPr>
          <w:p w14:paraId="041A37D2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0.97</w:t>
            </w:r>
          </w:p>
        </w:tc>
        <w:tc>
          <w:tcPr>
            <w:tcW w:w="686" w:type="dxa"/>
          </w:tcPr>
          <w:p w14:paraId="7CDC3885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1.00</w:t>
            </w:r>
          </w:p>
        </w:tc>
      </w:tr>
      <w:tr w:rsidR="00B533D0" w:rsidRPr="006528D0" w14:paraId="798134F3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3EB9B8ED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Dy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75F83D5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3.81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F569D0E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4.01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8D40990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4.29</w:t>
            </w:r>
          </w:p>
        </w:tc>
        <w:tc>
          <w:tcPr>
            <w:tcW w:w="922" w:type="dxa"/>
          </w:tcPr>
          <w:p w14:paraId="097FAD3C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4.12</w:t>
            </w:r>
          </w:p>
        </w:tc>
        <w:tc>
          <w:tcPr>
            <w:tcW w:w="922" w:type="dxa"/>
          </w:tcPr>
          <w:p w14:paraId="02259B10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4.03</w:t>
            </w:r>
          </w:p>
        </w:tc>
        <w:tc>
          <w:tcPr>
            <w:tcW w:w="922" w:type="dxa"/>
          </w:tcPr>
          <w:p w14:paraId="77BA5421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4.19</w:t>
            </w:r>
          </w:p>
        </w:tc>
        <w:tc>
          <w:tcPr>
            <w:tcW w:w="947" w:type="dxa"/>
          </w:tcPr>
          <w:p w14:paraId="423A7359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4.08</w:t>
            </w:r>
          </w:p>
        </w:tc>
        <w:tc>
          <w:tcPr>
            <w:tcW w:w="711" w:type="dxa"/>
          </w:tcPr>
          <w:p w14:paraId="5767E364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4.08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78B46C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4.12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527E74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4.30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6E0B9EE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3.91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649B435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4.20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4931971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4.30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A43C2C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3.97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493B451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3.92</w:t>
            </w:r>
          </w:p>
        </w:tc>
        <w:tc>
          <w:tcPr>
            <w:tcW w:w="686" w:type="dxa"/>
          </w:tcPr>
          <w:p w14:paraId="41795C78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3.78</w:t>
            </w:r>
          </w:p>
        </w:tc>
        <w:tc>
          <w:tcPr>
            <w:tcW w:w="686" w:type="dxa"/>
          </w:tcPr>
          <w:p w14:paraId="67DD47A6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3.86</w:t>
            </w:r>
          </w:p>
        </w:tc>
        <w:tc>
          <w:tcPr>
            <w:tcW w:w="686" w:type="dxa"/>
          </w:tcPr>
          <w:p w14:paraId="2F12A643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4.17</w:t>
            </w:r>
          </w:p>
        </w:tc>
      </w:tr>
      <w:tr w:rsidR="00B533D0" w:rsidRPr="006528D0" w14:paraId="43A3385D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CD93B9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Ho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64D03705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2DB9DF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E4732A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0.71</w:t>
            </w:r>
          </w:p>
        </w:tc>
        <w:tc>
          <w:tcPr>
            <w:tcW w:w="922" w:type="dxa"/>
          </w:tcPr>
          <w:p w14:paraId="6C6F9738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0.75</w:t>
            </w:r>
          </w:p>
        </w:tc>
        <w:tc>
          <w:tcPr>
            <w:tcW w:w="922" w:type="dxa"/>
          </w:tcPr>
          <w:p w14:paraId="10093C07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0.71</w:t>
            </w:r>
          </w:p>
        </w:tc>
        <w:tc>
          <w:tcPr>
            <w:tcW w:w="922" w:type="dxa"/>
          </w:tcPr>
          <w:p w14:paraId="4D50959C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0.74</w:t>
            </w:r>
          </w:p>
        </w:tc>
        <w:tc>
          <w:tcPr>
            <w:tcW w:w="947" w:type="dxa"/>
          </w:tcPr>
          <w:p w14:paraId="27885CF0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0.75</w:t>
            </w:r>
          </w:p>
        </w:tc>
        <w:tc>
          <w:tcPr>
            <w:tcW w:w="711" w:type="dxa"/>
          </w:tcPr>
          <w:p w14:paraId="35621FCE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0.73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06AF9A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2F8510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0.74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B48B5A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0.68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F6DD8A7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0.75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41D6AB6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0.70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793C59F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0.70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B11481E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0.72</w:t>
            </w:r>
          </w:p>
        </w:tc>
        <w:tc>
          <w:tcPr>
            <w:tcW w:w="686" w:type="dxa"/>
          </w:tcPr>
          <w:p w14:paraId="41087B31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0.68</w:t>
            </w:r>
          </w:p>
        </w:tc>
        <w:tc>
          <w:tcPr>
            <w:tcW w:w="686" w:type="dxa"/>
          </w:tcPr>
          <w:p w14:paraId="7D6AEDE6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0.68</w:t>
            </w:r>
          </w:p>
        </w:tc>
        <w:tc>
          <w:tcPr>
            <w:tcW w:w="686" w:type="dxa"/>
          </w:tcPr>
          <w:p w14:paraId="0A358E5D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0.71</w:t>
            </w:r>
          </w:p>
        </w:tc>
      </w:tr>
      <w:tr w:rsidR="00B533D0" w:rsidRPr="006528D0" w14:paraId="62047305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7B61290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proofErr w:type="spellStart"/>
            <w:r w:rsidRPr="006528D0">
              <w:rPr>
                <w:sz w:val="15"/>
                <w:szCs w:val="15"/>
              </w:rPr>
              <w:t>Er</w:t>
            </w:r>
            <w:proofErr w:type="spellEnd"/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4EF302C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BBEEF7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6F5EAF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2.29</w:t>
            </w:r>
          </w:p>
        </w:tc>
        <w:tc>
          <w:tcPr>
            <w:tcW w:w="922" w:type="dxa"/>
          </w:tcPr>
          <w:p w14:paraId="63440927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2.04</w:t>
            </w:r>
          </w:p>
        </w:tc>
        <w:tc>
          <w:tcPr>
            <w:tcW w:w="922" w:type="dxa"/>
          </w:tcPr>
          <w:p w14:paraId="44200DEF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1.98</w:t>
            </w:r>
          </w:p>
        </w:tc>
        <w:tc>
          <w:tcPr>
            <w:tcW w:w="922" w:type="dxa"/>
          </w:tcPr>
          <w:p w14:paraId="1CC371D4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2.05</w:t>
            </w:r>
          </w:p>
        </w:tc>
        <w:tc>
          <w:tcPr>
            <w:tcW w:w="947" w:type="dxa"/>
          </w:tcPr>
          <w:p w14:paraId="10F289FE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2.05</w:t>
            </w:r>
          </w:p>
        </w:tc>
        <w:tc>
          <w:tcPr>
            <w:tcW w:w="711" w:type="dxa"/>
          </w:tcPr>
          <w:p w14:paraId="43A47CB0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2.08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850343F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2.13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7F1133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67B76B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2.06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985C10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2.27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B4B7AD0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9B38A21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2.22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7C6E48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2.26</w:t>
            </w:r>
          </w:p>
        </w:tc>
        <w:tc>
          <w:tcPr>
            <w:tcW w:w="686" w:type="dxa"/>
          </w:tcPr>
          <w:p w14:paraId="443A3FB9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2.23</w:t>
            </w:r>
          </w:p>
        </w:tc>
        <w:tc>
          <w:tcPr>
            <w:tcW w:w="686" w:type="dxa"/>
          </w:tcPr>
          <w:p w14:paraId="09AB81E3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2.17</w:t>
            </w:r>
          </w:p>
        </w:tc>
        <w:tc>
          <w:tcPr>
            <w:tcW w:w="686" w:type="dxa"/>
          </w:tcPr>
          <w:p w14:paraId="13A2A79A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2.12</w:t>
            </w:r>
          </w:p>
        </w:tc>
      </w:tr>
      <w:tr w:rsidR="00B533D0" w:rsidRPr="006528D0" w14:paraId="153126E5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FBD69DF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Tm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00936ECD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30E5955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885E7D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0.24</w:t>
            </w:r>
          </w:p>
        </w:tc>
        <w:tc>
          <w:tcPr>
            <w:tcW w:w="922" w:type="dxa"/>
          </w:tcPr>
          <w:p w14:paraId="541B55BE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0.26</w:t>
            </w:r>
          </w:p>
        </w:tc>
        <w:tc>
          <w:tcPr>
            <w:tcW w:w="922" w:type="dxa"/>
          </w:tcPr>
          <w:p w14:paraId="37B53224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0.25</w:t>
            </w:r>
          </w:p>
        </w:tc>
        <w:tc>
          <w:tcPr>
            <w:tcW w:w="922" w:type="dxa"/>
          </w:tcPr>
          <w:p w14:paraId="3D5159EF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0.25</w:t>
            </w:r>
          </w:p>
        </w:tc>
        <w:tc>
          <w:tcPr>
            <w:tcW w:w="947" w:type="dxa"/>
          </w:tcPr>
          <w:p w14:paraId="74F3EAE8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0.25</w:t>
            </w:r>
          </w:p>
        </w:tc>
        <w:tc>
          <w:tcPr>
            <w:tcW w:w="711" w:type="dxa"/>
          </w:tcPr>
          <w:p w14:paraId="4C87B241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CCE37B7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E3C21A0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3E2CF2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F326881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BE00C6E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D49C3A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1E2F870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0.26</w:t>
            </w:r>
          </w:p>
        </w:tc>
        <w:tc>
          <w:tcPr>
            <w:tcW w:w="686" w:type="dxa"/>
          </w:tcPr>
          <w:p w14:paraId="2B61D1AE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0.24</w:t>
            </w:r>
          </w:p>
        </w:tc>
        <w:tc>
          <w:tcPr>
            <w:tcW w:w="686" w:type="dxa"/>
          </w:tcPr>
          <w:p w14:paraId="62B5D6C0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0.24</w:t>
            </w:r>
          </w:p>
        </w:tc>
        <w:tc>
          <w:tcPr>
            <w:tcW w:w="686" w:type="dxa"/>
          </w:tcPr>
          <w:p w14:paraId="74FC7C15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0.26</w:t>
            </w:r>
          </w:p>
        </w:tc>
      </w:tr>
      <w:tr w:rsidR="00B533D0" w:rsidRPr="006528D0" w14:paraId="638D1B14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19ADDD0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proofErr w:type="spellStart"/>
            <w:r w:rsidRPr="006528D0">
              <w:rPr>
                <w:sz w:val="15"/>
                <w:szCs w:val="15"/>
              </w:rPr>
              <w:t>Yb</w:t>
            </w:r>
            <w:proofErr w:type="spellEnd"/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3E0469F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1.46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A61490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13C2CED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1.62</w:t>
            </w:r>
          </w:p>
        </w:tc>
        <w:tc>
          <w:tcPr>
            <w:tcW w:w="922" w:type="dxa"/>
          </w:tcPr>
          <w:p w14:paraId="4C943239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1.56</w:t>
            </w:r>
          </w:p>
        </w:tc>
        <w:tc>
          <w:tcPr>
            <w:tcW w:w="922" w:type="dxa"/>
          </w:tcPr>
          <w:p w14:paraId="6C57A266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1.57</w:t>
            </w:r>
          </w:p>
        </w:tc>
        <w:tc>
          <w:tcPr>
            <w:tcW w:w="922" w:type="dxa"/>
          </w:tcPr>
          <w:p w14:paraId="78FE2042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1.56</w:t>
            </w:r>
          </w:p>
        </w:tc>
        <w:tc>
          <w:tcPr>
            <w:tcW w:w="947" w:type="dxa"/>
          </w:tcPr>
          <w:p w14:paraId="482871E5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1.56</w:t>
            </w:r>
          </w:p>
        </w:tc>
        <w:tc>
          <w:tcPr>
            <w:tcW w:w="711" w:type="dxa"/>
          </w:tcPr>
          <w:p w14:paraId="52A64A03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1.55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0723D8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1.51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9AFB8E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1.57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555C46B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1.45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65D2DC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1.61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FB26E07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B34060B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1.69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5D8A57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1.64</w:t>
            </w:r>
          </w:p>
        </w:tc>
        <w:tc>
          <w:tcPr>
            <w:tcW w:w="686" w:type="dxa"/>
          </w:tcPr>
          <w:p w14:paraId="634FCAE6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1.60</w:t>
            </w:r>
          </w:p>
        </w:tc>
        <w:tc>
          <w:tcPr>
            <w:tcW w:w="686" w:type="dxa"/>
          </w:tcPr>
          <w:p w14:paraId="0727B426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1.72</w:t>
            </w:r>
          </w:p>
        </w:tc>
        <w:tc>
          <w:tcPr>
            <w:tcW w:w="686" w:type="dxa"/>
          </w:tcPr>
          <w:p w14:paraId="1936BA13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1.87</w:t>
            </w:r>
          </w:p>
        </w:tc>
      </w:tr>
      <w:tr w:rsidR="00B533D0" w:rsidRPr="006528D0" w14:paraId="0E9B243A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3754C69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Lu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4A53D0D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C7FD29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EBE1EA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0.241</w:t>
            </w:r>
          </w:p>
        </w:tc>
        <w:tc>
          <w:tcPr>
            <w:tcW w:w="922" w:type="dxa"/>
          </w:tcPr>
          <w:p w14:paraId="7EAAD0EB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0.225</w:t>
            </w:r>
          </w:p>
        </w:tc>
        <w:tc>
          <w:tcPr>
            <w:tcW w:w="922" w:type="dxa"/>
          </w:tcPr>
          <w:p w14:paraId="7A1DC8EB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0.213</w:t>
            </w:r>
          </w:p>
        </w:tc>
        <w:tc>
          <w:tcPr>
            <w:tcW w:w="922" w:type="dxa"/>
          </w:tcPr>
          <w:p w14:paraId="63B1E1D2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0.223</w:t>
            </w:r>
          </w:p>
        </w:tc>
        <w:tc>
          <w:tcPr>
            <w:tcW w:w="947" w:type="dxa"/>
          </w:tcPr>
          <w:p w14:paraId="3A311845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0.218</w:t>
            </w:r>
          </w:p>
        </w:tc>
        <w:tc>
          <w:tcPr>
            <w:tcW w:w="711" w:type="dxa"/>
          </w:tcPr>
          <w:p w14:paraId="087CE6E3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AB2417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38587FB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0.248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4BE92A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0.217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E0D152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0.242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6F0E551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0.222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29A02CE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0.240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96A836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0.257</w:t>
            </w:r>
          </w:p>
        </w:tc>
        <w:tc>
          <w:tcPr>
            <w:tcW w:w="686" w:type="dxa"/>
          </w:tcPr>
          <w:p w14:paraId="163F2BAF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0.246</w:t>
            </w:r>
          </w:p>
        </w:tc>
        <w:tc>
          <w:tcPr>
            <w:tcW w:w="686" w:type="dxa"/>
          </w:tcPr>
          <w:p w14:paraId="107B8D54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0.262</w:t>
            </w:r>
          </w:p>
        </w:tc>
        <w:tc>
          <w:tcPr>
            <w:tcW w:w="686" w:type="dxa"/>
          </w:tcPr>
          <w:p w14:paraId="6EE97E32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0.259</w:t>
            </w:r>
          </w:p>
        </w:tc>
      </w:tr>
      <w:tr w:rsidR="00B533D0" w:rsidRPr="006528D0" w14:paraId="0ADFE615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70C9737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Hf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7B5EED5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7.41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3C36E6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7.38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B6E685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7.90</w:t>
            </w:r>
          </w:p>
        </w:tc>
        <w:tc>
          <w:tcPr>
            <w:tcW w:w="922" w:type="dxa"/>
          </w:tcPr>
          <w:p w14:paraId="55A68B8E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7.46 </w:t>
            </w:r>
          </w:p>
        </w:tc>
        <w:tc>
          <w:tcPr>
            <w:tcW w:w="922" w:type="dxa"/>
          </w:tcPr>
          <w:p w14:paraId="7144A36B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7.25 </w:t>
            </w:r>
          </w:p>
        </w:tc>
        <w:tc>
          <w:tcPr>
            <w:tcW w:w="922" w:type="dxa"/>
          </w:tcPr>
          <w:p w14:paraId="713E4218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7.74 </w:t>
            </w:r>
          </w:p>
        </w:tc>
        <w:tc>
          <w:tcPr>
            <w:tcW w:w="947" w:type="dxa"/>
          </w:tcPr>
          <w:p w14:paraId="7C7A873B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7.74 </w:t>
            </w:r>
          </w:p>
        </w:tc>
        <w:tc>
          <w:tcPr>
            <w:tcW w:w="711" w:type="dxa"/>
          </w:tcPr>
          <w:p w14:paraId="03A2CDA9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7.71 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7B87D2D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6.92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BA6E45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7.18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C92B1E6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7.04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2BFABA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7.49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E29237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6.86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B42B1D3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6.96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8ACAF77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6.82</w:t>
            </w:r>
          </w:p>
        </w:tc>
        <w:tc>
          <w:tcPr>
            <w:tcW w:w="686" w:type="dxa"/>
          </w:tcPr>
          <w:p w14:paraId="53D42A77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6.44</w:t>
            </w:r>
          </w:p>
        </w:tc>
        <w:tc>
          <w:tcPr>
            <w:tcW w:w="686" w:type="dxa"/>
          </w:tcPr>
          <w:p w14:paraId="0D6E06F4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7.05</w:t>
            </w:r>
          </w:p>
        </w:tc>
        <w:tc>
          <w:tcPr>
            <w:tcW w:w="686" w:type="dxa"/>
          </w:tcPr>
          <w:p w14:paraId="510D6B72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7.60</w:t>
            </w:r>
          </w:p>
        </w:tc>
      </w:tr>
      <w:tr w:rsidR="00B533D0" w:rsidRPr="006528D0" w14:paraId="172E66D8" w14:textId="77777777" w:rsidTr="00EE20BA">
        <w:trPr>
          <w:trHeight w:val="240"/>
          <w:jc w:val="center"/>
        </w:trPr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4A8A7C2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[La/</w:t>
            </w:r>
            <w:proofErr w:type="spellStart"/>
            <w:r w:rsidRPr="006528D0">
              <w:rPr>
                <w:sz w:val="15"/>
                <w:szCs w:val="15"/>
              </w:rPr>
              <w:t>Yb</w:t>
            </w:r>
            <w:proofErr w:type="spellEnd"/>
            <w:r w:rsidRPr="006528D0">
              <w:rPr>
                <w:sz w:val="15"/>
                <w:szCs w:val="15"/>
              </w:rPr>
              <w:t>]</w:t>
            </w:r>
            <w:r w:rsidRPr="006528D0">
              <w:rPr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3DCA0424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42.0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14:paraId="0A0DAB5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41.5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14:paraId="4973601B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40.1</w:t>
            </w:r>
          </w:p>
        </w:tc>
        <w:tc>
          <w:tcPr>
            <w:tcW w:w="922" w:type="dxa"/>
          </w:tcPr>
          <w:p w14:paraId="6A3ABF6D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40.5 </w:t>
            </w:r>
          </w:p>
        </w:tc>
        <w:tc>
          <w:tcPr>
            <w:tcW w:w="922" w:type="dxa"/>
          </w:tcPr>
          <w:p w14:paraId="6ACEADB5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39.7 </w:t>
            </w:r>
          </w:p>
        </w:tc>
        <w:tc>
          <w:tcPr>
            <w:tcW w:w="922" w:type="dxa"/>
          </w:tcPr>
          <w:p w14:paraId="15EAF54A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40.8 </w:t>
            </w:r>
          </w:p>
        </w:tc>
        <w:tc>
          <w:tcPr>
            <w:tcW w:w="947" w:type="dxa"/>
          </w:tcPr>
          <w:p w14:paraId="71D0C729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41.3 </w:t>
            </w:r>
          </w:p>
        </w:tc>
        <w:tc>
          <w:tcPr>
            <w:tcW w:w="711" w:type="dxa"/>
          </w:tcPr>
          <w:p w14:paraId="71756155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41.0 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14:paraId="3F23FA62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40.8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14:paraId="624948DB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40.4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14:paraId="307CEFCC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42.5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14:paraId="440830B6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40.4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14:paraId="09419A86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42.2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14:paraId="34D1C971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30.5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14:paraId="6F29C7D1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32.1</w:t>
            </w:r>
          </w:p>
        </w:tc>
        <w:tc>
          <w:tcPr>
            <w:tcW w:w="686" w:type="dxa"/>
          </w:tcPr>
          <w:p w14:paraId="30E39FFA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31.7</w:t>
            </w:r>
          </w:p>
        </w:tc>
        <w:tc>
          <w:tcPr>
            <w:tcW w:w="686" w:type="dxa"/>
          </w:tcPr>
          <w:p w14:paraId="277D07D3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30.3</w:t>
            </w:r>
          </w:p>
        </w:tc>
        <w:tc>
          <w:tcPr>
            <w:tcW w:w="686" w:type="dxa"/>
          </w:tcPr>
          <w:p w14:paraId="02A1E081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28.5</w:t>
            </w:r>
          </w:p>
        </w:tc>
      </w:tr>
      <w:tr w:rsidR="00B533D0" w:rsidRPr="006528D0" w14:paraId="14E8801F" w14:textId="77777777" w:rsidTr="00EE20BA">
        <w:trPr>
          <w:trHeight w:val="240"/>
          <w:jc w:val="center"/>
        </w:trPr>
        <w:tc>
          <w:tcPr>
            <w:tcW w:w="102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A2C25DD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[</w:t>
            </w:r>
            <w:proofErr w:type="spellStart"/>
            <w:r w:rsidRPr="006528D0">
              <w:rPr>
                <w:sz w:val="15"/>
                <w:szCs w:val="15"/>
              </w:rPr>
              <w:t>Er</w:t>
            </w:r>
            <w:proofErr w:type="spellEnd"/>
            <w:r w:rsidRPr="006528D0">
              <w:rPr>
                <w:sz w:val="15"/>
                <w:szCs w:val="15"/>
              </w:rPr>
              <w:t>/</w:t>
            </w:r>
            <w:proofErr w:type="spellStart"/>
            <w:r w:rsidRPr="006528D0">
              <w:rPr>
                <w:sz w:val="15"/>
                <w:szCs w:val="15"/>
              </w:rPr>
              <w:t>Yb</w:t>
            </w:r>
            <w:proofErr w:type="spellEnd"/>
            <w:r w:rsidRPr="006528D0">
              <w:rPr>
                <w:sz w:val="15"/>
                <w:szCs w:val="15"/>
              </w:rPr>
              <w:t>]</w:t>
            </w:r>
            <w:r w:rsidRPr="006528D0">
              <w:rPr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1059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3AB5855F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1.46</w:t>
            </w:r>
          </w:p>
        </w:tc>
        <w:tc>
          <w:tcPr>
            <w:tcW w:w="776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60CA718A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1.47</w:t>
            </w:r>
          </w:p>
        </w:tc>
        <w:tc>
          <w:tcPr>
            <w:tcW w:w="776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5172A7C7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1.41</w:t>
            </w:r>
          </w:p>
        </w:tc>
        <w:tc>
          <w:tcPr>
            <w:tcW w:w="922" w:type="dxa"/>
            <w:tcBorders>
              <w:bottom w:val="single" w:sz="8" w:space="0" w:color="auto"/>
            </w:tcBorders>
          </w:tcPr>
          <w:p w14:paraId="369B65AB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1.34 </w:t>
            </w:r>
          </w:p>
        </w:tc>
        <w:tc>
          <w:tcPr>
            <w:tcW w:w="922" w:type="dxa"/>
            <w:tcBorders>
              <w:bottom w:val="single" w:sz="8" w:space="0" w:color="auto"/>
            </w:tcBorders>
          </w:tcPr>
          <w:p w14:paraId="02982BF0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1.30 </w:t>
            </w:r>
          </w:p>
        </w:tc>
        <w:tc>
          <w:tcPr>
            <w:tcW w:w="922" w:type="dxa"/>
            <w:tcBorders>
              <w:bottom w:val="single" w:sz="8" w:space="0" w:color="auto"/>
            </w:tcBorders>
          </w:tcPr>
          <w:p w14:paraId="22DA4F5C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1.35 </w:t>
            </w:r>
          </w:p>
        </w:tc>
        <w:tc>
          <w:tcPr>
            <w:tcW w:w="947" w:type="dxa"/>
            <w:tcBorders>
              <w:bottom w:val="single" w:sz="8" w:space="0" w:color="auto"/>
            </w:tcBorders>
          </w:tcPr>
          <w:p w14:paraId="2C23469B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1.35 </w:t>
            </w:r>
          </w:p>
        </w:tc>
        <w:tc>
          <w:tcPr>
            <w:tcW w:w="711" w:type="dxa"/>
            <w:tcBorders>
              <w:bottom w:val="single" w:sz="8" w:space="0" w:color="auto"/>
            </w:tcBorders>
          </w:tcPr>
          <w:p w14:paraId="60586C0B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 xml:space="preserve">1.38 </w:t>
            </w:r>
          </w:p>
        </w:tc>
        <w:tc>
          <w:tcPr>
            <w:tcW w:w="776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3B35C3A1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1.41</w:t>
            </w:r>
          </w:p>
        </w:tc>
        <w:tc>
          <w:tcPr>
            <w:tcW w:w="776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189EC4F8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1.42</w:t>
            </w:r>
          </w:p>
        </w:tc>
        <w:tc>
          <w:tcPr>
            <w:tcW w:w="776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1DF70A87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1.42</w:t>
            </w:r>
          </w:p>
        </w:tc>
        <w:tc>
          <w:tcPr>
            <w:tcW w:w="776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295BABDF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1.41</w:t>
            </w:r>
          </w:p>
        </w:tc>
        <w:tc>
          <w:tcPr>
            <w:tcW w:w="776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3CDD40C9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1.45</w:t>
            </w:r>
          </w:p>
        </w:tc>
        <w:tc>
          <w:tcPr>
            <w:tcW w:w="776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0F0B3065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1.31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3B4C5035" w14:textId="77777777" w:rsidR="00B533D0" w:rsidRPr="006528D0" w:rsidRDefault="00B533D0" w:rsidP="00EE20BA">
            <w:pPr>
              <w:jc w:val="center"/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1.38</w:t>
            </w:r>
          </w:p>
        </w:tc>
        <w:tc>
          <w:tcPr>
            <w:tcW w:w="686" w:type="dxa"/>
            <w:tcBorders>
              <w:bottom w:val="single" w:sz="8" w:space="0" w:color="auto"/>
            </w:tcBorders>
          </w:tcPr>
          <w:p w14:paraId="79ADDFF6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1.39</w:t>
            </w:r>
          </w:p>
        </w:tc>
        <w:tc>
          <w:tcPr>
            <w:tcW w:w="686" w:type="dxa"/>
            <w:tcBorders>
              <w:bottom w:val="single" w:sz="8" w:space="0" w:color="auto"/>
            </w:tcBorders>
          </w:tcPr>
          <w:p w14:paraId="1E75D0FD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1.26</w:t>
            </w:r>
          </w:p>
        </w:tc>
        <w:tc>
          <w:tcPr>
            <w:tcW w:w="686" w:type="dxa"/>
            <w:tcBorders>
              <w:bottom w:val="single" w:sz="8" w:space="0" w:color="auto"/>
            </w:tcBorders>
          </w:tcPr>
          <w:p w14:paraId="28DF2DB0" w14:textId="77777777" w:rsidR="00B533D0" w:rsidRPr="006528D0" w:rsidRDefault="00B533D0" w:rsidP="00EE20BA">
            <w:pPr>
              <w:rPr>
                <w:sz w:val="15"/>
                <w:szCs w:val="15"/>
              </w:rPr>
            </w:pPr>
            <w:r w:rsidRPr="006528D0">
              <w:rPr>
                <w:sz w:val="15"/>
                <w:szCs w:val="15"/>
              </w:rPr>
              <w:t>1.13</w:t>
            </w:r>
          </w:p>
        </w:tc>
      </w:tr>
    </w:tbl>
    <w:bookmarkEnd w:id="6"/>
    <w:p w14:paraId="3687EE2B" w14:textId="77777777" w:rsidR="00B533D0" w:rsidRPr="00120BDB" w:rsidRDefault="00B533D0" w:rsidP="00B533D0">
      <w:r w:rsidRPr="00120BDB">
        <w:t xml:space="preserve">PTB, potassic trachybasalt; SH, shoshonite; LAT, </w:t>
      </w:r>
      <w:proofErr w:type="spellStart"/>
      <w:r w:rsidRPr="00120BDB">
        <w:t>latite</w:t>
      </w:r>
      <w:proofErr w:type="spellEnd"/>
      <w:r w:rsidRPr="00120BDB">
        <w:t>. Mg-number =100*Mg/(Mg+Fe</w:t>
      </w:r>
      <w:r w:rsidRPr="00120BDB">
        <w:rPr>
          <w:vertAlign w:val="superscript"/>
        </w:rPr>
        <w:t>2+</w:t>
      </w:r>
      <w:r w:rsidRPr="00120BDB">
        <w:t>), calculated assuming Fe</w:t>
      </w:r>
      <w:r w:rsidRPr="00120BDB">
        <w:rPr>
          <w:vertAlign w:val="subscript"/>
        </w:rPr>
        <w:t>2</w:t>
      </w:r>
      <w:r w:rsidRPr="00120BDB">
        <w:t>O</w:t>
      </w:r>
      <w:r w:rsidRPr="00120BDB">
        <w:rPr>
          <w:vertAlign w:val="subscript"/>
        </w:rPr>
        <w:t>3</w:t>
      </w:r>
      <w:r w:rsidRPr="00120BDB">
        <w:t>/(FeO+Fe</w:t>
      </w:r>
      <w:r w:rsidRPr="00120BDB">
        <w:rPr>
          <w:vertAlign w:val="subscript"/>
        </w:rPr>
        <w:t>2</w:t>
      </w:r>
      <w:r w:rsidRPr="00120BDB">
        <w:t>O</w:t>
      </w:r>
      <w:r w:rsidRPr="00120BDB">
        <w:rPr>
          <w:vertAlign w:val="subscript"/>
        </w:rPr>
        <w:t>3</w:t>
      </w:r>
      <w:r w:rsidRPr="00120BDB">
        <w:t>)=0.15. *Total Fe is given as Fe</w:t>
      </w:r>
      <w:r w:rsidRPr="00120BDB">
        <w:rPr>
          <w:vertAlign w:val="subscript"/>
        </w:rPr>
        <w:t>2</w:t>
      </w:r>
      <w:r w:rsidRPr="00120BDB">
        <w:t>O</w:t>
      </w:r>
      <w:r w:rsidRPr="00120BDB">
        <w:rPr>
          <w:vertAlign w:val="subscript"/>
        </w:rPr>
        <w:t>3</w:t>
      </w:r>
      <w:r w:rsidRPr="00120BDB">
        <w:t xml:space="preserve">. </w:t>
      </w:r>
    </w:p>
    <w:p w14:paraId="17C8B759" w14:textId="77777777" w:rsidR="00B533D0" w:rsidRDefault="00B533D0" w:rsidP="00B533D0">
      <w:pPr>
        <w:spacing w:line="360" w:lineRule="auto"/>
        <w:jc w:val="both"/>
        <w:rPr>
          <w:sz w:val="24"/>
          <w:szCs w:val="24"/>
        </w:rPr>
      </w:pPr>
    </w:p>
    <w:p w14:paraId="0A2E8F00" w14:textId="77777777" w:rsidR="00B533D0" w:rsidRPr="00CC0403" w:rsidRDefault="00B533D0" w:rsidP="00B533D0">
      <w:pPr>
        <w:rPr>
          <w:sz w:val="18"/>
          <w:szCs w:val="18"/>
        </w:rPr>
      </w:pPr>
      <w:r w:rsidRPr="00CC0403">
        <w:rPr>
          <w:sz w:val="18"/>
          <w:szCs w:val="18"/>
        </w:rPr>
        <w:t xml:space="preserve">Table 4 Sr-Nd isotopic data for the high-Mg volcanic rocks from </w:t>
      </w:r>
      <w:proofErr w:type="spellStart"/>
      <w:r w:rsidRPr="00CC0403">
        <w:rPr>
          <w:sz w:val="18"/>
          <w:szCs w:val="18"/>
        </w:rPr>
        <w:t>Boza</w:t>
      </w:r>
      <w:proofErr w:type="spellEnd"/>
      <w:r w:rsidRPr="00CC0403">
        <w:rPr>
          <w:sz w:val="18"/>
          <w:szCs w:val="18"/>
        </w:rPr>
        <w:t xml:space="preserve"> area of the </w:t>
      </w:r>
      <w:proofErr w:type="spellStart"/>
      <w:r w:rsidRPr="00CC0403">
        <w:rPr>
          <w:sz w:val="18"/>
          <w:szCs w:val="18"/>
        </w:rPr>
        <w:t>Nangqian</w:t>
      </w:r>
      <w:proofErr w:type="spellEnd"/>
      <w:r w:rsidRPr="00CC0403">
        <w:rPr>
          <w:sz w:val="18"/>
          <w:szCs w:val="18"/>
        </w:rPr>
        <w:t xml:space="preserve"> basin</w:t>
      </w:r>
    </w:p>
    <w:tbl>
      <w:tblPr>
        <w:tblW w:w="13387" w:type="dxa"/>
        <w:jc w:val="center"/>
        <w:tblLook w:val="04A0" w:firstRow="1" w:lastRow="0" w:firstColumn="1" w:lastColumn="0" w:noHBand="0" w:noVBand="1"/>
      </w:tblPr>
      <w:tblGrid>
        <w:gridCol w:w="1683"/>
        <w:gridCol w:w="840"/>
        <w:gridCol w:w="907"/>
        <w:gridCol w:w="1040"/>
        <w:gridCol w:w="1167"/>
        <w:gridCol w:w="526"/>
        <w:gridCol w:w="1268"/>
        <w:gridCol w:w="1180"/>
        <w:gridCol w:w="1160"/>
        <w:gridCol w:w="526"/>
        <w:gridCol w:w="1320"/>
        <w:gridCol w:w="820"/>
        <w:gridCol w:w="950"/>
      </w:tblGrid>
      <w:tr w:rsidR="00B533D0" w:rsidRPr="00CC0403" w14:paraId="2A42BB90" w14:textId="77777777" w:rsidTr="00EE20BA">
        <w:trPr>
          <w:trHeight w:val="285"/>
          <w:jc w:val="center"/>
        </w:trPr>
        <w:tc>
          <w:tcPr>
            <w:tcW w:w="16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0B949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bookmarkStart w:id="7" w:name="_Hlk530261251"/>
            <w:r w:rsidRPr="00CC0403">
              <w:rPr>
                <w:sz w:val="18"/>
                <w:szCs w:val="18"/>
              </w:rPr>
              <w:t>Sample no.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0E788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Rock type</w:t>
            </w:r>
          </w:p>
        </w:tc>
        <w:tc>
          <w:tcPr>
            <w:tcW w:w="907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F2738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Age(Ma)</w:t>
            </w:r>
          </w:p>
        </w:tc>
        <w:tc>
          <w:tcPr>
            <w:tcW w:w="104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06EE1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  <w:vertAlign w:val="superscript"/>
              </w:rPr>
              <w:t>87</w:t>
            </w:r>
            <w:r w:rsidRPr="00CC0403">
              <w:rPr>
                <w:sz w:val="18"/>
                <w:szCs w:val="18"/>
              </w:rPr>
              <w:t>Rb/</w:t>
            </w:r>
            <w:r w:rsidRPr="00CC0403">
              <w:rPr>
                <w:sz w:val="18"/>
                <w:szCs w:val="18"/>
                <w:vertAlign w:val="superscript"/>
              </w:rPr>
              <w:t>86</w:t>
            </w:r>
            <w:r w:rsidRPr="00CC0403">
              <w:rPr>
                <w:sz w:val="18"/>
                <w:szCs w:val="18"/>
              </w:rPr>
              <w:t>Sr</w:t>
            </w:r>
          </w:p>
        </w:tc>
        <w:tc>
          <w:tcPr>
            <w:tcW w:w="1167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A77EB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  <w:vertAlign w:val="superscript"/>
              </w:rPr>
              <w:t>87</w:t>
            </w:r>
            <w:r w:rsidRPr="00CC0403">
              <w:rPr>
                <w:sz w:val="18"/>
                <w:szCs w:val="18"/>
              </w:rPr>
              <w:t>Sr/</w:t>
            </w:r>
            <w:r w:rsidRPr="00CC0403">
              <w:rPr>
                <w:sz w:val="18"/>
                <w:szCs w:val="18"/>
                <w:vertAlign w:val="superscript"/>
              </w:rPr>
              <w:t>86</w:t>
            </w:r>
            <w:r w:rsidRPr="00CC0403">
              <w:rPr>
                <w:sz w:val="18"/>
                <w:szCs w:val="18"/>
              </w:rPr>
              <w:t>Sr</w:t>
            </w:r>
          </w:p>
        </w:tc>
        <w:tc>
          <w:tcPr>
            <w:tcW w:w="52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74577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±2σ</w:t>
            </w:r>
          </w:p>
        </w:tc>
        <w:tc>
          <w:tcPr>
            <w:tcW w:w="126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0D0ED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(</w:t>
            </w:r>
            <w:r w:rsidRPr="00CC0403">
              <w:rPr>
                <w:sz w:val="18"/>
                <w:szCs w:val="18"/>
                <w:vertAlign w:val="superscript"/>
              </w:rPr>
              <w:t>87</w:t>
            </w:r>
            <w:r w:rsidRPr="00CC0403">
              <w:rPr>
                <w:sz w:val="18"/>
                <w:szCs w:val="18"/>
              </w:rPr>
              <w:t>Sr/</w:t>
            </w:r>
            <w:r w:rsidRPr="00CC0403">
              <w:rPr>
                <w:sz w:val="18"/>
                <w:szCs w:val="18"/>
                <w:vertAlign w:val="superscript"/>
              </w:rPr>
              <w:t>86</w:t>
            </w:r>
            <w:r w:rsidRPr="00CC0403">
              <w:rPr>
                <w:sz w:val="18"/>
                <w:szCs w:val="18"/>
              </w:rPr>
              <w:t>Sr)</w:t>
            </w:r>
            <w:proofErr w:type="spellStart"/>
            <w:r w:rsidRPr="00CC0403">
              <w:rPr>
                <w:sz w:val="18"/>
                <w:szCs w:val="18"/>
              </w:rPr>
              <w:t>i</w:t>
            </w:r>
            <w:proofErr w:type="spellEnd"/>
          </w:p>
        </w:tc>
        <w:tc>
          <w:tcPr>
            <w:tcW w:w="118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C071D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  <w:vertAlign w:val="superscript"/>
              </w:rPr>
              <w:t>147</w:t>
            </w:r>
            <w:r w:rsidRPr="00CC0403">
              <w:rPr>
                <w:sz w:val="18"/>
                <w:szCs w:val="18"/>
              </w:rPr>
              <w:t>Sm/</w:t>
            </w:r>
            <w:r w:rsidRPr="00CC0403">
              <w:rPr>
                <w:sz w:val="18"/>
                <w:szCs w:val="18"/>
                <w:vertAlign w:val="superscript"/>
              </w:rPr>
              <w:t>144</w:t>
            </w:r>
            <w:r w:rsidRPr="00CC0403">
              <w:rPr>
                <w:sz w:val="18"/>
                <w:szCs w:val="18"/>
              </w:rPr>
              <w:t>Nd</w:t>
            </w:r>
          </w:p>
        </w:tc>
        <w:tc>
          <w:tcPr>
            <w:tcW w:w="11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9B67B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  <w:vertAlign w:val="superscript"/>
              </w:rPr>
              <w:t>143</w:t>
            </w:r>
            <w:r w:rsidRPr="00CC0403">
              <w:rPr>
                <w:sz w:val="18"/>
                <w:szCs w:val="18"/>
              </w:rPr>
              <w:t>Nd/</w:t>
            </w:r>
            <w:r w:rsidRPr="00CC0403">
              <w:rPr>
                <w:sz w:val="18"/>
                <w:szCs w:val="18"/>
                <w:vertAlign w:val="superscript"/>
              </w:rPr>
              <w:t>144</w:t>
            </w:r>
            <w:r w:rsidRPr="00CC0403">
              <w:rPr>
                <w:sz w:val="18"/>
                <w:szCs w:val="18"/>
              </w:rPr>
              <w:t>Nd</w:t>
            </w:r>
          </w:p>
        </w:tc>
        <w:tc>
          <w:tcPr>
            <w:tcW w:w="52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A6972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±2σ</w:t>
            </w:r>
          </w:p>
        </w:tc>
        <w:tc>
          <w:tcPr>
            <w:tcW w:w="132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C0F4F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(</w:t>
            </w:r>
            <w:r w:rsidRPr="00CC0403">
              <w:rPr>
                <w:sz w:val="18"/>
                <w:szCs w:val="18"/>
                <w:vertAlign w:val="superscript"/>
              </w:rPr>
              <w:t>143</w:t>
            </w:r>
            <w:r w:rsidRPr="00CC0403">
              <w:rPr>
                <w:sz w:val="18"/>
                <w:szCs w:val="18"/>
              </w:rPr>
              <w:t>Nd/</w:t>
            </w:r>
            <w:r w:rsidRPr="00CC0403">
              <w:rPr>
                <w:sz w:val="18"/>
                <w:szCs w:val="18"/>
                <w:vertAlign w:val="superscript"/>
              </w:rPr>
              <w:t>144</w:t>
            </w:r>
            <w:r w:rsidRPr="00CC0403">
              <w:rPr>
                <w:sz w:val="18"/>
                <w:szCs w:val="18"/>
              </w:rPr>
              <w:t>Nd)</w:t>
            </w:r>
            <w:proofErr w:type="spellStart"/>
            <w:r w:rsidRPr="00CC0403">
              <w:rPr>
                <w:sz w:val="18"/>
                <w:szCs w:val="18"/>
              </w:rPr>
              <w:t>i</w:t>
            </w:r>
            <w:proofErr w:type="spellEnd"/>
          </w:p>
        </w:tc>
        <w:tc>
          <w:tcPr>
            <w:tcW w:w="82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41BD1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proofErr w:type="spellStart"/>
            <w:r w:rsidRPr="00CC0403">
              <w:rPr>
                <w:sz w:val="18"/>
                <w:szCs w:val="18"/>
              </w:rPr>
              <w:t>εNd</w:t>
            </w:r>
            <w:r w:rsidRPr="00CC0403">
              <w:rPr>
                <w:sz w:val="18"/>
                <w:szCs w:val="18"/>
              </w:rPr>
              <w:t>（</w:t>
            </w:r>
            <w:r w:rsidRPr="00CC0403">
              <w:rPr>
                <w:sz w:val="18"/>
                <w:szCs w:val="18"/>
              </w:rPr>
              <w:t>t</w:t>
            </w:r>
            <w:proofErr w:type="spellEnd"/>
            <w:r w:rsidRPr="00CC0403">
              <w:rPr>
                <w:sz w:val="18"/>
                <w:szCs w:val="18"/>
              </w:rPr>
              <w:t>）</w:t>
            </w:r>
          </w:p>
        </w:tc>
        <w:tc>
          <w:tcPr>
            <w:tcW w:w="9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C241F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T</w:t>
            </w:r>
            <w:r w:rsidRPr="00CC0403">
              <w:rPr>
                <w:sz w:val="18"/>
                <w:szCs w:val="18"/>
                <w:vertAlign w:val="subscript"/>
              </w:rPr>
              <w:t>DM</w:t>
            </w:r>
            <w:r w:rsidRPr="00CC0403">
              <w:rPr>
                <w:sz w:val="18"/>
                <w:szCs w:val="18"/>
              </w:rPr>
              <w:t xml:space="preserve"> (Ma)</w:t>
            </w:r>
          </w:p>
        </w:tc>
      </w:tr>
      <w:tr w:rsidR="00B533D0" w:rsidRPr="00CC0403" w14:paraId="62602C9C" w14:textId="77777777" w:rsidTr="00EE20BA">
        <w:trPr>
          <w:trHeight w:val="285"/>
          <w:jc w:val="center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585B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BZ04-5-1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7B1F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PTB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027F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38.3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7862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0.1223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34EC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0.705586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1C18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C72B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0.705521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9F9A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0.0881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AEC4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0.512588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4430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94A5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0.512567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4420C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-0.56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CAD6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682</w:t>
            </w:r>
          </w:p>
        </w:tc>
      </w:tr>
      <w:tr w:rsidR="00B533D0" w:rsidRPr="00CC0403" w14:paraId="3DB86723" w14:textId="77777777" w:rsidTr="00EE20BA">
        <w:trPr>
          <w:trHeight w:val="285"/>
          <w:jc w:val="center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57B5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BZ05-1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77F8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PTB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4E4B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38.3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6DFC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0.1290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351D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0.705547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67D7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4F76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0.705479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5016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0.0916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3D3F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0.512593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913F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055E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0.512571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594B5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-0.49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A803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696</w:t>
            </w:r>
          </w:p>
        </w:tc>
      </w:tr>
      <w:tr w:rsidR="00B533D0" w:rsidRPr="00CC0403" w14:paraId="1F7D3E29" w14:textId="77777777" w:rsidTr="00EE20BA">
        <w:trPr>
          <w:trHeight w:val="285"/>
          <w:jc w:val="center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80B4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BZ05-2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752D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PTB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F585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38.3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D5AB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0.1340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DF9B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0.705559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1906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BB3F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0.705488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1EFA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0.0889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346A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0.512585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86F2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D3D9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0.512563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DEEE5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-0.64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9078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691</w:t>
            </w:r>
          </w:p>
        </w:tc>
      </w:tr>
      <w:tr w:rsidR="00B533D0" w:rsidRPr="00CC0403" w14:paraId="39C9AC40" w14:textId="77777777" w:rsidTr="00EE20BA">
        <w:trPr>
          <w:trHeight w:val="285"/>
          <w:jc w:val="center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7A52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BZ03-3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63F2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LAT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11AF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39.7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2717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0.1691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5FE4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0.705126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930E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6923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0.705034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30AB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0.0972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D880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0.512615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922D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7C94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0.512591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8DE08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0.04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AF74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701</w:t>
            </w:r>
          </w:p>
        </w:tc>
      </w:tr>
      <w:tr w:rsidR="00B533D0" w:rsidRPr="00CC0403" w14:paraId="1EE9F8A9" w14:textId="77777777" w:rsidTr="00EE20BA">
        <w:trPr>
          <w:trHeight w:val="285"/>
          <w:jc w:val="center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F0CD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BZ03-4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A6A9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LAT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9875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39.7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8C09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0.1562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EC58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0.705114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B2DB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2898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0.705029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0912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0.0963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9BB8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0.512618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C887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982B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0.512594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E7B24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05E6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691</w:t>
            </w:r>
          </w:p>
        </w:tc>
      </w:tr>
      <w:tr w:rsidR="00B533D0" w:rsidRPr="00CC0403" w14:paraId="2441AAD9" w14:textId="77777777" w:rsidTr="00EE20BA">
        <w:trPr>
          <w:trHeight w:val="285"/>
          <w:jc w:val="center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3667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BZ03-5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BA14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LAT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4EA2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39.7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6DA0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0.1551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659E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0.705122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5E13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EC86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0.705038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A0A1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0.0916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1310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0.512615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06BC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1D6F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0.512592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7FB93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FE7B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669</w:t>
            </w:r>
          </w:p>
        </w:tc>
      </w:tr>
      <w:tr w:rsidR="00B533D0" w:rsidRPr="00CC0403" w14:paraId="2363EFEB" w14:textId="77777777" w:rsidTr="00EE20BA">
        <w:trPr>
          <w:trHeight w:val="285"/>
          <w:jc w:val="center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0B78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BZ03-6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BCC1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LAT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20DC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39.7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95BB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0.1613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D96F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0.705118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617F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18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2DBD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0.705030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7504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0.0922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EDA0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0.512614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DE6E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EA7E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0.512591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7B704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0.04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0D16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673</w:t>
            </w:r>
          </w:p>
        </w:tc>
      </w:tr>
      <w:tr w:rsidR="00B533D0" w:rsidRPr="00CC0403" w14:paraId="3D2B22CC" w14:textId="77777777" w:rsidTr="00EE20BA">
        <w:trPr>
          <w:trHeight w:val="285"/>
          <w:jc w:val="center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C590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BZ04-2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122E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SH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6BFE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40.1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BDB9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0.1584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42DC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0.705554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FE43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326B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0.705472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2A28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0.0936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20F7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0.512562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74CE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CAD7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0.512540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0894C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-1.00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17BB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747</w:t>
            </w:r>
          </w:p>
        </w:tc>
      </w:tr>
      <w:tr w:rsidR="00B533D0" w:rsidRPr="00CC0403" w14:paraId="657F49AC" w14:textId="77777777" w:rsidTr="00EE20BA">
        <w:trPr>
          <w:trHeight w:val="285"/>
          <w:jc w:val="center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B8FD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BZ04-3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8353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SH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D094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40.1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BE44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0.1595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243F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0.705523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744E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B211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0.705440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3F4C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0.0937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09AC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0.512568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D4C3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2F67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0.512546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67848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-0.89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315B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740</w:t>
            </w:r>
          </w:p>
        </w:tc>
      </w:tr>
      <w:tr w:rsidR="00B533D0" w:rsidRPr="00CC0403" w14:paraId="66B25B05" w14:textId="77777777" w:rsidTr="00EE20BA">
        <w:trPr>
          <w:trHeight w:val="285"/>
          <w:jc w:val="center"/>
        </w:trPr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2E9D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BZ04-5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22C9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LAT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6C7B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40.1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75D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0.1606</w:t>
            </w: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7E38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0.705531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DF3E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16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3081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0.705448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9CAD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0.0944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948E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0.512588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E13B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5F84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0.512565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A0FE94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-0.50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5360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719</w:t>
            </w:r>
          </w:p>
        </w:tc>
      </w:tr>
      <w:tr w:rsidR="00B533D0" w:rsidRPr="00CC0403" w14:paraId="12EE4613" w14:textId="77777777" w:rsidTr="00EE20BA">
        <w:trPr>
          <w:trHeight w:val="285"/>
          <w:jc w:val="center"/>
        </w:trPr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AC427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BZ04-6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3F73E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SH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0CEA6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40.1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4C14C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0.1606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85859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0.705537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24313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3E33A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0.705454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1122B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0.0934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2E8B7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0.512559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6A04D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0926B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0.512537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AE1B05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-1.06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F43F2" w14:textId="77777777" w:rsidR="00B533D0" w:rsidRPr="00CC0403" w:rsidRDefault="00B533D0" w:rsidP="00EE20BA">
            <w:pPr>
              <w:jc w:val="center"/>
              <w:rPr>
                <w:sz w:val="18"/>
                <w:szCs w:val="18"/>
              </w:rPr>
            </w:pPr>
            <w:r w:rsidRPr="00CC0403">
              <w:rPr>
                <w:sz w:val="18"/>
                <w:szCs w:val="18"/>
              </w:rPr>
              <w:t>749</w:t>
            </w:r>
          </w:p>
        </w:tc>
      </w:tr>
    </w:tbl>
    <w:p w14:paraId="5A03125B" w14:textId="77777777" w:rsidR="00B533D0" w:rsidRPr="00CC0403" w:rsidRDefault="00B533D0" w:rsidP="00B533D0">
      <w:pPr>
        <w:rPr>
          <w:sz w:val="18"/>
          <w:szCs w:val="18"/>
        </w:rPr>
      </w:pPr>
      <w:bookmarkStart w:id="8" w:name="_Hlk530261262"/>
      <w:bookmarkEnd w:id="7"/>
      <w:r w:rsidRPr="00CC0403">
        <w:rPr>
          <w:sz w:val="18"/>
          <w:szCs w:val="18"/>
          <w:vertAlign w:val="superscript"/>
        </w:rPr>
        <w:t>87</w:t>
      </w:r>
      <w:r w:rsidRPr="00CC0403">
        <w:rPr>
          <w:sz w:val="18"/>
          <w:szCs w:val="18"/>
        </w:rPr>
        <w:t>Sr/</w:t>
      </w:r>
      <w:r w:rsidRPr="00CC0403">
        <w:rPr>
          <w:sz w:val="18"/>
          <w:szCs w:val="18"/>
          <w:vertAlign w:val="superscript"/>
        </w:rPr>
        <w:t>86</w:t>
      </w:r>
      <w:r w:rsidRPr="00CC0403">
        <w:rPr>
          <w:sz w:val="18"/>
          <w:szCs w:val="18"/>
        </w:rPr>
        <w:t xml:space="preserve">Sr and </w:t>
      </w:r>
      <w:r w:rsidRPr="00CC0403">
        <w:rPr>
          <w:sz w:val="18"/>
          <w:szCs w:val="18"/>
          <w:vertAlign w:val="superscript"/>
        </w:rPr>
        <w:t>147</w:t>
      </w:r>
      <w:r w:rsidRPr="00CC0403">
        <w:rPr>
          <w:sz w:val="18"/>
          <w:szCs w:val="18"/>
        </w:rPr>
        <w:t>Sm/</w:t>
      </w:r>
      <w:r w:rsidRPr="00CC0403">
        <w:rPr>
          <w:sz w:val="18"/>
          <w:szCs w:val="18"/>
          <w:vertAlign w:val="superscript"/>
        </w:rPr>
        <w:t>144</w:t>
      </w:r>
      <w:r w:rsidRPr="00CC0403">
        <w:rPr>
          <w:sz w:val="18"/>
          <w:szCs w:val="18"/>
        </w:rPr>
        <w:t xml:space="preserve">Nd are calculated using whole-rock </w:t>
      </w:r>
      <w:proofErr w:type="spellStart"/>
      <w:r w:rsidRPr="00CC0403">
        <w:rPr>
          <w:sz w:val="18"/>
          <w:szCs w:val="18"/>
        </w:rPr>
        <w:t>Rb</w:t>
      </w:r>
      <w:proofErr w:type="spellEnd"/>
      <w:r w:rsidRPr="00CC0403">
        <w:rPr>
          <w:sz w:val="18"/>
          <w:szCs w:val="18"/>
        </w:rPr>
        <w:t xml:space="preserve">, Sr, </w:t>
      </w:r>
      <w:proofErr w:type="spellStart"/>
      <w:r w:rsidRPr="00CC0403">
        <w:rPr>
          <w:sz w:val="18"/>
          <w:szCs w:val="18"/>
        </w:rPr>
        <w:t>Sm</w:t>
      </w:r>
      <w:proofErr w:type="spellEnd"/>
      <w:r w:rsidRPr="00CC0403">
        <w:rPr>
          <w:sz w:val="18"/>
          <w:szCs w:val="18"/>
        </w:rPr>
        <w:t xml:space="preserve"> and Nd values in Table 3. Chondritic Uniform Reservoir (CHUR) at the present day </w:t>
      </w:r>
      <w:r>
        <w:rPr>
          <w:sz w:val="18"/>
          <w:szCs w:val="18"/>
        </w:rPr>
        <w:t>[</w:t>
      </w:r>
      <w:r w:rsidRPr="00CC0403">
        <w:rPr>
          <w:sz w:val="18"/>
          <w:szCs w:val="18"/>
        </w:rPr>
        <w:t>(</w:t>
      </w:r>
      <w:r w:rsidRPr="00CC0403">
        <w:rPr>
          <w:sz w:val="18"/>
          <w:szCs w:val="18"/>
          <w:vertAlign w:val="superscript"/>
        </w:rPr>
        <w:t>87</w:t>
      </w:r>
      <w:r w:rsidRPr="00CC0403">
        <w:rPr>
          <w:sz w:val="18"/>
          <w:szCs w:val="18"/>
        </w:rPr>
        <w:t>Rb/</w:t>
      </w:r>
      <w:r w:rsidRPr="00CC0403">
        <w:rPr>
          <w:sz w:val="18"/>
          <w:szCs w:val="18"/>
          <w:vertAlign w:val="superscript"/>
        </w:rPr>
        <w:t>86</w:t>
      </w:r>
      <w:r w:rsidRPr="00CC0403">
        <w:rPr>
          <w:sz w:val="18"/>
          <w:szCs w:val="18"/>
        </w:rPr>
        <w:t>Sr)</w:t>
      </w:r>
      <w:r w:rsidRPr="00CC0403">
        <w:rPr>
          <w:sz w:val="18"/>
          <w:szCs w:val="18"/>
          <w:vertAlign w:val="subscript"/>
        </w:rPr>
        <w:t>CHUR</w:t>
      </w:r>
      <w:r w:rsidRPr="00CC0403">
        <w:rPr>
          <w:sz w:val="18"/>
          <w:szCs w:val="18"/>
        </w:rPr>
        <w:t xml:space="preserve">=0.0847 </w:t>
      </w:r>
      <w:r>
        <w:rPr>
          <w:sz w:val="18"/>
          <w:szCs w:val="18"/>
        </w:rPr>
        <w:t xml:space="preserve">; </w:t>
      </w:r>
      <w:r w:rsidRPr="001973EA">
        <w:rPr>
          <w:noProof/>
          <w:color w:val="0070C0"/>
          <w:sz w:val="18"/>
          <w:szCs w:val="18"/>
        </w:rPr>
        <w:t>McCulloch and Black, 1984</w:t>
      </w:r>
      <w:r>
        <w:rPr>
          <w:noProof/>
          <w:sz w:val="18"/>
          <w:szCs w:val="18"/>
        </w:rPr>
        <w:t>]</w:t>
      </w:r>
      <w:r w:rsidRPr="00CC0403">
        <w:rPr>
          <w:sz w:val="18"/>
          <w:szCs w:val="18"/>
        </w:rPr>
        <w:t>; (</w:t>
      </w:r>
      <w:r w:rsidRPr="00CC0403">
        <w:rPr>
          <w:sz w:val="18"/>
          <w:szCs w:val="18"/>
          <w:vertAlign w:val="superscript"/>
        </w:rPr>
        <w:t>87</w:t>
      </w:r>
      <w:r w:rsidRPr="00CC0403">
        <w:rPr>
          <w:sz w:val="18"/>
          <w:szCs w:val="18"/>
        </w:rPr>
        <w:t>Sr/</w:t>
      </w:r>
      <w:r w:rsidRPr="00CC0403">
        <w:rPr>
          <w:sz w:val="18"/>
          <w:szCs w:val="18"/>
          <w:vertAlign w:val="superscript"/>
        </w:rPr>
        <w:t>86</w:t>
      </w:r>
      <w:r w:rsidRPr="00CC0403">
        <w:rPr>
          <w:sz w:val="18"/>
          <w:szCs w:val="18"/>
        </w:rPr>
        <w:t>Sr)</w:t>
      </w:r>
      <w:r w:rsidRPr="00CC0403">
        <w:rPr>
          <w:sz w:val="18"/>
          <w:szCs w:val="18"/>
          <w:vertAlign w:val="subscript"/>
        </w:rPr>
        <w:t>CHUR</w:t>
      </w:r>
      <w:r w:rsidRPr="00CC0403">
        <w:rPr>
          <w:sz w:val="18"/>
          <w:szCs w:val="18"/>
        </w:rPr>
        <w:t xml:space="preserve">=0.7045 </w:t>
      </w:r>
      <w:r w:rsidRPr="00CC0403">
        <w:rPr>
          <w:noProof/>
          <w:sz w:val="18"/>
          <w:szCs w:val="18"/>
        </w:rPr>
        <w:t>(</w:t>
      </w:r>
      <w:r w:rsidRPr="001973EA">
        <w:rPr>
          <w:noProof/>
          <w:color w:val="0070C0"/>
          <w:sz w:val="18"/>
          <w:szCs w:val="18"/>
        </w:rPr>
        <w:t>DePaolo, 2012</w:t>
      </w:r>
      <w:r w:rsidRPr="00CC0403">
        <w:rPr>
          <w:noProof/>
          <w:sz w:val="18"/>
          <w:szCs w:val="18"/>
        </w:rPr>
        <w:t>)</w:t>
      </w:r>
      <w:r w:rsidRPr="00CC0403">
        <w:rPr>
          <w:sz w:val="18"/>
          <w:szCs w:val="18"/>
        </w:rPr>
        <w:t>; (</w:t>
      </w:r>
      <w:r w:rsidRPr="00CC0403">
        <w:rPr>
          <w:sz w:val="18"/>
          <w:szCs w:val="18"/>
          <w:vertAlign w:val="superscript"/>
        </w:rPr>
        <w:t>147</w:t>
      </w:r>
      <w:r w:rsidRPr="00CC0403">
        <w:rPr>
          <w:sz w:val="18"/>
          <w:szCs w:val="18"/>
        </w:rPr>
        <w:t>Sm/</w:t>
      </w:r>
      <w:r w:rsidRPr="00CC0403">
        <w:rPr>
          <w:sz w:val="18"/>
          <w:szCs w:val="18"/>
          <w:vertAlign w:val="superscript"/>
        </w:rPr>
        <w:t>144</w:t>
      </w:r>
      <w:r w:rsidRPr="00CC0403">
        <w:rPr>
          <w:sz w:val="18"/>
          <w:szCs w:val="18"/>
        </w:rPr>
        <w:t>Nd)</w:t>
      </w:r>
      <w:r w:rsidRPr="00CC0403">
        <w:rPr>
          <w:sz w:val="18"/>
          <w:szCs w:val="18"/>
          <w:vertAlign w:val="subscript"/>
        </w:rPr>
        <w:t>CHUR</w:t>
      </w:r>
      <w:r w:rsidRPr="00CC0403">
        <w:rPr>
          <w:sz w:val="18"/>
          <w:szCs w:val="18"/>
        </w:rPr>
        <w:t xml:space="preserve">=0.1967 </w:t>
      </w:r>
      <w:r w:rsidRPr="00CC0403">
        <w:rPr>
          <w:noProof/>
          <w:sz w:val="18"/>
          <w:szCs w:val="18"/>
        </w:rPr>
        <w:t>(</w:t>
      </w:r>
      <w:r w:rsidRPr="001973EA">
        <w:rPr>
          <w:noProof/>
          <w:color w:val="0070C0"/>
          <w:sz w:val="18"/>
          <w:szCs w:val="18"/>
        </w:rPr>
        <w:t>Jacobsen and Wasserburg, 1980</w:t>
      </w:r>
      <w:r w:rsidRPr="00CC0403">
        <w:rPr>
          <w:noProof/>
          <w:sz w:val="18"/>
          <w:szCs w:val="18"/>
        </w:rPr>
        <w:t>)</w:t>
      </w:r>
      <w:r w:rsidRPr="00CC0403">
        <w:rPr>
          <w:sz w:val="18"/>
          <w:szCs w:val="18"/>
        </w:rPr>
        <w:t>; (</w:t>
      </w:r>
      <w:r w:rsidRPr="00CC0403">
        <w:rPr>
          <w:sz w:val="18"/>
          <w:szCs w:val="18"/>
          <w:vertAlign w:val="superscript"/>
        </w:rPr>
        <w:t>143</w:t>
      </w:r>
      <w:r w:rsidRPr="00CC0403">
        <w:rPr>
          <w:sz w:val="18"/>
          <w:szCs w:val="18"/>
        </w:rPr>
        <w:t>Nd/</w:t>
      </w:r>
      <w:r w:rsidRPr="00CC0403">
        <w:rPr>
          <w:sz w:val="18"/>
          <w:szCs w:val="18"/>
          <w:vertAlign w:val="superscript"/>
        </w:rPr>
        <w:t>144</w:t>
      </w:r>
      <w:r w:rsidRPr="00CC0403">
        <w:rPr>
          <w:sz w:val="18"/>
          <w:szCs w:val="18"/>
        </w:rPr>
        <w:t>Nd)</w:t>
      </w:r>
      <w:r w:rsidRPr="00CC0403">
        <w:rPr>
          <w:sz w:val="18"/>
          <w:szCs w:val="18"/>
          <w:vertAlign w:val="subscript"/>
        </w:rPr>
        <w:t>CHUR</w:t>
      </w:r>
      <w:r w:rsidRPr="00CC0403">
        <w:rPr>
          <w:sz w:val="18"/>
          <w:szCs w:val="18"/>
        </w:rPr>
        <w:t xml:space="preserve">=0.512638 </w:t>
      </w:r>
      <w:r w:rsidRPr="00CC0403">
        <w:rPr>
          <w:noProof/>
          <w:sz w:val="18"/>
          <w:szCs w:val="18"/>
        </w:rPr>
        <w:t>(</w:t>
      </w:r>
      <w:r w:rsidRPr="001973EA">
        <w:rPr>
          <w:noProof/>
          <w:color w:val="0070C0"/>
          <w:sz w:val="18"/>
          <w:szCs w:val="18"/>
        </w:rPr>
        <w:t>Goldstein et al., 1984</w:t>
      </w:r>
      <w:r w:rsidRPr="00CC0403">
        <w:rPr>
          <w:noProof/>
          <w:sz w:val="18"/>
          <w:szCs w:val="18"/>
        </w:rPr>
        <w:t>)]</w:t>
      </w:r>
      <w:r w:rsidRPr="00CC0403">
        <w:rPr>
          <w:sz w:val="18"/>
          <w:szCs w:val="18"/>
        </w:rPr>
        <w:t xml:space="preserve"> was used for the calculations. Nd depleted mantle model ages (T</w:t>
      </w:r>
      <w:r w:rsidRPr="00CC0403">
        <w:rPr>
          <w:sz w:val="18"/>
          <w:szCs w:val="18"/>
          <w:vertAlign w:val="subscript"/>
        </w:rPr>
        <w:t>DM</w:t>
      </w:r>
      <w:r w:rsidRPr="00CC0403">
        <w:rPr>
          <w:sz w:val="18"/>
          <w:szCs w:val="18"/>
        </w:rPr>
        <w:t>) were calculated using (</w:t>
      </w:r>
      <w:r w:rsidRPr="00CC0403">
        <w:rPr>
          <w:sz w:val="18"/>
          <w:szCs w:val="18"/>
          <w:vertAlign w:val="superscript"/>
        </w:rPr>
        <w:t>147</w:t>
      </w:r>
      <w:r w:rsidRPr="00CC0403">
        <w:rPr>
          <w:sz w:val="18"/>
          <w:szCs w:val="18"/>
        </w:rPr>
        <w:t>Sm/</w:t>
      </w:r>
      <w:r w:rsidRPr="00CC0403">
        <w:rPr>
          <w:sz w:val="18"/>
          <w:szCs w:val="18"/>
          <w:vertAlign w:val="superscript"/>
        </w:rPr>
        <w:t>144</w:t>
      </w:r>
      <w:r w:rsidRPr="00CC0403">
        <w:rPr>
          <w:sz w:val="18"/>
          <w:szCs w:val="18"/>
        </w:rPr>
        <w:t>Nd)</w:t>
      </w:r>
      <w:r w:rsidRPr="00CC0403">
        <w:rPr>
          <w:sz w:val="18"/>
          <w:szCs w:val="18"/>
          <w:vertAlign w:val="subscript"/>
        </w:rPr>
        <w:t>DM</w:t>
      </w:r>
      <w:r w:rsidRPr="00CC0403">
        <w:rPr>
          <w:sz w:val="18"/>
          <w:szCs w:val="18"/>
        </w:rPr>
        <w:t>=0.2137 and (</w:t>
      </w:r>
      <w:r w:rsidRPr="00CC0403">
        <w:rPr>
          <w:sz w:val="18"/>
          <w:szCs w:val="18"/>
          <w:vertAlign w:val="superscript"/>
        </w:rPr>
        <w:t>143</w:t>
      </w:r>
      <w:r w:rsidRPr="00CC0403">
        <w:rPr>
          <w:sz w:val="18"/>
          <w:szCs w:val="18"/>
        </w:rPr>
        <w:t>Nd/</w:t>
      </w:r>
      <w:r w:rsidRPr="00CC0403">
        <w:rPr>
          <w:sz w:val="18"/>
          <w:szCs w:val="18"/>
          <w:vertAlign w:val="superscript"/>
        </w:rPr>
        <w:t>144</w:t>
      </w:r>
      <w:r w:rsidRPr="00CC0403">
        <w:rPr>
          <w:sz w:val="18"/>
          <w:szCs w:val="18"/>
        </w:rPr>
        <w:t>Nd)</w:t>
      </w:r>
      <w:r w:rsidRPr="00CC0403">
        <w:rPr>
          <w:sz w:val="18"/>
          <w:szCs w:val="18"/>
          <w:vertAlign w:val="subscript"/>
        </w:rPr>
        <w:t>DM</w:t>
      </w:r>
      <w:r w:rsidRPr="00CC0403">
        <w:rPr>
          <w:sz w:val="18"/>
          <w:szCs w:val="18"/>
        </w:rPr>
        <w:t xml:space="preserve">=0.51315 </w:t>
      </w:r>
      <w:r w:rsidRPr="00CC0403">
        <w:rPr>
          <w:noProof/>
          <w:sz w:val="18"/>
          <w:szCs w:val="18"/>
        </w:rPr>
        <w:t>(</w:t>
      </w:r>
      <w:r w:rsidRPr="0081750A">
        <w:rPr>
          <w:noProof/>
          <w:color w:val="0070C0"/>
          <w:sz w:val="18"/>
          <w:szCs w:val="18"/>
        </w:rPr>
        <w:t>Peucat et al., 1989</w:t>
      </w:r>
      <w:r w:rsidRPr="00CC0403">
        <w:rPr>
          <w:noProof/>
          <w:sz w:val="18"/>
          <w:szCs w:val="18"/>
        </w:rPr>
        <w:t>)</w:t>
      </w:r>
      <w:r w:rsidRPr="00CC0403">
        <w:rPr>
          <w:sz w:val="18"/>
          <w:szCs w:val="18"/>
        </w:rPr>
        <w:t xml:space="preserve"> at the present day. Initial </w:t>
      </w:r>
      <w:r w:rsidRPr="00CC0403">
        <w:rPr>
          <w:sz w:val="18"/>
          <w:szCs w:val="18"/>
          <w:vertAlign w:val="superscript"/>
        </w:rPr>
        <w:t>87</w:t>
      </w:r>
      <w:r w:rsidRPr="00CC0403">
        <w:rPr>
          <w:sz w:val="18"/>
          <w:szCs w:val="18"/>
        </w:rPr>
        <w:t>Sr/</w:t>
      </w:r>
      <w:r w:rsidRPr="00CC0403">
        <w:rPr>
          <w:sz w:val="18"/>
          <w:szCs w:val="18"/>
          <w:vertAlign w:val="superscript"/>
        </w:rPr>
        <w:t>86</w:t>
      </w:r>
      <w:r w:rsidRPr="00CC0403">
        <w:rPr>
          <w:sz w:val="18"/>
          <w:szCs w:val="18"/>
        </w:rPr>
        <w:t xml:space="preserve">Sr ratios and </w:t>
      </w:r>
      <w:proofErr w:type="spellStart"/>
      <w:r w:rsidRPr="00CC0403">
        <w:rPr>
          <w:sz w:val="18"/>
          <w:szCs w:val="18"/>
        </w:rPr>
        <w:t>ε</w:t>
      </w:r>
      <w:r w:rsidRPr="00CC0403">
        <w:rPr>
          <w:sz w:val="18"/>
          <w:szCs w:val="18"/>
          <w:vertAlign w:val="subscript"/>
        </w:rPr>
        <w:t>Nd</w:t>
      </w:r>
      <w:proofErr w:type="spellEnd"/>
      <w:r w:rsidRPr="00CC0403">
        <w:rPr>
          <w:sz w:val="18"/>
          <w:szCs w:val="18"/>
        </w:rPr>
        <w:t xml:space="preserve">(t) values are corrected using zircon U-Pb ages. PTB, potassic trachybasalt; SH, shoshonite; LAT, </w:t>
      </w:r>
      <w:proofErr w:type="spellStart"/>
      <w:r w:rsidRPr="00CC0403">
        <w:rPr>
          <w:sz w:val="18"/>
          <w:szCs w:val="18"/>
        </w:rPr>
        <w:t>latite</w:t>
      </w:r>
      <w:proofErr w:type="spellEnd"/>
      <w:r w:rsidRPr="00CC0403">
        <w:rPr>
          <w:sz w:val="18"/>
          <w:szCs w:val="18"/>
        </w:rPr>
        <w:t xml:space="preserve">. </w:t>
      </w:r>
      <w:bookmarkEnd w:id="8"/>
    </w:p>
    <w:p w14:paraId="42E41A87" w14:textId="77777777" w:rsidR="00B533D0" w:rsidRDefault="00B533D0" w:rsidP="00B533D0">
      <w:pPr>
        <w:spacing w:line="360" w:lineRule="auto"/>
        <w:jc w:val="both"/>
        <w:rPr>
          <w:sz w:val="24"/>
          <w:szCs w:val="24"/>
        </w:rPr>
      </w:pPr>
    </w:p>
    <w:p w14:paraId="43DA9558" w14:textId="77777777" w:rsidR="00B533D0" w:rsidRDefault="00B533D0" w:rsidP="00B533D0">
      <w:pPr>
        <w:spacing w:line="360" w:lineRule="auto"/>
        <w:jc w:val="both"/>
        <w:rPr>
          <w:sz w:val="24"/>
          <w:szCs w:val="24"/>
        </w:rPr>
      </w:pPr>
    </w:p>
    <w:p w14:paraId="33A024D1" w14:textId="77777777" w:rsidR="00B533D0" w:rsidRDefault="00B533D0" w:rsidP="00B533D0">
      <w:pPr>
        <w:spacing w:line="360" w:lineRule="auto"/>
        <w:jc w:val="both"/>
        <w:rPr>
          <w:sz w:val="24"/>
          <w:szCs w:val="24"/>
        </w:rPr>
      </w:pPr>
    </w:p>
    <w:p w14:paraId="21B12338" w14:textId="77777777" w:rsidR="00B533D0" w:rsidRDefault="00B533D0" w:rsidP="00B533D0">
      <w:pPr>
        <w:spacing w:line="360" w:lineRule="auto"/>
        <w:jc w:val="both"/>
        <w:rPr>
          <w:sz w:val="24"/>
          <w:szCs w:val="24"/>
        </w:rPr>
      </w:pPr>
    </w:p>
    <w:p w14:paraId="23A0E526" w14:textId="77777777" w:rsidR="00B533D0" w:rsidRPr="007E0FB5" w:rsidRDefault="00B533D0" w:rsidP="00B533D0">
      <w:pPr>
        <w:rPr>
          <w:sz w:val="18"/>
          <w:szCs w:val="18"/>
        </w:rPr>
      </w:pPr>
      <w:r w:rsidRPr="007E0FB5">
        <w:rPr>
          <w:sz w:val="18"/>
          <w:szCs w:val="18"/>
        </w:rPr>
        <w:t xml:space="preserve">Table 5 Pb isotopic data for the high-Mg volcanic rocks from </w:t>
      </w:r>
      <w:proofErr w:type="spellStart"/>
      <w:r w:rsidRPr="007E0FB5">
        <w:rPr>
          <w:sz w:val="18"/>
          <w:szCs w:val="18"/>
        </w:rPr>
        <w:t>Boza</w:t>
      </w:r>
      <w:proofErr w:type="spellEnd"/>
      <w:r w:rsidRPr="007E0FB5">
        <w:rPr>
          <w:sz w:val="18"/>
          <w:szCs w:val="18"/>
        </w:rPr>
        <w:t xml:space="preserve"> area of the </w:t>
      </w:r>
      <w:proofErr w:type="spellStart"/>
      <w:r w:rsidRPr="007E0FB5">
        <w:rPr>
          <w:sz w:val="18"/>
          <w:szCs w:val="18"/>
        </w:rPr>
        <w:t>Nangqian</w:t>
      </w:r>
      <w:proofErr w:type="spellEnd"/>
      <w:r w:rsidRPr="007E0FB5">
        <w:rPr>
          <w:sz w:val="18"/>
          <w:szCs w:val="18"/>
        </w:rPr>
        <w:t xml:space="preserve"> basin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531"/>
        <w:gridCol w:w="531"/>
        <w:gridCol w:w="531"/>
        <w:gridCol w:w="1007"/>
        <w:gridCol w:w="404"/>
        <w:gridCol w:w="1007"/>
        <w:gridCol w:w="404"/>
        <w:gridCol w:w="1007"/>
        <w:gridCol w:w="404"/>
        <w:gridCol w:w="947"/>
        <w:gridCol w:w="1017"/>
        <w:gridCol w:w="671"/>
        <w:gridCol w:w="1160"/>
        <w:gridCol w:w="1160"/>
        <w:gridCol w:w="1160"/>
      </w:tblGrid>
      <w:tr w:rsidR="00B533D0" w:rsidRPr="007E0FB5" w14:paraId="58F7526A" w14:textId="77777777" w:rsidTr="00EE20BA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B96B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bookmarkStart w:id="9" w:name="_Hlk530261292"/>
            <w:r w:rsidRPr="007E0FB5">
              <w:rPr>
                <w:sz w:val="18"/>
                <w:szCs w:val="18"/>
              </w:rPr>
              <w:t>Sample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3D2C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Pb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B233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Th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39FA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U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B29F16F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  <w:vertAlign w:val="superscript"/>
              </w:rPr>
              <w:t>206</w:t>
            </w:r>
            <w:r w:rsidRPr="007E0FB5">
              <w:rPr>
                <w:sz w:val="18"/>
                <w:szCs w:val="18"/>
              </w:rPr>
              <w:t>Pb/</w:t>
            </w:r>
            <w:r w:rsidRPr="007E0FB5">
              <w:rPr>
                <w:sz w:val="18"/>
                <w:szCs w:val="18"/>
                <w:vertAlign w:val="superscript"/>
              </w:rPr>
              <w:t>204</w:t>
            </w:r>
            <w:r w:rsidRPr="007E0FB5">
              <w:rPr>
                <w:sz w:val="18"/>
                <w:szCs w:val="18"/>
              </w:rPr>
              <w:t>Pb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31FD8FC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2σ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7D41516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  <w:vertAlign w:val="superscript"/>
              </w:rPr>
              <w:t>207</w:t>
            </w:r>
            <w:r w:rsidRPr="007E0FB5">
              <w:rPr>
                <w:sz w:val="18"/>
                <w:szCs w:val="18"/>
              </w:rPr>
              <w:t>Pb/</w:t>
            </w:r>
            <w:r w:rsidRPr="007E0FB5">
              <w:rPr>
                <w:sz w:val="18"/>
                <w:szCs w:val="18"/>
                <w:vertAlign w:val="superscript"/>
              </w:rPr>
              <w:t>204</w:t>
            </w:r>
            <w:r w:rsidRPr="007E0FB5">
              <w:rPr>
                <w:sz w:val="18"/>
                <w:szCs w:val="18"/>
              </w:rPr>
              <w:t>Pb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E39C927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2σ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9E6C70C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  <w:vertAlign w:val="superscript"/>
              </w:rPr>
              <w:t>208</w:t>
            </w:r>
            <w:r w:rsidRPr="007E0FB5">
              <w:rPr>
                <w:sz w:val="18"/>
                <w:szCs w:val="18"/>
              </w:rPr>
              <w:t>Pb/</w:t>
            </w:r>
            <w:r w:rsidRPr="007E0FB5">
              <w:rPr>
                <w:sz w:val="18"/>
                <w:szCs w:val="18"/>
                <w:vertAlign w:val="superscript"/>
              </w:rPr>
              <w:t>204</w:t>
            </w:r>
            <w:r w:rsidRPr="007E0FB5">
              <w:rPr>
                <w:sz w:val="18"/>
                <w:szCs w:val="18"/>
              </w:rPr>
              <w:t>Pb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56EBDCB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2σ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1BEB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  <w:vertAlign w:val="superscript"/>
              </w:rPr>
              <w:t>238</w:t>
            </w:r>
            <w:r w:rsidRPr="007E0FB5">
              <w:rPr>
                <w:sz w:val="18"/>
                <w:szCs w:val="18"/>
              </w:rPr>
              <w:t>U/</w:t>
            </w:r>
            <w:r w:rsidRPr="007E0FB5">
              <w:rPr>
                <w:sz w:val="18"/>
                <w:szCs w:val="18"/>
                <w:vertAlign w:val="superscript"/>
              </w:rPr>
              <w:t>204</w:t>
            </w:r>
            <w:r w:rsidRPr="007E0FB5">
              <w:rPr>
                <w:sz w:val="18"/>
                <w:szCs w:val="18"/>
              </w:rPr>
              <w:t>Pb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D3EC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  <w:vertAlign w:val="superscript"/>
              </w:rPr>
              <w:t>232</w:t>
            </w:r>
            <w:r w:rsidRPr="007E0FB5">
              <w:rPr>
                <w:sz w:val="18"/>
                <w:szCs w:val="18"/>
              </w:rPr>
              <w:t>Th/</w:t>
            </w:r>
            <w:r w:rsidRPr="007E0FB5">
              <w:rPr>
                <w:sz w:val="18"/>
                <w:szCs w:val="18"/>
                <w:vertAlign w:val="superscript"/>
              </w:rPr>
              <w:t>204</w:t>
            </w:r>
            <w:r w:rsidRPr="007E0FB5">
              <w:rPr>
                <w:sz w:val="18"/>
                <w:szCs w:val="18"/>
              </w:rPr>
              <w:t>Pb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DE80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t (Ma)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9F34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(</w:t>
            </w:r>
            <w:r w:rsidRPr="007E0FB5">
              <w:rPr>
                <w:sz w:val="18"/>
                <w:szCs w:val="18"/>
                <w:vertAlign w:val="superscript"/>
              </w:rPr>
              <w:t>206</w:t>
            </w:r>
            <w:r w:rsidRPr="007E0FB5">
              <w:rPr>
                <w:sz w:val="18"/>
                <w:szCs w:val="18"/>
              </w:rPr>
              <w:t>Pb/</w:t>
            </w:r>
            <w:r w:rsidRPr="007E0FB5">
              <w:rPr>
                <w:sz w:val="18"/>
                <w:szCs w:val="18"/>
                <w:vertAlign w:val="superscript"/>
              </w:rPr>
              <w:t>204</w:t>
            </w:r>
            <w:r w:rsidRPr="007E0FB5">
              <w:rPr>
                <w:sz w:val="18"/>
                <w:szCs w:val="18"/>
              </w:rPr>
              <w:t>Pb)</w:t>
            </w:r>
            <w:proofErr w:type="spellStart"/>
            <w:r w:rsidRPr="007E0FB5">
              <w:rPr>
                <w:sz w:val="18"/>
                <w:szCs w:val="18"/>
                <w:vertAlign w:val="subscript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6B66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(</w:t>
            </w:r>
            <w:r w:rsidRPr="007E0FB5">
              <w:rPr>
                <w:sz w:val="18"/>
                <w:szCs w:val="18"/>
                <w:vertAlign w:val="superscript"/>
              </w:rPr>
              <w:t>207</w:t>
            </w:r>
            <w:r w:rsidRPr="007E0FB5">
              <w:rPr>
                <w:sz w:val="18"/>
                <w:szCs w:val="18"/>
              </w:rPr>
              <w:t>Pb/</w:t>
            </w:r>
            <w:r w:rsidRPr="007E0FB5">
              <w:rPr>
                <w:sz w:val="18"/>
                <w:szCs w:val="18"/>
                <w:vertAlign w:val="superscript"/>
              </w:rPr>
              <w:t>204</w:t>
            </w:r>
            <w:r w:rsidRPr="007E0FB5">
              <w:rPr>
                <w:sz w:val="18"/>
                <w:szCs w:val="18"/>
              </w:rPr>
              <w:t>Pb)</w:t>
            </w:r>
            <w:proofErr w:type="spellStart"/>
            <w:r w:rsidRPr="007E0FB5">
              <w:rPr>
                <w:sz w:val="18"/>
                <w:szCs w:val="18"/>
                <w:vertAlign w:val="subscript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1C44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(</w:t>
            </w:r>
            <w:r w:rsidRPr="007E0FB5">
              <w:rPr>
                <w:sz w:val="18"/>
                <w:szCs w:val="18"/>
                <w:vertAlign w:val="superscript"/>
              </w:rPr>
              <w:t>208</w:t>
            </w:r>
            <w:r w:rsidRPr="007E0FB5">
              <w:rPr>
                <w:sz w:val="18"/>
                <w:szCs w:val="18"/>
              </w:rPr>
              <w:t>Pb/</w:t>
            </w:r>
            <w:r w:rsidRPr="007E0FB5">
              <w:rPr>
                <w:sz w:val="18"/>
                <w:szCs w:val="18"/>
                <w:vertAlign w:val="superscript"/>
              </w:rPr>
              <w:t>204</w:t>
            </w:r>
            <w:r w:rsidRPr="007E0FB5">
              <w:rPr>
                <w:sz w:val="18"/>
                <w:szCs w:val="18"/>
              </w:rPr>
              <w:t>Pb)</w:t>
            </w:r>
            <w:proofErr w:type="spellStart"/>
            <w:r w:rsidRPr="007E0FB5">
              <w:rPr>
                <w:sz w:val="18"/>
                <w:szCs w:val="18"/>
                <w:vertAlign w:val="subscript"/>
              </w:rPr>
              <w:t>i</w:t>
            </w:r>
            <w:proofErr w:type="spellEnd"/>
          </w:p>
        </w:tc>
      </w:tr>
      <w:tr w:rsidR="00B533D0" w:rsidRPr="007E0FB5" w14:paraId="79DD56A9" w14:textId="77777777" w:rsidTr="00EE20B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9410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BZ04-5-1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DE56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47.2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6FBE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11.6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B871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2.94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85AC0F5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18.697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2CA9653A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99D1CF6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15.522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1B6D00BB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FC1C70C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38.504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07FDEB48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337ED6B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 xml:space="preserve">4.60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E78F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18.1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0995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38.3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EF482F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18.670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0F9C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15.521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BA06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38.470</w:t>
            </w:r>
          </w:p>
        </w:tc>
      </w:tr>
      <w:tr w:rsidR="00B533D0" w:rsidRPr="007E0FB5" w14:paraId="31D35C12" w14:textId="77777777" w:rsidTr="00EE20B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29378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BZ05-1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F04905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20.5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2E2A45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11.8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1870A9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A6C3D5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18.703</w:t>
            </w:r>
          </w:p>
        </w:tc>
        <w:tc>
          <w:tcPr>
            <w:tcW w:w="0" w:type="auto"/>
            <w:shd w:val="clear" w:color="auto" w:fill="auto"/>
            <w:hideMark/>
          </w:tcPr>
          <w:p w14:paraId="4CB3A450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B361B0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15.522</w:t>
            </w:r>
          </w:p>
        </w:tc>
        <w:tc>
          <w:tcPr>
            <w:tcW w:w="0" w:type="auto"/>
            <w:shd w:val="clear" w:color="auto" w:fill="auto"/>
            <w:hideMark/>
          </w:tcPr>
          <w:p w14:paraId="56B7617F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2426B1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38.531</w:t>
            </w:r>
          </w:p>
        </w:tc>
        <w:tc>
          <w:tcPr>
            <w:tcW w:w="0" w:type="auto"/>
            <w:shd w:val="clear" w:color="auto" w:fill="auto"/>
            <w:hideMark/>
          </w:tcPr>
          <w:p w14:paraId="09ED412D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EA0BE6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 xml:space="preserve">10.8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D76B5E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42.5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3ED5E1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38.3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A005AE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18.639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06E877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15.519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10C146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38.450</w:t>
            </w:r>
          </w:p>
        </w:tc>
      </w:tr>
      <w:tr w:rsidR="00B533D0" w:rsidRPr="007E0FB5" w14:paraId="13E2C9A9" w14:textId="77777777" w:rsidTr="00EE20B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FE427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BZ05-2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055D5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97F8E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F46C1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B9F743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18.742</w:t>
            </w:r>
          </w:p>
        </w:tc>
        <w:tc>
          <w:tcPr>
            <w:tcW w:w="0" w:type="auto"/>
            <w:shd w:val="clear" w:color="auto" w:fill="auto"/>
            <w:hideMark/>
          </w:tcPr>
          <w:p w14:paraId="694F9211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A37E67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15.535</w:t>
            </w:r>
          </w:p>
        </w:tc>
        <w:tc>
          <w:tcPr>
            <w:tcW w:w="0" w:type="auto"/>
            <w:shd w:val="clear" w:color="auto" w:fill="auto"/>
            <w:hideMark/>
          </w:tcPr>
          <w:p w14:paraId="1735024C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A5DF05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38.561</w:t>
            </w:r>
          </w:p>
        </w:tc>
        <w:tc>
          <w:tcPr>
            <w:tcW w:w="0" w:type="auto"/>
            <w:shd w:val="clear" w:color="auto" w:fill="auto"/>
            <w:hideMark/>
          </w:tcPr>
          <w:p w14:paraId="6169B29C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F5E4D0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 xml:space="preserve">8.70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57C6BF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70564C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38.3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AB4AF8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18.690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67F020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15.533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73C1E9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38.496</w:t>
            </w:r>
          </w:p>
        </w:tc>
      </w:tr>
      <w:tr w:rsidR="00B533D0" w:rsidRPr="007E0FB5" w14:paraId="3AE15CF7" w14:textId="77777777" w:rsidTr="00EE20B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F0CD7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BZ03-3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7C9A01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20.5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2CE29F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14.9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FEA176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4.76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851272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18.758</w:t>
            </w:r>
          </w:p>
        </w:tc>
        <w:tc>
          <w:tcPr>
            <w:tcW w:w="0" w:type="auto"/>
            <w:shd w:val="clear" w:color="auto" w:fill="auto"/>
            <w:hideMark/>
          </w:tcPr>
          <w:p w14:paraId="09216C85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4CDA45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15.545</w:t>
            </w:r>
          </w:p>
        </w:tc>
        <w:tc>
          <w:tcPr>
            <w:tcW w:w="0" w:type="auto"/>
            <w:shd w:val="clear" w:color="auto" w:fill="auto"/>
            <w:hideMark/>
          </w:tcPr>
          <w:p w14:paraId="395E6C7F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751F65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38.605</w:t>
            </w:r>
          </w:p>
        </w:tc>
        <w:tc>
          <w:tcPr>
            <w:tcW w:w="0" w:type="auto"/>
            <w:shd w:val="clear" w:color="auto" w:fill="auto"/>
            <w:hideMark/>
          </w:tcPr>
          <w:p w14:paraId="06426F0A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AA8429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 xml:space="preserve">17.0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9CF535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53.7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77C3B4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39.7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9B94E0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18.653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AB2FF6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15.540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5BE15D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38.499</w:t>
            </w:r>
          </w:p>
        </w:tc>
      </w:tr>
      <w:tr w:rsidR="00B533D0" w:rsidRPr="007E0FB5" w14:paraId="21ABEA86" w14:textId="77777777" w:rsidTr="00EE20B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B841B3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BZ03-4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D654B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20.1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E3AC0F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14.4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CB609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4.43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F0310A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18.793</w:t>
            </w:r>
          </w:p>
        </w:tc>
        <w:tc>
          <w:tcPr>
            <w:tcW w:w="0" w:type="auto"/>
            <w:shd w:val="clear" w:color="auto" w:fill="auto"/>
            <w:hideMark/>
          </w:tcPr>
          <w:p w14:paraId="4C962832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90DEA8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15.577</w:t>
            </w:r>
          </w:p>
        </w:tc>
        <w:tc>
          <w:tcPr>
            <w:tcW w:w="0" w:type="auto"/>
            <w:shd w:val="clear" w:color="auto" w:fill="auto"/>
            <w:hideMark/>
          </w:tcPr>
          <w:p w14:paraId="4BBA9A5D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C0B8A0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38.693</w:t>
            </w:r>
          </w:p>
        </w:tc>
        <w:tc>
          <w:tcPr>
            <w:tcW w:w="0" w:type="auto"/>
            <w:shd w:val="clear" w:color="auto" w:fill="auto"/>
            <w:hideMark/>
          </w:tcPr>
          <w:p w14:paraId="0C77BFF9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0C71DF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 xml:space="preserve">16.2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95D9E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53.1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093590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39.7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58B3E0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18.693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F954B1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15.572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2EC9C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38.589</w:t>
            </w:r>
          </w:p>
        </w:tc>
      </w:tr>
      <w:tr w:rsidR="00B533D0" w:rsidRPr="007E0FB5" w14:paraId="643A4BC5" w14:textId="77777777" w:rsidTr="00EE20B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0E5F4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BZ03-5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2A239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643B8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40A99D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4.09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B78F40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18.775</w:t>
            </w:r>
          </w:p>
        </w:tc>
        <w:tc>
          <w:tcPr>
            <w:tcW w:w="0" w:type="auto"/>
            <w:shd w:val="clear" w:color="auto" w:fill="auto"/>
            <w:hideMark/>
          </w:tcPr>
          <w:p w14:paraId="36FF7254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D1D676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15.559</w:t>
            </w:r>
          </w:p>
        </w:tc>
        <w:tc>
          <w:tcPr>
            <w:tcW w:w="0" w:type="auto"/>
            <w:shd w:val="clear" w:color="auto" w:fill="auto"/>
            <w:hideMark/>
          </w:tcPr>
          <w:p w14:paraId="0D1D2D75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65AB03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38.623</w:t>
            </w:r>
          </w:p>
        </w:tc>
        <w:tc>
          <w:tcPr>
            <w:tcW w:w="0" w:type="auto"/>
            <w:shd w:val="clear" w:color="auto" w:fill="auto"/>
            <w:hideMark/>
          </w:tcPr>
          <w:p w14:paraId="5E5E5855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6FACF3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 xml:space="preserve">15.3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4AD65F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50.9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0ECA28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39.7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6E63F4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18.680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FD788F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15.555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06D587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38.523</w:t>
            </w:r>
          </w:p>
        </w:tc>
      </w:tr>
      <w:tr w:rsidR="00B533D0" w:rsidRPr="007E0FB5" w14:paraId="2A8ECF7F" w14:textId="77777777" w:rsidTr="00EE20B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79B975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BZ03-6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CC7EC3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28070E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A3ACFB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4.23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2FEDA1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18.792</w:t>
            </w:r>
          </w:p>
        </w:tc>
        <w:tc>
          <w:tcPr>
            <w:tcW w:w="0" w:type="auto"/>
            <w:shd w:val="clear" w:color="auto" w:fill="auto"/>
            <w:hideMark/>
          </w:tcPr>
          <w:p w14:paraId="74BC0829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920274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15.579</w:t>
            </w:r>
          </w:p>
        </w:tc>
        <w:tc>
          <w:tcPr>
            <w:tcW w:w="0" w:type="auto"/>
            <w:shd w:val="clear" w:color="auto" w:fill="auto"/>
            <w:hideMark/>
          </w:tcPr>
          <w:p w14:paraId="38751C32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C76DF8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38.687</w:t>
            </w:r>
          </w:p>
        </w:tc>
        <w:tc>
          <w:tcPr>
            <w:tcW w:w="0" w:type="auto"/>
            <w:shd w:val="clear" w:color="auto" w:fill="auto"/>
            <w:hideMark/>
          </w:tcPr>
          <w:p w14:paraId="20D2D20F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D152CE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 xml:space="preserve">14.8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627C02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50.1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3C2408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39.7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3F0F71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18.700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00EEF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15.575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89B919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38.588</w:t>
            </w:r>
          </w:p>
        </w:tc>
      </w:tr>
      <w:tr w:rsidR="00B533D0" w:rsidRPr="007E0FB5" w14:paraId="219DE15C" w14:textId="77777777" w:rsidTr="00EE20B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BB05B1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BZ04-2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D626DF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18.4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9E3578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760B32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984564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18.744</w:t>
            </w:r>
          </w:p>
        </w:tc>
        <w:tc>
          <w:tcPr>
            <w:tcW w:w="0" w:type="auto"/>
            <w:shd w:val="clear" w:color="auto" w:fill="auto"/>
            <w:hideMark/>
          </w:tcPr>
          <w:p w14:paraId="6DAB116D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C8656D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15.527</w:t>
            </w:r>
          </w:p>
        </w:tc>
        <w:tc>
          <w:tcPr>
            <w:tcW w:w="0" w:type="auto"/>
            <w:shd w:val="clear" w:color="auto" w:fill="auto"/>
            <w:hideMark/>
          </w:tcPr>
          <w:p w14:paraId="60E7F6EA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F85390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38.609</w:t>
            </w:r>
          </w:p>
        </w:tc>
        <w:tc>
          <w:tcPr>
            <w:tcW w:w="0" w:type="auto"/>
            <w:shd w:val="clear" w:color="auto" w:fill="auto"/>
            <w:hideMark/>
          </w:tcPr>
          <w:p w14:paraId="7AAA8C02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CA1A9D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 xml:space="preserve">15.5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6BFCD6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59.0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CF64B3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40.1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570165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18.647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D356A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15.522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57066A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38.492</w:t>
            </w:r>
          </w:p>
        </w:tc>
      </w:tr>
      <w:tr w:rsidR="00B533D0" w:rsidRPr="007E0FB5" w14:paraId="684EFDCA" w14:textId="77777777" w:rsidTr="00EE20B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DB3986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BZ04-3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3A9EE0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EDBF02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15.2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57C14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4.09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35E8A0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18.772</w:t>
            </w:r>
          </w:p>
        </w:tc>
        <w:tc>
          <w:tcPr>
            <w:tcW w:w="0" w:type="auto"/>
            <w:shd w:val="clear" w:color="auto" w:fill="auto"/>
            <w:hideMark/>
          </w:tcPr>
          <w:p w14:paraId="3D2A2867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5CCEF0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15.557</w:t>
            </w:r>
          </w:p>
        </w:tc>
        <w:tc>
          <w:tcPr>
            <w:tcW w:w="0" w:type="auto"/>
            <w:shd w:val="clear" w:color="auto" w:fill="auto"/>
            <w:hideMark/>
          </w:tcPr>
          <w:p w14:paraId="247B86A9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E9C116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38.705</w:t>
            </w:r>
          </w:p>
        </w:tc>
        <w:tc>
          <w:tcPr>
            <w:tcW w:w="0" w:type="auto"/>
            <w:shd w:val="clear" w:color="auto" w:fill="auto"/>
            <w:hideMark/>
          </w:tcPr>
          <w:p w14:paraId="6FA12B9A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129F25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 xml:space="preserve">15.4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700D03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57.7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FD2E8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40.1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3AC534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18.676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AC3B32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15.552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67EF2B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38.590</w:t>
            </w:r>
          </w:p>
        </w:tc>
      </w:tr>
      <w:tr w:rsidR="00B533D0" w:rsidRPr="007E0FB5" w14:paraId="315CCE90" w14:textId="77777777" w:rsidTr="00EE20B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B1EEE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BZ04-5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8E5432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40E3CC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6FD696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3.97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880B49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18.793</w:t>
            </w:r>
          </w:p>
        </w:tc>
        <w:tc>
          <w:tcPr>
            <w:tcW w:w="0" w:type="auto"/>
            <w:shd w:val="clear" w:color="auto" w:fill="auto"/>
            <w:hideMark/>
          </w:tcPr>
          <w:p w14:paraId="5325E4B5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C3D0E3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15.567</w:t>
            </w:r>
          </w:p>
        </w:tc>
        <w:tc>
          <w:tcPr>
            <w:tcW w:w="0" w:type="auto"/>
            <w:shd w:val="clear" w:color="auto" w:fill="auto"/>
            <w:hideMark/>
          </w:tcPr>
          <w:p w14:paraId="46318C33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DC648E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38.708</w:t>
            </w:r>
          </w:p>
        </w:tc>
        <w:tc>
          <w:tcPr>
            <w:tcW w:w="0" w:type="auto"/>
            <w:shd w:val="clear" w:color="auto" w:fill="auto"/>
            <w:hideMark/>
          </w:tcPr>
          <w:p w14:paraId="230A883C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1927F5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 xml:space="preserve">16.6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1ECAC0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61.9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52568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40.1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88D1CA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18.690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4DF0B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15.562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D665D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38.585</w:t>
            </w:r>
          </w:p>
        </w:tc>
      </w:tr>
      <w:tr w:rsidR="00B533D0" w:rsidRPr="007E0FB5" w14:paraId="537CD927" w14:textId="77777777" w:rsidTr="00EE20BA">
        <w:trPr>
          <w:trHeight w:val="315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2D73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BZ04-6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6508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20.5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85A0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15.8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1AEC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4.34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F5BABC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18.788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19098076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91F142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15.555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25E121E8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DE8C36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38.667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1CB5BFAC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386EAFA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 xml:space="preserve">15.6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22DA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57.0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0193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40.1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F05252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18.691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FF89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15.550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0C41" w14:textId="77777777" w:rsidR="00B533D0" w:rsidRPr="007E0FB5" w:rsidRDefault="00B533D0" w:rsidP="00EE20BA">
            <w:pPr>
              <w:jc w:val="center"/>
              <w:rPr>
                <w:sz w:val="18"/>
                <w:szCs w:val="18"/>
              </w:rPr>
            </w:pPr>
            <w:r w:rsidRPr="007E0FB5">
              <w:rPr>
                <w:sz w:val="18"/>
                <w:szCs w:val="18"/>
              </w:rPr>
              <w:t>38.554</w:t>
            </w:r>
          </w:p>
        </w:tc>
      </w:tr>
    </w:tbl>
    <w:p w14:paraId="77A38834" w14:textId="77777777" w:rsidR="00B533D0" w:rsidRPr="007E0FB5" w:rsidRDefault="00B533D0" w:rsidP="00B533D0">
      <w:pPr>
        <w:rPr>
          <w:sz w:val="18"/>
          <w:szCs w:val="18"/>
        </w:rPr>
      </w:pPr>
      <w:bookmarkStart w:id="10" w:name="_Hlk530261302"/>
      <w:bookmarkEnd w:id="9"/>
      <w:r w:rsidRPr="007E0FB5">
        <w:rPr>
          <w:sz w:val="18"/>
          <w:szCs w:val="18"/>
        </w:rPr>
        <w:t xml:space="preserve">Note: (1) </w:t>
      </w:r>
      <w:r w:rsidRPr="007E0FB5">
        <w:rPr>
          <w:sz w:val="18"/>
          <w:szCs w:val="18"/>
          <w:vertAlign w:val="superscript"/>
        </w:rPr>
        <w:t>238</w:t>
      </w:r>
      <w:r w:rsidRPr="007E0FB5">
        <w:rPr>
          <w:sz w:val="18"/>
          <w:szCs w:val="18"/>
        </w:rPr>
        <w:t>U/</w:t>
      </w:r>
      <w:r w:rsidRPr="007E0FB5">
        <w:rPr>
          <w:sz w:val="18"/>
          <w:szCs w:val="18"/>
          <w:vertAlign w:val="superscript"/>
        </w:rPr>
        <w:t>204</w:t>
      </w:r>
      <w:r w:rsidRPr="007E0FB5">
        <w:rPr>
          <w:sz w:val="18"/>
          <w:szCs w:val="18"/>
        </w:rPr>
        <w:t xml:space="preserve">Pb and </w:t>
      </w:r>
      <w:r w:rsidRPr="007E0FB5">
        <w:rPr>
          <w:sz w:val="18"/>
          <w:szCs w:val="18"/>
          <w:vertAlign w:val="superscript"/>
        </w:rPr>
        <w:t>232</w:t>
      </w:r>
      <w:r w:rsidRPr="007E0FB5">
        <w:rPr>
          <w:sz w:val="18"/>
          <w:szCs w:val="18"/>
        </w:rPr>
        <w:t>Th/</w:t>
      </w:r>
      <w:r w:rsidRPr="007E0FB5">
        <w:rPr>
          <w:sz w:val="18"/>
          <w:szCs w:val="18"/>
          <w:vertAlign w:val="superscript"/>
        </w:rPr>
        <w:t>204</w:t>
      </w:r>
      <w:r w:rsidRPr="007E0FB5">
        <w:rPr>
          <w:sz w:val="18"/>
          <w:szCs w:val="18"/>
        </w:rPr>
        <w:t>Pb ratios are calculated by using measured whole-rock Pb, Th and U contents (Table 3) and present-day whole-rock Pb isotopic ratios. (2) Initial Pb isotopic ratios were obtained by using the zircon U-Pb ages of the volcanic rocks (Table 2).</w:t>
      </w:r>
      <w:bookmarkEnd w:id="10"/>
    </w:p>
    <w:p w14:paraId="57AD2754" w14:textId="77777777" w:rsidR="00B533D0" w:rsidRPr="007E0FB5" w:rsidRDefault="00B533D0" w:rsidP="00B533D0">
      <w:pPr>
        <w:jc w:val="center"/>
        <w:rPr>
          <w:sz w:val="18"/>
          <w:szCs w:val="18"/>
        </w:rPr>
      </w:pPr>
    </w:p>
    <w:p w14:paraId="28CAA5D9" w14:textId="77777777" w:rsidR="00B533D0" w:rsidRDefault="00B533D0" w:rsidP="00B533D0">
      <w:pPr>
        <w:spacing w:line="360" w:lineRule="auto"/>
        <w:jc w:val="both"/>
        <w:rPr>
          <w:sz w:val="24"/>
          <w:szCs w:val="24"/>
        </w:rPr>
      </w:pPr>
    </w:p>
    <w:p w14:paraId="014931A1" w14:textId="77777777" w:rsidR="00B533D0" w:rsidRDefault="00B533D0" w:rsidP="00B533D0">
      <w:pPr>
        <w:spacing w:line="360" w:lineRule="auto"/>
        <w:jc w:val="both"/>
        <w:rPr>
          <w:sz w:val="24"/>
          <w:szCs w:val="24"/>
        </w:rPr>
      </w:pPr>
    </w:p>
    <w:p w14:paraId="70019F03" w14:textId="77777777" w:rsidR="00B533D0" w:rsidRDefault="00B533D0" w:rsidP="00B533D0">
      <w:pPr>
        <w:spacing w:line="360" w:lineRule="auto"/>
        <w:jc w:val="both"/>
        <w:rPr>
          <w:sz w:val="24"/>
          <w:szCs w:val="24"/>
        </w:rPr>
        <w:sectPr w:rsidR="00B533D0" w:rsidSect="006528D0">
          <w:pgSz w:w="15840" w:h="12240" w:orient="landscape"/>
          <w:pgMar w:top="1440" w:right="1440" w:bottom="1440" w:left="1440" w:header="432" w:footer="720" w:gutter="0"/>
          <w:cols w:space="720"/>
          <w:docGrid w:linePitch="360"/>
        </w:sectPr>
      </w:pPr>
    </w:p>
    <w:p w14:paraId="093E38C5" w14:textId="77777777" w:rsidR="00B533D0" w:rsidRDefault="00B533D0" w:rsidP="00B533D0">
      <w:pPr>
        <w:spacing w:line="360" w:lineRule="auto"/>
        <w:jc w:val="both"/>
        <w:rPr>
          <w:sz w:val="24"/>
          <w:szCs w:val="24"/>
        </w:rPr>
      </w:pPr>
      <w:r w:rsidRPr="006B2963">
        <w:rPr>
          <w:sz w:val="18"/>
          <w:szCs w:val="18"/>
        </w:rPr>
        <w:lastRenderedPageBreak/>
        <w:t xml:space="preserve">Table 6 Hf isotopic data for the magmatic zircons in the high-Mg volcanic rocks from the </w:t>
      </w:r>
      <w:proofErr w:type="spellStart"/>
      <w:r w:rsidRPr="006B2963">
        <w:rPr>
          <w:sz w:val="18"/>
          <w:szCs w:val="18"/>
        </w:rPr>
        <w:t>Boza</w:t>
      </w:r>
      <w:proofErr w:type="spellEnd"/>
      <w:r w:rsidRPr="006B2963">
        <w:rPr>
          <w:sz w:val="18"/>
          <w:szCs w:val="18"/>
        </w:rPr>
        <w:t xml:space="preserve"> area of the </w:t>
      </w:r>
      <w:proofErr w:type="spellStart"/>
      <w:r w:rsidRPr="006B2963">
        <w:rPr>
          <w:sz w:val="18"/>
          <w:szCs w:val="18"/>
        </w:rPr>
        <w:t>Nangqian</w:t>
      </w:r>
      <w:proofErr w:type="spellEnd"/>
      <w:r w:rsidRPr="006B2963">
        <w:rPr>
          <w:sz w:val="18"/>
          <w:szCs w:val="18"/>
        </w:rPr>
        <w:t xml:space="preserve"> basin</w:t>
      </w:r>
    </w:p>
    <w:tbl>
      <w:tblPr>
        <w:tblW w:w="10748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400"/>
        <w:gridCol w:w="1260"/>
        <w:gridCol w:w="1260"/>
        <w:gridCol w:w="1280"/>
        <w:gridCol w:w="1124"/>
        <w:gridCol w:w="1417"/>
        <w:gridCol w:w="801"/>
        <w:gridCol w:w="1540"/>
        <w:gridCol w:w="666"/>
      </w:tblGrid>
      <w:tr w:rsidR="00B533D0" w:rsidRPr="006B2963" w14:paraId="2A1EA269" w14:textId="77777777" w:rsidTr="00EE20BA">
        <w:trPr>
          <w:trHeight w:val="360"/>
          <w:jc w:val="center"/>
        </w:trPr>
        <w:tc>
          <w:tcPr>
            <w:tcW w:w="14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9431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bookmarkStart w:id="11" w:name="_Hlk530261411"/>
            <w:r w:rsidRPr="006B2963">
              <w:rPr>
                <w:sz w:val="18"/>
                <w:szCs w:val="18"/>
              </w:rPr>
              <w:t>Spots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DF3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  <w:vertAlign w:val="superscript"/>
              </w:rPr>
              <w:t>176</w:t>
            </w:r>
            <w:r w:rsidRPr="006B2963">
              <w:rPr>
                <w:sz w:val="18"/>
                <w:szCs w:val="18"/>
              </w:rPr>
              <w:t>Yb/</w:t>
            </w:r>
            <w:r w:rsidRPr="006B2963">
              <w:rPr>
                <w:sz w:val="18"/>
                <w:szCs w:val="18"/>
                <w:vertAlign w:val="superscript"/>
              </w:rPr>
              <w:t>177</w:t>
            </w:r>
            <w:r w:rsidRPr="006B2963">
              <w:rPr>
                <w:sz w:val="18"/>
                <w:szCs w:val="18"/>
              </w:rPr>
              <w:t>Hf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ECEC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  <w:vertAlign w:val="superscript"/>
              </w:rPr>
              <w:t>176</w:t>
            </w:r>
            <w:r w:rsidRPr="006B2963">
              <w:rPr>
                <w:sz w:val="18"/>
                <w:szCs w:val="18"/>
              </w:rPr>
              <w:t>Lu/</w:t>
            </w:r>
            <w:r w:rsidRPr="006B2963">
              <w:rPr>
                <w:sz w:val="18"/>
                <w:szCs w:val="18"/>
                <w:vertAlign w:val="superscript"/>
              </w:rPr>
              <w:t>177</w:t>
            </w:r>
            <w:r w:rsidRPr="006B2963">
              <w:rPr>
                <w:sz w:val="18"/>
                <w:szCs w:val="18"/>
              </w:rPr>
              <w:t>Hf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D156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  <w:vertAlign w:val="superscript"/>
              </w:rPr>
              <w:t>176</w:t>
            </w:r>
            <w:r w:rsidRPr="006B2963">
              <w:rPr>
                <w:sz w:val="18"/>
                <w:szCs w:val="18"/>
              </w:rPr>
              <w:t>Hf/</w:t>
            </w:r>
            <w:r w:rsidRPr="006B2963">
              <w:rPr>
                <w:sz w:val="18"/>
                <w:szCs w:val="18"/>
                <w:vertAlign w:val="superscript"/>
              </w:rPr>
              <w:t>177</w:t>
            </w:r>
            <w:r w:rsidRPr="006B2963">
              <w:rPr>
                <w:sz w:val="18"/>
                <w:szCs w:val="18"/>
              </w:rPr>
              <w:t>Hf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7B2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1 σ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4A4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proofErr w:type="spellStart"/>
            <w:r w:rsidRPr="006B2963">
              <w:rPr>
                <w:sz w:val="18"/>
                <w:szCs w:val="18"/>
              </w:rPr>
              <w:t>εHf</w:t>
            </w:r>
            <w:proofErr w:type="spellEnd"/>
            <w:r w:rsidRPr="006B2963">
              <w:rPr>
                <w:sz w:val="18"/>
                <w:szCs w:val="18"/>
              </w:rPr>
              <w:t>(t)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B446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1σ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A34A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T</w:t>
            </w:r>
            <w:r w:rsidRPr="006B2963">
              <w:rPr>
                <w:sz w:val="18"/>
                <w:szCs w:val="18"/>
                <w:vertAlign w:val="subscript"/>
              </w:rPr>
              <w:t>DM2</w:t>
            </w:r>
            <w:r w:rsidRPr="006B2963">
              <w:rPr>
                <w:sz w:val="18"/>
                <w:szCs w:val="18"/>
              </w:rPr>
              <w:t>(Ma)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5821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1σ</w:t>
            </w:r>
          </w:p>
        </w:tc>
      </w:tr>
      <w:tr w:rsidR="00B533D0" w:rsidRPr="006B2963" w14:paraId="3F0F5717" w14:textId="77777777" w:rsidTr="00EE20BA">
        <w:trPr>
          <w:trHeight w:val="360"/>
          <w:jc w:val="center"/>
        </w:trPr>
        <w:tc>
          <w:tcPr>
            <w:tcW w:w="10748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675D" w14:textId="77777777" w:rsidR="00B533D0" w:rsidRPr="006B2963" w:rsidRDefault="00B533D0" w:rsidP="00EE20BA">
            <w:pPr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BZ05-1 (potassic trachybasalt; 38.31±0.31 Ma)</w:t>
            </w:r>
          </w:p>
        </w:tc>
      </w:tr>
      <w:tr w:rsidR="00B533D0" w:rsidRPr="006B2963" w14:paraId="50D29D10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A8CF462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88241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0.032796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DCC9E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0.001050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39F34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0.282917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6C363D76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E0B5D3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5.96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02AC5777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0.44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8A434C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734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E8A0AF1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28 </w:t>
            </w:r>
          </w:p>
        </w:tc>
      </w:tr>
      <w:tr w:rsidR="00B533D0" w:rsidRPr="006B2963" w14:paraId="7AD22A26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AE03CAA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841508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0.033564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27B47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0.001086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43FE6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0.282950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5A8434F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F20A95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7.12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0C8CB7D8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0.38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D759869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660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364BDCC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25 </w:t>
            </w:r>
          </w:p>
        </w:tc>
      </w:tr>
      <w:tr w:rsidR="00B533D0" w:rsidRPr="006B2963" w14:paraId="4CE01BFD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BA7FB7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68358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0.032679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DAD976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0.001100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D52DA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0.282966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51462D53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459D13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7.67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65A7A629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0.47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B9E5EF0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624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5AD1A8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30 </w:t>
            </w:r>
          </w:p>
        </w:tc>
      </w:tr>
      <w:tr w:rsidR="00B533D0" w:rsidRPr="006B2963" w14:paraId="64D98610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C9E9C6A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E370BC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0.038212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68E185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0.001093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A083A8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0.282956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09E7A3C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835B78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7.33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4858D153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0.47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26348FA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646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5F360E9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30 </w:t>
            </w:r>
          </w:p>
        </w:tc>
      </w:tr>
      <w:tr w:rsidR="00B533D0" w:rsidRPr="006B2963" w14:paraId="386AE7CA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7F8EF3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3FE4E9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0.038887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1B1FB2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0.001133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9BEC4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0.282937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05C3EF9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CBCD5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6.65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4D929AF7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0.40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C4FCD53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690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C84A997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26 </w:t>
            </w:r>
          </w:p>
        </w:tc>
      </w:tr>
      <w:tr w:rsidR="00B533D0" w:rsidRPr="006B2963" w14:paraId="10426E22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84AF371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6A25B1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0.042003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34EA03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0.001512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0278E3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0.282925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3FE489C9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86BE75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6.22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7545718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0.48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42259B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718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4D95298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31 </w:t>
            </w:r>
          </w:p>
        </w:tc>
      </w:tr>
      <w:tr w:rsidR="00B533D0" w:rsidRPr="006B2963" w14:paraId="0698CB50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F87CAD1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7CA42A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0.037566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B2E336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0.001177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C33D27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0.282900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5D0DACE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AFDCE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5.32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25BBA427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0.39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A95323A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774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8B4AE8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25 </w:t>
            </w:r>
          </w:p>
        </w:tc>
      </w:tr>
      <w:tr w:rsidR="00B533D0" w:rsidRPr="006B2963" w14:paraId="1A287410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EBC741C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BF2AE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0.033910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DE3D8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0.001044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EC55A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0.282967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539F35D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E2810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7.72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157DD626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0.41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78D1E0A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622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BC61BE2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26 </w:t>
            </w:r>
          </w:p>
        </w:tc>
      </w:tr>
      <w:tr w:rsidR="00B533D0" w:rsidRPr="006B2963" w14:paraId="62321956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CF93DD1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C530A7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0.027783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E83336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0.000852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016F77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0.282876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7C1E01B1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33DEDC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4.51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2EF965A1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0.39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0BCA4C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827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00B7270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25 </w:t>
            </w:r>
          </w:p>
        </w:tc>
      </w:tr>
      <w:tr w:rsidR="00B533D0" w:rsidRPr="006B2963" w14:paraId="45830742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702F29A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21C92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0.032682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2F84E9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0.000999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0AB603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0.282939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2DF562F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E34BD8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6.71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5FE15F5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0.35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4130CC1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686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9DD2FE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22 </w:t>
            </w:r>
          </w:p>
        </w:tc>
      </w:tr>
      <w:tr w:rsidR="00B533D0" w:rsidRPr="006B2963" w14:paraId="107A2CA2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EBA491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93CB1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0.038026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E2AD89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0.001122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28307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0.282928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0ED935C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F1E61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6.32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0415F547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0.38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96F593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711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FBF7F0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24 </w:t>
            </w:r>
          </w:p>
        </w:tc>
      </w:tr>
      <w:tr w:rsidR="00B533D0" w:rsidRPr="006B2963" w14:paraId="5DA57046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A0EEF96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0A11D3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0.037947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5ABEA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0.001155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5178F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0.282874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0B9B7E12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402B43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4.41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23C8A86C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0.35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3F1ED1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833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32215A6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22 </w:t>
            </w:r>
          </w:p>
        </w:tc>
      </w:tr>
      <w:tr w:rsidR="00B533D0" w:rsidRPr="006B2963" w14:paraId="7A81D7BE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ED107A5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1F1318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0.031720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2C4480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0.000972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4CD8F6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0.282947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172C35E1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1BAA6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7.00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3E658EC2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0.35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92271A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668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9700BD0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23 </w:t>
            </w:r>
          </w:p>
        </w:tc>
      </w:tr>
      <w:tr w:rsidR="00B533D0" w:rsidRPr="006B2963" w14:paraId="317B7205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23E822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148610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0.036114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67D082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0.001077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B6C3A6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0.282905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607C8886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8E78F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5.51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08C44281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0.40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C37F201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763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94BF179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26 </w:t>
            </w:r>
          </w:p>
        </w:tc>
      </w:tr>
      <w:tr w:rsidR="00B533D0" w:rsidRPr="006B2963" w14:paraId="7892E752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7D1F318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67D248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0.037211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FB09F2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0.001122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B95111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0.282892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3267F64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60F55C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5.05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77B1C141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0.43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94FDDF6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792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803103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27 </w:t>
            </w:r>
          </w:p>
        </w:tc>
      </w:tr>
      <w:tr w:rsidR="00B533D0" w:rsidRPr="006B2963" w14:paraId="3C2F4CEA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6C13BF6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E2619E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0.041908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BD262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0.001280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6CD76C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0.282890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67910161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EEDA7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5.00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263F636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0.34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8D5BA17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796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A50E35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22 </w:t>
            </w:r>
          </w:p>
        </w:tc>
      </w:tr>
      <w:tr w:rsidR="00B533D0" w:rsidRPr="006B2963" w14:paraId="0868FE6C" w14:textId="77777777" w:rsidTr="00EE20BA">
        <w:trPr>
          <w:trHeight w:val="300"/>
          <w:jc w:val="center"/>
        </w:trPr>
        <w:tc>
          <w:tcPr>
            <w:tcW w:w="14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DA67695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6204091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0.036897 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E59E00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0.001266 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8F549C8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0.282903 </w:t>
            </w:r>
          </w:p>
        </w:tc>
        <w:tc>
          <w:tcPr>
            <w:tcW w:w="112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51C6F8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0.000014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EF02B4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5.45 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EB9C97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0.49 </w:t>
            </w:r>
          </w:p>
        </w:tc>
        <w:tc>
          <w:tcPr>
            <w:tcW w:w="15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873BA2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767 </w:t>
            </w:r>
          </w:p>
        </w:tc>
        <w:tc>
          <w:tcPr>
            <w:tcW w:w="66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B9E3E8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31 </w:t>
            </w:r>
          </w:p>
        </w:tc>
      </w:tr>
      <w:tr w:rsidR="00B533D0" w:rsidRPr="006B2963" w14:paraId="5C6B08B0" w14:textId="77777777" w:rsidTr="00EE20BA">
        <w:trPr>
          <w:trHeight w:val="300"/>
          <w:jc w:val="center"/>
        </w:trPr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F51F1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B7B057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0.035177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F4EFC5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0.001085 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9F1D3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0.282937 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30160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0.000009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CAD979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6.65 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05CE40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0.33 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C6382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690 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6608C3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21 </w:t>
            </w:r>
          </w:p>
        </w:tc>
      </w:tr>
      <w:tr w:rsidR="00B533D0" w:rsidRPr="006B2963" w14:paraId="6644A6EA" w14:textId="77777777" w:rsidTr="00EE20BA">
        <w:trPr>
          <w:trHeight w:val="300"/>
          <w:jc w:val="center"/>
        </w:trPr>
        <w:tc>
          <w:tcPr>
            <w:tcW w:w="10748" w:type="dxa"/>
            <w:gridSpan w:val="9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393EB4" w14:textId="77777777" w:rsidR="00B533D0" w:rsidRPr="006B2963" w:rsidRDefault="00B533D0" w:rsidP="00EE20BA">
            <w:pPr>
              <w:rPr>
                <w:sz w:val="18"/>
                <w:szCs w:val="18"/>
              </w:rPr>
            </w:pPr>
          </w:p>
          <w:p w14:paraId="5C272F0B" w14:textId="77777777" w:rsidR="00B533D0" w:rsidRPr="006B2963" w:rsidRDefault="00B533D0" w:rsidP="00EE20BA">
            <w:pPr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BZ04-2 (shoshonite; 40.09±0.43 Ma)</w:t>
            </w:r>
          </w:p>
        </w:tc>
      </w:tr>
      <w:tr w:rsidR="00B533D0" w:rsidRPr="006B2963" w14:paraId="3BA7151E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2C44AC0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74AF98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0.051221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814032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0.001894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88A03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0.282945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437861C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4D22A1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6.94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363671E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0.39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1BD5940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673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815E962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25 </w:t>
            </w:r>
          </w:p>
        </w:tc>
      </w:tr>
      <w:tr w:rsidR="00B533D0" w:rsidRPr="006B2963" w14:paraId="1FBEA14E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3E1E270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B8A18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0.042009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1A8745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0.001515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C4553A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0.282975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0806993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31AD1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8.03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0CC98BA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0.41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AFFE9D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603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6BA2F8A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26 </w:t>
            </w:r>
          </w:p>
        </w:tc>
      </w:tr>
      <w:tr w:rsidR="00B533D0" w:rsidRPr="006B2963" w14:paraId="3B5D9D69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F3EF929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DE9933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0.061984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C10EBA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0.001824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5ED16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0.282869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19955D5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2A165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4.27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73A8C61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0.53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CC59963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843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39A23D6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34 </w:t>
            </w:r>
          </w:p>
        </w:tc>
      </w:tr>
      <w:tr w:rsidR="00B533D0" w:rsidRPr="006B2963" w14:paraId="11FF6B87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16CA8BA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91AA69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0.038554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433285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0.001223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F5F0E3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0.282901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6926DC66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E22E2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5.42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0A10E2F0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0.34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4DECC15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769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24812A1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22 </w:t>
            </w:r>
          </w:p>
        </w:tc>
      </w:tr>
      <w:tr w:rsidR="00B533D0" w:rsidRPr="006B2963" w14:paraId="37883842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ECCE6F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C68D0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0.037219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1CBE21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0.001336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B6AC2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0.282902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54F6A4B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0.000009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1AC15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5.44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3E775EC0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0.31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47ABE2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768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3DE705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20 </w:t>
            </w:r>
          </w:p>
        </w:tc>
      </w:tr>
      <w:tr w:rsidR="00B533D0" w:rsidRPr="006B2963" w14:paraId="425036F5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FE30B9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41D630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0.022169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C2B9F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0.000620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6614D9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0.282981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783A9EEC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0.000007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EFB89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8.24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368A9363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0.25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D451EE5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589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FBF208A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16 </w:t>
            </w:r>
          </w:p>
        </w:tc>
      </w:tr>
      <w:tr w:rsidR="00B533D0" w:rsidRPr="006B2963" w14:paraId="48D0D71A" w14:textId="77777777" w:rsidTr="00EE20BA">
        <w:trPr>
          <w:trHeight w:val="315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A59334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107E82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0.093638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D2340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0.003178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2261C9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0.282922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130E17E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B73E5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6.12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76DECE57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0.61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C9ED7CA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725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4C947B5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39 </w:t>
            </w:r>
          </w:p>
        </w:tc>
      </w:tr>
      <w:tr w:rsidR="00B533D0" w:rsidRPr="006B2963" w14:paraId="07F17F97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ED8CCF3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E3B4B36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0.088817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3C134A7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0.002842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0DC2F0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0.282864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28FC239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0.000009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EF213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4.07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4FDB0DE1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1B06029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856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665BC32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19 </w:t>
            </w:r>
          </w:p>
        </w:tc>
      </w:tr>
      <w:tr w:rsidR="00B533D0" w:rsidRPr="006B2963" w14:paraId="6EA785F2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6B88AE3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B507C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0.061899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BF8F513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0.002078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DEBD2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0.282975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740C8CD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84DD7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8.01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2431F122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0.37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AFC6E55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604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1218992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23 </w:t>
            </w:r>
          </w:p>
        </w:tc>
      </w:tr>
      <w:tr w:rsidR="00B533D0" w:rsidRPr="006B2963" w14:paraId="01ED606C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BCA81F0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E792C1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0.068591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F5C34A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0.002253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51CB2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0.282940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47EC0FE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0.000008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2BF919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6.75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2000138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0.27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DFA7EB5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685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DDBBCF8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17 </w:t>
            </w:r>
          </w:p>
        </w:tc>
      </w:tr>
      <w:tr w:rsidR="00B533D0" w:rsidRPr="006B2963" w14:paraId="3F5E0454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A98B90C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FFC27A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0.048435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D486D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0.001629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46EB52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0.282941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58BE83D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D599F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6.80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60815D8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0.35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DEE8725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682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2C374A1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22 </w:t>
            </w:r>
          </w:p>
        </w:tc>
      </w:tr>
      <w:tr w:rsidR="00B533D0" w:rsidRPr="006B2963" w14:paraId="22EC324F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4D8DB11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58D8C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0.036830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80BCE2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0.001135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DAF03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0.282917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743F083C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2BC8DA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5.99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77C53220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0.36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320FB25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733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34FAEA9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23 </w:t>
            </w:r>
          </w:p>
        </w:tc>
      </w:tr>
      <w:tr w:rsidR="00B533D0" w:rsidRPr="006B2963" w14:paraId="1E49F5AB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A52BAE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D9BF62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0.028987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8FEFA9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0.000896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EA172A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0.282944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418767E5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0.000009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A99A88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6.95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3F99FAD2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0.32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138129A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672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F2E4CE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21 </w:t>
            </w:r>
          </w:p>
        </w:tc>
      </w:tr>
      <w:tr w:rsidR="00B533D0" w:rsidRPr="006B2963" w14:paraId="2B9136F7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662653C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D2668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0.053673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B4C1B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0.001877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78F79A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0.282912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6DBFB286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0.000007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30A7E0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5.77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5BA53D7A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0.25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D3449F5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748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A0637A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16 </w:t>
            </w:r>
          </w:p>
        </w:tc>
      </w:tr>
      <w:tr w:rsidR="00B533D0" w:rsidRPr="006B2963" w14:paraId="789AE497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CF677E5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62880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0.055325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D0A17F0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0.001714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453B62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0.282896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66041FB3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0.000008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4114F5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5.21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26CDC94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0.29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FB0880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783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2606F4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18 </w:t>
            </w:r>
          </w:p>
        </w:tc>
      </w:tr>
      <w:tr w:rsidR="00B533D0" w:rsidRPr="006B2963" w14:paraId="5AC1A3A6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9406C5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8A2132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0.051774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286D35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0.001812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F24F43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0.282897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10D7A259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0.000009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7BDE1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5.26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1A04D7B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0.33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6D3CDB6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780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687973C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21 </w:t>
            </w:r>
          </w:p>
        </w:tc>
      </w:tr>
      <w:tr w:rsidR="00B533D0" w:rsidRPr="006B2963" w14:paraId="6850BF76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1B002C0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666BB8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0.028670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C3F683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0.000911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8E78F9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0.282930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5FC3C49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0.000008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5ACB45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6.46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5A350928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FAD1D5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704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F4C972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19 </w:t>
            </w:r>
          </w:p>
        </w:tc>
      </w:tr>
      <w:tr w:rsidR="00B533D0" w:rsidRPr="006B2963" w14:paraId="54E9FC8B" w14:textId="77777777" w:rsidTr="00EE20BA">
        <w:trPr>
          <w:trHeight w:val="300"/>
          <w:jc w:val="center"/>
        </w:trPr>
        <w:tc>
          <w:tcPr>
            <w:tcW w:w="14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CCE0687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6DD6222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0.091320 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60A53D7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0.002897 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53F66B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0.282955 </w:t>
            </w:r>
          </w:p>
        </w:tc>
        <w:tc>
          <w:tcPr>
            <w:tcW w:w="112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C54BEB7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0.000008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A2567D2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7.28 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0CA826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 </w:t>
            </w:r>
          </w:p>
        </w:tc>
        <w:tc>
          <w:tcPr>
            <w:tcW w:w="15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89B90D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651 </w:t>
            </w:r>
          </w:p>
        </w:tc>
        <w:tc>
          <w:tcPr>
            <w:tcW w:w="66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119767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18 </w:t>
            </w:r>
          </w:p>
        </w:tc>
      </w:tr>
      <w:tr w:rsidR="00B533D0" w:rsidRPr="006B2963" w14:paraId="14EDEDB9" w14:textId="77777777" w:rsidTr="00EE20BA">
        <w:trPr>
          <w:trHeight w:val="300"/>
          <w:jc w:val="center"/>
        </w:trPr>
        <w:tc>
          <w:tcPr>
            <w:tcW w:w="10748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8A4E32" w14:textId="77777777" w:rsidR="00B533D0" w:rsidRPr="006B2963" w:rsidRDefault="00B533D0" w:rsidP="00EE20BA">
            <w:pPr>
              <w:rPr>
                <w:sz w:val="18"/>
                <w:szCs w:val="18"/>
              </w:rPr>
            </w:pPr>
          </w:p>
          <w:p w14:paraId="67E69BA5" w14:textId="77777777" w:rsidR="00B533D0" w:rsidRPr="006B2963" w:rsidRDefault="00B533D0" w:rsidP="00EE20BA">
            <w:pPr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BZ03-3 (</w:t>
            </w:r>
            <w:proofErr w:type="spellStart"/>
            <w:r w:rsidRPr="006B2963">
              <w:rPr>
                <w:sz w:val="18"/>
                <w:szCs w:val="18"/>
              </w:rPr>
              <w:t>latite</w:t>
            </w:r>
            <w:proofErr w:type="spellEnd"/>
            <w:r w:rsidRPr="006B2963">
              <w:rPr>
                <w:sz w:val="18"/>
                <w:szCs w:val="18"/>
              </w:rPr>
              <w:t>; 39.74±0.30 Ma)</w:t>
            </w:r>
          </w:p>
        </w:tc>
      </w:tr>
      <w:tr w:rsidR="00B533D0" w:rsidRPr="006B2963" w14:paraId="3A81E9C4" w14:textId="77777777" w:rsidTr="00EE20BA">
        <w:trPr>
          <w:trHeight w:val="300"/>
          <w:jc w:val="center"/>
        </w:trPr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C59173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69A7F1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0.040324 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5CA71C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0.001207 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83BFD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0.282921 </w:t>
            </w:r>
          </w:p>
        </w:tc>
        <w:tc>
          <w:tcPr>
            <w:tcW w:w="112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63F081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0.000009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0E4453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6.10 </w:t>
            </w:r>
          </w:p>
        </w:tc>
        <w:tc>
          <w:tcPr>
            <w:tcW w:w="8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601E96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0.33 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8232B0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726 </w:t>
            </w:r>
          </w:p>
        </w:tc>
        <w:tc>
          <w:tcPr>
            <w:tcW w:w="6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DF6DB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21 </w:t>
            </w:r>
          </w:p>
        </w:tc>
      </w:tr>
      <w:tr w:rsidR="00B533D0" w:rsidRPr="006B2963" w14:paraId="0DA6F025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4F1D2A8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2B3153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0.040461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102321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0.001215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208B13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0.282918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79840275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5F494C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6.00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5A8BE01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0.35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321D43C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733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3D7ECE0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22 </w:t>
            </w:r>
          </w:p>
        </w:tc>
      </w:tr>
      <w:tr w:rsidR="00B533D0" w:rsidRPr="006B2963" w14:paraId="6C1AE62F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85779B5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EE4EC6C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0.032315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4EB2A5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0.000983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281B6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0.282978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02AF8EB1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01DB18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8.14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763EE370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0.37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5A8279C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596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F048979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24 </w:t>
            </w:r>
          </w:p>
        </w:tc>
      </w:tr>
      <w:tr w:rsidR="00B533D0" w:rsidRPr="006B2963" w14:paraId="2EE8FF53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EFD8365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A6B04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0.038498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BC6686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0.001177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A0A0AC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0.282964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1E40AB1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F1866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7.63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19BEC5F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0.34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6BE2BD7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628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8A4A20A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22 </w:t>
            </w:r>
          </w:p>
        </w:tc>
      </w:tr>
      <w:tr w:rsidR="00B533D0" w:rsidRPr="006B2963" w14:paraId="74AF9664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B97D4A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AC567FA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0.054605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32B7D7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0.001567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C37AAA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0.282965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6C45912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DDF38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7.67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34D59AE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0.36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1A5581C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626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F31CDC3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23 </w:t>
            </w:r>
          </w:p>
        </w:tc>
      </w:tr>
      <w:tr w:rsidR="00B533D0" w:rsidRPr="006B2963" w14:paraId="0CDC4B5A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F297CD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A7A138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0.036344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AE0BC02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0.001151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996A53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0.282944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5A90C492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D20DB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6.94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5B664A20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0.36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E36A3A2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672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1308147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23 </w:t>
            </w:r>
          </w:p>
        </w:tc>
      </w:tr>
      <w:tr w:rsidR="00B533D0" w:rsidRPr="006B2963" w14:paraId="7960FD06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A4364E7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82EE61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0.034985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FFA779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0.001110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C8BB8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0.282927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10CFEDF6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E8B2C3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6.31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611EA5C0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0.39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FC9987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712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3EA94F3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25 </w:t>
            </w:r>
          </w:p>
        </w:tc>
      </w:tr>
      <w:tr w:rsidR="00B533D0" w:rsidRPr="006B2963" w14:paraId="0AFE6FD5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8D7CBB7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AEDAC3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0.032006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0B35E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0.001030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20525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0.282905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4C047308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BDCB0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5.55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4923A70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0.38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7CCD585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761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8283ED0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24 </w:t>
            </w:r>
          </w:p>
        </w:tc>
      </w:tr>
      <w:tr w:rsidR="00B533D0" w:rsidRPr="006B2963" w14:paraId="09B54AD3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E14EFA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3BD3F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0.043886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4021F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0.001353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64F6F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0.282883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4D6479CA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A11C77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4.75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19CDD228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0.40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804029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812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CE49F05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25 </w:t>
            </w:r>
          </w:p>
        </w:tc>
      </w:tr>
      <w:tr w:rsidR="00B533D0" w:rsidRPr="006B2963" w14:paraId="28FD0448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B04497C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83E2C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0.032878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A0BA9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0.001096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245209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0.282945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5D6BE8C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CEEFE5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6.96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10D5DB7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0.35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7522632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671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5903990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22 </w:t>
            </w:r>
          </w:p>
        </w:tc>
      </w:tr>
      <w:tr w:rsidR="00B533D0" w:rsidRPr="006B2963" w14:paraId="21A5CC82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D9A1620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4F868A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0.042596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E94FD2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0.001390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A81682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0.282958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7C7476A7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F8E76C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7.41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59D2CC5C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0.37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6F6D31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642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60DFCB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24 </w:t>
            </w:r>
          </w:p>
        </w:tc>
      </w:tr>
      <w:tr w:rsidR="00B533D0" w:rsidRPr="006B2963" w14:paraId="7DB8A928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0A355A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195A2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0.038950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A57C3C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0.001340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9C0EB7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0.282955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20ED8BA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1435C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7.31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2660DE07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0.37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D32833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649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5E1AD0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24 </w:t>
            </w:r>
          </w:p>
        </w:tc>
      </w:tr>
      <w:tr w:rsidR="00B533D0" w:rsidRPr="006B2963" w14:paraId="7A615EC9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03E50C7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ADB5D6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0.041365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25C0E3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0.001289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659EC1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0.282944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0C88273C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55E975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6.91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20EA2458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0.38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180FA97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674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C1A5CA7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24 </w:t>
            </w:r>
          </w:p>
        </w:tc>
      </w:tr>
      <w:tr w:rsidR="00B533D0" w:rsidRPr="006B2963" w14:paraId="492F338F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47E4959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D0866A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0.037562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C17B5C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0.001258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A62CCC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0.282974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281166AD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9CC926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7.97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1FDD8987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0.41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0F1C7E7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606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68EA3D0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26 </w:t>
            </w:r>
          </w:p>
        </w:tc>
      </w:tr>
      <w:tr w:rsidR="00B533D0" w:rsidRPr="006B2963" w14:paraId="19FF4FAB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2D9DC5A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E735A5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0.038315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01E9B0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0.001247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6ECA66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0.283014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24576D25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02DFDC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9.40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0E52D656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0.40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AF56BCC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515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43540A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26 </w:t>
            </w:r>
          </w:p>
        </w:tc>
      </w:tr>
      <w:tr w:rsidR="00B533D0" w:rsidRPr="006B2963" w14:paraId="40C8D3D2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2A021A5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379E92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0.038007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CB029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0.001237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2FDDA8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0.282930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56575EB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D91613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6.42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5330CC50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0.41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21B0B2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705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288AFB0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26 </w:t>
            </w:r>
          </w:p>
        </w:tc>
      </w:tr>
      <w:tr w:rsidR="00B533D0" w:rsidRPr="006B2963" w14:paraId="107848B4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372F3C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0021D8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0.037650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1F269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0.001228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1982B8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0.282976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07B8A856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1E9666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8.06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7A7CB8D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0.34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DCD197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601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0574ED6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22 </w:t>
            </w:r>
          </w:p>
        </w:tc>
      </w:tr>
      <w:tr w:rsidR="00B533D0" w:rsidRPr="006B2963" w14:paraId="3203116D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189D683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18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F75779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0.044953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E3AEC6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0.001465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B4B865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0.282950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3312EC0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0.000009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F6CE77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7.11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525BB553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0.32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3480201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661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C819378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20 </w:t>
            </w:r>
          </w:p>
        </w:tc>
      </w:tr>
      <w:tr w:rsidR="00B533D0" w:rsidRPr="006B2963" w14:paraId="7B89AD59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AC04A3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DEC85C8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0.050420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D54D61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0.001583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0668AB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0.282971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77EA2748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F1FA14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7.87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1A13B419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0.35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0F0ED0A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613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5C256D3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22 </w:t>
            </w:r>
          </w:p>
        </w:tc>
      </w:tr>
      <w:tr w:rsidR="00B533D0" w:rsidRPr="006B2963" w14:paraId="25A2E989" w14:textId="77777777" w:rsidTr="00EE20BA">
        <w:trPr>
          <w:trHeight w:val="300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BCC2CA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>20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DB316F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0.041148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042C8A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0.001319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2D9356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0.282943 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4C79FE9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0.000010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29CBF6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6.89 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01829C80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0.37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ABA7EFE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676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FA69B5C" w14:textId="77777777" w:rsidR="00B533D0" w:rsidRPr="006B2963" w:rsidRDefault="00B533D0" w:rsidP="00EE20BA">
            <w:pPr>
              <w:jc w:val="center"/>
              <w:rPr>
                <w:sz w:val="18"/>
                <w:szCs w:val="18"/>
              </w:rPr>
            </w:pPr>
            <w:r w:rsidRPr="006B2963">
              <w:rPr>
                <w:sz w:val="18"/>
                <w:szCs w:val="18"/>
              </w:rPr>
              <w:t xml:space="preserve">23 </w:t>
            </w:r>
          </w:p>
        </w:tc>
      </w:tr>
    </w:tbl>
    <w:bookmarkEnd w:id="11"/>
    <w:p w14:paraId="75E5E513" w14:textId="77777777" w:rsidR="00B533D0" w:rsidRDefault="00B533D0" w:rsidP="00B533D0">
      <w:pPr>
        <w:spacing w:line="360" w:lineRule="auto"/>
        <w:jc w:val="both"/>
        <w:rPr>
          <w:szCs w:val="21"/>
        </w:rPr>
      </w:pPr>
      <w:proofErr w:type="spellStart"/>
      <w:r w:rsidRPr="006B2963">
        <w:rPr>
          <w:szCs w:val="21"/>
        </w:rPr>
        <w:t>ε</w:t>
      </w:r>
      <w:r w:rsidRPr="006B2963">
        <w:rPr>
          <w:szCs w:val="21"/>
          <w:vertAlign w:val="subscript"/>
        </w:rPr>
        <w:t>Hf</w:t>
      </w:r>
      <w:proofErr w:type="spellEnd"/>
      <w:r w:rsidRPr="006B2963">
        <w:rPr>
          <w:szCs w:val="21"/>
        </w:rPr>
        <w:t>(t)=10000[(</w:t>
      </w:r>
      <w:r w:rsidRPr="006B2963">
        <w:rPr>
          <w:szCs w:val="21"/>
          <w:vertAlign w:val="superscript"/>
        </w:rPr>
        <w:t>176</w:t>
      </w:r>
      <w:r w:rsidRPr="006B2963">
        <w:rPr>
          <w:szCs w:val="21"/>
        </w:rPr>
        <w:t>Hf/</w:t>
      </w:r>
      <w:r w:rsidRPr="006B2963">
        <w:rPr>
          <w:szCs w:val="21"/>
          <w:vertAlign w:val="superscript"/>
        </w:rPr>
        <w:t>177</w:t>
      </w:r>
      <w:r w:rsidRPr="006B2963">
        <w:rPr>
          <w:szCs w:val="21"/>
        </w:rPr>
        <w:t>Hf)</w:t>
      </w:r>
      <w:r w:rsidRPr="006B2963">
        <w:rPr>
          <w:szCs w:val="21"/>
          <w:vertAlign w:val="subscript"/>
        </w:rPr>
        <w:t>S</w:t>
      </w:r>
      <w:r w:rsidRPr="006B2963">
        <w:rPr>
          <w:szCs w:val="21"/>
        </w:rPr>
        <w:t>-(</w:t>
      </w:r>
      <w:r w:rsidRPr="006B2963">
        <w:rPr>
          <w:szCs w:val="21"/>
          <w:vertAlign w:val="superscript"/>
        </w:rPr>
        <w:t>176</w:t>
      </w:r>
      <w:r w:rsidRPr="006B2963">
        <w:rPr>
          <w:szCs w:val="21"/>
        </w:rPr>
        <w:t>Lu/</w:t>
      </w:r>
      <w:r w:rsidRPr="006B2963">
        <w:rPr>
          <w:szCs w:val="21"/>
          <w:vertAlign w:val="superscript"/>
        </w:rPr>
        <w:t>177</w:t>
      </w:r>
      <w:r w:rsidRPr="006B2963">
        <w:rPr>
          <w:szCs w:val="21"/>
        </w:rPr>
        <w:t>Hf)</w:t>
      </w:r>
      <w:r w:rsidRPr="006B2963">
        <w:rPr>
          <w:szCs w:val="21"/>
          <w:vertAlign w:val="subscript"/>
        </w:rPr>
        <w:t>S</w:t>
      </w:r>
      <w:r w:rsidRPr="006B2963">
        <w:rPr>
          <w:szCs w:val="21"/>
        </w:rPr>
        <w:t>(</w:t>
      </w:r>
      <w:r>
        <w:rPr>
          <w:szCs w:val="21"/>
        </w:rPr>
        <w:t>e</w:t>
      </w:r>
      <w:r w:rsidRPr="00AF2280">
        <w:rPr>
          <w:szCs w:val="21"/>
          <w:vertAlign w:val="superscript"/>
        </w:rPr>
        <w:sym w:font="Symbol" w:char="F06C"/>
      </w:r>
      <w:r w:rsidRPr="00AF2280">
        <w:rPr>
          <w:szCs w:val="21"/>
          <w:vertAlign w:val="superscript"/>
        </w:rPr>
        <w:t>t</w:t>
      </w:r>
      <w:r w:rsidRPr="006B2963">
        <w:rPr>
          <w:szCs w:val="21"/>
        </w:rPr>
        <w:t>-1)]/[(</w:t>
      </w:r>
      <w:r w:rsidRPr="006B2963">
        <w:rPr>
          <w:szCs w:val="21"/>
          <w:vertAlign w:val="superscript"/>
        </w:rPr>
        <w:t>176</w:t>
      </w:r>
      <w:r w:rsidRPr="006B2963">
        <w:rPr>
          <w:szCs w:val="21"/>
        </w:rPr>
        <w:t>Hf/</w:t>
      </w:r>
      <w:r w:rsidRPr="006B2963">
        <w:rPr>
          <w:szCs w:val="21"/>
          <w:vertAlign w:val="superscript"/>
        </w:rPr>
        <w:t>177</w:t>
      </w:r>
      <w:r w:rsidRPr="006B2963">
        <w:rPr>
          <w:szCs w:val="21"/>
        </w:rPr>
        <w:t>Hf)</w:t>
      </w:r>
      <w:r w:rsidRPr="006B2963">
        <w:rPr>
          <w:szCs w:val="21"/>
          <w:vertAlign w:val="subscript"/>
        </w:rPr>
        <w:t>CHUR,0</w:t>
      </w:r>
      <w:r w:rsidRPr="006B2963">
        <w:rPr>
          <w:szCs w:val="21"/>
        </w:rPr>
        <w:t>-(</w:t>
      </w:r>
      <w:r w:rsidRPr="006B2963">
        <w:rPr>
          <w:szCs w:val="21"/>
          <w:vertAlign w:val="superscript"/>
        </w:rPr>
        <w:t>176</w:t>
      </w:r>
      <w:r w:rsidRPr="006B2963">
        <w:rPr>
          <w:szCs w:val="21"/>
        </w:rPr>
        <w:t>Lu/</w:t>
      </w:r>
      <w:r w:rsidRPr="006B2963">
        <w:rPr>
          <w:szCs w:val="21"/>
          <w:vertAlign w:val="superscript"/>
        </w:rPr>
        <w:t>177</w:t>
      </w:r>
      <w:r w:rsidRPr="006B2963">
        <w:rPr>
          <w:szCs w:val="21"/>
        </w:rPr>
        <w:t>Hf)</w:t>
      </w:r>
      <w:r w:rsidRPr="006B2963">
        <w:rPr>
          <w:szCs w:val="21"/>
          <w:vertAlign w:val="subscript"/>
        </w:rPr>
        <w:t>CHUR</w:t>
      </w:r>
      <w:r w:rsidRPr="006B2963">
        <w:rPr>
          <w:szCs w:val="21"/>
        </w:rPr>
        <w:t>(</w:t>
      </w:r>
      <w:r>
        <w:rPr>
          <w:szCs w:val="21"/>
        </w:rPr>
        <w:t>e</w:t>
      </w:r>
      <w:r w:rsidRPr="00AF2280">
        <w:rPr>
          <w:szCs w:val="21"/>
          <w:vertAlign w:val="superscript"/>
        </w:rPr>
        <w:sym w:font="Symbol" w:char="F06C"/>
      </w:r>
      <w:r w:rsidRPr="00AF2280">
        <w:rPr>
          <w:szCs w:val="21"/>
          <w:vertAlign w:val="superscript"/>
        </w:rPr>
        <w:t>t</w:t>
      </w:r>
      <w:r w:rsidRPr="006B2963">
        <w:rPr>
          <w:szCs w:val="21"/>
        </w:rPr>
        <w:fldChar w:fldCharType="begin"/>
      </w:r>
      <w:r w:rsidRPr="006B2963">
        <w:rPr>
          <w:szCs w:val="21"/>
        </w:rPr>
        <w:instrText xml:space="preserve"> QUOTE </w:instrText>
      </w:r>
      <w:r w:rsidR="00A52DA5">
        <w:rPr>
          <w:position w:val="-8"/>
          <w:szCs w:val="21"/>
        </w:rPr>
        <w:pict w14:anchorId="2563E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6.3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bordersDontSurroundHeader/&gt;&lt;w:bordersDontSurroundFooter/&gt;&lt;w:stylePaneFormatFilter w:val=&quot;3F01&quot;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:docVars&gt;&lt;w:docVar w:name=&quot;EN.InstantFormat&quot; w:val=&quot;&amp;lt;ENInstantFormat&amp;gt;&amp;lt;Enabled&amp;gt;1&amp;lt;/Enabled&amp;gt;&amp;lt;ScanUnformatted&amp;gt;1&amp;lt;/ScanUnformatted&amp;gt;&amp;lt;ScanChanges&amp;gt;1&amp;lt;/ScanChanges&amp;gt;&amp;lt;Suspended&amp;gt;0&amp;lt;/Suspended&amp;gt;&amp;lt;/ENInstantFormat&amp;gt;&quot;/&gt;&lt;w:docVar w:name=&quot;EN.Layout&quot; w:val=&quot;&amp;lt;ENLayout&amp;gt;&amp;lt;Style&amp;gt;J Petrology&amp;lt;/Style&amp;gt;&amp;lt;LeftDelim&amp;gt;{&amp;lt;/LeftDelim&amp;gt;&amp;lt;RightDelim&amp;gt;}&amp;lt;/RightDelim&amp;gt;&amp;lt;FontName&amp;gt;Times New Roman&amp;lt;/FontName&amp;gt;&amp;lt;FontSize&amp;gt;10&amp;lt;/FontSize&amp;gt;&amp;lt;ReflistTitle&amp;gt;&amp;lt;/ReflistTitle&amp;gt;&amp;lt;StartingRefnum&amp;gt;1&amp;lt;/StartingRefnum&amp;gt;&amp;lt;FirstLineIndent&amp;gt;0&amp;lt;/FirstLineIndent&amp;gt;&amp;lt;HangingIndent&amp;gt;720&amp;lt;/HangingIndent&amp;gt;&amp;lt;LineSpacing&amp;gt;0&amp;lt;/LineSpacing&amp;gt;&amp;lt;SpaceAfter&amp;gt;0&amp;lt;/SpaceAfter&amp;gt;&amp;lt;HyperlinksEnabled&amp;gt;1&amp;lt;/HyperlinksEnabled&amp;gt;&amp;lt;HyperlinksVisible&amp;gt;0&amp;lt;/HyperlinksVisible&amp;gt;&amp;lt;/ENLayout&amp;gt;&quot;/&gt;&lt;w:docVar w:name=&quot;EN.Libraries&quot; w:val=&quot;&amp;lt;Libraries&amp;gt;&amp;lt;item db-id=&amp;quot;r5eawad51zdfvgewwdvp2rr85dazvzfwps2s&amp;quot;&amp;gt;My EndNote Library&amp;lt;record-ids&amp;gt;&amp;lt;item&amp;gt;431&amp;lt;/item&amp;gt;&amp;lt;item&amp;gt;450&amp;lt;/item&amp;gt;&amp;lt;item&amp;gt;460&amp;lt;/item&amp;gt;&amp;lt;item&amp;gt;698&amp;lt;/item&amp;gt;&amp;lt;/record-ids&amp;gt;&amp;lt;/item&amp;gt;&amp;lt;/Libraries&amp;gt;&quot;/&gt;&lt;/w:docVars&gt;&lt;wsp:rsids&gt;&lt;wsp:rsidRoot wsp:val=&quot;003E6587&quot;/&gt;&lt;wsp:rsid wsp:val=&quot;000459C7&quot;/&gt;&lt;wsp:rsid wsp:val=&quot;0005033C&quot;/&gt;&lt;wsp:rsid wsp:val=&quot;00060F5A&quot;/&gt;&lt;wsp:rsid wsp:val=&quot;0007183A&quot;/&gt;&lt;wsp:rsid wsp:val=&quot;00072E0D&quot;/&gt;&lt;wsp:rsid wsp:val=&quot;00075959&quot;/&gt;&lt;wsp:rsid wsp:val=&quot;000E5411&quot;/&gt;&lt;wsp:rsid wsp:val=&quot;00120960&quot;/&gt;&lt;wsp:rsid wsp:val=&quot;00154E2F&quot;/&gt;&lt;wsp:rsid wsp:val=&quot;00184EB5&quot;/&gt;&lt;wsp:rsid wsp:val=&quot;001903F3&quot;/&gt;&lt;wsp:rsid wsp:val=&quot;001C1EE6&quot;/&gt;&lt;wsp:rsid wsp:val=&quot;001E16D3&quot;/&gt;&lt;wsp:rsid wsp:val=&quot;00216611&quot;/&gt;&lt;wsp:rsid wsp:val=&quot;00240E96&quot;/&gt;&lt;wsp:rsid wsp:val=&quot;00256379&quot;/&gt;&lt;wsp:rsid wsp:val=&quot;002811D9&quot;/&gt;&lt;wsp:rsid wsp:val=&quot;003209CD&quot;/&gt;&lt;wsp:rsid wsp:val=&quot;00340310&quot;/&gt;&lt;wsp:rsid wsp:val=&quot;00355FF6&quot;/&gt;&lt;wsp:rsid wsp:val=&quot;00377EB2&quot;/&gt;&lt;wsp:rsid wsp:val=&quot;003B71C1&quot;/&gt;&lt;wsp:rsid wsp:val=&quot;003E6587&quot;/&gt;&lt;wsp:rsid wsp:val=&quot;0052169C&quot;/&gt;&lt;wsp:rsid wsp:val=&quot;0053252A&quot;/&gt;&lt;wsp:rsid wsp:val=&quot;00535E0E&quot;/&gt;&lt;wsp:rsid wsp:val=&quot;00536E07&quot;/&gt;&lt;wsp:rsid wsp:val=&quot;00566A62&quot;/&gt;&lt;wsp:rsid wsp:val=&quot;00576011&quot;/&gt;&lt;wsp:rsid wsp:val=&quot;005B5C04&quot;/&gt;&lt;wsp:rsid wsp:val=&quot;006053EC&quot;/&gt;&lt;wsp:rsid wsp:val=&quot;006056F0&quot;/&gt;&lt;wsp:rsid wsp:val=&quot;0063710A&quot;/&gt;&lt;wsp:rsid wsp:val=&quot;00684BC9&quot;/&gt;&lt;wsp:rsid wsp:val=&quot;00700748&quot;/&gt;&lt;wsp:rsid wsp:val=&quot;00714549&quot;/&gt;&lt;wsp:rsid wsp:val=&quot;0071724A&quot;/&gt;&lt;wsp:rsid wsp:val=&quot;007A5BAC&quot;/&gt;&lt;wsp:rsid wsp:val=&quot;007C1080&quot;/&gt;&lt;wsp:rsid wsp:val=&quot;00815CF5&quot;/&gt;&lt;wsp:rsid wsp:val=&quot;00897733&quot;/&gt;&lt;wsp:rsid wsp:val=&quot;00897F89&quot;/&gt;&lt;wsp:rsid wsp:val=&quot;008A50C1&quot;/&gt;&lt;wsp:rsid wsp:val=&quot;008C1970&quot;/&gt;&lt;wsp:rsid wsp:val=&quot;008E237D&quot;/&gt;&lt;wsp:rsid wsp:val=&quot;008E7461&quot;/&gt;&lt;wsp:rsid wsp:val=&quot;009564AE&quot;/&gt;&lt;wsp:rsid wsp:val=&quot;009915C8&quot;/&gt;&lt;wsp:rsid wsp:val=&quot;009A0DFE&quot;/&gt;&lt;wsp:rsid wsp:val=&quot;009A1024&quot;/&gt;&lt;wsp:rsid wsp:val=&quot;00A11F68&quot;/&gt;&lt;wsp:rsid wsp:val=&quot;00AD361F&quot;/&gt;&lt;wsp:rsid wsp:val=&quot;00C304DC&quot;/&gt;&lt;wsp:rsid wsp:val=&quot;00C363B3&quot;/&gt;&lt;wsp:rsid wsp:val=&quot;00C73E55&quot;/&gt;&lt;wsp:rsid wsp:val=&quot;00C86BF4&quot;/&gt;&lt;wsp:rsid wsp:val=&quot;00C90A0A&quot;/&gt;&lt;wsp:rsid wsp:val=&quot;00CF5233&quot;/&gt;&lt;wsp:rsid wsp:val=&quot;00D62E7C&quot;/&gt;&lt;wsp:rsid wsp:val=&quot;00D969F8&quot;/&gt;&lt;wsp:rsid wsp:val=&quot;00DB31DC&quot;/&gt;&lt;wsp:rsid wsp:val=&quot;00DF451C&quot;/&gt;&lt;wsp:rsid wsp:val=&quot;00E07E53&quot;/&gt;&lt;wsp:rsid wsp:val=&quot;00E205DF&quot;/&gt;&lt;wsp:rsid wsp:val=&quot;00E27F10&quot;/&gt;&lt;wsp:rsid wsp:val=&quot;00E7407F&quot;/&gt;&lt;wsp:rsid wsp:val=&quot;00EB0E40&quot;/&gt;&lt;wsp:rsid wsp:val=&quot;00EC344A&quot;/&gt;&lt;wsp:rsid wsp:val=&quot;00EF115A&quot;/&gt;&lt;wsp:rsid wsp:val=&quot;00F327E8&quot;/&gt;&lt;wsp:rsid wsp:val=&quot;00F4561E&quot;/&gt;&lt;wsp:rsid wsp:val=&quot;00FC4807&quot;/&gt;&lt;wsp:rsid wsp:val=&quot;00FD068F&quot;/&gt;&lt;/wsp:rsids&gt;&lt;/w:docPr&gt;&lt;w:body&gt;&lt;wx:sect&gt;&lt;w:p wsp:rsidR=&quot;00000000&quot; wsp:rsidRDefault=&quot;001C1EE6&quot; wsp:rsidP=&quot;001C1EE6&quot;&gt;&lt;m:oMathPara&gt;&lt;m:oMath&gt;&lt;m:sSup&gt;&lt;m:sSupPr&gt;&lt;m:ctrlPr&gt;&lt;w:rPr&gt;&lt;w:rFonts w:ascii=&quot;Cambria Math&quot; w:h-ansi=&quot;Cambria Math&quot; w:cs=&quot;Arial&quot;/&gt;&lt;wx:font wx:val=&quot;Cambria Math&quot;/&gt;&lt;w:sz w:val=&quot;18&quot;/&gt;&lt;w:sz-cs w:val=&quot;18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18&quot;/&gt;&lt;w:sz-cs w:val=&quot;18&quot;/&gt;&lt;/w:rPr&gt;&lt;m:t&gt;e&lt;/m:t&gt;&lt;/m:r&gt;&lt;/m:e&gt;&lt;m:sup&gt;&lt;m:r&gt;&lt;w:rPr&gt;&lt;w:rFonts w:ascii=&quot;Cambria Math&quot; w:h-ansi=&quot;Cambria Math&quot; w:cs=&quot;Arial&quot;/&gt;&lt;wx:font wx:val=&quot;Cambria Math&quot;/&gt;&lt;w:i/&gt;&lt;w:sz w:val=&quot;18&quot;/&gt;&lt;w:sz-cs w:val=&quot;18&quot;/&gt;&lt;/w:rPr&gt;&lt;m:t&gt;位t&lt;/m:t&gt;&lt;/m:r&gt;&lt;/m:sup&gt;&lt;/m:sSup&gt;&lt;/m:oMath&gt;&lt;/m:oMathPara&gt;&lt;/w:p&gt;&lt;w:sectPr wsp:rsidR=&quot;00000000&quot;&gt;&lt;w:pgSz w:w=&quot;12240&quot; w:h=&quot;15840&quot;/&gt;&lt;w:pgMar w:top=&quot;1440&quot; w:right=&quot;1800&quot; w:bottom=&quot;ttttttt1440&quot; w:left=&quot;1800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6B2963">
        <w:rPr>
          <w:szCs w:val="21"/>
        </w:rPr>
        <w:instrText xml:space="preserve"> </w:instrText>
      </w:r>
      <w:r w:rsidRPr="006B2963">
        <w:rPr>
          <w:szCs w:val="21"/>
        </w:rPr>
        <w:fldChar w:fldCharType="end"/>
      </w:r>
      <w:r w:rsidRPr="006B2963">
        <w:rPr>
          <w:szCs w:val="21"/>
        </w:rPr>
        <w:t xml:space="preserve">-1)]-1. </w:t>
      </w:r>
    </w:p>
    <w:p w14:paraId="0F920A38" w14:textId="77777777" w:rsidR="00B533D0" w:rsidRDefault="00B533D0" w:rsidP="00B533D0">
      <w:pPr>
        <w:spacing w:line="360" w:lineRule="auto"/>
        <w:jc w:val="both"/>
        <w:rPr>
          <w:sz w:val="24"/>
          <w:szCs w:val="24"/>
        </w:rPr>
      </w:pPr>
      <w:r w:rsidRPr="006B2963">
        <w:rPr>
          <w:szCs w:val="21"/>
        </w:rPr>
        <w:t>Values for (</w:t>
      </w:r>
      <w:r w:rsidRPr="006B2963">
        <w:rPr>
          <w:szCs w:val="21"/>
          <w:vertAlign w:val="superscript"/>
        </w:rPr>
        <w:t>176</w:t>
      </w:r>
      <w:r w:rsidRPr="006B2963">
        <w:rPr>
          <w:szCs w:val="21"/>
        </w:rPr>
        <w:t>Hf/</w:t>
      </w:r>
      <w:r w:rsidRPr="006B2963">
        <w:rPr>
          <w:szCs w:val="21"/>
          <w:vertAlign w:val="superscript"/>
        </w:rPr>
        <w:t>177</w:t>
      </w:r>
      <w:r w:rsidRPr="006B2963">
        <w:rPr>
          <w:szCs w:val="21"/>
        </w:rPr>
        <w:t>Hf)</w:t>
      </w:r>
      <w:r w:rsidRPr="006B2963">
        <w:rPr>
          <w:szCs w:val="21"/>
          <w:vertAlign w:val="subscript"/>
        </w:rPr>
        <w:t>CHUR,0</w:t>
      </w:r>
      <w:r w:rsidRPr="006B2963">
        <w:rPr>
          <w:szCs w:val="21"/>
        </w:rPr>
        <w:t xml:space="preserve"> (0.282785) and (</w:t>
      </w:r>
      <w:r w:rsidRPr="006B2963">
        <w:rPr>
          <w:szCs w:val="21"/>
          <w:vertAlign w:val="superscript"/>
        </w:rPr>
        <w:t>176</w:t>
      </w:r>
      <w:r w:rsidRPr="006B2963">
        <w:rPr>
          <w:szCs w:val="21"/>
        </w:rPr>
        <w:t>Lu/</w:t>
      </w:r>
      <w:r w:rsidRPr="006B2963">
        <w:rPr>
          <w:szCs w:val="21"/>
          <w:vertAlign w:val="superscript"/>
        </w:rPr>
        <w:t>177</w:t>
      </w:r>
      <w:r w:rsidRPr="006B2963">
        <w:rPr>
          <w:szCs w:val="21"/>
        </w:rPr>
        <w:t>Hf)</w:t>
      </w:r>
      <w:r w:rsidRPr="006B2963">
        <w:rPr>
          <w:szCs w:val="21"/>
          <w:vertAlign w:val="subscript"/>
        </w:rPr>
        <w:t>CHUR</w:t>
      </w:r>
      <w:r w:rsidRPr="006B2963">
        <w:rPr>
          <w:szCs w:val="21"/>
        </w:rPr>
        <w:t xml:space="preserve"> (0.0336) are from </w:t>
      </w:r>
      <w:r w:rsidRPr="00CF5187">
        <w:rPr>
          <w:noProof/>
          <w:color w:val="0070C0"/>
          <w:szCs w:val="21"/>
        </w:rPr>
        <w:t>Bouvier et al. (2008)</w:t>
      </w:r>
      <w:r w:rsidRPr="006B2963">
        <w:rPr>
          <w:szCs w:val="21"/>
        </w:rPr>
        <w:t xml:space="preserve">. </w:t>
      </w:r>
      <w:proofErr w:type="spellStart"/>
      <w:r w:rsidRPr="006B2963">
        <w:rPr>
          <w:szCs w:val="21"/>
        </w:rPr>
        <w:t>ε</w:t>
      </w:r>
      <w:r w:rsidRPr="006B2963">
        <w:rPr>
          <w:szCs w:val="21"/>
          <w:vertAlign w:val="subscript"/>
        </w:rPr>
        <w:t>Hf</w:t>
      </w:r>
      <w:proofErr w:type="spellEnd"/>
      <w:r w:rsidRPr="006B2963">
        <w:rPr>
          <w:szCs w:val="21"/>
        </w:rPr>
        <w:t xml:space="preserve">(t) calculated using a Lu decay constant of 1.865 </w:t>
      </w:r>
      <w:r>
        <w:rPr>
          <w:szCs w:val="21"/>
        </w:rPr>
        <w:sym w:font="Symbol" w:char="F0B4"/>
      </w:r>
      <w:r w:rsidRPr="006B2963">
        <w:rPr>
          <w:szCs w:val="21"/>
        </w:rPr>
        <w:t>10</w:t>
      </w:r>
      <w:r w:rsidRPr="006B2963">
        <w:rPr>
          <w:szCs w:val="21"/>
          <w:vertAlign w:val="superscript"/>
        </w:rPr>
        <w:t xml:space="preserve">-11 </w:t>
      </w:r>
      <w:r w:rsidRPr="006B2963">
        <w:rPr>
          <w:szCs w:val="21"/>
        </w:rPr>
        <w:t>a</w:t>
      </w:r>
      <w:r w:rsidRPr="006B2963">
        <w:rPr>
          <w:szCs w:val="21"/>
          <w:vertAlign w:val="superscript"/>
        </w:rPr>
        <w:t>-1</w:t>
      </w:r>
      <w:r w:rsidRPr="006B2963">
        <w:rPr>
          <w:szCs w:val="21"/>
        </w:rPr>
        <w:t xml:space="preserve"> </w:t>
      </w:r>
      <w:r w:rsidRPr="006B2963">
        <w:rPr>
          <w:noProof/>
          <w:szCs w:val="21"/>
        </w:rPr>
        <w:t>(</w:t>
      </w:r>
      <w:r w:rsidRPr="00CF5187">
        <w:rPr>
          <w:noProof/>
          <w:color w:val="0070C0"/>
          <w:szCs w:val="21"/>
        </w:rPr>
        <w:t>Scherer et al., 2001</w:t>
      </w:r>
      <w:r w:rsidRPr="006B2963">
        <w:rPr>
          <w:noProof/>
          <w:szCs w:val="21"/>
        </w:rPr>
        <w:t>)</w:t>
      </w:r>
      <w:r w:rsidRPr="006B2963">
        <w:rPr>
          <w:szCs w:val="21"/>
        </w:rPr>
        <w:t>. Two-stage Hf model age (T</w:t>
      </w:r>
      <w:r w:rsidRPr="006B2963">
        <w:rPr>
          <w:szCs w:val="21"/>
          <w:vertAlign w:val="subscript"/>
        </w:rPr>
        <w:t>DM2</w:t>
      </w:r>
      <w:r w:rsidRPr="006B2963">
        <w:rPr>
          <w:szCs w:val="21"/>
        </w:rPr>
        <w:t xml:space="preserve">) calculated using the initial </w:t>
      </w:r>
      <w:r w:rsidRPr="006B2963">
        <w:rPr>
          <w:szCs w:val="21"/>
          <w:vertAlign w:val="superscript"/>
        </w:rPr>
        <w:t>176</w:t>
      </w:r>
      <w:r w:rsidRPr="006B2963">
        <w:rPr>
          <w:szCs w:val="21"/>
        </w:rPr>
        <w:t>Hf/</w:t>
      </w:r>
      <w:r w:rsidRPr="006B2963">
        <w:rPr>
          <w:szCs w:val="21"/>
          <w:vertAlign w:val="superscript"/>
        </w:rPr>
        <w:t>177</w:t>
      </w:r>
      <w:r w:rsidRPr="006B2963">
        <w:rPr>
          <w:szCs w:val="21"/>
        </w:rPr>
        <w:t xml:space="preserve">Hf ratios of the zircons and the depleted mantle, the U-Pb age and the </w:t>
      </w:r>
      <w:r w:rsidRPr="006B2963">
        <w:rPr>
          <w:szCs w:val="21"/>
          <w:vertAlign w:val="superscript"/>
        </w:rPr>
        <w:t>176</w:t>
      </w:r>
      <w:r w:rsidRPr="006B2963">
        <w:rPr>
          <w:szCs w:val="21"/>
        </w:rPr>
        <w:t>Lu/</w:t>
      </w:r>
      <w:r w:rsidRPr="006B2963">
        <w:rPr>
          <w:szCs w:val="21"/>
          <w:vertAlign w:val="superscript"/>
        </w:rPr>
        <w:t>177</w:t>
      </w:r>
      <w:r w:rsidRPr="006B2963">
        <w:rPr>
          <w:szCs w:val="21"/>
        </w:rPr>
        <w:t>Hf ratios of the average continental crust (</w:t>
      </w:r>
      <w:r w:rsidRPr="006B2963">
        <w:rPr>
          <w:szCs w:val="21"/>
          <w:vertAlign w:val="superscript"/>
        </w:rPr>
        <w:t>176</w:t>
      </w:r>
      <w:r w:rsidRPr="006B2963">
        <w:rPr>
          <w:szCs w:val="21"/>
        </w:rPr>
        <w:t>Lu/</w:t>
      </w:r>
      <w:r w:rsidRPr="006B2963">
        <w:rPr>
          <w:szCs w:val="21"/>
          <w:vertAlign w:val="superscript"/>
        </w:rPr>
        <w:t>177</w:t>
      </w:r>
      <w:r w:rsidRPr="006B2963">
        <w:rPr>
          <w:szCs w:val="21"/>
        </w:rPr>
        <w:t>Hf = 0.015;</w:t>
      </w:r>
      <w:r w:rsidRPr="00CF5187">
        <w:rPr>
          <w:color w:val="0070C0"/>
          <w:szCs w:val="21"/>
        </w:rPr>
        <w:t xml:space="preserve"> </w:t>
      </w:r>
      <w:r w:rsidRPr="00CF5187">
        <w:rPr>
          <w:noProof/>
          <w:color w:val="0070C0"/>
          <w:szCs w:val="21"/>
        </w:rPr>
        <w:t>Griffin et al., 2002</w:t>
      </w:r>
      <w:r w:rsidRPr="006B2963">
        <w:rPr>
          <w:noProof/>
          <w:szCs w:val="21"/>
        </w:rPr>
        <w:t>)</w:t>
      </w:r>
      <w:r w:rsidRPr="006B2963">
        <w:rPr>
          <w:szCs w:val="21"/>
        </w:rPr>
        <w:t xml:space="preserve">. Present-day </w:t>
      </w:r>
      <w:r w:rsidRPr="006B2963">
        <w:rPr>
          <w:szCs w:val="21"/>
          <w:vertAlign w:val="superscript"/>
        </w:rPr>
        <w:t>176</w:t>
      </w:r>
      <w:r w:rsidRPr="006B2963">
        <w:rPr>
          <w:szCs w:val="21"/>
        </w:rPr>
        <w:t>Lu/</w:t>
      </w:r>
      <w:r w:rsidRPr="006B2963">
        <w:rPr>
          <w:szCs w:val="21"/>
          <w:vertAlign w:val="superscript"/>
        </w:rPr>
        <w:t>177</w:t>
      </w:r>
      <w:r w:rsidRPr="006B2963">
        <w:rPr>
          <w:szCs w:val="21"/>
        </w:rPr>
        <w:t xml:space="preserve">Hf ratio and </w:t>
      </w:r>
      <w:r w:rsidRPr="006B2963">
        <w:rPr>
          <w:szCs w:val="21"/>
          <w:vertAlign w:val="superscript"/>
        </w:rPr>
        <w:t>176</w:t>
      </w:r>
      <w:r w:rsidRPr="006B2963">
        <w:rPr>
          <w:szCs w:val="21"/>
        </w:rPr>
        <w:t>Hf/</w:t>
      </w:r>
      <w:r w:rsidRPr="006B2963">
        <w:rPr>
          <w:szCs w:val="21"/>
          <w:vertAlign w:val="superscript"/>
        </w:rPr>
        <w:t>177</w:t>
      </w:r>
      <w:r w:rsidRPr="006B2963">
        <w:rPr>
          <w:szCs w:val="21"/>
        </w:rPr>
        <w:t xml:space="preserve">Hf ratio of the depleted mantle are 0.0384 and 0.28325, respectively </w:t>
      </w:r>
      <w:r w:rsidRPr="006B2963">
        <w:rPr>
          <w:noProof/>
          <w:szCs w:val="21"/>
        </w:rPr>
        <w:t>(</w:t>
      </w:r>
      <w:r w:rsidRPr="00CF5187">
        <w:rPr>
          <w:noProof/>
          <w:color w:val="0070C0"/>
          <w:szCs w:val="21"/>
        </w:rPr>
        <w:t>Griffin et al., 2000</w:t>
      </w:r>
      <w:r w:rsidRPr="006B2963">
        <w:rPr>
          <w:noProof/>
          <w:szCs w:val="21"/>
        </w:rPr>
        <w:t>)</w:t>
      </w:r>
    </w:p>
    <w:p w14:paraId="709ECF65" w14:textId="77777777" w:rsidR="00B533D0" w:rsidRDefault="00B533D0" w:rsidP="00B533D0">
      <w:pPr>
        <w:spacing w:line="360" w:lineRule="auto"/>
        <w:jc w:val="both"/>
        <w:rPr>
          <w:sz w:val="24"/>
          <w:szCs w:val="24"/>
        </w:rPr>
      </w:pPr>
    </w:p>
    <w:p w14:paraId="178759B8" w14:textId="77777777" w:rsidR="00B533D0" w:rsidRDefault="00B533D0" w:rsidP="00B533D0">
      <w:pPr>
        <w:spacing w:line="360" w:lineRule="auto"/>
        <w:jc w:val="both"/>
        <w:rPr>
          <w:sz w:val="24"/>
          <w:szCs w:val="24"/>
        </w:rPr>
      </w:pPr>
    </w:p>
    <w:p w14:paraId="3E899D6B" w14:textId="77777777" w:rsidR="00B533D0" w:rsidRDefault="00B533D0" w:rsidP="00B533D0">
      <w:pPr>
        <w:spacing w:line="360" w:lineRule="auto"/>
        <w:jc w:val="both"/>
        <w:rPr>
          <w:sz w:val="24"/>
          <w:szCs w:val="24"/>
        </w:rPr>
      </w:pPr>
    </w:p>
    <w:p w14:paraId="4068E6D7" w14:textId="77777777" w:rsidR="00B533D0" w:rsidRDefault="00B533D0" w:rsidP="00B533D0">
      <w:pPr>
        <w:spacing w:line="360" w:lineRule="auto"/>
        <w:jc w:val="both"/>
        <w:rPr>
          <w:sz w:val="24"/>
          <w:szCs w:val="24"/>
        </w:rPr>
      </w:pPr>
    </w:p>
    <w:p w14:paraId="136C9F33" w14:textId="77777777" w:rsidR="00B533D0" w:rsidRDefault="00B533D0" w:rsidP="00B533D0">
      <w:pPr>
        <w:spacing w:line="360" w:lineRule="auto"/>
        <w:jc w:val="both"/>
        <w:rPr>
          <w:sz w:val="24"/>
          <w:szCs w:val="24"/>
        </w:rPr>
      </w:pPr>
    </w:p>
    <w:p w14:paraId="492419E1" w14:textId="77777777" w:rsidR="00B533D0" w:rsidRDefault="00B533D0" w:rsidP="00B533D0">
      <w:pPr>
        <w:spacing w:line="360" w:lineRule="auto"/>
        <w:jc w:val="both"/>
        <w:rPr>
          <w:sz w:val="24"/>
          <w:szCs w:val="24"/>
        </w:rPr>
      </w:pPr>
    </w:p>
    <w:p w14:paraId="0901A8FB" w14:textId="77777777" w:rsidR="00B533D0" w:rsidRDefault="00B533D0" w:rsidP="00B533D0">
      <w:pPr>
        <w:spacing w:line="360" w:lineRule="auto"/>
        <w:jc w:val="both"/>
        <w:rPr>
          <w:sz w:val="24"/>
          <w:szCs w:val="24"/>
        </w:rPr>
      </w:pPr>
    </w:p>
    <w:p w14:paraId="1FBC494D" w14:textId="77777777" w:rsidR="00B533D0" w:rsidRDefault="00B533D0" w:rsidP="00B533D0">
      <w:pPr>
        <w:spacing w:line="360" w:lineRule="auto"/>
        <w:jc w:val="both"/>
        <w:rPr>
          <w:sz w:val="24"/>
          <w:szCs w:val="24"/>
        </w:rPr>
      </w:pPr>
    </w:p>
    <w:p w14:paraId="1554D795" w14:textId="77777777" w:rsidR="00B533D0" w:rsidRDefault="00B533D0" w:rsidP="00B533D0">
      <w:pPr>
        <w:spacing w:line="360" w:lineRule="auto"/>
        <w:jc w:val="both"/>
        <w:rPr>
          <w:sz w:val="24"/>
          <w:szCs w:val="24"/>
        </w:rPr>
      </w:pPr>
    </w:p>
    <w:p w14:paraId="72DF22FA" w14:textId="77777777" w:rsidR="00B533D0" w:rsidRDefault="00B533D0" w:rsidP="00B533D0">
      <w:pPr>
        <w:spacing w:line="360" w:lineRule="auto"/>
        <w:jc w:val="both"/>
        <w:rPr>
          <w:sz w:val="24"/>
          <w:szCs w:val="24"/>
        </w:rPr>
      </w:pPr>
    </w:p>
    <w:p w14:paraId="754DC555" w14:textId="77777777" w:rsidR="00B533D0" w:rsidRDefault="00B533D0" w:rsidP="00B533D0">
      <w:pPr>
        <w:spacing w:line="360" w:lineRule="auto"/>
        <w:jc w:val="both"/>
        <w:rPr>
          <w:sz w:val="24"/>
          <w:szCs w:val="24"/>
        </w:rPr>
      </w:pPr>
    </w:p>
    <w:p w14:paraId="4398391A" w14:textId="77777777" w:rsidR="00B533D0" w:rsidRPr="000751FD" w:rsidRDefault="00B533D0" w:rsidP="00B533D0">
      <w:r w:rsidRPr="000751FD">
        <w:lastRenderedPageBreak/>
        <w:t xml:space="preserve">Table7 Zircon U-Pb and </w:t>
      </w:r>
      <w:proofErr w:type="spellStart"/>
      <w:r w:rsidRPr="000751FD">
        <w:t>Ar-Ar</w:t>
      </w:r>
      <w:proofErr w:type="spellEnd"/>
      <w:r w:rsidRPr="000751FD">
        <w:t xml:space="preserve"> age data of the high-Mg volcanic rocks in the </w:t>
      </w:r>
      <w:proofErr w:type="spellStart"/>
      <w:r w:rsidRPr="000751FD">
        <w:t>Nangqian</w:t>
      </w:r>
      <w:proofErr w:type="spellEnd"/>
      <w:r w:rsidRPr="000751FD">
        <w:t xml:space="preserve"> basin and western Yunnan region.</w:t>
      </w:r>
    </w:p>
    <w:tbl>
      <w:tblPr>
        <w:tblW w:w="1067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53"/>
        <w:gridCol w:w="1330"/>
        <w:gridCol w:w="1483"/>
        <w:gridCol w:w="1843"/>
        <w:gridCol w:w="1446"/>
        <w:gridCol w:w="2317"/>
      </w:tblGrid>
      <w:tr w:rsidR="00B533D0" w:rsidRPr="000751FD" w14:paraId="2EF6ADD1" w14:textId="77777777" w:rsidTr="00EE20BA">
        <w:tc>
          <w:tcPr>
            <w:tcW w:w="22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1D37196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bookmarkStart w:id="12" w:name="_Hlk530261468"/>
            <w:r w:rsidRPr="000751FD">
              <w:rPr>
                <w:sz w:val="18"/>
                <w:szCs w:val="18"/>
              </w:rPr>
              <w:t>Locality</w:t>
            </w:r>
          </w:p>
        </w:tc>
        <w:tc>
          <w:tcPr>
            <w:tcW w:w="13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7B96AD8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Rock type</w:t>
            </w:r>
          </w:p>
        </w:tc>
        <w:tc>
          <w:tcPr>
            <w:tcW w:w="14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F44DB20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Analyzed phase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F9741BB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Method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C15404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Age(Ma)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BC0CFF4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Reference</w:t>
            </w:r>
          </w:p>
        </w:tc>
      </w:tr>
      <w:tr w:rsidR="00B533D0" w:rsidRPr="000751FD" w14:paraId="25B20EE3" w14:textId="77777777" w:rsidTr="00EE20BA"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</w:tcPr>
          <w:p w14:paraId="4876ED3D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 xml:space="preserve">The </w:t>
            </w:r>
            <w:proofErr w:type="spellStart"/>
            <w:r w:rsidRPr="000751FD">
              <w:rPr>
                <w:sz w:val="18"/>
                <w:szCs w:val="18"/>
              </w:rPr>
              <w:t>Nangqian</w:t>
            </w:r>
            <w:proofErr w:type="spellEnd"/>
            <w:r w:rsidRPr="000751FD">
              <w:rPr>
                <w:sz w:val="18"/>
                <w:szCs w:val="18"/>
              </w:rPr>
              <w:t xml:space="preserve"> basin</w:t>
            </w:r>
          </w:p>
        </w:tc>
        <w:tc>
          <w:tcPr>
            <w:tcW w:w="1330" w:type="dxa"/>
            <w:shd w:val="clear" w:color="auto" w:fill="auto"/>
          </w:tcPr>
          <w:p w14:paraId="15780D7C" w14:textId="77777777" w:rsidR="00B533D0" w:rsidRPr="000751FD" w:rsidRDefault="00B533D0" w:rsidP="00EE20BA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14:paraId="39AA1D19" w14:textId="77777777" w:rsidR="00B533D0" w:rsidRPr="000751FD" w:rsidRDefault="00B533D0" w:rsidP="00EE20B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E2B13C2" w14:textId="77777777" w:rsidR="00B533D0" w:rsidRPr="000751FD" w:rsidRDefault="00B533D0" w:rsidP="00EE20BA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65A1E4D9" w14:textId="77777777" w:rsidR="00B533D0" w:rsidRPr="000751FD" w:rsidRDefault="00B533D0" w:rsidP="00EE20B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14:paraId="0ED53DD7" w14:textId="77777777" w:rsidR="00B533D0" w:rsidRPr="000751FD" w:rsidRDefault="00B533D0" w:rsidP="00EE20BA">
            <w:pPr>
              <w:rPr>
                <w:sz w:val="18"/>
                <w:szCs w:val="18"/>
              </w:rPr>
            </w:pPr>
          </w:p>
        </w:tc>
      </w:tr>
      <w:tr w:rsidR="00B533D0" w:rsidRPr="000751FD" w14:paraId="2C31254D" w14:textId="77777777" w:rsidTr="00EE20BA">
        <w:tc>
          <w:tcPr>
            <w:tcW w:w="2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AF1F3A1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BZ05-1</w:t>
            </w:r>
          </w:p>
          <w:p w14:paraId="6F1C472B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BZ04-2</w:t>
            </w:r>
          </w:p>
          <w:p w14:paraId="2AE33B1A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BZ03-3</w:t>
            </w:r>
          </w:p>
        </w:tc>
        <w:tc>
          <w:tcPr>
            <w:tcW w:w="1330" w:type="dxa"/>
            <w:shd w:val="clear" w:color="auto" w:fill="auto"/>
          </w:tcPr>
          <w:p w14:paraId="6A5F1F4C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PTB</w:t>
            </w:r>
          </w:p>
        </w:tc>
        <w:tc>
          <w:tcPr>
            <w:tcW w:w="1483" w:type="dxa"/>
            <w:shd w:val="clear" w:color="auto" w:fill="auto"/>
          </w:tcPr>
          <w:p w14:paraId="5E40920E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Zircon</w:t>
            </w:r>
          </w:p>
        </w:tc>
        <w:tc>
          <w:tcPr>
            <w:tcW w:w="1843" w:type="dxa"/>
            <w:shd w:val="clear" w:color="auto" w:fill="auto"/>
          </w:tcPr>
          <w:p w14:paraId="6E300F0E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LA-ICPMS U-Pb</w:t>
            </w:r>
          </w:p>
        </w:tc>
        <w:tc>
          <w:tcPr>
            <w:tcW w:w="1446" w:type="dxa"/>
            <w:shd w:val="clear" w:color="auto" w:fill="auto"/>
          </w:tcPr>
          <w:p w14:paraId="44BE8279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38.5±0.4</w:t>
            </w:r>
          </w:p>
        </w:tc>
        <w:tc>
          <w:tcPr>
            <w:tcW w:w="2317" w:type="dxa"/>
            <w:shd w:val="clear" w:color="auto" w:fill="auto"/>
          </w:tcPr>
          <w:p w14:paraId="5BA0357F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This study</w:t>
            </w:r>
          </w:p>
        </w:tc>
      </w:tr>
      <w:tr w:rsidR="00B533D0" w:rsidRPr="000751FD" w14:paraId="41A92288" w14:textId="77777777" w:rsidTr="00EE20BA">
        <w:tc>
          <w:tcPr>
            <w:tcW w:w="2253" w:type="dxa"/>
            <w:vMerge/>
            <w:shd w:val="clear" w:color="auto" w:fill="auto"/>
          </w:tcPr>
          <w:p w14:paraId="7470BE7B" w14:textId="77777777" w:rsidR="00B533D0" w:rsidRPr="000751FD" w:rsidRDefault="00B533D0" w:rsidP="00EE20BA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14:paraId="244867C7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BTA</w:t>
            </w:r>
          </w:p>
        </w:tc>
        <w:tc>
          <w:tcPr>
            <w:tcW w:w="1483" w:type="dxa"/>
            <w:shd w:val="clear" w:color="auto" w:fill="auto"/>
          </w:tcPr>
          <w:p w14:paraId="08C1F0C6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Zircon</w:t>
            </w:r>
          </w:p>
        </w:tc>
        <w:tc>
          <w:tcPr>
            <w:tcW w:w="1843" w:type="dxa"/>
            <w:shd w:val="clear" w:color="auto" w:fill="auto"/>
          </w:tcPr>
          <w:p w14:paraId="133E873E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LA-ICPMS U-Pb</w:t>
            </w:r>
          </w:p>
        </w:tc>
        <w:tc>
          <w:tcPr>
            <w:tcW w:w="1446" w:type="dxa"/>
            <w:shd w:val="clear" w:color="auto" w:fill="auto"/>
          </w:tcPr>
          <w:p w14:paraId="60D7088C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40.1±0.4</w:t>
            </w:r>
          </w:p>
        </w:tc>
        <w:tc>
          <w:tcPr>
            <w:tcW w:w="2317" w:type="dxa"/>
            <w:shd w:val="clear" w:color="auto" w:fill="auto"/>
          </w:tcPr>
          <w:p w14:paraId="346FD773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This study</w:t>
            </w:r>
          </w:p>
        </w:tc>
      </w:tr>
      <w:tr w:rsidR="00B533D0" w:rsidRPr="000751FD" w14:paraId="704EEED2" w14:textId="77777777" w:rsidTr="00EE20BA">
        <w:tc>
          <w:tcPr>
            <w:tcW w:w="2253" w:type="dxa"/>
            <w:vMerge/>
            <w:shd w:val="clear" w:color="auto" w:fill="auto"/>
          </w:tcPr>
          <w:p w14:paraId="109E8763" w14:textId="77777777" w:rsidR="00B533D0" w:rsidRPr="000751FD" w:rsidRDefault="00B533D0" w:rsidP="00EE20BA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14:paraId="2CBC9B7C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BTA</w:t>
            </w:r>
          </w:p>
        </w:tc>
        <w:tc>
          <w:tcPr>
            <w:tcW w:w="1483" w:type="dxa"/>
            <w:shd w:val="clear" w:color="auto" w:fill="auto"/>
          </w:tcPr>
          <w:p w14:paraId="5AA5B891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Zircon</w:t>
            </w:r>
          </w:p>
        </w:tc>
        <w:tc>
          <w:tcPr>
            <w:tcW w:w="1843" w:type="dxa"/>
            <w:shd w:val="clear" w:color="auto" w:fill="auto"/>
          </w:tcPr>
          <w:p w14:paraId="22A66852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LA-ICPMS U-Pb</w:t>
            </w:r>
          </w:p>
        </w:tc>
        <w:tc>
          <w:tcPr>
            <w:tcW w:w="1446" w:type="dxa"/>
            <w:shd w:val="clear" w:color="auto" w:fill="auto"/>
          </w:tcPr>
          <w:p w14:paraId="64FCDCDE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39.6±0.3</w:t>
            </w:r>
          </w:p>
        </w:tc>
        <w:tc>
          <w:tcPr>
            <w:tcW w:w="2317" w:type="dxa"/>
            <w:shd w:val="clear" w:color="auto" w:fill="auto"/>
          </w:tcPr>
          <w:p w14:paraId="53B20AA3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This study</w:t>
            </w:r>
          </w:p>
        </w:tc>
      </w:tr>
      <w:tr w:rsidR="00B533D0" w:rsidRPr="000751FD" w14:paraId="0B71E38B" w14:textId="77777777" w:rsidTr="00EE20BA">
        <w:tc>
          <w:tcPr>
            <w:tcW w:w="2253" w:type="dxa"/>
            <w:shd w:val="clear" w:color="auto" w:fill="auto"/>
          </w:tcPr>
          <w:p w14:paraId="1F2CE5CD" w14:textId="77777777" w:rsidR="00B533D0" w:rsidRPr="000751FD" w:rsidRDefault="00B533D0" w:rsidP="00EE20BA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14:paraId="1878B886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SH</w:t>
            </w:r>
          </w:p>
        </w:tc>
        <w:tc>
          <w:tcPr>
            <w:tcW w:w="1483" w:type="dxa"/>
            <w:shd w:val="clear" w:color="auto" w:fill="auto"/>
          </w:tcPr>
          <w:p w14:paraId="6A4BB85B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Phlog</w:t>
            </w:r>
            <w:proofErr w:type="spellEnd"/>
            <w:r w:rsidRPr="000751FD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75EC666E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Ar-Ar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09226EF8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~38.7</w:t>
            </w:r>
          </w:p>
        </w:tc>
        <w:tc>
          <w:tcPr>
            <w:tcW w:w="2317" w:type="dxa"/>
            <w:shd w:val="clear" w:color="auto" w:fill="auto"/>
          </w:tcPr>
          <w:p w14:paraId="0907CDE1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Pan et al., 1990</w:t>
            </w:r>
          </w:p>
        </w:tc>
      </w:tr>
      <w:tr w:rsidR="00B533D0" w:rsidRPr="000751FD" w14:paraId="36A7CA9C" w14:textId="77777777" w:rsidTr="00EE20BA">
        <w:tc>
          <w:tcPr>
            <w:tcW w:w="2253" w:type="dxa"/>
            <w:shd w:val="clear" w:color="auto" w:fill="auto"/>
          </w:tcPr>
          <w:p w14:paraId="2B3304D1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MS99-4-27-(1b)</w:t>
            </w:r>
          </w:p>
        </w:tc>
        <w:tc>
          <w:tcPr>
            <w:tcW w:w="1330" w:type="dxa"/>
            <w:shd w:val="clear" w:color="auto" w:fill="auto"/>
          </w:tcPr>
          <w:p w14:paraId="5F4C9E0A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TA</w:t>
            </w:r>
          </w:p>
        </w:tc>
        <w:tc>
          <w:tcPr>
            <w:tcW w:w="1483" w:type="dxa"/>
            <w:shd w:val="clear" w:color="auto" w:fill="auto"/>
          </w:tcPr>
          <w:p w14:paraId="1957D6DA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Biot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9DA2E47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Ar-Ar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222E45C4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37.2±0.1</w:t>
            </w:r>
          </w:p>
        </w:tc>
        <w:tc>
          <w:tcPr>
            <w:tcW w:w="2317" w:type="dxa"/>
            <w:shd w:val="clear" w:color="auto" w:fill="auto"/>
          </w:tcPr>
          <w:p w14:paraId="6437403A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noProof/>
                <w:sz w:val="18"/>
                <w:szCs w:val="18"/>
              </w:rPr>
              <w:t>Spurlin et al., 2005</w:t>
            </w:r>
          </w:p>
        </w:tc>
      </w:tr>
      <w:tr w:rsidR="00B533D0" w:rsidRPr="000751FD" w14:paraId="369305D4" w14:textId="77777777" w:rsidTr="00EE20BA">
        <w:tc>
          <w:tcPr>
            <w:tcW w:w="2253" w:type="dxa"/>
            <w:shd w:val="clear" w:color="auto" w:fill="auto"/>
          </w:tcPr>
          <w:p w14:paraId="5E149ED5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MS99-4-18-(1)</w:t>
            </w:r>
          </w:p>
        </w:tc>
        <w:tc>
          <w:tcPr>
            <w:tcW w:w="1330" w:type="dxa"/>
            <w:shd w:val="clear" w:color="auto" w:fill="auto"/>
          </w:tcPr>
          <w:p w14:paraId="581E3B40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TD</w:t>
            </w:r>
          </w:p>
        </w:tc>
        <w:tc>
          <w:tcPr>
            <w:tcW w:w="1483" w:type="dxa"/>
            <w:shd w:val="clear" w:color="auto" w:fill="auto"/>
          </w:tcPr>
          <w:p w14:paraId="1AD3F958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Biot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1115872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Ar-Ar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217ADF17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37.3±0.2</w:t>
            </w:r>
          </w:p>
        </w:tc>
        <w:tc>
          <w:tcPr>
            <w:tcW w:w="2317" w:type="dxa"/>
            <w:shd w:val="clear" w:color="auto" w:fill="auto"/>
          </w:tcPr>
          <w:p w14:paraId="01CD2863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noProof/>
                <w:sz w:val="18"/>
                <w:szCs w:val="18"/>
              </w:rPr>
              <w:t>Spurlin et al., 2005</w:t>
            </w:r>
          </w:p>
        </w:tc>
      </w:tr>
      <w:tr w:rsidR="00B533D0" w:rsidRPr="000751FD" w14:paraId="564D6DC3" w14:textId="77777777" w:rsidTr="00EE20BA">
        <w:tc>
          <w:tcPr>
            <w:tcW w:w="2253" w:type="dxa"/>
            <w:shd w:val="clear" w:color="auto" w:fill="auto"/>
          </w:tcPr>
          <w:p w14:paraId="415361C5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MS00-5-9-(4)</w:t>
            </w:r>
          </w:p>
        </w:tc>
        <w:tc>
          <w:tcPr>
            <w:tcW w:w="1330" w:type="dxa"/>
            <w:shd w:val="clear" w:color="auto" w:fill="auto"/>
          </w:tcPr>
          <w:p w14:paraId="36DAA58C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TD</w:t>
            </w:r>
          </w:p>
        </w:tc>
        <w:tc>
          <w:tcPr>
            <w:tcW w:w="1483" w:type="dxa"/>
            <w:shd w:val="clear" w:color="auto" w:fill="auto"/>
          </w:tcPr>
          <w:p w14:paraId="7D0DC3AC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Biot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4189932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Ar-Ar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0EB9C272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37.4±0.1</w:t>
            </w:r>
          </w:p>
        </w:tc>
        <w:tc>
          <w:tcPr>
            <w:tcW w:w="2317" w:type="dxa"/>
            <w:shd w:val="clear" w:color="auto" w:fill="auto"/>
          </w:tcPr>
          <w:p w14:paraId="07655A7F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noProof/>
                <w:sz w:val="18"/>
                <w:szCs w:val="18"/>
              </w:rPr>
              <w:t>Spurlin et al., 2005</w:t>
            </w:r>
          </w:p>
        </w:tc>
      </w:tr>
      <w:tr w:rsidR="00B533D0" w:rsidRPr="000751FD" w14:paraId="66AA1FC7" w14:textId="77777777" w:rsidTr="00EE20BA">
        <w:tc>
          <w:tcPr>
            <w:tcW w:w="2253" w:type="dxa"/>
            <w:shd w:val="clear" w:color="auto" w:fill="auto"/>
          </w:tcPr>
          <w:p w14:paraId="7378B172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MS00-5-25-(1)</w:t>
            </w:r>
          </w:p>
        </w:tc>
        <w:tc>
          <w:tcPr>
            <w:tcW w:w="1330" w:type="dxa"/>
            <w:shd w:val="clear" w:color="auto" w:fill="auto"/>
          </w:tcPr>
          <w:p w14:paraId="783C59EC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TD</w:t>
            </w:r>
          </w:p>
        </w:tc>
        <w:tc>
          <w:tcPr>
            <w:tcW w:w="1483" w:type="dxa"/>
            <w:shd w:val="clear" w:color="auto" w:fill="auto"/>
          </w:tcPr>
          <w:p w14:paraId="3E52A826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Biot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4098590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Ar-Ar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7C558AEC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37.6±0.1</w:t>
            </w:r>
          </w:p>
        </w:tc>
        <w:tc>
          <w:tcPr>
            <w:tcW w:w="2317" w:type="dxa"/>
            <w:shd w:val="clear" w:color="auto" w:fill="auto"/>
          </w:tcPr>
          <w:p w14:paraId="78BF86FA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noProof/>
                <w:sz w:val="18"/>
                <w:szCs w:val="18"/>
              </w:rPr>
              <w:t>Spurlin et al., 2005</w:t>
            </w:r>
          </w:p>
        </w:tc>
      </w:tr>
      <w:tr w:rsidR="00B533D0" w:rsidRPr="000751FD" w14:paraId="351D8870" w14:textId="77777777" w:rsidTr="00EE20BA">
        <w:tc>
          <w:tcPr>
            <w:tcW w:w="2253" w:type="dxa"/>
            <w:shd w:val="clear" w:color="auto" w:fill="auto"/>
          </w:tcPr>
          <w:p w14:paraId="2791F1FB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MS99-4-16-(2)</w:t>
            </w:r>
          </w:p>
        </w:tc>
        <w:tc>
          <w:tcPr>
            <w:tcW w:w="1330" w:type="dxa"/>
            <w:shd w:val="clear" w:color="auto" w:fill="auto"/>
          </w:tcPr>
          <w:p w14:paraId="24FCF81C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BTA</w:t>
            </w:r>
          </w:p>
        </w:tc>
        <w:tc>
          <w:tcPr>
            <w:tcW w:w="1483" w:type="dxa"/>
            <w:shd w:val="clear" w:color="auto" w:fill="auto"/>
          </w:tcPr>
          <w:p w14:paraId="17C7206B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Biot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D335EF8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Ar-Ar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46CF2F7A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37.7±0.2</w:t>
            </w:r>
          </w:p>
        </w:tc>
        <w:tc>
          <w:tcPr>
            <w:tcW w:w="2317" w:type="dxa"/>
            <w:shd w:val="clear" w:color="auto" w:fill="auto"/>
          </w:tcPr>
          <w:p w14:paraId="155D3DEE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noProof/>
                <w:sz w:val="18"/>
                <w:szCs w:val="18"/>
              </w:rPr>
              <w:t>Spurlin et al., 2005</w:t>
            </w:r>
          </w:p>
        </w:tc>
      </w:tr>
      <w:tr w:rsidR="00B533D0" w:rsidRPr="000751FD" w14:paraId="1739D18F" w14:textId="77777777" w:rsidTr="00EE20BA">
        <w:tc>
          <w:tcPr>
            <w:tcW w:w="2253" w:type="dxa"/>
            <w:shd w:val="clear" w:color="auto" w:fill="auto"/>
          </w:tcPr>
          <w:p w14:paraId="4907F446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MS00-5-9-(3)</w:t>
            </w:r>
          </w:p>
        </w:tc>
        <w:tc>
          <w:tcPr>
            <w:tcW w:w="1330" w:type="dxa"/>
            <w:shd w:val="clear" w:color="auto" w:fill="auto"/>
          </w:tcPr>
          <w:p w14:paraId="5132F520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TD</w:t>
            </w:r>
          </w:p>
        </w:tc>
        <w:tc>
          <w:tcPr>
            <w:tcW w:w="1483" w:type="dxa"/>
            <w:shd w:val="clear" w:color="auto" w:fill="auto"/>
          </w:tcPr>
          <w:p w14:paraId="2AF2A258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Biot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94ADC04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Ar-Ar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07E75B53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37.7±0.2</w:t>
            </w:r>
          </w:p>
        </w:tc>
        <w:tc>
          <w:tcPr>
            <w:tcW w:w="2317" w:type="dxa"/>
            <w:shd w:val="clear" w:color="auto" w:fill="auto"/>
          </w:tcPr>
          <w:p w14:paraId="51A738C5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noProof/>
                <w:sz w:val="18"/>
                <w:szCs w:val="18"/>
              </w:rPr>
              <w:t>Spurlin et al., 2005</w:t>
            </w:r>
          </w:p>
        </w:tc>
      </w:tr>
      <w:tr w:rsidR="00B533D0" w:rsidRPr="000751FD" w14:paraId="41A40F1A" w14:textId="77777777" w:rsidTr="00EE20BA">
        <w:tc>
          <w:tcPr>
            <w:tcW w:w="2253" w:type="dxa"/>
            <w:shd w:val="clear" w:color="auto" w:fill="auto"/>
          </w:tcPr>
          <w:p w14:paraId="20291552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MS99-4-15-(3)</w:t>
            </w:r>
          </w:p>
        </w:tc>
        <w:tc>
          <w:tcPr>
            <w:tcW w:w="1330" w:type="dxa"/>
            <w:shd w:val="clear" w:color="auto" w:fill="auto"/>
          </w:tcPr>
          <w:p w14:paraId="6323B15F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TA</w:t>
            </w:r>
          </w:p>
        </w:tc>
        <w:tc>
          <w:tcPr>
            <w:tcW w:w="1483" w:type="dxa"/>
            <w:shd w:val="clear" w:color="auto" w:fill="auto"/>
          </w:tcPr>
          <w:p w14:paraId="6B586765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Biot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9837E62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Ar-Ar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049456A3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37.8±0.1</w:t>
            </w:r>
          </w:p>
        </w:tc>
        <w:tc>
          <w:tcPr>
            <w:tcW w:w="2317" w:type="dxa"/>
            <w:shd w:val="clear" w:color="auto" w:fill="auto"/>
          </w:tcPr>
          <w:p w14:paraId="49CC674F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noProof/>
                <w:sz w:val="18"/>
                <w:szCs w:val="18"/>
              </w:rPr>
              <w:t>Spurlin et al., 2005</w:t>
            </w:r>
          </w:p>
        </w:tc>
      </w:tr>
      <w:tr w:rsidR="00B533D0" w:rsidRPr="000751FD" w14:paraId="13BBE492" w14:textId="77777777" w:rsidTr="00EE20BA">
        <w:tc>
          <w:tcPr>
            <w:tcW w:w="2253" w:type="dxa"/>
            <w:shd w:val="clear" w:color="auto" w:fill="auto"/>
          </w:tcPr>
          <w:p w14:paraId="4DE42446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MS99-4-28-(1a)</w:t>
            </w:r>
          </w:p>
        </w:tc>
        <w:tc>
          <w:tcPr>
            <w:tcW w:w="1330" w:type="dxa"/>
            <w:shd w:val="clear" w:color="auto" w:fill="auto"/>
          </w:tcPr>
          <w:p w14:paraId="44506460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TA</w:t>
            </w:r>
          </w:p>
        </w:tc>
        <w:tc>
          <w:tcPr>
            <w:tcW w:w="1483" w:type="dxa"/>
            <w:shd w:val="clear" w:color="auto" w:fill="auto"/>
          </w:tcPr>
          <w:p w14:paraId="5B2793A3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Biot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857A91D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Ar-Ar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75FF694A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38.2±0.1</w:t>
            </w:r>
          </w:p>
        </w:tc>
        <w:tc>
          <w:tcPr>
            <w:tcW w:w="2317" w:type="dxa"/>
            <w:shd w:val="clear" w:color="auto" w:fill="auto"/>
          </w:tcPr>
          <w:p w14:paraId="62773F15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noProof/>
                <w:sz w:val="18"/>
                <w:szCs w:val="18"/>
              </w:rPr>
              <w:t>Spurlin et al., 2005</w:t>
            </w:r>
          </w:p>
        </w:tc>
      </w:tr>
      <w:tr w:rsidR="00B533D0" w:rsidRPr="000751FD" w14:paraId="1CF3B32D" w14:textId="77777777" w:rsidTr="00EE20BA">
        <w:tc>
          <w:tcPr>
            <w:tcW w:w="2253" w:type="dxa"/>
            <w:shd w:val="clear" w:color="auto" w:fill="auto"/>
          </w:tcPr>
          <w:p w14:paraId="2A3C63A5" w14:textId="77777777" w:rsidR="00B533D0" w:rsidRPr="000751FD" w:rsidRDefault="00B533D0" w:rsidP="00EE20BA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14:paraId="69C78A07" w14:textId="77777777" w:rsidR="00B533D0" w:rsidRPr="000751FD" w:rsidRDefault="00B533D0" w:rsidP="00EE20BA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14:paraId="27072DA0" w14:textId="77777777" w:rsidR="00B533D0" w:rsidRPr="000751FD" w:rsidRDefault="00B533D0" w:rsidP="00EE20B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96E08FF" w14:textId="77777777" w:rsidR="00B533D0" w:rsidRPr="000751FD" w:rsidRDefault="00B533D0" w:rsidP="00EE20BA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6D5C0F7A" w14:textId="77777777" w:rsidR="00B533D0" w:rsidRPr="000751FD" w:rsidRDefault="00B533D0" w:rsidP="00EE20B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14:paraId="7FCAAA49" w14:textId="77777777" w:rsidR="00B533D0" w:rsidRPr="000751FD" w:rsidRDefault="00B533D0" w:rsidP="00EE20BA">
            <w:pPr>
              <w:rPr>
                <w:sz w:val="18"/>
                <w:szCs w:val="18"/>
              </w:rPr>
            </w:pPr>
          </w:p>
        </w:tc>
      </w:tr>
      <w:tr w:rsidR="00B533D0" w:rsidRPr="000751FD" w14:paraId="2907BB47" w14:textId="77777777" w:rsidTr="00EE20BA"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</w:tcPr>
          <w:p w14:paraId="4C2D742D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The Western Yunnan</w:t>
            </w:r>
          </w:p>
        </w:tc>
        <w:tc>
          <w:tcPr>
            <w:tcW w:w="1330" w:type="dxa"/>
            <w:shd w:val="clear" w:color="auto" w:fill="auto"/>
          </w:tcPr>
          <w:p w14:paraId="06CED059" w14:textId="77777777" w:rsidR="00B533D0" w:rsidRPr="000751FD" w:rsidRDefault="00B533D0" w:rsidP="00EE20BA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14:paraId="471B8C52" w14:textId="77777777" w:rsidR="00B533D0" w:rsidRPr="000751FD" w:rsidRDefault="00B533D0" w:rsidP="00EE20B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6E30327" w14:textId="77777777" w:rsidR="00B533D0" w:rsidRPr="000751FD" w:rsidRDefault="00B533D0" w:rsidP="00EE20BA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4DFCAF15" w14:textId="77777777" w:rsidR="00B533D0" w:rsidRPr="000751FD" w:rsidRDefault="00B533D0" w:rsidP="00EE20B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14:paraId="71D59024" w14:textId="77777777" w:rsidR="00B533D0" w:rsidRPr="000751FD" w:rsidRDefault="00B533D0" w:rsidP="00EE20BA">
            <w:pPr>
              <w:rPr>
                <w:sz w:val="18"/>
                <w:szCs w:val="18"/>
              </w:rPr>
            </w:pPr>
          </w:p>
        </w:tc>
      </w:tr>
      <w:tr w:rsidR="00B533D0" w:rsidRPr="000751FD" w14:paraId="347E0E51" w14:textId="77777777" w:rsidTr="00EE20BA">
        <w:tc>
          <w:tcPr>
            <w:tcW w:w="2253" w:type="dxa"/>
            <w:shd w:val="clear" w:color="auto" w:fill="auto"/>
          </w:tcPr>
          <w:p w14:paraId="28A8528F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Wozhong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5C740187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SH</w:t>
            </w:r>
          </w:p>
        </w:tc>
        <w:tc>
          <w:tcPr>
            <w:tcW w:w="1483" w:type="dxa"/>
            <w:shd w:val="clear" w:color="auto" w:fill="auto"/>
          </w:tcPr>
          <w:p w14:paraId="696B801E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Whole rock</w:t>
            </w:r>
          </w:p>
        </w:tc>
        <w:tc>
          <w:tcPr>
            <w:tcW w:w="1843" w:type="dxa"/>
            <w:shd w:val="clear" w:color="auto" w:fill="auto"/>
          </w:tcPr>
          <w:p w14:paraId="5C1EE433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Ar-Ar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2825688C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35.5±0.1</w:t>
            </w:r>
          </w:p>
        </w:tc>
        <w:tc>
          <w:tcPr>
            <w:tcW w:w="2317" w:type="dxa"/>
            <w:shd w:val="clear" w:color="auto" w:fill="auto"/>
          </w:tcPr>
          <w:p w14:paraId="3E288B8A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noProof/>
                <w:sz w:val="18"/>
                <w:szCs w:val="18"/>
              </w:rPr>
              <w:t>Huang et al., 2010</w:t>
            </w:r>
          </w:p>
        </w:tc>
      </w:tr>
      <w:tr w:rsidR="00B533D0" w:rsidRPr="000751FD" w14:paraId="27A87562" w14:textId="77777777" w:rsidTr="00EE20BA">
        <w:tc>
          <w:tcPr>
            <w:tcW w:w="2253" w:type="dxa"/>
            <w:vMerge w:val="restart"/>
            <w:shd w:val="clear" w:color="auto" w:fill="auto"/>
          </w:tcPr>
          <w:p w14:paraId="62F80374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Houshan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5FA964A9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PTB</w:t>
            </w:r>
          </w:p>
        </w:tc>
        <w:tc>
          <w:tcPr>
            <w:tcW w:w="1483" w:type="dxa"/>
            <w:shd w:val="clear" w:color="auto" w:fill="auto"/>
          </w:tcPr>
          <w:p w14:paraId="00879A57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Whole rock</w:t>
            </w:r>
          </w:p>
        </w:tc>
        <w:tc>
          <w:tcPr>
            <w:tcW w:w="1843" w:type="dxa"/>
            <w:shd w:val="clear" w:color="auto" w:fill="auto"/>
          </w:tcPr>
          <w:p w14:paraId="6D38A124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Ar-Ar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308AE25C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36.6±0.2</w:t>
            </w:r>
          </w:p>
        </w:tc>
        <w:tc>
          <w:tcPr>
            <w:tcW w:w="2317" w:type="dxa"/>
            <w:shd w:val="clear" w:color="auto" w:fill="auto"/>
          </w:tcPr>
          <w:p w14:paraId="5B1AA13D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noProof/>
                <w:sz w:val="18"/>
                <w:szCs w:val="18"/>
              </w:rPr>
              <w:t>Huang et al., 2010</w:t>
            </w:r>
          </w:p>
        </w:tc>
      </w:tr>
      <w:tr w:rsidR="00B533D0" w:rsidRPr="000751FD" w14:paraId="1B1F9B2D" w14:textId="77777777" w:rsidTr="00EE20BA">
        <w:tc>
          <w:tcPr>
            <w:tcW w:w="2253" w:type="dxa"/>
            <w:vMerge/>
            <w:shd w:val="clear" w:color="auto" w:fill="auto"/>
          </w:tcPr>
          <w:p w14:paraId="04ABEA60" w14:textId="77777777" w:rsidR="00B533D0" w:rsidRPr="000751FD" w:rsidRDefault="00B533D0" w:rsidP="00EE20BA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14:paraId="524B1A13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LAT</w:t>
            </w:r>
          </w:p>
        </w:tc>
        <w:tc>
          <w:tcPr>
            <w:tcW w:w="1483" w:type="dxa"/>
            <w:shd w:val="clear" w:color="auto" w:fill="auto"/>
          </w:tcPr>
          <w:p w14:paraId="26342365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Whole rock</w:t>
            </w:r>
          </w:p>
        </w:tc>
        <w:tc>
          <w:tcPr>
            <w:tcW w:w="1843" w:type="dxa"/>
            <w:shd w:val="clear" w:color="auto" w:fill="auto"/>
          </w:tcPr>
          <w:p w14:paraId="393EA106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Ar-Ar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32B43A06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36.3±0.2</w:t>
            </w:r>
          </w:p>
        </w:tc>
        <w:tc>
          <w:tcPr>
            <w:tcW w:w="2317" w:type="dxa"/>
            <w:shd w:val="clear" w:color="auto" w:fill="auto"/>
          </w:tcPr>
          <w:p w14:paraId="4722BFA9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noProof/>
                <w:sz w:val="18"/>
                <w:szCs w:val="18"/>
              </w:rPr>
              <w:t>Huang et al., 2010</w:t>
            </w:r>
          </w:p>
        </w:tc>
      </w:tr>
      <w:tr w:rsidR="00B533D0" w:rsidRPr="000751FD" w14:paraId="59FA2519" w14:textId="77777777" w:rsidTr="00EE20BA">
        <w:tc>
          <w:tcPr>
            <w:tcW w:w="2253" w:type="dxa"/>
            <w:shd w:val="clear" w:color="auto" w:fill="auto"/>
          </w:tcPr>
          <w:p w14:paraId="2690CC97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Wase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1C057C06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SH</w:t>
            </w:r>
          </w:p>
        </w:tc>
        <w:tc>
          <w:tcPr>
            <w:tcW w:w="1483" w:type="dxa"/>
            <w:shd w:val="clear" w:color="auto" w:fill="auto"/>
          </w:tcPr>
          <w:p w14:paraId="1973AA61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Whole rock</w:t>
            </w:r>
          </w:p>
        </w:tc>
        <w:tc>
          <w:tcPr>
            <w:tcW w:w="1843" w:type="dxa"/>
            <w:shd w:val="clear" w:color="auto" w:fill="auto"/>
          </w:tcPr>
          <w:p w14:paraId="055C078F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Ar-Ar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369AB4E5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35.1±0.2</w:t>
            </w:r>
          </w:p>
        </w:tc>
        <w:tc>
          <w:tcPr>
            <w:tcW w:w="2317" w:type="dxa"/>
            <w:shd w:val="clear" w:color="auto" w:fill="auto"/>
          </w:tcPr>
          <w:p w14:paraId="681A74A7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noProof/>
                <w:sz w:val="18"/>
                <w:szCs w:val="18"/>
              </w:rPr>
              <w:t>Huang et al., 2010</w:t>
            </w:r>
          </w:p>
        </w:tc>
      </w:tr>
      <w:tr w:rsidR="00B533D0" w:rsidRPr="000751FD" w14:paraId="017C5F7F" w14:textId="77777777" w:rsidTr="00EE20BA">
        <w:tc>
          <w:tcPr>
            <w:tcW w:w="2253" w:type="dxa"/>
            <w:shd w:val="clear" w:color="auto" w:fill="auto"/>
          </w:tcPr>
          <w:p w14:paraId="6C6E28A4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DP1-1</w:t>
            </w:r>
          </w:p>
        </w:tc>
        <w:tc>
          <w:tcPr>
            <w:tcW w:w="1330" w:type="dxa"/>
            <w:shd w:val="clear" w:color="auto" w:fill="auto"/>
          </w:tcPr>
          <w:p w14:paraId="5919FF62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BTA</w:t>
            </w:r>
          </w:p>
        </w:tc>
        <w:tc>
          <w:tcPr>
            <w:tcW w:w="1483" w:type="dxa"/>
            <w:shd w:val="clear" w:color="auto" w:fill="auto"/>
          </w:tcPr>
          <w:p w14:paraId="55672A57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Biot</w:t>
            </w:r>
            <w:proofErr w:type="spellEnd"/>
            <w:r w:rsidRPr="000751FD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71D04057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Ar-Ar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5D4149A8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33.3±0.4</w:t>
            </w:r>
          </w:p>
        </w:tc>
        <w:tc>
          <w:tcPr>
            <w:tcW w:w="2317" w:type="dxa"/>
            <w:shd w:val="clear" w:color="auto" w:fill="auto"/>
          </w:tcPr>
          <w:p w14:paraId="2CB39C35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noProof/>
                <w:sz w:val="18"/>
                <w:szCs w:val="18"/>
              </w:rPr>
              <w:t>Wang et al., 2001</w:t>
            </w:r>
          </w:p>
        </w:tc>
      </w:tr>
      <w:tr w:rsidR="00B533D0" w:rsidRPr="000751FD" w14:paraId="2BEA81CB" w14:textId="77777777" w:rsidTr="00EE20BA">
        <w:tc>
          <w:tcPr>
            <w:tcW w:w="2253" w:type="dxa"/>
            <w:shd w:val="clear" w:color="auto" w:fill="auto"/>
          </w:tcPr>
          <w:p w14:paraId="1B682E21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DP19-1</w:t>
            </w:r>
          </w:p>
        </w:tc>
        <w:tc>
          <w:tcPr>
            <w:tcW w:w="1330" w:type="dxa"/>
            <w:shd w:val="clear" w:color="auto" w:fill="auto"/>
          </w:tcPr>
          <w:p w14:paraId="06BE7B2A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BTA</w:t>
            </w:r>
          </w:p>
        </w:tc>
        <w:tc>
          <w:tcPr>
            <w:tcW w:w="1483" w:type="dxa"/>
            <w:shd w:val="clear" w:color="auto" w:fill="auto"/>
          </w:tcPr>
          <w:p w14:paraId="5487AAB3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Biot</w:t>
            </w:r>
            <w:proofErr w:type="spellEnd"/>
            <w:r w:rsidRPr="000751FD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73AC6C34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Ar-Ar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38C000E0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34.0±1.2</w:t>
            </w:r>
          </w:p>
        </w:tc>
        <w:tc>
          <w:tcPr>
            <w:tcW w:w="2317" w:type="dxa"/>
            <w:shd w:val="clear" w:color="auto" w:fill="auto"/>
          </w:tcPr>
          <w:p w14:paraId="38EE6020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noProof/>
                <w:sz w:val="18"/>
                <w:szCs w:val="18"/>
              </w:rPr>
              <w:t>Wang et al., 2001</w:t>
            </w:r>
          </w:p>
        </w:tc>
      </w:tr>
      <w:tr w:rsidR="00B533D0" w:rsidRPr="000751FD" w14:paraId="3FDCBFF0" w14:textId="77777777" w:rsidTr="00EE20BA">
        <w:tc>
          <w:tcPr>
            <w:tcW w:w="2253" w:type="dxa"/>
            <w:shd w:val="clear" w:color="auto" w:fill="auto"/>
          </w:tcPr>
          <w:p w14:paraId="5E821E3D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G-1(Y86-172)</w:t>
            </w:r>
          </w:p>
        </w:tc>
        <w:tc>
          <w:tcPr>
            <w:tcW w:w="1330" w:type="dxa"/>
            <w:shd w:val="clear" w:color="auto" w:fill="auto"/>
          </w:tcPr>
          <w:p w14:paraId="40CEEDAA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TA</w:t>
            </w:r>
          </w:p>
        </w:tc>
        <w:tc>
          <w:tcPr>
            <w:tcW w:w="1483" w:type="dxa"/>
            <w:shd w:val="clear" w:color="auto" w:fill="auto"/>
          </w:tcPr>
          <w:p w14:paraId="5D8074FD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Whole rock</w:t>
            </w:r>
          </w:p>
        </w:tc>
        <w:tc>
          <w:tcPr>
            <w:tcW w:w="1843" w:type="dxa"/>
            <w:shd w:val="clear" w:color="auto" w:fill="auto"/>
          </w:tcPr>
          <w:p w14:paraId="2414ECC5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Ar-Ar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51CC19C2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32.9±0.3</w:t>
            </w:r>
          </w:p>
        </w:tc>
        <w:tc>
          <w:tcPr>
            <w:tcW w:w="2317" w:type="dxa"/>
            <w:shd w:val="clear" w:color="auto" w:fill="auto"/>
          </w:tcPr>
          <w:p w14:paraId="1E04F94D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noProof/>
                <w:sz w:val="18"/>
                <w:szCs w:val="18"/>
              </w:rPr>
              <w:t>Chung et al., 1998</w:t>
            </w:r>
          </w:p>
        </w:tc>
      </w:tr>
      <w:tr w:rsidR="00B533D0" w:rsidRPr="000751FD" w14:paraId="1DA1E413" w14:textId="77777777" w:rsidTr="00EE20BA">
        <w:tc>
          <w:tcPr>
            <w:tcW w:w="2253" w:type="dxa"/>
            <w:shd w:val="clear" w:color="auto" w:fill="auto"/>
          </w:tcPr>
          <w:p w14:paraId="12BC202C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G-1(P9481)</w:t>
            </w:r>
          </w:p>
        </w:tc>
        <w:tc>
          <w:tcPr>
            <w:tcW w:w="1330" w:type="dxa"/>
            <w:shd w:val="clear" w:color="auto" w:fill="auto"/>
          </w:tcPr>
          <w:p w14:paraId="562B047C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SH</w:t>
            </w:r>
          </w:p>
        </w:tc>
        <w:tc>
          <w:tcPr>
            <w:tcW w:w="1483" w:type="dxa"/>
            <w:shd w:val="clear" w:color="auto" w:fill="auto"/>
          </w:tcPr>
          <w:p w14:paraId="4B57F458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Whole rock</w:t>
            </w:r>
          </w:p>
        </w:tc>
        <w:tc>
          <w:tcPr>
            <w:tcW w:w="1843" w:type="dxa"/>
            <w:shd w:val="clear" w:color="auto" w:fill="auto"/>
          </w:tcPr>
          <w:p w14:paraId="0845B202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Ar-Ar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74CAA8A0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30.0±1.1</w:t>
            </w:r>
          </w:p>
        </w:tc>
        <w:tc>
          <w:tcPr>
            <w:tcW w:w="2317" w:type="dxa"/>
            <w:shd w:val="clear" w:color="auto" w:fill="auto"/>
          </w:tcPr>
          <w:p w14:paraId="1DB40148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noProof/>
                <w:sz w:val="18"/>
                <w:szCs w:val="18"/>
              </w:rPr>
              <w:t>Chung et al., 1998</w:t>
            </w:r>
          </w:p>
        </w:tc>
      </w:tr>
      <w:tr w:rsidR="00B533D0" w:rsidRPr="000751FD" w14:paraId="6F663701" w14:textId="77777777" w:rsidTr="00EE20BA">
        <w:tc>
          <w:tcPr>
            <w:tcW w:w="2253" w:type="dxa"/>
            <w:shd w:val="clear" w:color="auto" w:fill="auto"/>
          </w:tcPr>
          <w:p w14:paraId="66B77A3A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G-1(Y86-71)</w:t>
            </w:r>
          </w:p>
        </w:tc>
        <w:tc>
          <w:tcPr>
            <w:tcW w:w="1330" w:type="dxa"/>
            <w:shd w:val="clear" w:color="auto" w:fill="auto"/>
          </w:tcPr>
          <w:p w14:paraId="27D8EE4B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SH</w:t>
            </w:r>
          </w:p>
        </w:tc>
        <w:tc>
          <w:tcPr>
            <w:tcW w:w="1483" w:type="dxa"/>
            <w:shd w:val="clear" w:color="auto" w:fill="auto"/>
          </w:tcPr>
          <w:p w14:paraId="483A8A50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Whole rock</w:t>
            </w:r>
          </w:p>
        </w:tc>
        <w:tc>
          <w:tcPr>
            <w:tcW w:w="1843" w:type="dxa"/>
            <w:shd w:val="clear" w:color="auto" w:fill="auto"/>
          </w:tcPr>
          <w:p w14:paraId="08D8FB74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Ar-Ar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07334332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30.5±1.5</w:t>
            </w:r>
          </w:p>
        </w:tc>
        <w:tc>
          <w:tcPr>
            <w:tcW w:w="2317" w:type="dxa"/>
            <w:shd w:val="clear" w:color="auto" w:fill="auto"/>
          </w:tcPr>
          <w:p w14:paraId="54A59587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noProof/>
                <w:sz w:val="18"/>
                <w:szCs w:val="18"/>
              </w:rPr>
              <w:t>Chung et al., 1998</w:t>
            </w:r>
          </w:p>
        </w:tc>
      </w:tr>
      <w:tr w:rsidR="00B533D0" w:rsidRPr="000751FD" w14:paraId="5944BBB2" w14:textId="77777777" w:rsidTr="00EE20BA">
        <w:tc>
          <w:tcPr>
            <w:tcW w:w="2253" w:type="dxa"/>
            <w:shd w:val="clear" w:color="auto" w:fill="auto"/>
          </w:tcPr>
          <w:p w14:paraId="3F590ED5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G-1(YN-131)</w:t>
            </w:r>
          </w:p>
        </w:tc>
        <w:tc>
          <w:tcPr>
            <w:tcW w:w="1330" w:type="dxa"/>
            <w:shd w:val="clear" w:color="auto" w:fill="auto"/>
          </w:tcPr>
          <w:p w14:paraId="569AE9C1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TA</w:t>
            </w:r>
          </w:p>
        </w:tc>
        <w:tc>
          <w:tcPr>
            <w:tcW w:w="1483" w:type="dxa"/>
            <w:shd w:val="clear" w:color="auto" w:fill="auto"/>
          </w:tcPr>
          <w:p w14:paraId="10066BEE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Biot</w:t>
            </w:r>
            <w:proofErr w:type="spellEnd"/>
            <w:r w:rsidRPr="000751FD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616742A1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Ar-Ar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51740B08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32.8±0.2</w:t>
            </w:r>
          </w:p>
        </w:tc>
        <w:tc>
          <w:tcPr>
            <w:tcW w:w="2317" w:type="dxa"/>
            <w:shd w:val="clear" w:color="auto" w:fill="auto"/>
          </w:tcPr>
          <w:p w14:paraId="6BD80500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noProof/>
                <w:sz w:val="18"/>
                <w:szCs w:val="18"/>
              </w:rPr>
              <w:t>Chung et al., 1998</w:t>
            </w:r>
          </w:p>
        </w:tc>
      </w:tr>
      <w:tr w:rsidR="00B533D0" w:rsidRPr="000751FD" w14:paraId="3403FE0A" w14:textId="77777777" w:rsidTr="00EE20BA">
        <w:tc>
          <w:tcPr>
            <w:tcW w:w="2253" w:type="dxa"/>
            <w:shd w:val="clear" w:color="auto" w:fill="auto"/>
          </w:tcPr>
          <w:p w14:paraId="3CE18EAE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G-1(96YN140)</w:t>
            </w:r>
          </w:p>
        </w:tc>
        <w:tc>
          <w:tcPr>
            <w:tcW w:w="1330" w:type="dxa"/>
            <w:shd w:val="clear" w:color="auto" w:fill="auto"/>
          </w:tcPr>
          <w:p w14:paraId="342B7C15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SH</w:t>
            </w:r>
          </w:p>
        </w:tc>
        <w:tc>
          <w:tcPr>
            <w:tcW w:w="1483" w:type="dxa"/>
            <w:shd w:val="clear" w:color="auto" w:fill="auto"/>
          </w:tcPr>
          <w:p w14:paraId="0344076D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Phlog</w:t>
            </w:r>
            <w:proofErr w:type="spellEnd"/>
            <w:r w:rsidRPr="000751FD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63DD933F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Ar-Ar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4666D000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32.9±0.2</w:t>
            </w:r>
          </w:p>
        </w:tc>
        <w:tc>
          <w:tcPr>
            <w:tcW w:w="2317" w:type="dxa"/>
            <w:shd w:val="clear" w:color="auto" w:fill="auto"/>
          </w:tcPr>
          <w:p w14:paraId="714660FF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noProof/>
                <w:sz w:val="18"/>
                <w:szCs w:val="18"/>
              </w:rPr>
              <w:t>Chung et al., 1998</w:t>
            </w:r>
          </w:p>
        </w:tc>
      </w:tr>
      <w:tr w:rsidR="00B533D0" w:rsidRPr="000751FD" w14:paraId="2E8DD07F" w14:textId="77777777" w:rsidTr="00EE20BA">
        <w:tc>
          <w:tcPr>
            <w:tcW w:w="2253" w:type="dxa"/>
            <w:shd w:val="clear" w:color="auto" w:fill="auto"/>
          </w:tcPr>
          <w:p w14:paraId="18359296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Beiya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5A454CDF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MT</w:t>
            </w:r>
          </w:p>
        </w:tc>
        <w:tc>
          <w:tcPr>
            <w:tcW w:w="1483" w:type="dxa"/>
            <w:shd w:val="clear" w:color="auto" w:fill="auto"/>
          </w:tcPr>
          <w:p w14:paraId="2FA2F2AF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Phlog</w:t>
            </w:r>
            <w:proofErr w:type="spellEnd"/>
            <w:r w:rsidRPr="000751FD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1944FE17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Ar-Ar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06D47C05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34.75±0.05</w:t>
            </w:r>
          </w:p>
        </w:tc>
        <w:tc>
          <w:tcPr>
            <w:tcW w:w="2317" w:type="dxa"/>
            <w:shd w:val="clear" w:color="auto" w:fill="auto"/>
          </w:tcPr>
          <w:p w14:paraId="20A6801E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noProof/>
                <w:sz w:val="18"/>
                <w:szCs w:val="18"/>
              </w:rPr>
              <w:t>Guo et al., 2005</w:t>
            </w:r>
          </w:p>
        </w:tc>
      </w:tr>
      <w:tr w:rsidR="00B533D0" w:rsidRPr="000751FD" w14:paraId="5438FA5E" w14:textId="77777777" w:rsidTr="00EE20BA"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</w:tcPr>
          <w:p w14:paraId="11846A90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Yanyuan</w:t>
            </w:r>
            <w:proofErr w:type="spellEnd"/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1FF8C24C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MT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14:paraId="2542A8FD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sanidine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959C16A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proofErr w:type="spellStart"/>
            <w:r w:rsidRPr="000751FD">
              <w:rPr>
                <w:sz w:val="18"/>
                <w:szCs w:val="18"/>
              </w:rPr>
              <w:t>Ar-Ar</w:t>
            </w:r>
            <w:proofErr w:type="spellEnd"/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535DA845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sz w:val="18"/>
                <w:szCs w:val="18"/>
              </w:rPr>
              <w:t>32.76±0.06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14:paraId="4B0D31B6" w14:textId="77777777" w:rsidR="00B533D0" w:rsidRPr="000751FD" w:rsidRDefault="00B533D0" w:rsidP="00EE20BA">
            <w:pPr>
              <w:rPr>
                <w:sz w:val="18"/>
                <w:szCs w:val="18"/>
              </w:rPr>
            </w:pPr>
            <w:r w:rsidRPr="000751FD">
              <w:rPr>
                <w:noProof/>
                <w:sz w:val="18"/>
                <w:szCs w:val="18"/>
              </w:rPr>
              <w:t>Guo et al., 2005</w:t>
            </w:r>
          </w:p>
        </w:tc>
      </w:tr>
      <w:tr w:rsidR="00B533D0" w:rsidRPr="000751FD" w14:paraId="0734019D" w14:textId="77777777" w:rsidTr="00EE20BA"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28E9CD87" w14:textId="77777777" w:rsidR="00B533D0" w:rsidRPr="000751FD" w:rsidRDefault="00B533D0" w:rsidP="00EE20BA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14:paraId="2C7E84AB" w14:textId="77777777" w:rsidR="00B533D0" w:rsidRPr="000751FD" w:rsidRDefault="00B533D0" w:rsidP="00EE20BA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14:paraId="0CB458AF" w14:textId="77777777" w:rsidR="00B533D0" w:rsidRPr="000751FD" w:rsidRDefault="00B533D0" w:rsidP="00EE20B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DBAECC4" w14:textId="77777777" w:rsidR="00B533D0" w:rsidRPr="000751FD" w:rsidRDefault="00B533D0" w:rsidP="00EE20BA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</w:tcPr>
          <w:p w14:paraId="071A0814" w14:textId="77777777" w:rsidR="00B533D0" w:rsidRPr="000751FD" w:rsidRDefault="00B533D0" w:rsidP="00EE20BA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14:paraId="0CB497E6" w14:textId="77777777" w:rsidR="00B533D0" w:rsidRPr="000751FD" w:rsidRDefault="00B533D0" w:rsidP="00EE20BA">
            <w:pPr>
              <w:rPr>
                <w:sz w:val="18"/>
                <w:szCs w:val="18"/>
              </w:rPr>
            </w:pPr>
          </w:p>
        </w:tc>
      </w:tr>
    </w:tbl>
    <w:p w14:paraId="712E9A35" w14:textId="77777777" w:rsidR="00B533D0" w:rsidRPr="000751FD" w:rsidRDefault="00B533D0" w:rsidP="00B533D0">
      <w:bookmarkStart w:id="13" w:name="_Hlk530261490"/>
      <w:bookmarkEnd w:id="12"/>
      <w:r w:rsidRPr="000751FD">
        <w:t xml:space="preserve">Notes: Phase dated: </w:t>
      </w:r>
      <w:proofErr w:type="spellStart"/>
      <w:r w:rsidRPr="000751FD">
        <w:t>Biot</w:t>
      </w:r>
      <w:proofErr w:type="spellEnd"/>
      <w:r w:rsidRPr="000751FD">
        <w:t xml:space="preserve">., biotite; </w:t>
      </w:r>
      <w:proofErr w:type="spellStart"/>
      <w:r w:rsidRPr="000751FD">
        <w:t>Phlog</w:t>
      </w:r>
      <w:proofErr w:type="spellEnd"/>
      <w:r w:rsidRPr="000751FD">
        <w:t xml:space="preserve">, phlogopite. Rock type: PTB, potassic trachybasalt; BTA, basaltic trachyandesite; SH, shoshonite; TA, </w:t>
      </w:r>
      <w:proofErr w:type="spellStart"/>
      <w:r w:rsidRPr="000751FD">
        <w:t>trachy</w:t>
      </w:r>
      <w:proofErr w:type="spellEnd"/>
      <w:r w:rsidRPr="000751FD">
        <w:t xml:space="preserve">-andesite; TD, </w:t>
      </w:r>
      <w:proofErr w:type="spellStart"/>
      <w:r w:rsidRPr="000751FD">
        <w:t>trachydacite</w:t>
      </w:r>
      <w:proofErr w:type="spellEnd"/>
      <w:r w:rsidRPr="000751FD">
        <w:t xml:space="preserve">; LAT, </w:t>
      </w:r>
      <w:proofErr w:type="spellStart"/>
      <w:r w:rsidRPr="000751FD">
        <w:t>latite</w:t>
      </w:r>
      <w:proofErr w:type="spellEnd"/>
      <w:r w:rsidRPr="000751FD">
        <w:t xml:space="preserve">; MT, minette. In order to overcome the influence of excess argon, all </w:t>
      </w:r>
      <w:proofErr w:type="spellStart"/>
      <w:r w:rsidRPr="000751FD">
        <w:t>Ar-Ar</w:t>
      </w:r>
      <w:proofErr w:type="spellEnd"/>
      <w:r w:rsidRPr="000751FD">
        <w:t xml:space="preserve"> isochron ages are adopted to represent the time of Cenozoic high-potassic volcanic eruption.</w:t>
      </w:r>
    </w:p>
    <w:bookmarkEnd w:id="13"/>
    <w:p w14:paraId="23DEC99C" w14:textId="77777777" w:rsidR="00B533D0" w:rsidRDefault="00B533D0" w:rsidP="00B533D0">
      <w:pPr>
        <w:spacing w:line="360" w:lineRule="auto"/>
        <w:jc w:val="both"/>
        <w:rPr>
          <w:sz w:val="24"/>
          <w:szCs w:val="24"/>
        </w:rPr>
      </w:pPr>
    </w:p>
    <w:p w14:paraId="34E91DF2" w14:textId="77777777" w:rsidR="00B533D0" w:rsidRPr="00807B37" w:rsidRDefault="00B533D0" w:rsidP="00B533D0">
      <w:pPr>
        <w:spacing w:line="360" w:lineRule="auto"/>
        <w:jc w:val="both"/>
        <w:rPr>
          <w:sz w:val="24"/>
          <w:szCs w:val="24"/>
        </w:rPr>
      </w:pPr>
    </w:p>
    <w:p w14:paraId="265818D8" w14:textId="77777777" w:rsidR="00BB27E8" w:rsidRDefault="008208F2"/>
    <w:sectPr w:rsidR="00BB27E8" w:rsidSect="00194AC8"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0FA71" w14:textId="77777777" w:rsidR="008208F2" w:rsidRDefault="008208F2" w:rsidP="00B533D0">
      <w:r>
        <w:separator/>
      </w:r>
    </w:p>
  </w:endnote>
  <w:endnote w:type="continuationSeparator" w:id="0">
    <w:p w14:paraId="06C41D5D" w14:textId="77777777" w:rsidR="008208F2" w:rsidRDefault="008208F2" w:rsidP="00B5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9C1CA" w14:textId="77777777" w:rsidR="008208F2" w:rsidRDefault="008208F2" w:rsidP="00B533D0">
      <w:r>
        <w:separator/>
      </w:r>
    </w:p>
  </w:footnote>
  <w:footnote w:type="continuationSeparator" w:id="0">
    <w:p w14:paraId="54E9222C" w14:textId="77777777" w:rsidR="008208F2" w:rsidRDefault="008208F2" w:rsidP="00B53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64BC"/>
    <w:multiLevelType w:val="hybridMultilevel"/>
    <w:tmpl w:val="A4B0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61D63"/>
    <w:multiLevelType w:val="hybridMultilevel"/>
    <w:tmpl w:val="3676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B5536"/>
    <w:multiLevelType w:val="hybridMultilevel"/>
    <w:tmpl w:val="CBCCF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E3973"/>
    <w:multiLevelType w:val="hybridMultilevel"/>
    <w:tmpl w:val="8C6689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D43D8"/>
    <w:multiLevelType w:val="hybridMultilevel"/>
    <w:tmpl w:val="00E46F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C811597"/>
    <w:multiLevelType w:val="hybridMultilevel"/>
    <w:tmpl w:val="4E48B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D0A31"/>
    <w:multiLevelType w:val="multilevel"/>
    <w:tmpl w:val="65BE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351C9F"/>
    <w:multiLevelType w:val="multilevel"/>
    <w:tmpl w:val="8196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208B2"/>
    <w:multiLevelType w:val="hybridMultilevel"/>
    <w:tmpl w:val="EF94B784"/>
    <w:lvl w:ilvl="0" w:tplc="9B9AD5D6">
      <w:start w:val="1"/>
      <w:numFmt w:val="upperLetter"/>
      <w:lvlText w:val="%1t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1A"/>
    <w:rsid w:val="002C49D1"/>
    <w:rsid w:val="005364D9"/>
    <w:rsid w:val="008208F2"/>
    <w:rsid w:val="00893DEC"/>
    <w:rsid w:val="00930ECC"/>
    <w:rsid w:val="00A214A2"/>
    <w:rsid w:val="00A529DE"/>
    <w:rsid w:val="00A52DA5"/>
    <w:rsid w:val="00B30D2F"/>
    <w:rsid w:val="00B533D0"/>
    <w:rsid w:val="00BD3C1A"/>
    <w:rsid w:val="00D33602"/>
    <w:rsid w:val="00E833F8"/>
    <w:rsid w:val="00E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8F841"/>
  <w15:chartTrackingRefBased/>
  <w15:docId w15:val="{7F38E948-DF80-43BA-9B59-EB5966C3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3D0"/>
    <w:rPr>
      <w:rFonts w:ascii="Times New Roman" w:eastAsia="Calibri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33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33D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33D0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B533D0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a8">
    <w:name w:val="标题 字符"/>
    <w:basedOn w:val="a0"/>
    <w:link w:val="a7"/>
    <w:uiPriority w:val="10"/>
    <w:rsid w:val="00B533D0"/>
    <w:rPr>
      <w:rFonts w:ascii="Times New Roman" w:eastAsiaTheme="majorEastAsia" w:hAnsi="Times New Roman" w:cstheme="majorBidi"/>
      <w:b/>
      <w:spacing w:val="-10"/>
      <w:kern w:val="28"/>
      <w:sz w:val="28"/>
      <w:szCs w:val="56"/>
      <w:lang w:eastAsia="en-US"/>
    </w:rPr>
  </w:style>
  <w:style w:type="paragraph" w:customStyle="1" w:styleId="Reference">
    <w:name w:val="Reference"/>
    <w:basedOn w:val="a"/>
    <w:rsid w:val="00B533D0"/>
    <w:pPr>
      <w:spacing w:before="120"/>
      <w:ind w:left="720" w:hanging="720"/>
    </w:pPr>
    <w:rPr>
      <w:rFonts w:eastAsia="Times New Roman"/>
      <w:sz w:val="24"/>
      <w:szCs w:val="24"/>
    </w:rPr>
  </w:style>
  <w:style w:type="paragraph" w:customStyle="1" w:styleId="Heading-Secondary">
    <w:name w:val="Heading-Secondary"/>
    <w:basedOn w:val="Heading-Main"/>
    <w:qFormat/>
    <w:rsid w:val="00B533D0"/>
    <w:pPr>
      <w:ind w:left="720"/>
    </w:pPr>
    <w:rPr>
      <w:b w:val="0"/>
    </w:rPr>
  </w:style>
  <w:style w:type="paragraph" w:customStyle="1" w:styleId="Authors">
    <w:name w:val="Authors"/>
    <w:basedOn w:val="a"/>
    <w:rsid w:val="00B533D0"/>
    <w:pPr>
      <w:spacing w:before="120" w:after="360"/>
    </w:pPr>
    <w:rPr>
      <w:rFonts w:eastAsia="Times New Roman"/>
      <w:b/>
      <w:sz w:val="24"/>
      <w:szCs w:val="24"/>
    </w:rPr>
  </w:style>
  <w:style w:type="paragraph" w:customStyle="1" w:styleId="Text">
    <w:name w:val="Text"/>
    <w:basedOn w:val="a"/>
    <w:rsid w:val="00B533D0"/>
    <w:pPr>
      <w:spacing w:before="120"/>
      <w:ind w:firstLine="720"/>
    </w:pPr>
    <w:rPr>
      <w:rFonts w:eastAsia="Times New Roman"/>
      <w:sz w:val="24"/>
      <w:szCs w:val="24"/>
    </w:rPr>
  </w:style>
  <w:style w:type="paragraph" w:customStyle="1" w:styleId="FigureorTableCaption">
    <w:name w:val="Figure or Table Caption"/>
    <w:basedOn w:val="a"/>
    <w:rsid w:val="00B533D0"/>
    <w:pPr>
      <w:keepNext/>
      <w:spacing w:before="240"/>
      <w:outlineLvl w:val="0"/>
    </w:pPr>
    <w:rPr>
      <w:rFonts w:eastAsia="Times New Roman"/>
      <w:kern w:val="28"/>
      <w:sz w:val="24"/>
      <w:szCs w:val="24"/>
    </w:rPr>
  </w:style>
  <w:style w:type="character" w:styleId="a9">
    <w:name w:val="Hyperlink"/>
    <w:rsid w:val="00B533D0"/>
    <w:rPr>
      <w:color w:val="0000FF"/>
      <w:u w:val="single"/>
    </w:rPr>
  </w:style>
  <w:style w:type="paragraph" w:customStyle="1" w:styleId="Heading-Main">
    <w:name w:val="Heading-Main"/>
    <w:basedOn w:val="a"/>
    <w:rsid w:val="00B533D0"/>
    <w:pPr>
      <w:keepNext/>
      <w:spacing w:before="240" w:after="120"/>
      <w:outlineLvl w:val="0"/>
    </w:pPr>
    <w:rPr>
      <w:rFonts w:eastAsia="Times New Roman"/>
      <w:b/>
      <w:bCs/>
      <w:kern w:val="28"/>
      <w:sz w:val="24"/>
      <w:szCs w:val="24"/>
    </w:rPr>
  </w:style>
  <w:style w:type="paragraph" w:customStyle="1" w:styleId="Affiliation">
    <w:name w:val="Affiliation"/>
    <w:basedOn w:val="Text"/>
    <w:qFormat/>
    <w:rsid w:val="00B533D0"/>
    <w:pPr>
      <w:ind w:firstLine="0"/>
    </w:pPr>
  </w:style>
  <w:style w:type="paragraph" w:customStyle="1" w:styleId="KeyPoints">
    <w:name w:val="Key Points"/>
    <w:basedOn w:val="a"/>
    <w:rsid w:val="00B533D0"/>
    <w:pPr>
      <w:spacing w:before="120"/>
    </w:pPr>
    <w:rPr>
      <w:rFonts w:eastAsia="Times New Roman"/>
      <w:sz w:val="24"/>
      <w:szCs w:val="24"/>
    </w:rPr>
  </w:style>
  <w:style w:type="paragraph" w:customStyle="1" w:styleId="Abstract">
    <w:name w:val="Abstract"/>
    <w:basedOn w:val="a"/>
    <w:qFormat/>
    <w:rsid w:val="00B533D0"/>
    <w:pPr>
      <w:spacing w:before="120"/>
    </w:pPr>
    <w:rPr>
      <w:rFonts w:eastAsia="Times New Roman"/>
      <w:sz w:val="24"/>
      <w:szCs w:val="24"/>
    </w:rPr>
  </w:style>
  <w:style w:type="paragraph" w:customStyle="1" w:styleId="Note">
    <w:name w:val="Note"/>
    <w:basedOn w:val="a"/>
    <w:qFormat/>
    <w:rsid w:val="00B533D0"/>
    <w:pPr>
      <w:spacing w:before="240" w:after="240"/>
    </w:pPr>
    <w:rPr>
      <w:color w:val="00B0F0"/>
    </w:rPr>
  </w:style>
  <w:style w:type="paragraph" w:styleId="aa">
    <w:name w:val="Normal (Web)"/>
    <w:basedOn w:val="a"/>
    <w:uiPriority w:val="99"/>
    <w:semiHidden/>
    <w:unhideWhenUsed/>
    <w:rsid w:val="00B533D0"/>
    <w:rPr>
      <w:sz w:val="24"/>
      <w:szCs w:val="24"/>
    </w:rPr>
  </w:style>
  <w:style w:type="paragraph" w:styleId="ab">
    <w:name w:val="List Paragraph"/>
    <w:basedOn w:val="a"/>
    <w:uiPriority w:val="34"/>
    <w:qFormat/>
    <w:rsid w:val="00B533D0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styleId="ac">
    <w:name w:val="Unresolved Mention"/>
    <w:basedOn w:val="a0"/>
    <w:uiPriority w:val="99"/>
    <w:rsid w:val="00B533D0"/>
    <w:rPr>
      <w:color w:val="808080"/>
      <w:shd w:val="clear" w:color="auto" w:fill="E6E6E6"/>
    </w:rPr>
  </w:style>
  <w:style w:type="paragraph" w:styleId="ad">
    <w:name w:val="Balloon Text"/>
    <w:basedOn w:val="a"/>
    <w:link w:val="ae"/>
    <w:uiPriority w:val="99"/>
    <w:semiHidden/>
    <w:unhideWhenUsed/>
    <w:rsid w:val="00B533D0"/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533D0"/>
    <w:rPr>
      <w:rFonts w:ascii="Segoe UI" w:eastAsia="Calibri" w:hAnsi="Segoe UI" w:cs="Segoe UI"/>
      <w:kern w:val="0"/>
      <w:sz w:val="18"/>
      <w:szCs w:val="18"/>
      <w:lang w:eastAsia="en-US"/>
    </w:rPr>
  </w:style>
  <w:style w:type="character" w:styleId="af">
    <w:name w:val="Emphasis"/>
    <w:basedOn w:val="a0"/>
    <w:uiPriority w:val="20"/>
    <w:qFormat/>
    <w:rsid w:val="00B533D0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B533D0"/>
    <w:rPr>
      <w:color w:val="954F72" w:themeColor="followedHyperlink"/>
      <w:u w:val="single"/>
    </w:rPr>
  </w:style>
  <w:style w:type="character" w:styleId="af1">
    <w:name w:val="footnote reference"/>
    <w:rsid w:val="00B533D0"/>
    <w:rPr>
      <w:vertAlign w:val="superscript"/>
    </w:rPr>
  </w:style>
  <w:style w:type="paragraph" w:styleId="af2">
    <w:name w:val="footnote text"/>
    <w:basedOn w:val="a"/>
    <w:link w:val="1"/>
    <w:rsid w:val="00B533D0"/>
    <w:pPr>
      <w:widowControl w:val="0"/>
      <w:snapToGrid w:val="0"/>
    </w:pPr>
    <w:rPr>
      <w:rFonts w:eastAsia="宋体"/>
      <w:kern w:val="2"/>
      <w:sz w:val="18"/>
      <w:szCs w:val="18"/>
      <w:lang w:eastAsia="zh-CN"/>
    </w:rPr>
  </w:style>
  <w:style w:type="character" w:customStyle="1" w:styleId="af3">
    <w:name w:val="脚注文本 字符"/>
    <w:basedOn w:val="a0"/>
    <w:uiPriority w:val="99"/>
    <w:semiHidden/>
    <w:rsid w:val="00B533D0"/>
    <w:rPr>
      <w:rFonts w:ascii="Times New Roman" w:eastAsia="Calibri" w:hAnsi="Times New Roman" w:cs="Times New Roman"/>
      <w:kern w:val="0"/>
      <w:sz w:val="18"/>
      <w:szCs w:val="18"/>
      <w:lang w:eastAsia="en-US"/>
    </w:rPr>
  </w:style>
  <w:style w:type="character" w:customStyle="1" w:styleId="1">
    <w:name w:val="脚注文本 字符1"/>
    <w:link w:val="af2"/>
    <w:rsid w:val="00B533D0"/>
    <w:rPr>
      <w:rFonts w:ascii="Times New Roman" w:eastAsia="宋体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B533D0"/>
    <w:pPr>
      <w:widowControl w:val="0"/>
      <w:jc w:val="center"/>
    </w:pPr>
    <w:rPr>
      <w:rFonts w:eastAsia="宋体"/>
      <w:noProof/>
      <w:kern w:val="2"/>
      <w:szCs w:val="24"/>
      <w:lang w:eastAsia="zh-CN"/>
    </w:rPr>
  </w:style>
  <w:style w:type="character" w:customStyle="1" w:styleId="EndNoteBibliographyTitle0">
    <w:name w:val="EndNote Bibliography Title 字符"/>
    <w:link w:val="EndNoteBibliographyTitle"/>
    <w:rsid w:val="00B533D0"/>
    <w:rPr>
      <w:rFonts w:ascii="Times New Roman" w:eastAsia="宋体" w:hAnsi="Times New Roman" w:cs="Times New Roman"/>
      <w:noProof/>
      <w:sz w:val="20"/>
      <w:szCs w:val="24"/>
    </w:rPr>
  </w:style>
  <w:style w:type="paragraph" w:customStyle="1" w:styleId="EndNoteBibliography">
    <w:name w:val="EndNote Bibliography"/>
    <w:basedOn w:val="a"/>
    <w:link w:val="EndNoteBibliography0"/>
    <w:rsid w:val="00B533D0"/>
    <w:pPr>
      <w:widowControl w:val="0"/>
      <w:jc w:val="both"/>
    </w:pPr>
    <w:rPr>
      <w:rFonts w:eastAsia="宋体"/>
      <w:noProof/>
      <w:kern w:val="2"/>
      <w:szCs w:val="24"/>
      <w:lang w:eastAsia="zh-CN"/>
    </w:rPr>
  </w:style>
  <w:style w:type="character" w:customStyle="1" w:styleId="EndNoteBibliography0">
    <w:name w:val="EndNote Bibliography 字符"/>
    <w:link w:val="EndNoteBibliography"/>
    <w:rsid w:val="00B533D0"/>
    <w:rPr>
      <w:rFonts w:ascii="Times New Roman" w:eastAsia="宋体" w:hAnsi="Times New Roman" w:cs="Times New Roman"/>
      <w:noProof/>
      <w:sz w:val="20"/>
      <w:szCs w:val="24"/>
    </w:rPr>
  </w:style>
  <w:style w:type="character" w:styleId="af4">
    <w:name w:val="line number"/>
    <w:basedOn w:val="a0"/>
    <w:uiPriority w:val="99"/>
    <w:semiHidden/>
    <w:unhideWhenUsed/>
    <w:rsid w:val="00B533D0"/>
  </w:style>
  <w:style w:type="character" w:styleId="af5">
    <w:name w:val="annotation reference"/>
    <w:basedOn w:val="a0"/>
    <w:uiPriority w:val="99"/>
    <w:semiHidden/>
    <w:unhideWhenUsed/>
    <w:rsid w:val="00B533D0"/>
    <w:rPr>
      <w:sz w:val="21"/>
      <w:szCs w:val="21"/>
    </w:rPr>
  </w:style>
  <w:style w:type="paragraph" w:styleId="af6">
    <w:name w:val="annotation text"/>
    <w:basedOn w:val="a"/>
    <w:link w:val="af7"/>
    <w:uiPriority w:val="99"/>
    <w:semiHidden/>
    <w:unhideWhenUsed/>
    <w:rsid w:val="00B533D0"/>
  </w:style>
  <w:style w:type="character" w:customStyle="1" w:styleId="af7">
    <w:name w:val="批注文字 字符"/>
    <w:basedOn w:val="a0"/>
    <w:link w:val="af6"/>
    <w:uiPriority w:val="99"/>
    <w:semiHidden/>
    <w:rsid w:val="00B533D0"/>
    <w:rPr>
      <w:rFonts w:ascii="Times New Roman" w:eastAsia="Calibri" w:hAnsi="Times New Roman" w:cs="Times New Roman"/>
      <w:kern w:val="0"/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533D0"/>
    <w:rPr>
      <w:b/>
      <w:bCs/>
    </w:rPr>
  </w:style>
  <w:style w:type="character" w:customStyle="1" w:styleId="af9">
    <w:name w:val="批注主题 字符"/>
    <w:basedOn w:val="af7"/>
    <w:link w:val="af8"/>
    <w:uiPriority w:val="99"/>
    <w:semiHidden/>
    <w:rsid w:val="00B533D0"/>
    <w:rPr>
      <w:rFonts w:ascii="Times New Roman" w:eastAsia="Calibri" w:hAnsi="Times New Roman" w:cs="Times New Roman"/>
      <w:b/>
      <w:bCs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2880</Words>
  <Characters>16420</Characters>
  <Application>Microsoft Office Word</Application>
  <DocSecurity>0</DocSecurity>
  <Lines>136</Lines>
  <Paragraphs>38</Paragraphs>
  <ScaleCrop>false</ScaleCrop>
  <Company/>
  <LinksUpToDate>false</LinksUpToDate>
  <CharactersWithSpaces>19262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许岳</dc:creator>
  <cp:keywords/>
  <dc:description/>
  <cp:lastModifiedBy>许岳</cp:lastModifiedBy>
  <cp:revision>3</cp:revision>
  <dcterms:created xsi:type="dcterms:W3CDTF">2018-12-03T13:28:00Z</dcterms:created>
  <dcterms:modified xsi:type="dcterms:W3CDTF">2018-12-06T02:32:00Z</dcterms:modified>
</cp:coreProperties>
</file>