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92981" w:rsidRPr="00E52178" w:rsidRDefault="0026766C" w:rsidP="00BC5883">
      <w:pPr>
        <w:jc w:val="center"/>
        <w:rPr>
          <w:rFonts w:ascii="Times New Roman" w:hAnsi="Times New Roman" w:cs="Times New Roman"/>
          <w:b/>
        </w:rPr>
      </w:pPr>
      <w:r w:rsidRPr="00E52178">
        <w:rPr>
          <w:rFonts w:ascii="Times New Roman" w:hAnsi="Times New Roman" w:cs="Times New Roman"/>
          <w:b/>
        </w:rPr>
        <w:t>ADDITIONAL MATERIALS</w:t>
      </w:r>
    </w:p>
    <w:p w:rsidR="00BC5883" w:rsidRPr="00E52178" w:rsidRDefault="00BC5883" w:rsidP="00BC5883">
      <w:pPr>
        <w:pStyle w:val="Normalny1"/>
        <w:spacing w:after="0"/>
        <w:rPr>
          <w:rFonts w:ascii="Times New Roman" w:hAnsi="Times New Roman" w:cs="Times New Roman"/>
          <w:color w:val="auto"/>
        </w:rPr>
      </w:pPr>
      <w:r w:rsidRPr="00E52178">
        <w:rPr>
          <w:rFonts w:ascii="Times New Roman" w:eastAsia="Times New Roman" w:hAnsi="Times New Roman" w:cs="Times New Roman"/>
          <w:b/>
          <w:color w:val="auto"/>
        </w:rPr>
        <w:t xml:space="preserve">The efficiency and economic aspects of phytoremediation technology using </w:t>
      </w:r>
      <w:r w:rsidRPr="00E52178">
        <w:rPr>
          <w:rFonts w:ascii="Times New Roman" w:eastAsia="Times New Roman" w:hAnsi="Times New Roman" w:cs="Times New Roman"/>
          <w:b/>
          <w:i/>
          <w:color w:val="auto"/>
        </w:rPr>
        <w:t>Phalaris arundinacea L.</w:t>
      </w:r>
      <w:r w:rsidRPr="00E52178">
        <w:rPr>
          <w:rFonts w:ascii="Times New Roman" w:eastAsia="Times New Roman" w:hAnsi="Times New Roman" w:cs="Times New Roman"/>
          <w:b/>
          <w:color w:val="auto"/>
        </w:rPr>
        <w:t xml:space="preserve"> and </w:t>
      </w:r>
      <w:proofErr w:type="spellStart"/>
      <w:r w:rsidRPr="00E52178">
        <w:rPr>
          <w:rFonts w:ascii="Times New Roman" w:eastAsia="Times New Roman" w:hAnsi="Times New Roman" w:cs="Times New Roman"/>
          <w:b/>
          <w:i/>
          <w:color w:val="auto"/>
        </w:rPr>
        <w:t>Brassica</w:t>
      </w:r>
      <w:proofErr w:type="spellEnd"/>
      <w:r w:rsidRPr="00E52178">
        <w:rPr>
          <w:rFonts w:ascii="Times New Roman" w:eastAsia="Times New Roman" w:hAnsi="Times New Roman" w:cs="Times New Roman"/>
          <w:b/>
          <w:i/>
          <w:color w:val="auto"/>
        </w:rPr>
        <w:t xml:space="preserve"> napus L.</w:t>
      </w:r>
      <w:r w:rsidRPr="00E52178">
        <w:rPr>
          <w:rFonts w:ascii="Times New Roman" w:eastAsia="Times New Roman" w:hAnsi="Times New Roman" w:cs="Times New Roman"/>
          <w:b/>
          <w:color w:val="auto"/>
        </w:rPr>
        <w:t xml:space="preserve"> combined with compost and nano SIO</w:t>
      </w:r>
      <w:r w:rsidRPr="00E52178">
        <w:rPr>
          <w:rFonts w:ascii="Times New Roman" w:eastAsia="Times New Roman" w:hAnsi="Times New Roman" w:cs="Times New Roman"/>
          <w:b/>
          <w:color w:val="auto"/>
          <w:vertAlign w:val="subscript"/>
        </w:rPr>
        <w:t>2</w:t>
      </w:r>
      <w:r w:rsidRPr="00E52178">
        <w:rPr>
          <w:rFonts w:ascii="Times New Roman" w:eastAsia="Times New Roman" w:hAnsi="Times New Roman" w:cs="Times New Roman"/>
          <w:b/>
          <w:color w:val="auto"/>
        </w:rPr>
        <w:t xml:space="preserve"> fertilization for the removal</w:t>
      </w:r>
      <w:r w:rsidRPr="00E52178" w:rsidDel="002758E5">
        <w:rPr>
          <w:rFonts w:ascii="Times New Roman" w:eastAsia="Times New Roman" w:hAnsi="Times New Roman" w:cs="Times New Roman"/>
          <w:b/>
          <w:color w:val="auto"/>
        </w:rPr>
        <w:t xml:space="preserve"> </w:t>
      </w:r>
      <w:r w:rsidRPr="00E52178">
        <w:rPr>
          <w:rFonts w:ascii="Times New Roman" w:eastAsia="Times New Roman" w:hAnsi="Times New Roman" w:cs="Times New Roman"/>
          <w:b/>
          <w:color w:val="auto"/>
        </w:rPr>
        <w:t xml:space="preserve"> of PAH from soil </w:t>
      </w:r>
    </w:p>
    <w:p w:rsidR="00BC5883" w:rsidRPr="00E52178" w:rsidRDefault="00BC5883" w:rsidP="00BC5883">
      <w:pPr>
        <w:pStyle w:val="Normalny1"/>
        <w:spacing w:after="0"/>
        <w:rPr>
          <w:rFonts w:ascii="Times New Roman" w:hAnsi="Times New Roman" w:cs="Times New Roman"/>
          <w:color w:val="auto"/>
        </w:rPr>
      </w:pPr>
    </w:p>
    <w:p w:rsidR="00BC5883" w:rsidRPr="00E52178" w:rsidRDefault="00BC5883" w:rsidP="00BC5883">
      <w:pPr>
        <w:pStyle w:val="Normalny1"/>
        <w:spacing w:after="0"/>
        <w:rPr>
          <w:rFonts w:ascii="Times New Roman" w:hAnsi="Times New Roman" w:cs="Times New Roman"/>
          <w:color w:val="auto"/>
        </w:rPr>
      </w:pPr>
      <w:r w:rsidRPr="00E52178">
        <w:rPr>
          <w:rFonts w:ascii="Times New Roman" w:hAnsi="Times New Roman" w:cs="Times New Roman"/>
          <w:color w:val="auto"/>
        </w:rPr>
        <w:t>Correspondence to:</w:t>
      </w:r>
    </w:p>
    <w:p w:rsidR="00BC5883" w:rsidRPr="00E52178" w:rsidRDefault="00BC5883" w:rsidP="00BC5883">
      <w:pPr>
        <w:pStyle w:val="Normalny1"/>
        <w:spacing w:after="0"/>
        <w:rPr>
          <w:rFonts w:ascii="Times New Roman" w:hAnsi="Times New Roman" w:cs="Times New Roman"/>
          <w:color w:val="auto"/>
        </w:rPr>
      </w:pPr>
      <w:proofErr w:type="spellStart"/>
      <w:r w:rsidRPr="00E52178">
        <w:rPr>
          <w:rFonts w:ascii="Times New Roman" w:hAnsi="Times New Roman" w:cs="Times New Roman"/>
          <w:color w:val="auto"/>
        </w:rPr>
        <w:t>Dariusz</w:t>
      </w:r>
      <w:proofErr w:type="spellEnd"/>
      <w:r w:rsidRPr="00E52178">
        <w:rPr>
          <w:rFonts w:ascii="Times New Roman" w:hAnsi="Times New Roman" w:cs="Times New Roman"/>
          <w:color w:val="auto"/>
        </w:rPr>
        <w:t xml:space="preserve"> Włóka</w:t>
      </w:r>
    </w:p>
    <w:p w:rsidR="00BC5883" w:rsidRPr="00E52178" w:rsidRDefault="00BC5883" w:rsidP="00BC5883">
      <w:pPr>
        <w:pStyle w:val="Normalny1"/>
        <w:spacing w:after="0"/>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Institute of Environmental Engineering, </w:t>
      </w:r>
    </w:p>
    <w:p w:rsidR="00BC5883" w:rsidRPr="00E52178" w:rsidRDefault="00BC5883" w:rsidP="00BC5883">
      <w:pPr>
        <w:pStyle w:val="Normalny1"/>
        <w:spacing w:after="0"/>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Faculty of Infrastructure and Environment, </w:t>
      </w:r>
    </w:p>
    <w:p w:rsidR="00BC5883" w:rsidRPr="00E52178" w:rsidRDefault="00BC5883" w:rsidP="00BC5883">
      <w:pPr>
        <w:pStyle w:val="Normalny1"/>
        <w:spacing w:after="0"/>
        <w:rPr>
          <w:rFonts w:ascii="Times New Roman" w:eastAsia="Times New Roman" w:hAnsi="Times New Roman" w:cs="Times New Roman"/>
          <w:color w:val="auto"/>
          <w:lang w:val="pl-PL"/>
        </w:rPr>
      </w:pPr>
      <w:r w:rsidRPr="00E52178">
        <w:rPr>
          <w:rFonts w:ascii="Times New Roman" w:eastAsia="Times New Roman" w:hAnsi="Times New Roman" w:cs="Times New Roman"/>
          <w:color w:val="auto"/>
          <w:lang w:val="pl-PL"/>
        </w:rPr>
        <w:t xml:space="preserve">Częstochowa </w:t>
      </w:r>
      <w:proofErr w:type="spellStart"/>
      <w:r w:rsidRPr="00E52178">
        <w:rPr>
          <w:rFonts w:ascii="Times New Roman" w:eastAsia="Times New Roman" w:hAnsi="Times New Roman" w:cs="Times New Roman"/>
          <w:color w:val="auto"/>
          <w:lang w:val="pl-PL"/>
        </w:rPr>
        <w:t>University</w:t>
      </w:r>
      <w:proofErr w:type="spellEnd"/>
      <w:r w:rsidRPr="00E52178">
        <w:rPr>
          <w:rFonts w:ascii="Times New Roman" w:eastAsia="Times New Roman" w:hAnsi="Times New Roman" w:cs="Times New Roman"/>
          <w:color w:val="auto"/>
          <w:lang w:val="pl-PL"/>
        </w:rPr>
        <w:t xml:space="preserve"> of Technology,</w:t>
      </w:r>
    </w:p>
    <w:p w:rsidR="00BC5883" w:rsidRPr="00E52178" w:rsidRDefault="00BC5883" w:rsidP="00BC5883">
      <w:pPr>
        <w:pStyle w:val="Normalny1"/>
        <w:spacing w:after="0"/>
        <w:rPr>
          <w:rFonts w:ascii="Times New Roman" w:eastAsia="Times New Roman" w:hAnsi="Times New Roman" w:cs="Times New Roman"/>
          <w:color w:val="auto"/>
          <w:lang w:val="pl-PL"/>
        </w:rPr>
      </w:pPr>
      <w:r w:rsidRPr="00E52178">
        <w:rPr>
          <w:rFonts w:ascii="Times New Roman" w:eastAsia="Times New Roman" w:hAnsi="Times New Roman" w:cs="Times New Roman"/>
          <w:color w:val="auto"/>
          <w:lang w:val="pl-PL"/>
        </w:rPr>
        <w:t xml:space="preserve">Brzeźnicka street 60a, 42-200 </w:t>
      </w:r>
      <w:proofErr w:type="spellStart"/>
      <w:r w:rsidRPr="00E52178">
        <w:rPr>
          <w:rFonts w:ascii="Times New Roman" w:eastAsia="Times New Roman" w:hAnsi="Times New Roman" w:cs="Times New Roman"/>
          <w:color w:val="auto"/>
          <w:lang w:val="pl-PL"/>
        </w:rPr>
        <w:t>Czestochowa</w:t>
      </w:r>
      <w:proofErr w:type="spellEnd"/>
      <w:r w:rsidRPr="00E52178">
        <w:rPr>
          <w:rFonts w:ascii="Times New Roman" w:eastAsia="Times New Roman" w:hAnsi="Times New Roman" w:cs="Times New Roman"/>
          <w:color w:val="auto"/>
          <w:lang w:val="pl-PL"/>
        </w:rPr>
        <w:t>, Poland</w:t>
      </w:r>
    </w:p>
    <w:p w:rsidR="00BC5883" w:rsidRPr="00E52178" w:rsidRDefault="00BC5883" w:rsidP="00BC5883">
      <w:pPr>
        <w:pStyle w:val="Normalny1"/>
        <w:spacing w:after="0"/>
        <w:rPr>
          <w:rFonts w:ascii="Times New Roman" w:hAnsi="Times New Roman" w:cs="Times New Roman"/>
          <w:color w:val="auto"/>
        </w:rPr>
      </w:pPr>
      <w:r w:rsidRPr="00E52178">
        <w:rPr>
          <w:rFonts w:ascii="Times New Roman" w:hAnsi="Times New Roman" w:cs="Times New Roman"/>
          <w:color w:val="auto"/>
        </w:rPr>
        <w:t>dariusz.wloka@gmail.com</w:t>
      </w:r>
    </w:p>
    <w:p w:rsidR="00BC5883" w:rsidRPr="00E52178" w:rsidRDefault="00BC5883" w:rsidP="00BC5883">
      <w:pPr>
        <w:rPr>
          <w:rFonts w:ascii="Times New Roman" w:hAnsi="Times New Roman" w:cs="Times New Roman"/>
        </w:rPr>
      </w:pPr>
    </w:p>
    <w:p w:rsidR="0026766C" w:rsidRPr="00E52178" w:rsidRDefault="0026766C" w:rsidP="00BC5883">
      <w:pPr>
        <w:pStyle w:val="Akapitzlist"/>
        <w:numPr>
          <w:ilvl w:val="0"/>
          <w:numId w:val="6"/>
        </w:numPr>
        <w:ind w:hanging="720"/>
        <w:rPr>
          <w:rFonts w:ascii="Times New Roman" w:hAnsi="Times New Roman" w:cs="Times New Roman"/>
        </w:rPr>
      </w:pPr>
      <w:r w:rsidRPr="00E52178">
        <w:rPr>
          <w:rFonts w:ascii="Times New Roman" w:hAnsi="Times New Roman" w:cs="Times New Roman"/>
        </w:rPr>
        <w:t>Polycyclic aromatic hydrocarbons (PAHs) changes In soils, during phytoremediation.</w:t>
      </w:r>
    </w:p>
    <w:p w:rsidR="00BC5883" w:rsidRPr="00E52178" w:rsidRDefault="00BC5883" w:rsidP="00BC5883">
      <w:pPr>
        <w:rPr>
          <w:rFonts w:ascii="Times New Roman" w:hAnsi="Times New Roman" w:cs="Times New Roman"/>
        </w:rPr>
      </w:pPr>
      <w:r w:rsidRPr="00E52178">
        <w:rPr>
          <w:rFonts w:ascii="Times New Roman" w:hAnsi="Times New Roman" w:cs="Times New Roman"/>
        </w:rPr>
        <w:t>Data presented in tables S1 to S16 includes average values of 16 PAHs. Those values were analyzed during the realization of studied phytoremediation process. Each table represents the single type of treatment and contains values from 6 studied cycles.</w:t>
      </w:r>
    </w:p>
    <w:p w:rsidR="00BC5883" w:rsidRPr="007A2F0C" w:rsidRDefault="00BC5883" w:rsidP="002122AD">
      <w:pPr>
        <w:spacing w:after="0"/>
        <w:rPr>
          <w:rFonts w:ascii="Times New Roman" w:hAnsi="Times New Roman" w:cs="Times New Roman"/>
          <w:b/>
        </w:rPr>
      </w:pPr>
      <w:r w:rsidRPr="007A2F0C">
        <w:rPr>
          <w:rFonts w:ascii="Times New Roman" w:hAnsi="Times New Roman" w:cs="Times New Roman"/>
          <w:b/>
        </w:rPr>
        <w:t>Tab</w:t>
      </w:r>
      <w:r w:rsidR="000B7673" w:rsidRPr="007A2F0C">
        <w:rPr>
          <w:rFonts w:ascii="Times New Roman" w:hAnsi="Times New Roman" w:cs="Times New Roman"/>
          <w:b/>
        </w:rPr>
        <w:t>.</w:t>
      </w:r>
      <w:r w:rsidRPr="007A2F0C">
        <w:rPr>
          <w:rFonts w:ascii="Times New Roman" w:hAnsi="Times New Roman" w:cs="Times New Roman"/>
          <w:b/>
        </w:rPr>
        <w:t xml:space="preserve"> S1. </w:t>
      </w:r>
      <w:r w:rsidR="0051403E" w:rsidRPr="007A2F0C">
        <w:rPr>
          <w:rFonts w:ascii="Times New Roman" w:hAnsi="Times New Roman" w:cs="Times New Roman"/>
          <w:b/>
        </w:rPr>
        <w:t xml:space="preserve">The 16 </w:t>
      </w:r>
      <w:r w:rsidR="007A2F0C" w:rsidRPr="007A2F0C">
        <w:rPr>
          <w:rFonts w:ascii="Times New Roman" w:hAnsi="Times New Roman" w:cs="Times New Roman"/>
          <w:b/>
        </w:rPr>
        <w:t>PAHs</w:t>
      </w:r>
      <w:r w:rsidR="0051403E" w:rsidRPr="007A2F0C">
        <w:rPr>
          <w:rFonts w:ascii="Times New Roman" w:hAnsi="Times New Roman" w:cs="Times New Roman"/>
          <w:b/>
        </w:rPr>
        <w:t xml:space="preserve"> content in soils collected from </w:t>
      </w:r>
      <w:r w:rsidR="0051403E" w:rsidRPr="007A2F0C">
        <w:rPr>
          <w:rFonts w:ascii="Times New Roman" w:hAnsi="Times New Roman" w:cs="Times New Roman"/>
          <w:b/>
          <w:i/>
        </w:rPr>
        <w:t>P. arundinacea</w:t>
      </w:r>
      <w:r w:rsidR="0051403E" w:rsidRPr="007A2F0C">
        <w:rPr>
          <w:rFonts w:ascii="Times New Roman" w:hAnsi="Times New Roman" w:cs="Times New Roman"/>
          <w:b/>
        </w:rPr>
        <w:t xml:space="preserve"> plots, not treated with any additives. Depth of sampling: 0-15 cm. </w:t>
      </w:r>
      <w:r w:rsidR="007A2F0C" w:rsidRPr="007A2F0C">
        <w:rPr>
          <w:rFonts w:ascii="Times New Roman" w:hAnsi="Times New Roman" w:cs="Times New Roman"/>
          <w:b/>
        </w:rPr>
        <w:t>Results shown as means ± SD=6-14%, n=3.</w:t>
      </w:r>
    </w:p>
    <w:tbl>
      <w:tblPr>
        <w:tblStyle w:val="Jasnecieniowanie1"/>
        <w:tblW w:w="0" w:type="auto"/>
        <w:tblLook w:val="04A0"/>
      </w:tblPr>
      <w:tblGrid>
        <w:gridCol w:w="2471"/>
        <w:gridCol w:w="931"/>
        <w:gridCol w:w="1041"/>
        <w:gridCol w:w="931"/>
        <w:gridCol w:w="931"/>
        <w:gridCol w:w="931"/>
        <w:gridCol w:w="931"/>
      </w:tblGrid>
      <w:tr w:rsidR="002D4C0B" w:rsidRPr="00E52178" w:rsidTr="007A2F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2D4C0B" w:rsidRPr="00E52178" w:rsidRDefault="002D4C0B" w:rsidP="002122AD">
            <w:pPr>
              <w:jc w:val="center"/>
              <w:rPr>
                <w:rFonts w:ascii="Times New Roman" w:eastAsia="Times New Roman" w:hAnsi="Times New Roman" w:cs="Times New Roman"/>
                <w:color w:val="auto"/>
              </w:rPr>
            </w:pPr>
            <w:r w:rsidRPr="00E52178">
              <w:rPr>
                <w:rFonts w:ascii="Times New Roman" w:eastAsia="Times New Roman" w:hAnsi="Times New Roman" w:cs="Times New Roman"/>
                <w:color w:val="auto"/>
              </w:rPr>
              <w:t>Month of process</w:t>
            </w:r>
          </w:p>
        </w:tc>
      </w:tr>
      <w:tr w:rsidR="002D4C0B" w:rsidRPr="00E52178" w:rsidTr="0051403E">
        <w:trPr>
          <w:cnfStyle w:val="000000100000"/>
          <w:trHeight w:val="300"/>
        </w:trPr>
        <w:tc>
          <w:tcPr>
            <w:cnfStyle w:val="001000000000"/>
            <w:tcW w:w="0" w:type="auto"/>
            <w:tcBorders>
              <w:top w:val="nil"/>
              <w:bottom w:val="single" w:sz="4" w:space="0" w:color="auto"/>
            </w:tcBorders>
            <w:shd w:val="clear" w:color="auto" w:fill="auto"/>
            <w:noWrap/>
            <w:vAlign w:val="center"/>
            <w:hideMark/>
          </w:tcPr>
          <w:p w:rsidR="002D4C0B" w:rsidRPr="00E52178" w:rsidRDefault="002D4C0B" w:rsidP="00684849">
            <w:pPr>
              <w:rPr>
                <w:rFonts w:ascii="Times New Roman" w:eastAsia="Times New Roman" w:hAnsi="Times New Roman" w:cs="Times New Roman"/>
                <w:color w:val="auto"/>
              </w:rPr>
            </w:pPr>
            <w:r w:rsidRPr="00E5217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2D4C0B" w:rsidRPr="00E52178" w:rsidRDefault="002D4C0B" w:rsidP="002D4C0B">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w:t>
            </w:r>
          </w:p>
        </w:tc>
      </w:tr>
      <w:tr w:rsidR="002D4C0B" w:rsidRPr="00E52178" w:rsidTr="0051403E">
        <w:trPr>
          <w:trHeight w:val="300"/>
        </w:trPr>
        <w:tc>
          <w:tcPr>
            <w:cnfStyle w:val="001000000000"/>
            <w:tcW w:w="0" w:type="auto"/>
            <w:tcBorders>
              <w:top w:val="single" w:sz="4" w:space="0" w:color="auto"/>
            </w:tcBorders>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Naphthalene          </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180.14</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156.03</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91.61</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74.15</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41.61</w:t>
            </w:r>
          </w:p>
        </w:tc>
        <w:tc>
          <w:tcPr>
            <w:tcW w:w="0" w:type="auto"/>
            <w:tcBorders>
              <w:top w:val="single" w:sz="4" w:space="0" w:color="auto"/>
            </w:tcBorders>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27.64</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Acenaphtylene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504.01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443.11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366.55</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219.30</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120.42</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79.62</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Acenatphtene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69.53</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78.33</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57.14</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41.97</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44.64</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10.55</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278.34</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237.61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184.41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120.26</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55.41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17.64</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420.67</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473.11</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343.81</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234.18</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127,40</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89.62</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389.79</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375.21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254.14</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195.54</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124.41</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137.63</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4164.17</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3958.91</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3547.14</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2040.97</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1841.41</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1649.62</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1542.19</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1382.73</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1210.07</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754.52</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693.14</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590.64</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1408.94</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1407.</w:t>
            </w:r>
            <w:r w:rsidR="002D4C0B" w:rsidRPr="00E52178">
              <w:rPr>
                <w:rFonts w:ascii="Times New Roman" w:eastAsia="Times New Roman" w:hAnsi="Times New Roman" w:cs="Times New Roman"/>
                <w:color w:val="auto"/>
              </w:rPr>
              <w:t>61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1471.</w:t>
            </w:r>
            <w:r w:rsidR="002D4C0B" w:rsidRPr="00E52178">
              <w:rPr>
                <w:rFonts w:ascii="Times New Roman" w:eastAsia="Times New Roman" w:hAnsi="Times New Roman" w:cs="Times New Roman"/>
                <w:color w:val="auto"/>
              </w:rPr>
              <w:t>64</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743.</w:t>
            </w:r>
            <w:r w:rsidR="002D4C0B" w:rsidRPr="00E52178">
              <w:rPr>
                <w:rFonts w:ascii="Times New Roman" w:eastAsia="Times New Roman" w:hAnsi="Times New Roman" w:cs="Times New Roman"/>
                <w:color w:val="auto"/>
              </w:rPr>
              <w:t>14</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512.</w:t>
            </w:r>
            <w:r w:rsidR="002D4C0B" w:rsidRPr="00E52178">
              <w:rPr>
                <w:rFonts w:ascii="Times New Roman" w:eastAsia="Times New Roman" w:hAnsi="Times New Roman" w:cs="Times New Roman"/>
                <w:color w:val="auto"/>
              </w:rPr>
              <w:t>67</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484.</w:t>
            </w:r>
            <w:r w:rsidR="002D4C0B" w:rsidRPr="00E52178">
              <w:rPr>
                <w:rFonts w:ascii="Times New Roman" w:eastAsia="Times New Roman" w:hAnsi="Times New Roman" w:cs="Times New Roman"/>
                <w:color w:val="auto"/>
              </w:rPr>
              <w:t>67</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213.86</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168.</w:t>
            </w:r>
            <w:r w:rsidR="002D4C0B" w:rsidRPr="00E52178">
              <w:rPr>
                <w:rFonts w:ascii="Times New Roman" w:eastAsia="Times New Roman" w:hAnsi="Times New Roman" w:cs="Times New Roman"/>
                <w:color w:val="auto"/>
              </w:rPr>
              <w:t>11</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177.</w:t>
            </w:r>
            <w:r w:rsidR="002D4C0B" w:rsidRPr="00E52178">
              <w:rPr>
                <w:rFonts w:ascii="Times New Roman" w:eastAsia="Times New Roman" w:hAnsi="Times New Roman" w:cs="Times New Roman"/>
                <w:color w:val="auto"/>
              </w:rPr>
              <w:t>14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93.18</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107.</w:t>
            </w:r>
            <w:r w:rsidR="002D4C0B" w:rsidRPr="00E52178">
              <w:rPr>
                <w:rFonts w:ascii="Times New Roman" w:eastAsia="Times New Roman" w:hAnsi="Times New Roman" w:cs="Times New Roman"/>
                <w:color w:val="auto"/>
              </w:rPr>
              <w:t>67</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93.</w:t>
            </w:r>
            <w:r w:rsidR="002D4C0B" w:rsidRPr="00E52178">
              <w:rPr>
                <w:rFonts w:ascii="Times New Roman" w:eastAsia="Times New Roman" w:hAnsi="Times New Roman" w:cs="Times New Roman"/>
                <w:color w:val="auto"/>
              </w:rPr>
              <w:t>5</w:t>
            </w:r>
            <w:r w:rsidRPr="00E52178">
              <w:rPr>
                <w:rFonts w:ascii="Times New Roman" w:eastAsia="Times New Roman" w:hAnsi="Times New Roman" w:cs="Times New Roman"/>
                <w:color w:val="auto"/>
              </w:rPr>
              <w:t>8</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Benzo(b)</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1417.66</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1322.</w:t>
            </w:r>
            <w:r w:rsidR="002D4C0B" w:rsidRPr="00E52178">
              <w:rPr>
                <w:rFonts w:ascii="Times New Roman" w:eastAsia="Times New Roman" w:hAnsi="Times New Roman" w:cs="Times New Roman"/>
                <w:color w:val="auto"/>
              </w:rPr>
              <w:t>61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1214.</w:t>
            </w:r>
            <w:r w:rsidR="002D4C0B" w:rsidRPr="00E52178">
              <w:rPr>
                <w:rFonts w:ascii="Times New Roman" w:eastAsia="Times New Roman" w:hAnsi="Times New Roman" w:cs="Times New Roman"/>
                <w:color w:val="auto"/>
              </w:rPr>
              <w:t>71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709.</w:t>
            </w:r>
            <w:r w:rsidR="002D4C0B" w:rsidRPr="00E52178">
              <w:rPr>
                <w:rFonts w:ascii="Times New Roman" w:eastAsia="Times New Roman" w:hAnsi="Times New Roman" w:cs="Times New Roman"/>
                <w:color w:val="auto"/>
              </w:rPr>
              <w:t>77</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699.</w:t>
            </w:r>
            <w:r w:rsidR="002D4C0B" w:rsidRPr="00E52178">
              <w:rPr>
                <w:rFonts w:ascii="Times New Roman" w:eastAsia="Times New Roman" w:hAnsi="Times New Roman" w:cs="Times New Roman"/>
                <w:color w:val="auto"/>
              </w:rPr>
              <w:t>41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709.</w:t>
            </w:r>
            <w:r w:rsidR="002D4C0B" w:rsidRPr="00E52178">
              <w:rPr>
                <w:rFonts w:ascii="Times New Roman" w:eastAsia="Times New Roman" w:hAnsi="Times New Roman" w:cs="Times New Roman"/>
                <w:color w:val="auto"/>
              </w:rPr>
              <w:t>77</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Benzo(k)</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1159.13</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1056.</w:t>
            </w:r>
            <w:r w:rsidR="002D4C0B" w:rsidRPr="00E52178">
              <w:rPr>
                <w:rFonts w:ascii="Times New Roman" w:eastAsia="Times New Roman" w:hAnsi="Times New Roman" w:cs="Times New Roman"/>
                <w:color w:val="auto"/>
              </w:rPr>
              <w:t>61</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1121.</w:t>
            </w:r>
            <w:r w:rsidR="002D4C0B" w:rsidRPr="00E52178">
              <w:rPr>
                <w:rFonts w:ascii="Times New Roman" w:eastAsia="Times New Roman" w:hAnsi="Times New Roman" w:cs="Times New Roman"/>
                <w:color w:val="auto"/>
              </w:rPr>
              <w:t>14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1097.</w:t>
            </w:r>
            <w:r w:rsidR="002D4C0B" w:rsidRPr="00E52178">
              <w:rPr>
                <w:rFonts w:ascii="Times New Roman" w:eastAsia="Times New Roman" w:hAnsi="Times New Roman" w:cs="Times New Roman"/>
                <w:color w:val="auto"/>
              </w:rPr>
              <w:t>65</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905.</w:t>
            </w:r>
            <w:r w:rsidR="002D4C0B" w:rsidRPr="00E52178">
              <w:rPr>
                <w:rFonts w:ascii="Times New Roman" w:eastAsia="Times New Roman" w:hAnsi="Times New Roman" w:cs="Times New Roman"/>
                <w:color w:val="auto"/>
              </w:rPr>
              <w:t>64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890.</w:t>
            </w:r>
            <w:r w:rsidR="002D4C0B" w:rsidRPr="00E52178">
              <w:rPr>
                <w:rFonts w:ascii="Times New Roman" w:eastAsia="Times New Roman" w:hAnsi="Times New Roman" w:cs="Times New Roman"/>
                <w:color w:val="auto"/>
              </w:rPr>
              <w:t>0</w:t>
            </w:r>
            <w:r w:rsidRPr="00E52178">
              <w:rPr>
                <w:rFonts w:ascii="Times New Roman" w:eastAsia="Times New Roman" w:hAnsi="Times New Roman" w:cs="Times New Roman"/>
                <w:color w:val="auto"/>
              </w:rPr>
              <w:t>6</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1755.87</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1200.</w:t>
            </w:r>
            <w:r w:rsidR="002D4C0B" w:rsidRPr="00E52178">
              <w:rPr>
                <w:rFonts w:ascii="Times New Roman" w:eastAsia="Times New Roman" w:hAnsi="Times New Roman" w:cs="Times New Roman"/>
                <w:color w:val="auto"/>
              </w:rPr>
              <w:t>25</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1287.</w:t>
            </w:r>
            <w:r w:rsidR="002D4C0B" w:rsidRPr="00E52178">
              <w:rPr>
                <w:rFonts w:ascii="Times New Roman" w:eastAsia="Times New Roman" w:hAnsi="Times New Roman" w:cs="Times New Roman"/>
                <w:color w:val="auto"/>
              </w:rPr>
              <w:t>41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1075.</w:t>
            </w:r>
            <w:r w:rsidR="002D4C0B" w:rsidRPr="00E52178">
              <w:rPr>
                <w:rFonts w:ascii="Times New Roman" w:eastAsia="Times New Roman" w:hAnsi="Times New Roman" w:cs="Times New Roman"/>
                <w:color w:val="auto"/>
              </w:rPr>
              <w:t>65</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987.</w:t>
            </w:r>
            <w:r w:rsidR="002D4C0B" w:rsidRPr="00E52178">
              <w:rPr>
                <w:rFonts w:ascii="Times New Roman" w:eastAsia="Times New Roman" w:hAnsi="Times New Roman" w:cs="Times New Roman"/>
                <w:color w:val="auto"/>
              </w:rPr>
              <w:t>41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974.</w:t>
            </w:r>
            <w:r w:rsidR="002D4C0B" w:rsidRPr="00E52178">
              <w:rPr>
                <w:rFonts w:ascii="Times New Roman" w:eastAsia="Times New Roman" w:hAnsi="Times New Roman" w:cs="Times New Roman"/>
                <w:color w:val="auto"/>
              </w:rPr>
              <w:t>64</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Dibenzo(</w:t>
            </w:r>
            <w:proofErr w:type="spellStart"/>
            <w:r w:rsidRPr="00E52178">
              <w:rPr>
                <w:rFonts w:ascii="Times New Roman" w:eastAsia="Times New Roman" w:hAnsi="Times New Roman" w:cs="Times New Roman"/>
                <w:color w:val="auto"/>
              </w:rPr>
              <w:t>a,h</w:t>
            </w:r>
            <w:proofErr w:type="spellEnd"/>
            <w:r w:rsidRPr="00E52178">
              <w:rPr>
                <w:rFonts w:ascii="Times New Roman" w:eastAsia="Times New Roman" w:hAnsi="Times New Roman" w:cs="Times New Roman"/>
                <w:color w:val="auto"/>
              </w:rPr>
              <w:t>)anthracene</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339.36</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310.</w:t>
            </w:r>
            <w:r w:rsidR="002D4C0B" w:rsidRPr="00E52178">
              <w:rPr>
                <w:rFonts w:ascii="Times New Roman" w:eastAsia="Times New Roman" w:hAnsi="Times New Roman" w:cs="Times New Roman"/>
                <w:color w:val="auto"/>
              </w:rPr>
              <w:t>72</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347.</w:t>
            </w:r>
            <w:r w:rsidR="002D4C0B" w:rsidRPr="00E52178">
              <w:rPr>
                <w:rFonts w:ascii="Times New Roman" w:eastAsia="Times New Roman" w:hAnsi="Times New Roman" w:cs="Times New Roman"/>
                <w:color w:val="auto"/>
              </w:rPr>
              <w:t>64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321.</w:t>
            </w:r>
            <w:r w:rsidR="002D4C0B" w:rsidRPr="00E52178">
              <w:rPr>
                <w:rFonts w:ascii="Times New Roman" w:eastAsia="Times New Roman" w:hAnsi="Times New Roman" w:cs="Times New Roman"/>
                <w:color w:val="auto"/>
              </w:rPr>
              <w:t>97</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347.</w:t>
            </w:r>
            <w:r w:rsidR="002D4C0B" w:rsidRPr="00E52178">
              <w:rPr>
                <w:rFonts w:ascii="Times New Roman" w:eastAsia="Times New Roman" w:hAnsi="Times New Roman" w:cs="Times New Roman"/>
                <w:color w:val="auto"/>
              </w:rPr>
              <w:t>64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299.40</w:t>
            </w:r>
          </w:p>
        </w:tc>
      </w:tr>
      <w:tr w:rsidR="002D4C0B" w:rsidRPr="00E52178" w:rsidTr="00684849">
        <w:trPr>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w:t>
            </w:r>
            <w:proofErr w:type="spellStart"/>
            <w:r w:rsidRPr="00E52178">
              <w:rPr>
                <w:rFonts w:ascii="Times New Roman" w:eastAsia="Times New Roman" w:hAnsi="Times New Roman" w:cs="Times New Roman"/>
                <w:color w:val="auto"/>
              </w:rPr>
              <w:t>g,h,i</w:t>
            </w:r>
            <w:proofErr w:type="spellEnd"/>
            <w:r w:rsidRPr="00E52178">
              <w:rPr>
                <w:rFonts w:ascii="Times New Roman" w:eastAsia="Times New Roman" w:hAnsi="Times New Roman" w:cs="Times New Roman"/>
                <w:color w:val="auto"/>
              </w:rPr>
              <w:t>)</w:t>
            </w:r>
            <w:proofErr w:type="spellStart"/>
            <w:r w:rsidRPr="00E52178">
              <w:rPr>
                <w:rFonts w:ascii="Times New Roman" w:eastAsia="Times New Roman" w:hAnsi="Times New Roman" w:cs="Times New Roman"/>
                <w:color w:val="auto"/>
              </w:rPr>
              <w:t>perylene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2D4C0B" w:rsidRPr="00E52178" w:rsidRDefault="002D4C0B"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1348.39</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1209.</w:t>
            </w:r>
            <w:r w:rsidR="002D4C0B" w:rsidRPr="00E52178">
              <w:rPr>
                <w:rFonts w:ascii="Times New Roman" w:eastAsia="Times New Roman" w:hAnsi="Times New Roman" w:cs="Times New Roman"/>
                <w:color w:val="auto"/>
              </w:rPr>
              <w:t>31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1184.</w:t>
            </w:r>
            <w:r w:rsidR="002D4C0B" w:rsidRPr="00E52178">
              <w:rPr>
                <w:rFonts w:ascii="Times New Roman" w:eastAsia="Times New Roman" w:hAnsi="Times New Roman" w:cs="Times New Roman"/>
                <w:color w:val="auto"/>
              </w:rPr>
              <w:t>41</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1071.</w:t>
            </w:r>
            <w:r w:rsidR="002D4C0B" w:rsidRPr="00E52178">
              <w:rPr>
                <w:rFonts w:ascii="Times New Roman" w:eastAsia="Times New Roman" w:hAnsi="Times New Roman" w:cs="Times New Roman"/>
                <w:color w:val="auto"/>
              </w:rPr>
              <w:t>67</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967.</w:t>
            </w:r>
            <w:r w:rsidR="002D4C0B" w:rsidRPr="00E52178">
              <w:rPr>
                <w:rFonts w:ascii="Times New Roman" w:eastAsia="Times New Roman" w:hAnsi="Times New Roman" w:cs="Times New Roman"/>
                <w:color w:val="auto"/>
              </w:rPr>
              <w:t>15</w:t>
            </w:r>
          </w:p>
        </w:tc>
        <w:tc>
          <w:tcPr>
            <w:tcW w:w="0" w:type="auto"/>
            <w:shd w:val="clear" w:color="auto" w:fill="auto"/>
            <w:noWrap/>
            <w:vAlign w:val="center"/>
            <w:hideMark/>
          </w:tcPr>
          <w:p w:rsidR="002D4C0B" w:rsidRPr="00E52178" w:rsidRDefault="00684849" w:rsidP="00684849">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945.</w:t>
            </w:r>
            <w:r w:rsidR="002D4C0B" w:rsidRPr="00E52178">
              <w:rPr>
                <w:rFonts w:ascii="Times New Roman" w:eastAsia="Times New Roman" w:hAnsi="Times New Roman" w:cs="Times New Roman"/>
                <w:color w:val="auto"/>
              </w:rPr>
              <w:t>64</w:t>
            </w:r>
          </w:p>
        </w:tc>
      </w:tr>
      <w:tr w:rsidR="002D4C0B" w:rsidRPr="00E52178" w:rsidTr="00684849">
        <w:trPr>
          <w:cnfStyle w:val="000000100000"/>
          <w:trHeight w:val="300"/>
        </w:trPr>
        <w:tc>
          <w:tcPr>
            <w:cnfStyle w:val="001000000000"/>
            <w:tcW w:w="0" w:type="auto"/>
            <w:shd w:val="clear" w:color="auto" w:fill="auto"/>
            <w:noWrap/>
            <w:vAlign w:val="center"/>
            <w:hideMark/>
          </w:tcPr>
          <w:p w:rsidR="002D4C0B" w:rsidRPr="00E52178" w:rsidRDefault="002D4C0B" w:rsidP="002D4C0B">
            <w:pPr>
              <w:rPr>
                <w:rFonts w:ascii="Times New Roman" w:eastAsia="Times New Roman" w:hAnsi="Times New Roman" w:cs="Times New Roman"/>
                <w:color w:val="auto"/>
              </w:rPr>
            </w:pPr>
            <w:r w:rsidRPr="00E52178">
              <w:rPr>
                <w:rFonts w:ascii="Times New Roman" w:eastAsia="Times New Roman" w:hAnsi="Times New Roman" w:cs="Times New Roman"/>
                <w:color w:val="auto"/>
              </w:rPr>
              <w:t>Indeno(1,2,3-c,d)pyrene</w:t>
            </w:r>
          </w:p>
        </w:tc>
        <w:tc>
          <w:tcPr>
            <w:tcW w:w="0" w:type="auto"/>
            <w:shd w:val="clear" w:color="auto" w:fill="auto"/>
            <w:noWrap/>
            <w:vAlign w:val="center"/>
            <w:hideMark/>
          </w:tcPr>
          <w:p w:rsidR="002D4C0B" w:rsidRPr="00E52178" w:rsidRDefault="002D4C0B"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2109.32</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2024.</w:t>
            </w:r>
            <w:r w:rsidR="002D4C0B" w:rsidRPr="00E52178">
              <w:rPr>
                <w:rFonts w:ascii="Times New Roman" w:eastAsia="Times New Roman" w:hAnsi="Times New Roman" w:cs="Times New Roman"/>
                <w:color w:val="auto"/>
              </w:rPr>
              <w:t>711</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2115.</w:t>
            </w:r>
            <w:r w:rsidR="002D4C0B" w:rsidRPr="00E52178">
              <w:rPr>
                <w:rFonts w:ascii="Times New Roman" w:eastAsia="Times New Roman" w:hAnsi="Times New Roman" w:cs="Times New Roman"/>
                <w:color w:val="auto"/>
              </w:rPr>
              <w:t>04</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1977.</w:t>
            </w:r>
            <w:r w:rsidR="002D4C0B" w:rsidRPr="00E52178">
              <w:rPr>
                <w:rFonts w:ascii="Times New Roman" w:eastAsia="Times New Roman" w:hAnsi="Times New Roman" w:cs="Times New Roman"/>
                <w:color w:val="auto"/>
              </w:rPr>
              <w:t>0</w:t>
            </w:r>
            <w:r w:rsidRPr="00E52178">
              <w:rPr>
                <w:rFonts w:ascii="Times New Roman" w:eastAsia="Times New Roman" w:hAnsi="Times New Roman" w:cs="Times New Roman"/>
                <w:color w:val="auto"/>
              </w:rPr>
              <w:t>5</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1905.</w:t>
            </w:r>
            <w:r w:rsidR="002D4C0B" w:rsidRPr="00E52178">
              <w:rPr>
                <w:rFonts w:ascii="Times New Roman" w:eastAsia="Times New Roman" w:hAnsi="Times New Roman" w:cs="Times New Roman"/>
                <w:color w:val="auto"/>
              </w:rPr>
              <w:t>05</w:t>
            </w:r>
          </w:p>
        </w:tc>
        <w:tc>
          <w:tcPr>
            <w:tcW w:w="0" w:type="auto"/>
            <w:shd w:val="clear" w:color="auto" w:fill="auto"/>
            <w:noWrap/>
            <w:vAlign w:val="center"/>
            <w:hideMark/>
          </w:tcPr>
          <w:p w:rsidR="002D4C0B" w:rsidRPr="00E52178" w:rsidRDefault="00684849" w:rsidP="00684849">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1877.</w:t>
            </w:r>
            <w:r w:rsidR="002D4C0B" w:rsidRPr="00E52178">
              <w:rPr>
                <w:rFonts w:ascii="Times New Roman" w:eastAsia="Times New Roman" w:hAnsi="Times New Roman" w:cs="Times New Roman"/>
                <w:color w:val="auto"/>
              </w:rPr>
              <w:t>55</w:t>
            </w:r>
          </w:p>
        </w:tc>
      </w:tr>
    </w:tbl>
    <w:p w:rsidR="00BC5883" w:rsidRPr="00E52178" w:rsidRDefault="00BC5883" w:rsidP="00BC5883">
      <w:pPr>
        <w:rPr>
          <w:rFonts w:ascii="Times New Roman" w:hAnsi="Times New Roman" w:cs="Times New Roman"/>
        </w:rPr>
      </w:pPr>
    </w:p>
    <w:p w:rsidR="000B7673" w:rsidRDefault="000B7673" w:rsidP="00B12B20">
      <w:pPr>
        <w:rPr>
          <w:rFonts w:ascii="Times New Roman" w:hAnsi="Times New Roman" w:cs="Times New Roman"/>
        </w:rPr>
      </w:pPr>
    </w:p>
    <w:p w:rsidR="00B12B20" w:rsidRPr="007A2F0C" w:rsidRDefault="007A2F0C" w:rsidP="007A2F0C">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S2</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Pr>
          <w:rFonts w:ascii="Times New Roman" w:hAnsi="Times New Roman" w:cs="Times New Roman"/>
          <w:b/>
        </w:rPr>
        <w:t xml:space="preserve"> plots, treated with SiO</w:t>
      </w:r>
      <w:r w:rsidRPr="007A2F0C">
        <w:rPr>
          <w:rFonts w:ascii="Times New Roman" w:hAnsi="Times New Roman" w:cs="Times New Roman"/>
          <w:b/>
          <w:vertAlign w:val="subscript"/>
        </w:rPr>
        <w:t>2</w:t>
      </w:r>
      <w:r w:rsidRPr="007A2F0C">
        <w:rPr>
          <w:rFonts w:ascii="Times New Roman" w:hAnsi="Times New Roman" w:cs="Times New Roman"/>
          <w:b/>
        </w:rPr>
        <w:t>. Depth of sampling: 0-15 cm. Results shown as means ± SD=</w:t>
      </w:r>
      <w:r>
        <w:rPr>
          <w:rFonts w:ascii="Times New Roman" w:hAnsi="Times New Roman" w:cs="Times New Roman"/>
          <w:b/>
        </w:rPr>
        <w:t>5-15</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B12B20" w:rsidRPr="00E52178" w:rsidTr="007A2F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B12B20" w:rsidRPr="00E52178" w:rsidRDefault="00B12B20" w:rsidP="007A2F0C">
            <w:pPr>
              <w:jc w:val="center"/>
              <w:rPr>
                <w:rFonts w:ascii="Times New Roman" w:eastAsia="Times New Roman" w:hAnsi="Times New Roman" w:cs="Times New Roman"/>
                <w:color w:val="auto"/>
              </w:rPr>
            </w:pPr>
            <w:r w:rsidRPr="00E52178">
              <w:rPr>
                <w:rFonts w:ascii="Times New Roman" w:eastAsia="Times New Roman" w:hAnsi="Times New Roman" w:cs="Times New Roman"/>
                <w:color w:val="auto"/>
              </w:rPr>
              <w:t>Month of process</w:t>
            </w:r>
          </w:p>
        </w:tc>
      </w:tr>
      <w:tr w:rsidR="00B12B20" w:rsidRPr="00E52178" w:rsidTr="007A2F0C">
        <w:trPr>
          <w:cnfStyle w:val="000000100000"/>
          <w:trHeight w:val="300"/>
        </w:trPr>
        <w:tc>
          <w:tcPr>
            <w:cnfStyle w:val="001000000000"/>
            <w:tcW w:w="0" w:type="auto"/>
            <w:tcBorders>
              <w:top w:val="nil"/>
              <w:bottom w:val="single" w:sz="4" w:space="0" w:color="auto"/>
            </w:tcBorders>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12B20" w:rsidRPr="00E52178" w:rsidRDefault="00B12B20" w:rsidP="00B12B20">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w:t>
            </w:r>
          </w:p>
        </w:tc>
      </w:tr>
      <w:tr w:rsidR="00B12B20" w:rsidRPr="00E52178" w:rsidTr="007A2F0C">
        <w:trPr>
          <w:trHeight w:val="300"/>
        </w:trPr>
        <w:tc>
          <w:tcPr>
            <w:cnfStyle w:val="001000000000"/>
            <w:tcW w:w="0" w:type="auto"/>
            <w:tcBorders>
              <w:top w:val="single" w:sz="4" w:space="0" w:color="auto"/>
            </w:tcBorders>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Naphthalene          </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154.49</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99.42</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42.18</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14.05</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24.51</w:t>
            </w:r>
          </w:p>
        </w:tc>
        <w:tc>
          <w:tcPr>
            <w:tcW w:w="0" w:type="auto"/>
            <w:tcBorders>
              <w:top w:val="single" w:sz="4" w:space="0" w:color="auto"/>
            </w:tcBorders>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2.76</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Acenaphtylene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428.23</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378.89</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291.28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121.46</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94.18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27.11</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Acenatphtene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111.27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84.15</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56.37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22.18</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5.94</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6.34</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299.79</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259.81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207.06</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153.87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79.51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31.14</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463.87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449.34</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386.29</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284.33</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177.63</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87.51</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311.17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271.16</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294.17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205.05</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189.81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99.67</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3855.28</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3618.26</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3514.31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3315.27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3191.44</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2094.05</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1412.37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1512.18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1432.08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1284.11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1252.21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744.95</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1843.18</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1741.19</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1709.01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1729.57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1769.62</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899.37</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355.08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341.05</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308.43</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271.41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212.24</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102.41</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Benzo(b)</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1541.37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1411.97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1459.61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1382.27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1286.36</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1089.39</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Benzo(k)</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1438.58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1521.67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1389.28</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1359.35</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1289.11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997.12</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1614.37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1681.51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1574.41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1497.91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1511.16</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1125.52</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Dibenzo(</w:t>
            </w:r>
            <w:proofErr w:type="spellStart"/>
            <w:r w:rsidRPr="00E52178">
              <w:rPr>
                <w:rFonts w:ascii="Times New Roman" w:eastAsia="Times New Roman" w:hAnsi="Times New Roman" w:cs="Times New Roman"/>
                <w:color w:val="auto"/>
              </w:rPr>
              <w:t>a,h</w:t>
            </w:r>
            <w:proofErr w:type="spellEnd"/>
            <w:r w:rsidRPr="00E52178">
              <w:rPr>
                <w:rFonts w:ascii="Times New Roman" w:eastAsia="Times New Roman" w:hAnsi="Times New Roman" w:cs="Times New Roman"/>
                <w:color w:val="auto"/>
              </w:rPr>
              <w:t>)anthracene</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877.25</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891.51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798.44</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722.06</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615.81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488.14</w:t>
            </w:r>
          </w:p>
        </w:tc>
      </w:tr>
      <w:tr w:rsidR="00B12B20" w:rsidRPr="00E52178" w:rsidTr="00E52178">
        <w:trPr>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w:t>
            </w:r>
            <w:proofErr w:type="spellStart"/>
            <w:r w:rsidRPr="00E52178">
              <w:rPr>
                <w:rFonts w:ascii="Times New Roman" w:eastAsia="Times New Roman" w:hAnsi="Times New Roman" w:cs="Times New Roman"/>
                <w:color w:val="auto"/>
              </w:rPr>
              <w:t>g,h,i</w:t>
            </w:r>
            <w:proofErr w:type="spellEnd"/>
            <w:r w:rsidRPr="00E52178">
              <w:rPr>
                <w:rFonts w:ascii="Times New Roman" w:eastAsia="Times New Roman" w:hAnsi="Times New Roman" w:cs="Times New Roman"/>
                <w:color w:val="auto"/>
              </w:rPr>
              <w:t>)</w:t>
            </w:r>
            <w:proofErr w:type="spellStart"/>
            <w:r w:rsidRPr="00E52178">
              <w:rPr>
                <w:rFonts w:ascii="Times New Roman" w:eastAsia="Times New Roman" w:hAnsi="Times New Roman" w:cs="Times New Roman"/>
                <w:color w:val="auto"/>
              </w:rPr>
              <w:t>perylene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1587.09</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1438.81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1399.11</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1374.25</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1290.07</w:t>
            </w:r>
          </w:p>
        </w:tc>
        <w:tc>
          <w:tcPr>
            <w:tcW w:w="0" w:type="auto"/>
            <w:shd w:val="clear" w:color="auto" w:fill="auto"/>
            <w:noWrap/>
            <w:vAlign w:val="center"/>
            <w:hideMark/>
          </w:tcPr>
          <w:p w:rsidR="00B12B20" w:rsidRPr="00E52178" w:rsidRDefault="00B12B20" w:rsidP="00B12B20">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894.30</w:t>
            </w:r>
          </w:p>
        </w:tc>
      </w:tr>
      <w:tr w:rsidR="00B12B20" w:rsidRPr="00E52178" w:rsidTr="00E52178">
        <w:trPr>
          <w:cnfStyle w:val="000000100000"/>
          <w:trHeight w:val="300"/>
        </w:trPr>
        <w:tc>
          <w:tcPr>
            <w:cnfStyle w:val="001000000000"/>
            <w:tcW w:w="0" w:type="auto"/>
            <w:shd w:val="clear" w:color="auto" w:fill="auto"/>
            <w:noWrap/>
            <w:vAlign w:val="center"/>
            <w:hideMark/>
          </w:tcPr>
          <w:p w:rsidR="00B12B20" w:rsidRPr="00E52178" w:rsidRDefault="00B12B20" w:rsidP="00B12B20">
            <w:pPr>
              <w:rPr>
                <w:rFonts w:ascii="Times New Roman" w:eastAsia="Times New Roman" w:hAnsi="Times New Roman" w:cs="Times New Roman"/>
                <w:color w:val="auto"/>
              </w:rPr>
            </w:pPr>
            <w:r w:rsidRPr="00E52178">
              <w:rPr>
                <w:rFonts w:ascii="Times New Roman" w:eastAsia="Times New Roman" w:hAnsi="Times New Roman" w:cs="Times New Roman"/>
                <w:color w:val="auto"/>
              </w:rPr>
              <w:t>Indeno(1,2,3-c,d)pyrene</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2247.99</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2274.95</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2186.67</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2054.81</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1891.83</w:t>
            </w:r>
          </w:p>
        </w:tc>
        <w:tc>
          <w:tcPr>
            <w:tcW w:w="0" w:type="auto"/>
            <w:shd w:val="clear" w:color="auto" w:fill="auto"/>
            <w:noWrap/>
            <w:vAlign w:val="center"/>
            <w:hideMark/>
          </w:tcPr>
          <w:p w:rsidR="00B12B20" w:rsidRPr="00E52178" w:rsidRDefault="00B12B20" w:rsidP="00B12B20">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1581.17</w:t>
            </w:r>
          </w:p>
        </w:tc>
      </w:tr>
    </w:tbl>
    <w:p w:rsidR="00B85298" w:rsidRPr="007A2F0C" w:rsidRDefault="007A2F0C" w:rsidP="002122AD">
      <w:pPr>
        <w:spacing w:before="240" w:after="0"/>
        <w:rPr>
          <w:rFonts w:ascii="Times New Roman" w:hAnsi="Times New Roman" w:cs="Times New Roman"/>
          <w:b/>
        </w:rPr>
      </w:pPr>
      <w:r w:rsidRPr="007A2F0C">
        <w:rPr>
          <w:rFonts w:ascii="Times New Roman" w:hAnsi="Times New Roman" w:cs="Times New Roman"/>
          <w:b/>
        </w:rPr>
        <w:t>Tab.</w:t>
      </w:r>
      <w:r w:rsidR="002122AD">
        <w:rPr>
          <w:rFonts w:ascii="Times New Roman" w:hAnsi="Times New Roman" w:cs="Times New Roman"/>
          <w:b/>
        </w:rPr>
        <w:t xml:space="preserve"> S3</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sidRPr="007A2F0C">
        <w:rPr>
          <w:rFonts w:ascii="Times New Roman" w:hAnsi="Times New Roman" w:cs="Times New Roman"/>
          <w:b/>
        </w:rPr>
        <w:t xml:space="preserve"> plots</w:t>
      </w:r>
      <w:r>
        <w:rPr>
          <w:rFonts w:ascii="Times New Roman" w:hAnsi="Times New Roman" w:cs="Times New Roman"/>
          <w:b/>
        </w:rPr>
        <w:t>, treated compost</w:t>
      </w:r>
      <w:r w:rsidRPr="007A2F0C">
        <w:rPr>
          <w:rFonts w:ascii="Times New Roman" w:hAnsi="Times New Roman" w:cs="Times New Roman"/>
          <w:b/>
        </w:rPr>
        <w:t>. Depth of sampling: 0-15 cm. Results shown as means ± SD=</w:t>
      </w:r>
      <w:r>
        <w:rPr>
          <w:rFonts w:ascii="Times New Roman" w:hAnsi="Times New Roman" w:cs="Times New Roman"/>
          <w:b/>
        </w:rPr>
        <w:t>9-14</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B85298" w:rsidRPr="00E52178" w:rsidTr="002122AD">
        <w:trPr>
          <w:cnfStyle w:val="100000000000"/>
          <w:trHeight w:val="300"/>
        </w:trPr>
        <w:tc>
          <w:tcPr>
            <w:cnfStyle w:val="001000000000"/>
            <w:tcW w:w="0" w:type="auto"/>
            <w:gridSpan w:val="7"/>
            <w:tcBorders>
              <w:top w:val="single" w:sz="4" w:space="0" w:color="auto"/>
              <w:bottom w:val="nil"/>
            </w:tcBorders>
            <w:shd w:val="clear" w:color="auto" w:fill="auto"/>
            <w:noWrap/>
            <w:hideMark/>
          </w:tcPr>
          <w:p w:rsidR="00B85298" w:rsidRPr="00E52178" w:rsidRDefault="00B85298" w:rsidP="00E52178">
            <w:pPr>
              <w:jc w:val="center"/>
              <w:rPr>
                <w:rFonts w:ascii="Times New Roman" w:eastAsia="Times New Roman" w:hAnsi="Times New Roman" w:cs="Times New Roman"/>
                <w:color w:val="auto"/>
              </w:rPr>
            </w:pPr>
            <w:r w:rsidRPr="00E52178">
              <w:rPr>
                <w:rFonts w:ascii="Times New Roman" w:eastAsia="Times New Roman" w:hAnsi="Times New Roman" w:cs="Times New Roman"/>
                <w:color w:val="auto"/>
              </w:rPr>
              <w:t>Month of process</w:t>
            </w:r>
          </w:p>
        </w:tc>
      </w:tr>
      <w:tr w:rsidR="00B85298" w:rsidRPr="00E52178" w:rsidTr="002122AD">
        <w:trPr>
          <w:cnfStyle w:val="000000100000"/>
          <w:trHeight w:val="315"/>
        </w:trPr>
        <w:tc>
          <w:tcPr>
            <w:cnfStyle w:val="001000000000"/>
            <w:tcW w:w="0" w:type="auto"/>
            <w:tcBorders>
              <w:top w:val="nil"/>
              <w:bottom w:val="single" w:sz="4" w:space="0" w:color="auto"/>
            </w:tcBorders>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w:t>
            </w:r>
          </w:p>
        </w:tc>
      </w:tr>
      <w:tr w:rsidR="00B85298" w:rsidRPr="00E52178" w:rsidTr="002122AD">
        <w:trPr>
          <w:trHeight w:val="315"/>
        </w:trPr>
        <w:tc>
          <w:tcPr>
            <w:cnfStyle w:val="001000000000"/>
            <w:tcW w:w="0" w:type="auto"/>
            <w:tcBorders>
              <w:top w:val="single" w:sz="4" w:space="0" w:color="auto"/>
            </w:tcBorders>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Naphthalene          </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w:t>
            </w:r>
            <w:r w:rsidR="00E52178" w:rsidRPr="00E52178">
              <w:rPr>
                <w:rFonts w:ascii="Times New Roman" w:eastAsia="Times New Roman" w:hAnsi="Times New Roman" w:cs="Times New Roman"/>
                <w:color w:val="auto"/>
              </w:rPr>
              <w:t>99</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99.14</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w:t>
            </w:r>
            <w:r w:rsidR="00E52178" w:rsidRPr="00E52178">
              <w:rPr>
                <w:rFonts w:ascii="Times New Roman" w:eastAsia="Times New Roman" w:hAnsi="Times New Roman" w:cs="Times New Roman"/>
                <w:color w:val="auto"/>
              </w:rPr>
              <w:t>05</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72.</w:t>
            </w:r>
            <w:r w:rsidR="00E52178" w:rsidRPr="00E52178">
              <w:rPr>
                <w:rFonts w:ascii="Times New Roman" w:eastAsia="Times New Roman" w:hAnsi="Times New Roman" w:cs="Times New Roman"/>
                <w:color w:val="auto"/>
              </w:rPr>
              <w:t>62</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31.21</w:t>
            </w:r>
          </w:p>
        </w:tc>
        <w:tc>
          <w:tcPr>
            <w:tcW w:w="0" w:type="auto"/>
            <w:tcBorders>
              <w:top w:val="single" w:sz="4" w:space="0" w:color="auto"/>
            </w:tcBorders>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w:t>
            </w:r>
            <w:r w:rsidR="00E52178" w:rsidRPr="00E52178">
              <w:rPr>
                <w:rFonts w:ascii="Times New Roman" w:eastAsia="Times New Roman" w:hAnsi="Times New Roman" w:cs="Times New Roman"/>
                <w:color w:val="auto"/>
              </w:rPr>
              <w:t>05</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Acenaphtylene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732.</w:t>
            </w:r>
            <w:r w:rsidR="00E52178" w:rsidRPr="00E52178">
              <w:rPr>
                <w:rFonts w:ascii="Times New Roman" w:eastAsia="Times New Roman" w:hAnsi="Times New Roman" w:cs="Times New Roman"/>
                <w:color w:val="auto"/>
              </w:rPr>
              <w:t>65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257.34</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186.</w:t>
            </w:r>
            <w:r w:rsidR="00E52178" w:rsidRPr="00E52178">
              <w:rPr>
                <w:rFonts w:ascii="Times New Roman" w:eastAsia="Times New Roman" w:hAnsi="Times New Roman" w:cs="Times New Roman"/>
                <w:color w:val="auto"/>
              </w:rPr>
              <w:t>42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207.</w:t>
            </w:r>
            <w:r w:rsidR="00E52178" w:rsidRPr="00E52178">
              <w:rPr>
                <w:rFonts w:ascii="Times New Roman" w:eastAsia="Times New Roman" w:hAnsi="Times New Roman" w:cs="Times New Roman"/>
                <w:color w:val="auto"/>
              </w:rPr>
              <w:t>52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121.26</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51.64</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Acenatphtene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71.</w:t>
            </w:r>
            <w:r w:rsidR="00E52178" w:rsidRPr="00E52178">
              <w:rPr>
                <w:rFonts w:ascii="Times New Roman" w:eastAsia="Times New Roman" w:hAnsi="Times New Roman" w:cs="Times New Roman"/>
                <w:color w:val="auto"/>
              </w:rPr>
              <w:t>29</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39.</w:t>
            </w:r>
            <w:r w:rsidR="00E52178" w:rsidRPr="00E52178">
              <w:rPr>
                <w:rFonts w:ascii="Times New Roman" w:eastAsia="Times New Roman" w:hAnsi="Times New Roman" w:cs="Times New Roman"/>
                <w:color w:val="auto"/>
              </w:rPr>
              <w:t>12</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15.25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0.54</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w:t>
            </w:r>
            <w:r w:rsidR="00E52178" w:rsidRPr="00E52178">
              <w:rPr>
                <w:rFonts w:ascii="Times New Roman" w:eastAsia="Times New Roman" w:hAnsi="Times New Roman" w:cs="Times New Roman"/>
                <w:color w:val="auto"/>
              </w:rPr>
              <w:t>68</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2.12</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545.</w:t>
            </w:r>
            <w:r w:rsidR="00E52178" w:rsidRPr="00E52178">
              <w:rPr>
                <w:rFonts w:ascii="Times New Roman" w:eastAsia="Times New Roman" w:hAnsi="Times New Roman" w:cs="Times New Roman"/>
                <w:color w:val="auto"/>
              </w:rPr>
              <w:t>62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257.</w:t>
            </w:r>
            <w:r w:rsidR="00E52178" w:rsidRPr="00E52178">
              <w:rPr>
                <w:rFonts w:ascii="Times New Roman" w:eastAsia="Times New Roman" w:hAnsi="Times New Roman" w:cs="Times New Roman"/>
                <w:color w:val="auto"/>
              </w:rPr>
              <w:t>64</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227.</w:t>
            </w:r>
            <w:r w:rsidR="00E52178" w:rsidRPr="00E52178">
              <w:rPr>
                <w:rFonts w:ascii="Times New Roman" w:eastAsia="Times New Roman" w:hAnsi="Times New Roman" w:cs="Times New Roman"/>
                <w:color w:val="auto"/>
              </w:rPr>
              <w:t>62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211.17</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141.19</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32.07</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Phenanthrene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1135.</w:t>
            </w:r>
            <w:r w:rsidR="00E52178" w:rsidRPr="00E52178">
              <w:rPr>
                <w:rFonts w:ascii="Times New Roman" w:eastAsia="Times New Roman" w:hAnsi="Times New Roman" w:cs="Times New Roman"/>
                <w:color w:val="auto"/>
              </w:rPr>
              <w:t>54</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497.</w:t>
            </w:r>
            <w:r w:rsidR="00E52178" w:rsidRPr="00E52178">
              <w:rPr>
                <w:rFonts w:ascii="Times New Roman" w:eastAsia="Times New Roman" w:hAnsi="Times New Roman" w:cs="Times New Roman"/>
                <w:color w:val="auto"/>
              </w:rPr>
              <w:t>52</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501.</w:t>
            </w:r>
            <w:r w:rsidR="00E52178" w:rsidRPr="00E52178">
              <w:rPr>
                <w:rFonts w:ascii="Times New Roman" w:eastAsia="Times New Roman" w:hAnsi="Times New Roman" w:cs="Times New Roman"/>
                <w:color w:val="auto"/>
              </w:rPr>
              <w:t>67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455.03</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241.</w:t>
            </w:r>
            <w:r w:rsidR="00E52178" w:rsidRPr="00E52178">
              <w:rPr>
                <w:rFonts w:ascii="Times New Roman" w:eastAsia="Times New Roman" w:hAnsi="Times New Roman" w:cs="Times New Roman"/>
                <w:color w:val="auto"/>
              </w:rPr>
              <w:t>05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89.</w:t>
            </w:r>
            <w:r w:rsidR="00E52178" w:rsidRPr="00E52178">
              <w:rPr>
                <w:rFonts w:ascii="Times New Roman" w:eastAsia="Times New Roman" w:hAnsi="Times New Roman" w:cs="Times New Roman"/>
                <w:color w:val="auto"/>
              </w:rPr>
              <w:t>32</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Anthracene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596.</w:t>
            </w:r>
            <w:r w:rsidR="00E52178" w:rsidRPr="00E52178">
              <w:rPr>
                <w:rFonts w:ascii="Times New Roman" w:eastAsia="Times New Roman" w:hAnsi="Times New Roman" w:cs="Times New Roman"/>
                <w:color w:val="auto"/>
              </w:rPr>
              <w:t>61</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314.</w:t>
            </w:r>
            <w:r w:rsidR="00E52178" w:rsidRPr="00E52178">
              <w:rPr>
                <w:rFonts w:ascii="Times New Roman" w:eastAsia="Times New Roman" w:hAnsi="Times New Roman" w:cs="Times New Roman"/>
                <w:color w:val="auto"/>
              </w:rPr>
              <w:t>91</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300.</w:t>
            </w:r>
            <w:r w:rsidR="00E52178" w:rsidRPr="00E52178">
              <w:rPr>
                <w:rFonts w:ascii="Times New Roman" w:eastAsia="Times New Roman" w:hAnsi="Times New Roman" w:cs="Times New Roman"/>
                <w:color w:val="auto"/>
              </w:rPr>
              <w:t>53</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271.12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144.63</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97.</w:t>
            </w:r>
            <w:r w:rsidR="00E52178" w:rsidRPr="00E52178">
              <w:rPr>
                <w:rFonts w:ascii="Times New Roman" w:eastAsia="Times New Roman" w:hAnsi="Times New Roman" w:cs="Times New Roman"/>
                <w:color w:val="auto"/>
              </w:rPr>
              <w:t>15</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5181.</w:t>
            </w:r>
            <w:r w:rsidR="00E52178" w:rsidRPr="00E52178">
              <w:rPr>
                <w:rFonts w:ascii="Times New Roman" w:eastAsia="Times New Roman" w:hAnsi="Times New Roman" w:cs="Times New Roman"/>
                <w:color w:val="auto"/>
              </w:rPr>
              <w:t>48</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4411.28</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4590.57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4108.11</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3504.76</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2914.26</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Pyrene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1560.</w:t>
            </w:r>
            <w:r w:rsidR="00E52178" w:rsidRPr="00E52178">
              <w:rPr>
                <w:rFonts w:ascii="Times New Roman" w:eastAsia="Times New Roman" w:hAnsi="Times New Roman" w:cs="Times New Roman"/>
                <w:color w:val="auto"/>
              </w:rPr>
              <w:t>22</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1099.76</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946.67</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724.97</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427.</w:t>
            </w:r>
            <w:r w:rsidR="00E52178" w:rsidRPr="00E52178">
              <w:rPr>
                <w:rFonts w:ascii="Times New Roman" w:eastAsia="Times New Roman" w:hAnsi="Times New Roman" w:cs="Times New Roman"/>
                <w:color w:val="auto"/>
              </w:rPr>
              <w:t>05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217.93</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Benzo(a)anthracene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2188.02</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1665.87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1651.97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1322.02</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994.21</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311.</w:t>
            </w:r>
            <w:r w:rsidR="00E52178" w:rsidRPr="00E52178">
              <w:rPr>
                <w:rFonts w:ascii="Times New Roman" w:eastAsia="Times New Roman" w:hAnsi="Times New Roman" w:cs="Times New Roman"/>
                <w:color w:val="auto"/>
              </w:rPr>
              <w:t>53</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Chrysene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345.</w:t>
            </w:r>
            <w:r w:rsidR="00E52178" w:rsidRPr="00E52178">
              <w:rPr>
                <w:rFonts w:ascii="Times New Roman" w:eastAsia="Times New Roman" w:hAnsi="Times New Roman" w:cs="Times New Roman"/>
                <w:color w:val="auto"/>
              </w:rPr>
              <w:t>80</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285.</w:t>
            </w:r>
            <w:r w:rsidR="00E52178" w:rsidRPr="00E52178">
              <w:rPr>
                <w:rFonts w:ascii="Times New Roman" w:eastAsia="Times New Roman" w:hAnsi="Times New Roman" w:cs="Times New Roman"/>
                <w:color w:val="auto"/>
              </w:rPr>
              <w:t>66</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311.41</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251.11</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199.36</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81.</w:t>
            </w:r>
            <w:r w:rsidR="00E52178" w:rsidRPr="00E52178">
              <w:rPr>
                <w:rFonts w:ascii="Times New Roman" w:eastAsia="Times New Roman" w:hAnsi="Times New Roman" w:cs="Times New Roman"/>
                <w:color w:val="auto"/>
              </w:rPr>
              <w:t>14</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Benzo(b)</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2525.</w:t>
            </w:r>
            <w:r w:rsidR="00E52178" w:rsidRPr="00E52178">
              <w:rPr>
                <w:rFonts w:ascii="Times New Roman" w:eastAsia="Times New Roman" w:hAnsi="Times New Roman" w:cs="Times New Roman"/>
                <w:color w:val="auto"/>
              </w:rPr>
              <w:t>74</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1952.67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2008.87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1597.25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1321.17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614.97</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Benzo(k)</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1746.</w:t>
            </w:r>
            <w:r w:rsidR="00E52178" w:rsidRPr="00E52178">
              <w:rPr>
                <w:rFonts w:ascii="Times New Roman" w:eastAsia="Times New Roman" w:hAnsi="Times New Roman" w:cs="Times New Roman"/>
                <w:color w:val="auto"/>
              </w:rPr>
              <w:t>39</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1211.47</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1399.08</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1197.44</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917.75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428.78</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Benzo(a)pyrene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2870.</w:t>
            </w:r>
            <w:r w:rsidR="00E52178" w:rsidRPr="00E52178">
              <w:rPr>
                <w:rFonts w:ascii="Times New Roman" w:eastAsia="Times New Roman" w:hAnsi="Times New Roman" w:cs="Times New Roman"/>
                <w:color w:val="auto"/>
              </w:rPr>
              <w:t>35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2146.93</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2310.87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2005.37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1701.07</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909.</w:t>
            </w:r>
            <w:r w:rsidR="00E52178" w:rsidRPr="00E52178">
              <w:rPr>
                <w:rFonts w:ascii="Times New Roman" w:eastAsia="Times New Roman" w:hAnsi="Times New Roman" w:cs="Times New Roman"/>
                <w:color w:val="auto"/>
              </w:rPr>
              <w:t>01</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Dibenzo(</w:t>
            </w:r>
            <w:proofErr w:type="spellStart"/>
            <w:r w:rsidRPr="00E52178">
              <w:rPr>
                <w:rFonts w:ascii="Times New Roman" w:eastAsia="Times New Roman" w:hAnsi="Times New Roman" w:cs="Times New Roman"/>
                <w:color w:val="auto"/>
              </w:rPr>
              <w:t>a,h</w:t>
            </w:r>
            <w:proofErr w:type="spellEnd"/>
            <w:r w:rsidRPr="00E52178">
              <w:rPr>
                <w:rFonts w:ascii="Times New Roman" w:eastAsia="Times New Roman" w:hAnsi="Times New Roman" w:cs="Times New Roman"/>
                <w:color w:val="auto"/>
              </w:rPr>
              <w:t>)anthracene</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379.</w:t>
            </w:r>
            <w:r w:rsidR="00E52178" w:rsidRPr="00E52178">
              <w:rPr>
                <w:rFonts w:ascii="Times New Roman" w:eastAsia="Times New Roman" w:hAnsi="Times New Roman" w:cs="Times New Roman"/>
                <w:color w:val="auto"/>
              </w:rPr>
              <w:t>46</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246.</w:t>
            </w:r>
            <w:r w:rsidR="00E52178" w:rsidRPr="00E52178">
              <w:rPr>
                <w:rFonts w:ascii="Times New Roman" w:eastAsia="Times New Roman" w:hAnsi="Times New Roman" w:cs="Times New Roman"/>
                <w:color w:val="auto"/>
              </w:rPr>
              <w:t>69</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300.</w:t>
            </w:r>
            <w:r w:rsidR="00E52178" w:rsidRPr="00E52178">
              <w:rPr>
                <w:rFonts w:ascii="Times New Roman" w:eastAsia="Times New Roman" w:hAnsi="Times New Roman" w:cs="Times New Roman"/>
                <w:color w:val="auto"/>
              </w:rPr>
              <w:t>75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199.</w:t>
            </w:r>
            <w:r w:rsidR="00E52178" w:rsidRPr="00E52178">
              <w:rPr>
                <w:rFonts w:ascii="Times New Roman" w:eastAsia="Times New Roman" w:hAnsi="Times New Roman" w:cs="Times New Roman"/>
                <w:color w:val="auto"/>
              </w:rPr>
              <w:t>17</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154.18</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44.15</w:t>
            </w:r>
          </w:p>
        </w:tc>
      </w:tr>
      <w:tr w:rsidR="00B85298" w:rsidRPr="00E52178" w:rsidTr="00E52178">
        <w:trPr>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w:t>
            </w:r>
            <w:proofErr w:type="spellStart"/>
            <w:r w:rsidRPr="00E52178">
              <w:rPr>
                <w:rFonts w:ascii="Times New Roman" w:eastAsia="Times New Roman" w:hAnsi="Times New Roman" w:cs="Times New Roman"/>
                <w:color w:val="auto"/>
              </w:rPr>
              <w:t>g,h,i</w:t>
            </w:r>
            <w:proofErr w:type="spellEnd"/>
            <w:r w:rsidRPr="00E52178">
              <w:rPr>
                <w:rFonts w:ascii="Times New Roman" w:eastAsia="Times New Roman" w:hAnsi="Times New Roman" w:cs="Times New Roman"/>
                <w:color w:val="auto"/>
              </w:rPr>
              <w:t>)</w:t>
            </w:r>
            <w:proofErr w:type="spellStart"/>
            <w:r w:rsidRPr="00E52178">
              <w:rPr>
                <w:rFonts w:ascii="Times New Roman" w:eastAsia="Times New Roman" w:hAnsi="Times New Roman" w:cs="Times New Roman"/>
                <w:color w:val="auto"/>
              </w:rPr>
              <w:t>perylene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2242.</w:t>
            </w:r>
            <w:r w:rsidR="00E52178" w:rsidRPr="00E52178">
              <w:rPr>
                <w:rFonts w:ascii="Times New Roman" w:eastAsia="Times New Roman" w:hAnsi="Times New Roman" w:cs="Times New Roman"/>
                <w:color w:val="auto"/>
              </w:rPr>
              <w:t>51</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1844.49</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2143.38</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1840.05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1617.25</w:t>
            </w:r>
          </w:p>
        </w:tc>
        <w:tc>
          <w:tcPr>
            <w:tcW w:w="0" w:type="auto"/>
            <w:shd w:val="clear" w:color="auto" w:fill="auto"/>
            <w:noWrap/>
            <w:hideMark/>
          </w:tcPr>
          <w:p w:rsidR="00B85298" w:rsidRPr="00E52178" w:rsidRDefault="00B85298" w:rsidP="00B8529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947.</w:t>
            </w:r>
            <w:r w:rsidR="00E52178" w:rsidRPr="00E52178">
              <w:rPr>
                <w:rFonts w:ascii="Times New Roman" w:eastAsia="Times New Roman" w:hAnsi="Times New Roman" w:cs="Times New Roman"/>
                <w:color w:val="auto"/>
              </w:rPr>
              <w:t>36</w:t>
            </w:r>
          </w:p>
        </w:tc>
      </w:tr>
      <w:tr w:rsidR="00B85298" w:rsidRPr="00E52178" w:rsidTr="00E52178">
        <w:trPr>
          <w:cnfStyle w:val="000000100000"/>
          <w:trHeight w:val="315"/>
        </w:trPr>
        <w:tc>
          <w:tcPr>
            <w:cnfStyle w:val="001000000000"/>
            <w:tcW w:w="0" w:type="auto"/>
            <w:shd w:val="clear" w:color="auto" w:fill="auto"/>
            <w:noWrap/>
            <w:hideMark/>
          </w:tcPr>
          <w:p w:rsidR="00B85298" w:rsidRPr="00E52178" w:rsidRDefault="00B85298" w:rsidP="00B85298">
            <w:pPr>
              <w:rPr>
                <w:rFonts w:ascii="Times New Roman" w:eastAsia="Times New Roman" w:hAnsi="Times New Roman" w:cs="Times New Roman"/>
                <w:color w:val="auto"/>
              </w:rPr>
            </w:pPr>
            <w:r w:rsidRPr="00E52178">
              <w:rPr>
                <w:rFonts w:ascii="Times New Roman" w:eastAsia="Times New Roman" w:hAnsi="Times New Roman" w:cs="Times New Roman"/>
                <w:color w:val="auto"/>
              </w:rPr>
              <w:t>Indeno(1,2,3-c,d)pyrene</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3726.</w:t>
            </w:r>
            <w:r w:rsidR="00E52178" w:rsidRPr="00E52178">
              <w:rPr>
                <w:rFonts w:ascii="Times New Roman" w:eastAsia="Times New Roman" w:hAnsi="Times New Roman" w:cs="Times New Roman"/>
                <w:color w:val="auto"/>
              </w:rPr>
              <w:t>14</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3151.81</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3198.55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3087.64</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2921.05</w:t>
            </w:r>
          </w:p>
        </w:tc>
        <w:tc>
          <w:tcPr>
            <w:tcW w:w="0" w:type="auto"/>
            <w:shd w:val="clear" w:color="auto" w:fill="auto"/>
            <w:noWrap/>
            <w:hideMark/>
          </w:tcPr>
          <w:p w:rsidR="00B85298" w:rsidRPr="00E52178" w:rsidRDefault="00B85298" w:rsidP="00B8529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2122.95</w:t>
            </w:r>
          </w:p>
        </w:tc>
      </w:tr>
    </w:tbl>
    <w:p w:rsidR="000B7673" w:rsidRDefault="000B7673" w:rsidP="00BC5883">
      <w:pPr>
        <w:rPr>
          <w:rFonts w:ascii="Times New Roman" w:hAnsi="Times New Roman" w:cs="Times New Roman"/>
        </w:rPr>
      </w:pPr>
    </w:p>
    <w:p w:rsidR="00B85298" w:rsidRPr="002122AD" w:rsidRDefault="002122AD"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S4</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Pr>
          <w:rFonts w:ascii="Times New Roman" w:hAnsi="Times New Roman" w:cs="Times New Roman"/>
          <w:b/>
        </w:rPr>
        <w:t xml:space="preserve"> plots, treated with compost and SiO</w:t>
      </w:r>
      <w:r w:rsidRPr="007A2F0C">
        <w:rPr>
          <w:rFonts w:ascii="Times New Roman" w:hAnsi="Times New Roman" w:cs="Times New Roman"/>
          <w:b/>
          <w:vertAlign w:val="subscript"/>
        </w:rPr>
        <w:t>2</w:t>
      </w:r>
      <w:r w:rsidRPr="007A2F0C">
        <w:rPr>
          <w:rFonts w:ascii="Times New Roman" w:hAnsi="Times New Roman" w:cs="Times New Roman"/>
          <w:b/>
        </w:rPr>
        <w:t>. Depth of sampling: 0-15 cm. Results shown as means ± SD=</w:t>
      </w:r>
      <w:r>
        <w:rPr>
          <w:rFonts w:ascii="Times New Roman" w:hAnsi="Times New Roman" w:cs="Times New Roman"/>
          <w:b/>
        </w:rPr>
        <w:t>4-14</w:t>
      </w:r>
      <w:r w:rsidRPr="007A2F0C">
        <w:rPr>
          <w:rFonts w:ascii="Times New Roman" w:hAnsi="Times New Roman" w:cs="Times New Roman"/>
          <w:b/>
        </w:rPr>
        <w:t>%, n=3.</w:t>
      </w:r>
    </w:p>
    <w:tbl>
      <w:tblPr>
        <w:tblStyle w:val="Jasnecieniowanie1"/>
        <w:tblW w:w="8694" w:type="dxa"/>
        <w:tblLook w:val="04A0"/>
      </w:tblPr>
      <w:tblGrid>
        <w:gridCol w:w="2680"/>
        <w:gridCol w:w="1041"/>
        <w:gridCol w:w="973"/>
        <w:gridCol w:w="1000"/>
        <w:gridCol w:w="1000"/>
        <w:gridCol w:w="1000"/>
        <w:gridCol w:w="1000"/>
      </w:tblGrid>
      <w:tr w:rsidR="00E52178" w:rsidRPr="00E52178" w:rsidTr="002122AD">
        <w:trPr>
          <w:cnfStyle w:val="100000000000"/>
          <w:trHeight w:val="300"/>
        </w:trPr>
        <w:tc>
          <w:tcPr>
            <w:cnfStyle w:val="001000000000"/>
            <w:tcW w:w="8694" w:type="dxa"/>
            <w:gridSpan w:val="7"/>
            <w:tcBorders>
              <w:top w:val="single" w:sz="4" w:space="0" w:color="auto"/>
              <w:bottom w:val="nil"/>
            </w:tcBorders>
            <w:shd w:val="clear" w:color="auto" w:fill="auto"/>
            <w:noWrap/>
            <w:hideMark/>
          </w:tcPr>
          <w:p w:rsidR="00E52178" w:rsidRPr="00E52178" w:rsidRDefault="00E52178" w:rsidP="00E52178">
            <w:pPr>
              <w:jc w:val="center"/>
              <w:rPr>
                <w:rFonts w:ascii="Times New Roman" w:eastAsia="Times New Roman" w:hAnsi="Times New Roman" w:cs="Times New Roman"/>
                <w:color w:val="auto"/>
              </w:rPr>
            </w:pPr>
            <w:r w:rsidRPr="00E52178">
              <w:rPr>
                <w:rFonts w:ascii="Times New Roman" w:eastAsia="Times New Roman" w:hAnsi="Times New Roman" w:cs="Times New Roman"/>
                <w:color w:val="auto"/>
              </w:rPr>
              <w:t>Month of process</w:t>
            </w:r>
          </w:p>
        </w:tc>
      </w:tr>
      <w:tr w:rsidR="00B85298" w:rsidRPr="00E52178" w:rsidTr="002122AD">
        <w:trPr>
          <w:cnfStyle w:val="000000100000"/>
          <w:trHeight w:val="315"/>
        </w:trPr>
        <w:tc>
          <w:tcPr>
            <w:cnfStyle w:val="001000000000"/>
            <w:tcW w:w="2680" w:type="dxa"/>
            <w:tcBorders>
              <w:top w:val="nil"/>
              <w:bottom w:val="single" w:sz="4" w:space="0" w:color="auto"/>
            </w:tcBorders>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Compound</w:t>
            </w:r>
          </w:p>
        </w:tc>
        <w:tc>
          <w:tcPr>
            <w:tcW w:w="1041"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w:t>
            </w:r>
          </w:p>
        </w:tc>
        <w:tc>
          <w:tcPr>
            <w:tcW w:w="973"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w:t>
            </w:r>
          </w:p>
        </w:tc>
        <w:tc>
          <w:tcPr>
            <w:tcW w:w="1000"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p>
        </w:tc>
        <w:tc>
          <w:tcPr>
            <w:tcW w:w="1000"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w:t>
            </w:r>
          </w:p>
        </w:tc>
        <w:tc>
          <w:tcPr>
            <w:tcW w:w="1000"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w:t>
            </w:r>
          </w:p>
        </w:tc>
        <w:tc>
          <w:tcPr>
            <w:tcW w:w="1000" w:type="dxa"/>
            <w:tcBorders>
              <w:top w:val="nil"/>
              <w:bottom w:val="single" w:sz="4" w:space="0" w:color="auto"/>
            </w:tcBorders>
            <w:shd w:val="clear" w:color="auto" w:fill="auto"/>
            <w:noWrap/>
            <w:hideMark/>
          </w:tcPr>
          <w:p w:rsidR="00B85298" w:rsidRPr="00E52178" w:rsidRDefault="00B85298" w:rsidP="00E52178">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w:t>
            </w:r>
          </w:p>
        </w:tc>
      </w:tr>
      <w:tr w:rsidR="00B85298" w:rsidRPr="00E52178" w:rsidTr="002122AD">
        <w:trPr>
          <w:trHeight w:val="315"/>
        </w:trPr>
        <w:tc>
          <w:tcPr>
            <w:cnfStyle w:val="001000000000"/>
            <w:tcW w:w="2680" w:type="dxa"/>
            <w:tcBorders>
              <w:top w:val="single" w:sz="4" w:space="0" w:color="auto"/>
            </w:tcBorders>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Naphthalene          </w:t>
            </w:r>
          </w:p>
        </w:tc>
        <w:tc>
          <w:tcPr>
            <w:tcW w:w="1041"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09</w:t>
            </w:r>
          </w:p>
        </w:tc>
        <w:tc>
          <w:tcPr>
            <w:tcW w:w="973"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25</w:t>
            </w:r>
          </w:p>
        </w:tc>
        <w:tc>
          <w:tcPr>
            <w:tcW w:w="1000"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63</w:t>
            </w:r>
            <w:r w:rsidR="000B7673">
              <w:rPr>
                <w:rFonts w:ascii="Times New Roman" w:eastAsia="Times New Roman" w:hAnsi="Times New Roman" w:cs="Times New Roman"/>
                <w:color w:val="auto"/>
              </w:rPr>
              <w:t>.80</w:t>
            </w:r>
          </w:p>
        </w:tc>
        <w:tc>
          <w:tcPr>
            <w:tcW w:w="1000"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28</w:t>
            </w:r>
          </w:p>
        </w:tc>
        <w:tc>
          <w:tcPr>
            <w:tcW w:w="1000"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77</w:t>
            </w:r>
          </w:p>
        </w:tc>
        <w:tc>
          <w:tcPr>
            <w:tcW w:w="1000" w:type="dxa"/>
            <w:tcBorders>
              <w:top w:val="single" w:sz="4" w:space="0" w:color="auto"/>
            </w:tcBorders>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36</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Acenaphtylene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32</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56</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63</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w:t>
            </w:r>
            <w:r w:rsidR="000B7673">
              <w:rPr>
                <w:rFonts w:ascii="Times New Roman" w:eastAsia="Times New Roman" w:hAnsi="Times New Roman" w:cs="Times New Roman"/>
                <w:color w:val="auto"/>
              </w:rPr>
              <w:t>0</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Acenatphtene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w:t>
            </w:r>
            <w:r w:rsidR="000B7673">
              <w:rPr>
                <w:rFonts w:ascii="Times New Roman" w:eastAsia="Times New Roman" w:hAnsi="Times New Roman" w:cs="Times New Roman"/>
                <w:color w:val="auto"/>
              </w:rPr>
              <w:t>5</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18</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73</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06</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91</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0</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99</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479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w:t>
            </w:r>
            <w:r w:rsidR="000B7673">
              <w:rPr>
                <w:rFonts w:ascii="Times New Roman" w:eastAsia="Times New Roman" w:hAnsi="Times New Roman" w:cs="Times New Roman"/>
                <w:color w:val="auto"/>
              </w:rPr>
              <w:t>5</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235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43</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153</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69</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42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57</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12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71</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Phenanthrene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1008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w:t>
            </w:r>
            <w:r w:rsidR="000B7673">
              <w:rPr>
                <w:rFonts w:ascii="Times New Roman" w:eastAsia="Times New Roman" w:hAnsi="Times New Roman" w:cs="Times New Roman"/>
                <w:color w:val="auto"/>
              </w:rPr>
              <w:t>9</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507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54</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461</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47</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246</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31</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142</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23</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97</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Anthracene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645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w:t>
            </w:r>
            <w:r w:rsidR="000B7673">
              <w:rPr>
                <w:rFonts w:ascii="Times New Roman" w:eastAsia="Times New Roman" w:hAnsi="Times New Roman" w:cs="Times New Roman"/>
                <w:color w:val="auto"/>
              </w:rPr>
              <w:t>7</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07</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285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12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36</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97</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8</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59</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4281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3177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96</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2914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27</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1215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91</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717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37</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w:t>
            </w:r>
            <w:r w:rsidR="000B7673">
              <w:rPr>
                <w:rFonts w:ascii="Times New Roman" w:eastAsia="Times New Roman" w:hAnsi="Times New Roman" w:cs="Times New Roman"/>
                <w:color w:val="auto"/>
              </w:rPr>
              <w:t>0</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Pyrene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1466</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621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17</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521</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51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67</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101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w:t>
            </w:r>
            <w:r w:rsidR="000B7673">
              <w:rPr>
                <w:rFonts w:ascii="Times New Roman" w:eastAsia="Times New Roman" w:hAnsi="Times New Roman" w:cs="Times New Roman"/>
                <w:color w:val="auto"/>
              </w:rPr>
              <w:t>0</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11</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Benzo(a)anthracene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2220</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1480</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19</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1290</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25</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595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95</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499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36</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39</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Chrysene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448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09</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212</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08</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328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71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163</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70</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169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25</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Benzo(b)</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2463</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15</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1537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41</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39</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842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12</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812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67</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64</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Benzo(k)</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1556</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19</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28</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689</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42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421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47</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391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18</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69</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Benzo(a)pyrene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2857</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90</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1841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55</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1746</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1097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997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64</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97</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Dibenzo(</w:t>
            </w:r>
            <w:proofErr w:type="spellStart"/>
            <w:r w:rsidRPr="00E52178">
              <w:rPr>
                <w:rFonts w:ascii="Times New Roman" w:eastAsia="Times New Roman" w:hAnsi="Times New Roman" w:cs="Times New Roman"/>
                <w:color w:val="auto"/>
              </w:rPr>
              <w:t>a,h</w:t>
            </w:r>
            <w:proofErr w:type="spellEnd"/>
            <w:r w:rsidRPr="00E52178">
              <w:rPr>
                <w:rFonts w:ascii="Times New Roman" w:eastAsia="Times New Roman" w:hAnsi="Times New Roman" w:cs="Times New Roman"/>
                <w:color w:val="auto"/>
              </w:rPr>
              <w:t>)anthracene</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350</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87</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203</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98</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185</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39</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168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59</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31</w:t>
            </w:r>
          </w:p>
        </w:tc>
      </w:tr>
      <w:tr w:rsidR="00B85298" w:rsidRPr="00E52178" w:rsidTr="00E52178">
        <w:trPr>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w:t>
            </w:r>
            <w:proofErr w:type="spellStart"/>
            <w:r w:rsidRPr="00E52178">
              <w:rPr>
                <w:rFonts w:ascii="Times New Roman" w:eastAsia="Times New Roman" w:hAnsi="Times New Roman" w:cs="Times New Roman"/>
                <w:color w:val="auto"/>
              </w:rPr>
              <w:t>g,h,i</w:t>
            </w:r>
            <w:proofErr w:type="spellEnd"/>
            <w:r w:rsidRPr="00E52178">
              <w:rPr>
                <w:rFonts w:ascii="Times New Roman" w:eastAsia="Times New Roman" w:hAnsi="Times New Roman" w:cs="Times New Roman"/>
                <w:color w:val="auto"/>
              </w:rPr>
              <w:t>)</w:t>
            </w:r>
            <w:proofErr w:type="spellStart"/>
            <w:r w:rsidRPr="00E52178">
              <w:rPr>
                <w:rFonts w:ascii="Times New Roman" w:eastAsia="Times New Roman" w:hAnsi="Times New Roman" w:cs="Times New Roman"/>
                <w:color w:val="auto"/>
              </w:rPr>
              <w:t>perylene</w:t>
            </w:r>
            <w:proofErr w:type="spellEnd"/>
            <w:r w:rsidRPr="00E52178">
              <w:rPr>
                <w:rFonts w:ascii="Times New Roman" w:eastAsia="Times New Roman" w:hAnsi="Times New Roman" w:cs="Times New Roman"/>
                <w:color w:val="auto"/>
              </w:rPr>
              <w:t xml:space="preserve"> </w:t>
            </w:r>
          </w:p>
        </w:tc>
        <w:tc>
          <w:tcPr>
            <w:tcW w:w="1041"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2157</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96</w:t>
            </w:r>
          </w:p>
        </w:tc>
        <w:tc>
          <w:tcPr>
            <w:tcW w:w="973"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1532</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72</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1588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16</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959</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52</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892</w:t>
            </w:r>
            <w:r w:rsidR="00E52178" w:rsidRPr="00E52178">
              <w:rPr>
                <w:rFonts w:ascii="Times New Roman" w:eastAsia="Times New Roman" w:hAnsi="Times New Roman" w:cs="Times New Roman"/>
                <w:color w:val="auto"/>
              </w:rPr>
              <w:t>.</w:t>
            </w:r>
            <w:r w:rsidR="000B7673">
              <w:rPr>
                <w:rFonts w:ascii="Times New Roman" w:eastAsia="Times New Roman" w:hAnsi="Times New Roman" w:cs="Times New Roman"/>
                <w:color w:val="auto"/>
              </w:rPr>
              <w:t>46</w:t>
            </w:r>
          </w:p>
        </w:tc>
        <w:tc>
          <w:tcPr>
            <w:tcW w:w="1000" w:type="dxa"/>
            <w:shd w:val="clear" w:color="auto" w:fill="auto"/>
            <w:noWrap/>
            <w:hideMark/>
          </w:tcPr>
          <w:p w:rsidR="00B85298" w:rsidRPr="00E52178" w:rsidRDefault="00B85298" w:rsidP="00E52178">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35</w:t>
            </w:r>
          </w:p>
        </w:tc>
      </w:tr>
      <w:tr w:rsidR="00B85298" w:rsidRPr="00E52178" w:rsidTr="00E52178">
        <w:trPr>
          <w:cnfStyle w:val="000000100000"/>
          <w:trHeight w:val="315"/>
        </w:trPr>
        <w:tc>
          <w:tcPr>
            <w:cnfStyle w:val="001000000000"/>
            <w:tcW w:w="2680" w:type="dxa"/>
            <w:shd w:val="clear" w:color="auto" w:fill="auto"/>
            <w:noWrap/>
            <w:hideMark/>
          </w:tcPr>
          <w:p w:rsidR="00B85298" w:rsidRPr="00E52178" w:rsidRDefault="00B85298" w:rsidP="00E52178">
            <w:pPr>
              <w:rPr>
                <w:rFonts w:ascii="Times New Roman" w:eastAsia="Times New Roman" w:hAnsi="Times New Roman" w:cs="Times New Roman"/>
                <w:color w:val="auto"/>
              </w:rPr>
            </w:pPr>
            <w:r w:rsidRPr="00E52178">
              <w:rPr>
                <w:rFonts w:ascii="Times New Roman" w:eastAsia="Times New Roman" w:hAnsi="Times New Roman" w:cs="Times New Roman"/>
                <w:color w:val="auto"/>
              </w:rPr>
              <w:t>Indeno(1,2,3-c,d)pyrene</w:t>
            </w:r>
          </w:p>
        </w:tc>
        <w:tc>
          <w:tcPr>
            <w:tcW w:w="1041"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3513</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63</w:t>
            </w:r>
          </w:p>
        </w:tc>
        <w:tc>
          <w:tcPr>
            <w:tcW w:w="973"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3108</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24</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3064</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66</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2329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61</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1666</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42</w:t>
            </w:r>
          </w:p>
        </w:tc>
        <w:tc>
          <w:tcPr>
            <w:tcW w:w="1000" w:type="dxa"/>
            <w:shd w:val="clear" w:color="auto" w:fill="auto"/>
            <w:noWrap/>
            <w:hideMark/>
          </w:tcPr>
          <w:p w:rsidR="00B85298" w:rsidRPr="00E52178" w:rsidRDefault="00B85298" w:rsidP="00E52178">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239</w:t>
            </w:r>
            <w:r w:rsidR="00E52178" w:rsidRPr="00E52178">
              <w:rPr>
                <w:rFonts w:ascii="Times New Roman" w:eastAsia="Times New Roman" w:hAnsi="Times New Roman" w:cs="Times New Roman"/>
                <w:color w:val="auto"/>
              </w:rPr>
              <w:t>.</w:t>
            </w:r>
            <w:r w:rsidRPr="00E52178">
              <w:rPr>
                <w:rFonts w:ascii="Times New Roman" w:eastAsia="Times New Roman" w:hAnsi="Times New Roman" w:cs="Times New Roman"/>
                <w:color w:val="auto"/>
              </w:rPr>
              <w:t>75</w:t>
            </w:r>
          </w:p>
        </w:tc>
      </w:tr>
    </w:tbl>
    <w:p w:rsidR="00B85298" w:rsidRPr="002122AD" w:rsidRDefault="002122AD" w:rsidP="002122AD">
      <w:pPr>
        <w:spacing w:before="240" w:after="0"/>
        <w:rPr>
          <w:rFonts w:ascii="Times New Roman" w:hAnsi="Times New Roman" w:cs="Times New Roman"/>
          <w:b/>
        </w:rPr>
      </w:pPr>
      <w:r w:rsidRPr="007A2F0C">
        <w:rPr>
          <w:rFonts w:ascii="Times New Roman" w:hAnsi="Times New Roman" w:cs="Times New Roman"/>
          <w:b/>
        </w:rPr>
        <w:t>Tab.</w:t>
      </w:r>
      <w:r>
        <w:rPr>
          <w:rFonts w:ascii="Times New Roman" w:hAnsi="Times New Roman" w:cs="Times New Roman"/>
          <w:b/>
        </w:rPr>
        <w:t xml:space="preserve"> S5</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sidRPr="007A2F0C">
        <w:rPr>
          <w:rFonts w:ascii="Times New Roman" w:hAnsi="Times New Roman" w:cs="Times New Roman"/>
          <w:b/>
        </w:rPr>
        <w:t xml:space="preserve"> plots</w:t>
      </w:r>
      <w:r>
        <w:rPr>
          <w:rFonts w:ascii="Times New Roman" w:hAnsi="Times New Roman" w:cs="Times New Roman"/>
          <w:b/>
        </w:rPr>
        <w:t>, not treated with any additive. Depth of sampling: 15-30</w:t>
      </w:r>
      <w:r w:rsidRPr="007A2F0C">
        <w:rPr>
          <w:rFonts w:ascii="Times New Roman" w:hAnsi="Times New Roman" w:cs="Times New Roman"/>
          <w:b/>
        </w:rPr>
        <w:t xml:space="preserve"> cm. Results shown as means ± SD=</w:t>
      </w:r>
      <w:r>
        <w:rPr>
          <w:rFonts w:ascii="Times New Roman" w:hAnsi="Times New Roman" w:cs="Times New Roman"/>
          <w:b/>
        </w:rPr>
        <w:t>8-16</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0B7673" w:rsidRPr="00E52178" w:rsidTr="002122AD">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0B7673" w:rsidRPr="00E52178" w:rsidRDefault="000B7673" w:rsidP="000B7673">
            <w:pPr>
              <w:jc w:val="center"/>
              <w:rPr>
                <w:rFonts w:ascii="Times New Roman" w:eastAsia="Times New Roman" w:hAnsi="Times New Roman" w:cs="Times New Roman"/>
                <w:color w:val="auto"/>
              </w:rPr>
            </w:pPr>
            <w:r w:rsidRPr="00E52178">
              <w:rPr>
                <w:rFonts w:ascii="Times New Roman" w:eastAsia="Times New Roman" w:hAnsi="Times New Roman" w:cs="Times New Roman"/>
                <w:color w:val="auto"/>
              </w:rPr>
              <w:t>Month of process</w:t>
            </w:r>
          </w:p>
        </w:tc>
      </w:tr>
      <w:tr w:rsidR="00B85298" w:rsidRPr="00E52178" w:rsidTr="002122AD">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E52178" w:rsidRDefault="00B85298" w:rsidP="000B7673">
            <w:pPr>
              <w:jc w:val="center"/>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30</w:t>
            </w:r>
          </w:p>
        </w:tc>
      </w:tr>
      <w:tr w:rsidR="00B85298" w:rsidRPr="00E52178" w:rsidTr="002122AD">
        <w:trPr>
          <w:trHeight w:val="315"/>
        </w:trPr>
        <w:tc>
          <w:tcPr>
            <w:cnfStyle w:val="001000000000"/>
            <w:tcW w:w="0" w:type="auto"/>
            <w:tcBorders>
              <w:top w:val="single" w:sz="4" w:space="0" w:color="auto"/>
            </w:tcBorders>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Naphthalene          </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96</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274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53</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49</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61</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61</w:t>
            </w:r>
          </w:p>
        </w:tc>
        <w:tc>
          <w:tcPr>
            <w:tcW w:w="0" w:type="auto"/>
            <w:tcBorders>
              <w:top w:val="single" w:sz="4" w:space="0" w:color="auto"/>
            </w:tcBorders>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64</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Acenaphtylene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710</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97</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762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29</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594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25</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386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80</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34</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63</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Acenatphtene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54</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14</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41</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95</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395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31</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424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23</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67</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33</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07</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912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97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941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83</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612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401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36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397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671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48</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689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54</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375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65</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64</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99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6223</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68</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6266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58</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5716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41</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5007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63</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4227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69</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3911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2146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82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2208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08</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1991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07</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1755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64</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18</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1183</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94</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2177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2198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63</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1905</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1794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1534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77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1541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19</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380</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20</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408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29</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65</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218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199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72</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Benzo(b)</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2792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13</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2838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2467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28</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2314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42</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1468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00</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1317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Benzo(k)</w:t>
            </w:r>
            <w:proofErr w:type="spellStart"/>
            <w:r w:rsidRPr="00E52178">
              <w:rPr>
                <w:rFonts w:ascii="Times New Roman" w:eastAsia="Times New Roman" w:hAnsi="Times New Roman" w:cs="Times New Roman"/>
                <w:color w:val="auto"/>
              </w:rPr>
              <w:t>fluoranthene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1788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23</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1830</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1599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1508</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09</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1449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67</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1307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09</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3232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42</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3519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3011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87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2971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55</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2811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70</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2519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69</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Dibenzo(</w:t>
            </w:r>
            <w:proofErr w:type="spellStart"/>
            <w:r w:rsidRPr="00E52178">
              <w:rPr>
                <w:rFonts w:ascii="Times New Roman" w:eastAsia="Times New Roman" w:hAnsi="Times New Roman" w:cs="Times New Roman"/>
                <w:color w:val="auto"/>
              </w:rPr>
              <w:t>a,h</w:t>
            </w:r>
            <w:proofErr w:type="spellEnd"/>
            <w:r w:rsidRPr="00E52178">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712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714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68</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644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10</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579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517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466</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48</w:t>
            </w:r>
          </w:p>
        </w:tc>
      </w:tr>
      <w:tr w:rsidR="00B85298" w:rsidRPr="00E52178" w:rsidTr="000B7673">
        <w:trPr>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Benzo(</w:t>
            </w:r>
            <w:proofErr w:type="spellStart"/>
            <w:r w:rsidRPr="00E52178">
              <w:rPr>
                <w:rFonts w:ascii="Times New Roman" w:eastAsia="Times New Roman" w:hAnsi="Times New Roman" w:cs="Times New Roman"/>
                <w:color w:val="auto"/>
              </w:rPr>
              <w:t>g,h,i</w:t>
            </w:r>
            <w:proofErr w:type="spellEnd"/>
            <w:r w:rsidRPr="00E52178">
              <w:rPr>
                <w:rFonts w:ascii="Times New Roman" w:eastAsia="Times New Roman" w:hAnsi="Times New Roman" w:cs="Times New Roman"/>
                <w:color w:val="auto"/>
              </w:rPr>
              <w:t>)</w:t>
            </w:r>
            <w:proofErr w:type="spellStart"/>
            <w:r w:rsidRPr="00E52178">
              <w:rPr>
                <w:rFonts w:ascii="Times New Roman" w:eastAsia="Times New Roman" w:hAnsi="Times New Roman" w:cs="Times New Roman"/>
                <w:color w:val="auto"/>
              </w:rPr>
              <w:t>perylene</w:t>
            </w:r>
            <w:proofErr w:type="spellEnd"/>
            <w:r w:rsidRPr="00E5217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2360</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39</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2433</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41</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2301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05</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2194</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67</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2097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000000"/>
              <w:rPr>
                <w:rFonts w:ascii="Times New Roman" w:eastAsia="Times New Roman" w:hAnsi="Times New Roman" w:cs="Times New Roman"/>
                <w:color w:val="auto"/>
              </w:rPr>
            </w:pPr>
            <w:r w:rsidRPr="00E52178">
              <w:rPr>
                <w:rFonts w:ascii="Times New Roman" w:eastAsia="Times New Roman" w:hAnsi="Times New Roman" w:cs="Times New Roman"/>
                <w:color w:val="auto"/>
              </w:rPr>
              <w:t>1997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41</w:t>
            </w:r>
          </w:p>
        </w:tc>
      </w:tr>
      <w:tr w:rsidR="00B85298" w:rsidRPr="00E52178" w:rsidTr="000B7673">
        <w:trPr>
          <w:cnfStyle w:val="000000100000"/>
          <w:trHeight w:val="315"/>
        </w:trPr>
        <w:tc>
          <w:tcPr>
            <w:cnfStyle w:val="001000000000"/>
            <w:tcW w:w="0" w:type="auto"/>
            <w:shd w:val="clear" w:color="auto" w:fill="auto"/>
            <w:noWrap/>
            <w:vAlign w:val="center"/>
            <w:hideMark/>
          </w:tcPr>
          <w:p w:rsidR="00B85298" w:rsidRPr="00E52178" w:rsidRDefault="00B85298" w:rsidP="000B7673">
            <w:pPr>
              <w:rPr>
                <w:rFonts w:ascii="Times New Roman" w:eastAsia="Times New Roman" w:hAnsi="Times New Roman" w:cs="Times New Roman"/>
                <w:color w:val="auto"/>
              </w:rPr>
            </w:pPr>
            <w:r w:rsidRPr="00E52178">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3683</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02</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3659</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06</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3467</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51</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3272</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48</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2951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14</w:t>
            </w:r>
          </w:p>
        </w:tc>
        <w:tc>
          <w:tcPr>
            <w:tcW w:w="0" w:type="auto"/>
            <w:shd w:val="clear" w:color="auto" w:fill="auto"/>
            <w:noWrap/>
            <w:vAlign w:val="center"/>
            <w:hideMark/>
          </w:tcPr>
          <w:p w:rsidR="00B85298" w:rsidRPr="00E52178" w:rsidRDefault="00B85298" w:rsidP="000B7673">
            <w:pPr>
              <w:jc w:val="right"/>
              <w:cnfStyle w:val="000000100000"/>
              <w:rPr>
                <w:rFonts w:ascii="Times New Roman" w:eastAsia="Times New Roman" w:hAnsi="Times New Roman" w:cs="Times New Roman"/>
                <w:color w:val="auto"/>
              </w:rPr>
            </w:pPr>
            <w:r w:rsidRPr="00E52178">
              <w:rPr>
                <w:rFonts w:ascii="Times New Roman" w:eastAsia="Times New Roman" w:hAnsi="Times New Roman" w:cs="Times New Roman"/>
                <w:color w:val="auto"/>
              </w:rPr>
              <w:t>2771</w:t>
            </w:r>
            <w:r w:rsidR="000B7673">
              <w:rPr>
                <w:rFonts w:ascii="Times New Roman" w:eastAsia="Times New Roman" w:hAnsi="Times New Roman" w:cs="Times New Roman"/>
                <w:color w:val="auto"/>
              </w:rPr>
              <w:t>.</w:t>
            </w:r>
            <w:r w:rsidRPr="00E52178">
              <w:rPr>
                <w:rFonts w:ascii="Times New Roman" w:eastAsia="Times New Roman" w:hAnsi="Times New Roman" w:cs="Times New Roman"/>
                <w:color w:val="auto"/>
              </w:rPr>
              <w:t>67</w:t>
            </w:r>
          </w:p>
        </w:tc>
      </w:tr>
    </w:tbl>
    <w:p w:rsidR="00B85298" w:rsidRPr="0096260C" w:rsidRDefault="0096260C"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S6</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Pr>
          <w:rFonts w:ascii="Times New Roman" w:hAnsi="Times New Roman" w:cs="Times New Roman"/>
          <w:b/>
        </w:rPr>
        <w:t xml:space="preserve"> plots, treated with SiO</w:t>
      </w:r>
      <w:r w:rsidRPr="007A2F0C">
        <w:rPr>
          <w:rFonts w:ascii="Times New Roman" w:hAnsi="Times New Roman" w:cs="Times New Roman"/>
          <w:b/>
          <w:vertAlign w:val="subscript"/>
        </w:rPr>
        <w:t>2</w:t>
      </w:r>
      <w:r>
        <w:rPr>
          <w:rFonts w:ascii="Times New Roman" w:hAnsi="Times New Roman" w:cs="Times New Roman"/>
          <w:b/>
        </w:rPr>
        <w:t xml:space="preserve">. Depth of sampling: </w:t>
      </w:r>
      <w:r w:rsidRPr="007A2F0C">
        <w:rPr>
          <w:rFonts w:ascii="Times New Roman" w:hAnsi="Times New Roman" w:cs="Times New Roman"/>
          <w:b/>
        </w:rPr>
        <w:t>15</w:t>
      </w:r>
      <w:r>
        <w:rPr>
          <w:rFonts w:ascii="Times New Roman" w:hAnsi="Times New Roman" w:cs="Times New Roman"/>
          <w:b/>
        </w:rPr>
        <w:t>-30</w:t>
      </w:r>
      <w:r w:rsidRPr="007A2F0C">
        <w:rPr>
          <w:rFonts w:ascii="Times New Roman" w:hAnsi="Times New Roman" w:cs="Times New Roman"/>
          <w:b/>
        </w:rPr>
        <w:t xml:space="preserve"> cm. Results shown as means ± SD=</w:t>
      </w:r>
      <w:r>
        <w:rPr>
          <w:rFonts w:ascii="Times New Roman" w:hAnsi="Times New Roman" w:cs="Times New Roman"/>
          <w:b/>
        </w:rPr>
        <w:t>7-16</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4D6562" w:rsidRPr="004D6562" w:rsidTr="009626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4D6562" w:rsidRPr="004D6562" w:rsidRDefault="004D6562" w:rsidP="004D6562">
            <w:pPr>
              <w:jc w:val="center"/>
              <w:rPr>
                <w:rFonts w:ascii="Times New Roman" w:eastAsia="Times New Roman" w:hAnsi="Times New Roman" w:cs="Times New Roman"/>
                <w:color w:val="auto"/>
              </w:rPr>
            </w:pPr>
            <w:r w:rsidRPr="004D6562">
              <w:rPr>
                <w:rFonts w:ascii="Times New Roman" w:eastAsia="Times New Roman" w:hAnsi="Times New Roman" w:cs="Times New Roman"/>
                <w:color w:val="auto"/>
              </w:rPr>
              <w:t>Month of process</w:t>
            </w:r>
          </w:p>
        </w:tc>
      </w:tr>
      <w:tr w:rsidR="00B85298" w:rsidRPr="004D6562" w:rsidTr="0096260C">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w:t>
            </w:r>
          </w:p>
        </w:tc>
      </w:tr>
      <w:tr w:rsidR="00B85298" w:rsidRPr="004D6562" w:rsidTr="0096260C">
        <w:trPr>
          <w:trHeight w:val="300"/>
        </w:trPr>
        <w:tc>
          <w:tcPr>
            <w:cnfStyle w:val="001000000000"/>
            <w:tcW w:w="0" w:type="auto"/>
            <w:tcBorders>
              <w:top w:val="single" w:sz="4" w:space="0" w:color="auto"/>
              <w:bottom w:val="nil"/>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345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17</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36</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108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21</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61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28</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r>
      <w:tr w:rsidR="00B85298" w:rsidRPr="004D6562" w:rsidTr="0096260C">
        <w:trPr>
          <w:cnfStyle w:val="000000100000"/>
          <w:trHeight w:val="300"/>
        </w:trPr>
        <w:tc>
          <w:tcPr>
            <w:cnfStyle w:val="001000000000"/>
            <w:tcW w:w="0" w:type="auto"/>
            <w:tcBorders>
              <w:top w:val="nil"/>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744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81</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599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28</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18</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426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354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41</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282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Acenatphtene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495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451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385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312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w:t>
            </w:r>
            <w:r w:rsidR="00276089">
              <w:rPr>
                <w:rFonts w:ascii="Times New Roman" w:eastAsia="Times New Roman" w:hAnsi="Times New Roman" w:cs="Times New Roman"/>
                <w:color w:val="auto"/>
              </w:rPr>
              <w:t>0</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254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220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Fluorene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749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38</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752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698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46</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583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512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08</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427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18</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1418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1328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1536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21</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1411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1491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1211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71</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1497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1317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52</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1279</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12</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1227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1244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1094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62</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3824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3914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63</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3851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3792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3680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01</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3508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51</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2415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2394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2384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41</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2299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2317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26</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2245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12</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2528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2671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2487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2419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2461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2349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619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736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599</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497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351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41</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Benzo(b)</w:t>
            </w: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2414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2596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2456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2341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2419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2324</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05</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Benzo(k)</w:t>
            </w: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2015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1965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1999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1891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20</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1767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1612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2318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2459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2341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2284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2419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2352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97</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Dibenzo(</w:t>
            </w:r>
            <w:proofErr w:type="spellStart"/>
            <w:r w:rsidRPr="004D6562">
              <w:rPr>
                <w:rFonts w:ascii="Times New Roman" w:eastAsia="Times New Roman" w:hAnsi="Times New Roman" w:cs="Times New Roman"/>
                <w:color w:val="auto"/>
              </w:rPr>
              <w:t>a,h</w:t>
            </w:r>
            <w:proofErr w:type="spellEnd"/>
            <w:r w:rsidRPr="004D6562">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624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822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34</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62</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649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597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92</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41</w:t>
            </w:r>
          </w:p>
        </w:tc>
      </w:tr>
      <w:tr w:rsidR="00B85298" w:rsidRPr="004D6562" w:rsidTr="004D6562">
        <w:trPr>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w:t>
            </w:r>
            <w:proofErr w:type="spellStart"/>
            <w:r w:rsidRPr="004D6562">
              <w:rPr>
                <w:rFonts w:ascii="Times New Roman" w:eastAsia="Times New Roman" w:hAnsi="Times New Roman" w:cs="Times New Roman"/>
                <w:color w:val="auto"/>
              </w:rPr>
              <w:t>g,h,i</w:t>
            </w:r>
            <w:proofErr w:type="spellEnd"/>
            <w:r w:rsidRPr="004D6562">
              <w:rPr>
                <w:rFonts w:ascii="Times New Roman" w:eastAsia="Times New Roman" w:hAnsi="Times New Roman" w:cs="Times New Roman"/>
                <w:color w:val="auto"/>
              </w:rPr>
              <w:t>)</w:t>
            </w:r>
            <w:proofErr w:type="spellStart"/>
            <w:r w:rsidRPr="004D6562">
              <w:rPr>
                <w:rFonts w:ascii="Times New Roman" w:eastAsia="Times New Roman" w:hAnsi="Times New Roman" w:cs="Times New Roman"/>
                <w:color w:val="auto"/>
              </w:rPr>
              <w:t>perylene</w:t>
            </w:r>
            <w:proofErr w:type="spellEnd"/>
            <w:r w:rsidRPr="004D6562">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1795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1894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73</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1648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1613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r>
      <w:tr w:rsidR="00B85298" w:rsidRPr="004D6562" w:rsidTr="004D6562">
        <w:trPr>
          <w:cnfStyle w:val="000000100000"/>
          <w:trHeight w:val="300"/>
        </w:trPr>
        <w:tc>
          <w:tcPr>
            <w:cnfStyle w:val="001000000000"/>
            <w:tcW w:w="0" w:type="auto"/>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2610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54</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2583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2681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2559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18</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2509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2498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21</w:t>
            </w:r>
          </w:p>
        </w:tc>
      </w:tr>
    </w:tbl>
    <w:p w:rsidR="00B85298" w:rsidRPr="0096260C" w:rsidRDefault="0096260C" w:rsidP="0096260C">
      <w:pPr>
        <w:spacing w:before="240" w:after="0"/>
        <w:rPr>
          <w:rFonts w:ascii="Times New Roman" w:hAnsi="Times New Roman" w:cs="Times New Roman"/>
          <w:b/>
        </w:rPr>
      </w:pPr>
      <w:r w:rsidRPr="007A2F0C">
        <w:rPr>
          <w:rFonts w:ascii="Times New Roman" w:hAnsi="Times New Roman" w:cs="Times New Roman"/>
          <w:b/>
        </w:rPr>
        <w:t>Tab.</w:t>
      </w:r>
      <w:r>
        <w:rPr>
          <w:rFonts w:ascii="Times New Roman" w:hAnsi="Times New Roman" w:cs="Times New Roman"/>
          <w:b/>
        </w:rPr>
        <w:t xml:space="preserve"> S7</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sidRPr="007A2F0C">
        <w:rPr>
          <w:rFonts w:ascii="Times New Roman" w:hAnsi="Times New Roman" w:cs="Times New Roman"/>
          <w:b/>
        </w:rPr>
        <w:t xml:space="preserve"> plots</w:t>
      </w:r>
      <w:r>
        <w:rPr>
          <w:rFonts w:ascii="Times New Roman" w:hAnsi="Times New Roman" w:cs="Times New Roman"/>
          <w:b/>
        </w:rPr>
        <w:t>, treated with compost. Depth of sampling: 15-30</w:t>
      </w:r>
      <w:r w:rsidRPr="007A2F0C">
        <w:rPr>
          <w:rFonts w:ascii="Times New Roman" w:hAnsi="Times New Roman" w:cs="Times New Roman"/>
          <w:b/>
        </w:rPr>
        <w:t xml:space="preserve"> cm. Results shown as means ± SD=</w:t>
      </w:r>
      <w:r>
        <w:rPr>
          <w:rFonts w:ascii="Times New Roman" w:hAnsi="Times New Roman" w:cs="Times New Roman"/>
          <w:b/>
        </w:rPr>
        <w:t>5-12</w:t>
      </w:r>
      <w:r w:rsidRPr="007A2F0C">
        <w:rPr>
          <w:rFonts w:ascii="Times New Roman" w:hAnsi="Times New Roman" w:cs="Times New Roman"/>
          <w:b/>
        </w:rPr>
        <w:t>%, n=3.</w:t>
      </w:r>
    </w:p>
    <w:tbl>
      <w:tblPr>
        <w:tblStyle w:val="Jasnecieniowanie1"/>
        <w:tblW w:w="0" w:type="auto"/>
        <w:tblLook w:val="04A0"/>
      </w:tblPr>
      <w:tblGrid>
        <w:gridCol w:w="2471"/>
        <w:gridCol w:w="1041"/>
        <w:gridCol w:w="931"/>
        <w:gridCol w:w="931"/>
        <w:gridCol w:w="931"/>
        <w:gridCol w:w="931"/>
        <w:gridCol w:w="931"/>
      </w:tblGrid>
      <w:tr w:rsidR="004D6562" w:rsidRPr="004D6562" w:rsidTr="009626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4D6562" w:rsidRPr="004D6562" w:rsidRDefault="004D6562" w:rsidP="004D6562">
            <w:pPr>
              <w:jc w:val="center"/>
              <w:rPr>
                <w:rFonts w:ascii="Times New Roman" w:eastAsia="Times New Roman" w:hAnsi="Times New Roman" w:cs="Times New Roman"/>
                <w:color w:val="auto"/>
              </w:rPr>
            </w:pPr>
            <w:r w:rsidRPr="004D6562">
              <w:rPr>
                <w:rFonts w:ascii="Times New Roman" w:eastAsia="Times New Roman" w:hAnsi="Times New Roman" w:cs="Times New Roman"/>
                <w:color w:val="auto"/>
              </w:rPr>
              <w:t>Month of process</w:t>
            </w:r>
          </w:p>
        </w:tc>
      </w:tr>
      <w:tr w:rsidR="00B85298" w:rsidRPr="004D6562" w:rsidTr="0096260C">
        <w:trPr>
          <w:cnfStyle w:val="000000100000"/>
          <w:trHeight w:val="315"/>
        </w:trPr>
        <w:tc>
          <w:tcPr>
            <w:cnfStyle w:val="001000000000"/>
            <w:tcW w:w="2471" w:type="dxa"/>
            <w:tcBorders>
              <w:top w:val="nil"/>
              <w:bottom w:val="single" w:sz="4" w:space="0" w:color="auto"/>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Compound</w:t>
            </w:r>
          </w:p>
        </w:tc>
        <w:tc>
          <w:tcPr>
            <w:tcW w:w="1041" w:type="dxa"/>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4D6562" w:rsidRDefault="00B85298" w:rsidP="004D6562">
            <w:pPr>
              <w:jc w:val="center"/>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w:t>
            </w:r>
          </w:p>
        </w:tc>
      </w:tr>
      <w:tr w:rsidR="00B85298" w:rsidRPr="004D6562" w:rsidTr="0096260C">
        <w:trPr>
          <w:trHeight w:val="315"/>
        </w:trPr>
        <w:tc>
          <w:tcPr>
            <w:cnfStyle w:val="001000000000"/>
            <w:tcW w:w="2471" w:type="dxa"/>
            <w:tcBorders>
              <w:top w:val="single" w:sz="4" w:space="0" w:color="auto"/>
              <w:bottom w:val="nil"/>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Naphthalene          </w:t>
            </w:r>
          </w:p>
        </w:tc>
        <w:tc>
          <w:tcPr>
            <w:tcW w:w="1041" w:type="dxa"/>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72</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57</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57</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15</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44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12</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79</w:t>
            </w:r>
          </w:p>
        </w:tc>
        <w:tc>
          <w:tcPr>
            <w:tcW w:w="0" w:type="auto"/>
            <w:tcBorders>
              <w:top w:val="single" w:sz="4" w:space="0" w:color="auto"/>
              <w:bottom w:val="nil"/>
            </w:tcBorders>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05</w:t>
            </w:r>
          </w:p>
        </w:tc>
      </w:tr>
      <w:tr w:rsidR="00B85298" w:rsidRPr="004D6562" w:rsidTr="0096260C">
        <w:trPr>
          <w:cnfStyle w:val="000000100000"/>
          <w:trHeight w:val="315"/>
        </w:trPr>
        <w:tc>
          <w:tcPr>
            <w:cnfStyle w:val="001000000000"/>
            <w:tcW w:w="2471" w:type="dxa"/>
            <w:tcBorders>
              <w:top w:val="nil"/>
            </w:tcBorders>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Acenaphtylene        </w:t>
            </w:r>
          </w:p>
        </w:tc>
        <w:tc>
          <w:tcPr>
            <w:tcW w:w="1041" w:type="dxa"/>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501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68</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324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248</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53</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211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97</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142</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33</w:t>
            </w:r>
          </w:p>
        </w:tc>
        <w:tc>
          <w:tcPr>
            <w:tcW w:w="0" w:type="auto"/>
            <w:tcBorders>
              <w:top w:val="nil"/>
            </w:tcBorders>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w:t>
            </w:r>
            <w:r w:rsidR="00276089">
              <w:rPr>
                <w:rFonts w:ascii="Times New Roman" w:eastAsia="Times New Roman" w:hAnsi="Times New Roman" w:cs="Times New Roman"/>
                <w:color w:val="auto"/>
              </w:rPr>
              <w:t>0</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Acenatphtene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38</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32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10</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28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07</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Fluorene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466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63</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262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271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216</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50</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124</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63</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Phenanthrene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755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10</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411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26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402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w:t>
            </w:r>
            <w:r w:rsidR="00276089">
              <w:rPr>
                <w:rFonts w:ascii="Times New Roman" w:eastAsia="Times New Roman" w:hAnsi="Times New Roman" w:cs="Times New Roman"/>
                <w:color w:val="auto"/>
              </w:rPr>
              <w:t>0</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392</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40</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341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71</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197</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32</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Anthracene           </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591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w:t>
            </w:r>
            <w:r w:rsidR="00276089">
              <w:rPr>
                <w:rFonts w:ascii="Times New Roman" w:eastAsia="Times New Roman" w:hAnsi="Times New Roman" w:cs="Times New Roman"/>
                <w:color w:val="auto"/>
              </w:rPr>
              <w:t>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371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391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351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35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297</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36</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88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61</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3798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33</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3246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28</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3107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33</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3028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2874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1950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55</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Pyrene               </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1928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80</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1541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63</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1594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1496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1308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1154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71</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Benzo(a)anthracene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1861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80</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1719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1659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1617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1512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22</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1008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06</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Chrysene             </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396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34</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321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311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09</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289</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97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94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15</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Benzo(b)</w:t>
            </w: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1926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1764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1699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59</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1625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04</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1493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992</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95</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Benzo(k)</w:t>
            </w:r>
            <w:proofErr w:type="spellStart"/>
            <w:r w:rsidRPr="004D6562">
              <w:rPr>
                <w:rFonts w:ascii="Times New Roman" w:eastAsia="Times New Roman" w:hAnsi="Times New Roman" w:cs="Times New Roman"/>
                <w:color w:val="auto"/>
              </w:rPr>
              <w:t>fluoranthene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1337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98</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1214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1200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76</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1173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67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1084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44</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710</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23</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 xml:space="preserve">Benzo(a)pyrene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2105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1846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1797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1829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1754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1554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14</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Dibenzo(</w:t>
            </w:r>
            <w:proofErr w:type="spellStart"/>
            <w:r w:rsidRPr="004D6562">
              <w:rPr>
                <w:rFonts w:ascii="Times New Roman" w:eastAsia="Times New Roman" w:hAnsi="Times New Roman" w:cs="Times New Roman"/>
                <w:color w:val="auto"/>
              </w:rPr>
              <w:t>a,h</w:t>
            </w:r>
            <w:proofErr w:type="spellEnd"/>
            <w:r w:rsidRPr="004D6562">
              <w:rPr>
                <w:rFonts w:ascii="Times New Roman" w:eastAsia="Times New Roman" w:hAnsi="Times New Roman" w:cs="Times New Roman"/>
                <w:color w:val="auto"/>
              </w:rPr>
              <w:t>)anthracene</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388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w:t>
            </w:r>
            <w:r w:rsidR="00276089">
              <w:rPr>
                <w:rFonts w:ascii="Times New Roman" w:eastAsia="Times New Roman" w:hAnsi="Times New Roman" w:cs="Times New Roman"/>
                <w:color w:val="auto"/>
              </w:rPr>
              <w:t>3</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324</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87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296</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301</w:t>
            </w:r>
            <w:r w:rsidR="004D6562">
              <w:rPr>
                <w:rFonts w:ascii="Times New Roman" w:eastAsia="Times New Roman" w:hAnsi="Times New Roman" w:cs="Times New Roman"/>
                <w:color w:val="auto"/>
              </w:rPr>
              <w:t>.</w:t>
            </w:r>
            <w:r w:rsidR="00276089">
              <w:rPr>
                <w:rFonts w:ascii="Times New Roman" w:eastAsia="Times New Roman" w:hAnsi="Times New Roman" w:cs="Times New Roman"/>
                <w:color w:val="auto"/>
              </w:rPr>
              <w:t>08</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283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23</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199</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37</w:t>
            </w:r>
          </w:p>
        </w:tc>
      </w:tr>
      <w:tr w:rsidR="00B85298" w:rsidRPr="004D6562" w:rsidTr="004D6562">
        <w:trPr>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Benzo(</w:t>
            </w:r>
            <w:proofErr w:type="spellStart"/>
            <w:r w:rsidRPr="004D6562">
              <w:rPr>
                <w:rFonts w:ascii="Times New Roman" w:eastAsia="Times New Roman" w:hAnsi="Times New Roman" w:cs="Times New Roman"/>
                <w:color w:val="auto"/>
              </w:rPr>
              <w:t>g,h,i</w:t>
            </w:r>
            <w:proofErr w:type="spellEnd"/>
            <w:r w:rsidRPr="004D6562">
              <w:rPr>
                <w:rFonts w:ascii="Times New Roman" w:eastAsia="Times New Roman" w:hAnsi="Times New Roman" w:cs="Times New Roman"/>
                <w:color w:val="auto"/>
              </w:rPr>
              <w:t>)</w:t>
            </w:r>
            <w:proofErr w:type="spellStart"/>
            <w:r w:rsidRPr="004D6562">
              <w:rPr>
                <w:rFonts w:ascii="Times New Roman" w:eastAsia="Times New Roman" w:hAnsi="Times New Roman" w:cs="Times New Roman"/>
                <w:color w:val="auto"/>
              </w:rPr>
              <w:t>perylene</w:t>
            </w:r>
            <w:proofErr w:type="spellEnd"/>
            <w:r w:rsidRPr="004D6562">
              <w:rPr>
                <w:rFonts w:ascii="Times New Roman" w:eastAsia="Times New Roman" w:hAnsi="Times New Roman" w:cs="Times New Roman"/>
                <w:color w:val="auto"/>
              </w:rPr>
              <w:t xml:space="preserve"> </w:t>
            </w:r>
          </w:p>
        </w:tc>
        <w:tc>
          <w:tcPr>
            <w:tcW w:w="1041" w:type="dxa"/>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2632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w:t>
            </w:r>
            <w:r w:rsidR="00276089">
              <w:rPr>
                <w:rFonts w:ascii="Times New Roman" w:eastAsia="Times New Roman" w:hAnsi="Times New Roman" w:cs="Times New Roman"/>
                <w:color w:val="auto"/>
              </w:rPr>
              <w:t>6</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2497</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31</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2391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55</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2395</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27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2251</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57</w:t>
            </w:r>
          </w:p>
        </w:tc>
        <w:tc>
          <w:tcPr>
            <w:tcW w:w="0" w:type="auto"/>
            <w:shd w:val="clear" w:color="auto" w:fill="auto"/>
            <w:noWrap/>
            <w:vAlign w:val="center"/>
            <w:hideMark/>
          </w:tcPr>
          <w:p w:rsidR="00B85298" w:rsidRPr="004D6562" w:rsidRDefault="00B85298" w:rsidP="004D6562">
            <w:pPr>
              <w:jc w:val="right"/>
              <w:cnfStyle w:val="000000000000"/>
              <w:rPr>
                <w:rFonts w:ascii="Times New Roman" w:eastAsia="Times New Roman" w:hAnsi="Times New Roman" w:cs="Times New Roman"/>
                <w:color w:val="auto"/>
              </w:rPr>
            </w:pPr>
            <w:r w:rsidRPr="004D6562">
              <w:rPr>
                <w:rFonts w:ascii="Times New Roman" w:eastAsia="Times New Roman" w:hAnsi="Times New Roman" w:cs="Times New Roman"/>
                <w:color w:val="auto"/>
              </w:rPr>
              <w:t>1953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47</w:t>
            </w:r>
          </w:p>
        </w:tc>
      </w:tr>
      <w:tr w:rsidR="00B85298" w:rsidRPr="004D6562" w:rsidTr="004D6562">
        <w:trPr>
          <w:cnfStyle w:val="000000100000"/>
          <w:trHeight w:val="315"/>
        </w:trPr>
        <w:tc>
          <w:tcPr>
            <w:cnfStyle w:val="001000000000"/>
            <w:tcW w:w="2471" w:type="dxa"/>
            <w:shd w:val="clear" w:color="auto" w:fill="auto"/>
            <w:noWrap/>
            <w:vAlign w:val="center"/>
            <w:hideMark/>
          </w:tcPr>
          <w:p w:rsidR="00B85298" w:rsidRPr="004D6562" w:rsidRDefault="00B85298" w:rsidP="004D6562">
            <w:pPr>
              <w:rPr>
                <w:rFonts w:ascii="Times New Roman" w:eastAsia="Times New Roman" w:hAnsi="Times New Roman" w:cs="Times New Roman"/>
                <w:color w:val="auto"/>
              </w:rPr>
            </w:pPr>
            <w:r w:rsidRPr="004D6562">
              <w:rPr>
                <w:rFonts w:ascii="Times New Roman" w:eastAsia="Times New Roman" w:hAnsi="Times New Roman" w:cs="Times New Roman"/>
                <w:color w:val="auto"/>
              </w:rPr>
              <w:t>Indeno(1,2,3-c,d)pyrene</w:t>
            </w:r>
          </w:p>
        </w:tc>
        <w:tc>
          <w:tcPr>
            <w:tcW w:w="1041" w:type="dxa"/>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3190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75</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2968</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41</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3010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2970</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52</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2822</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07</w:t>
            </w:r>
          </w:p>
        </w:tc>
        <w:tc>
          <w:tcPr>
            <w:tcW w:w="0" w:type="auto"/>
            <w:shd w:val="clear" w:color="auto" w:fill="auto"/>
            <w:noWrap/>
            <w:vAlign w:val="center"/>
            <w:hideMark/>
          </w:tcPr>
          <w:p w:rsidR="00B85298" w:rsidRPr="004D6562" w:rsidRDefault="00B85298" w:rsidP="004D6562">
            <w:pPr>
              <w:jc w:val="right"/>
              <w:cnfStyle w:val="000000100000"/>
              <w:rPr>
                <w:rFonts w:ascii="Times New Roman" w:eastAsia="Times New Roman" w:hAnsi="Times New Roman" w:cs="Times New Roman"/>
                <w:color w:val="auto"/>
              </w:rPr>
            </w:pPr>
            <w:r w:rsidRPr="004D6562">
              <w:rPr>
                <w:rFonts w:ascii="Times New Roman" w:eastAsia="Times New Roman" w:hAnsi="Times New Roman" w:cs="Times New Roman"/>
                <w:color w:val="auto"/>
              </w:rPr>
              <w:t>2563</w:t>
            </w:r>
            <w:r w:rsidR="004D6562">
              <w:rPr>
                <w:rFonts w:ascii="Times New Roman" w:eastAsia="Times New Roman" w:hAnsi="Times New Roman" w:cs="Times New Roman"/>
                <w:color w:val="auto"/>
              </w:rPr>
              <w:t>.</w:t>
            </w:r>
            <w:r w:rsidRPr="004D6562">
              <w:rPr>
                <w:rFonts w:ascii="Times New Roman" w:eastAsia="Times New Roman" w:hAnsi="Times New Roman" w:cs="Times New Roman"/>
                <w:color w:val="auto"/>
              </w:rPr>
              <w:t>08</w:t>
            </w:r>
          </w:p>
        </w:tc>
      </w:tr>
    </w:tbl>
    <w:p w:rsidR="000B7673" w:rsidRDefault="000B7673" w:rsidP="00BC5883">
      <w:pPr>
        <w:rPr>
          <w:rFonts w:ascii="Times New Roman" w:hAnsi="Times New Roman" w:cs="Times New Roman"/>
        </w:rPr>
      </w:pPr>
    </w:p>
    <w:p w:rsidR="00B85298" w:rsidRPr="0096260C" w:rsidRDefault="0096260C"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S8</w:t>
      </w:r>
      <w:r w:rsidRPr="007A2F0C">
        <w:rPr>
          <w:rFonts w:ascii="Times New Roman" w:hAnsi="Times New Roman" w:cs="Times New Roman"/>
          <w:b/>
        </w:rPr>
        <w:t xml:space="preserve">. The 16 PAHs content in soils collected from </w:t>
      </w:r>
      <w:r w:rsidRPr="007A2F0C">
        <w:rPr>
          <w:rFonts w:ascii="Times New Roman" w:hAnsi="Times New Roman" w:cs="Times New Roman"/>
          <w:b/>
          <w:i/>
        </w:rPr>
        <w:t>P. arundinacea</w:t>
      </w:r>
      <w:r>
        <w:rPr>
          <w:rFonts w:ascii="Times New Roman" w:hAnsi="Times New Roman" w:cs="Times New Roman"/>
          <w:b/>
        </w:rPr>
        <w:t xml:space="preserve"> plots, treated with compost and SiO</w:t>
      </w:r>
      <w:r w:rsidRPr="007A2F0C">
        <w:rPr>
          <w:rFonts w:ascii="Times New Roman" w:hAnsi="Times New Roman" w:cs="Times New Roman"/>
          <w:b/>
          <w:vertAlign w:val="subscript"/>
        </w:rPr>
        <w:t>2</w:t>
      </w:r>
      <w:r>
        <w:rPr>
          <w:rFonts w:ascii="Times New Roman" w:hAnsi="Times New Roman" w:cs="Times New Roman"/>
          <w:b/>
        </w:rPr>
        <w:t xml:space="preserve">. Depth of sampling: </w:t>
      </w:r>
      <w:r w:rsidRPr="007A2F0C">
        <w:rPr>
          <w:rFonts w:ascii="Times New Roman" w:hAnsi="Times New Roman" w:cs="Times New Roman"/>
          <w:b/>
        </w:rPr>
        <w:t>15</w:t>
      </w:r>
      <w:r>
        <w:rPr>
          <w:rFonts w:ascii="Times New Roman" w:hAnsi="Times New Roman" w:cs="Times New Roman"/>
          <w:b/>
        </w:rPr>
        <w:t>-30</w:t>
      </w:r>
      <w:r w:rsidRPr="007A2F0C">
        <w:rPr>
          <w:rFonts w:ascii="Times New Roman" w:hAnsi="Times New Roman" w:cs="Times New Roman"/>
          <w:b/>
        </w:rPr>
        <w:t xml:space="preserve"> cm. Results shown as means ± SD=</w:t>
      </w:r>
      <w:r>
        <w:rPr>
          <w:rFonts w:ascii="Times New Roman" w:hAnsi="Times New Roman" w:cs="Times New Roman"/>
          <w:b/>
        </w:rPr>
        <w:t>4-15</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276089" w:rsidRPr="00276089" w:rsidTr="009626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276089" w:rsidRPr="00276089" w:rsidRDefault="00276089" w:rsidP="00276089">
            <w:pPr>
              <w:jc w:val="center"/>
              <w:rPr>
                <w:rFonts w:ascii="Times New Roman" w:eastAsia="Times New Roman" w:hAnsi="Times New Roman" w:cs="Times New Roman"/>
                <w:b w:val="0"/>
                <w:bCs w:val="0"/>
                <w:color w:val="auto"/>
              </w:rPr>
            </w:pPr>
            <w:r w:rsidRPr="00276089">
              <w:rPr>
                <w:rFonts w:ascii="Times New Roman" w:eastAsia="Times New Roman" w:hAnsi="Times New Roman" w:cs="Times New Roman"/>
                <w:color w:val="auto"/>
              </w:rPr>
              <w:t>Month of process</w:t>
            </w:r>
          </w:p>
        </w:tc>
      </w:tr>
      <w:tr w:rsidR="00B85298" w:rsidRPr="00276089" w:rsidTr="0096260C">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30</w:t>
            </w:r>
          </w:p>
        </w:tc>
      </w:tr>
      <w:tr w:rsidR="00B85298" w:rsidRPr="00276089" w:rsidTr="0096260C">
        <w:trPr>
          <w:trHeight w:val="315"/>
        </w:trPr>
        <w:tc>
          <w:tcPr>
            <w:cnfStyle w:val="001000000000"/>
            <w:tcW w:w="0" w:type="auto"/>
            <w:tcBorders>
              <w:top w:val="single" w:sz="4" w:space="0" w:color="auto"/>
              <w:bottom w:val="nil"/>
            </w:tcBorders>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297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21</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19</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191</w:t>
            </w:r>
            <w:r w:rsidR="00276089">
              <w:rPr>
                <w:rFonts w:ascii="Times New Roman" w:eastAsia="Times New Roman" w:hAnsi="Times New Roman" w:cs="Times New Roman"/>
                <w:color w:val="auto"/>
              </w:rPr>
              <w:t>.05</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59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41</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22</w:t>
            </w:r>
            <w:r w:rsidR="00276089">
              <w:rPr>
                <w:rFonts w:ascii="Times New Roman" w:eastAsia="Times New Roman" w:hAnsi="Times New Roman" w:cs="Times New Roman"/>
                <w:color w:val="auto"/>
              </w:rPr>
              <w:t>.08</w:t>
            </w:r>
          </w:p>
        </w:tc>
        <w:tc>
          <w:tcPr>
            <w:tcW w:w="0" w:type="auto"/>
            <w:tcBorders>
              <w:top w:val="single" w:sz="4" w:space="0" w:color="auto"/>
              <w:bottom w:val="nil"/>
            </w:tcBorders>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16</w:t>
            </w:r>
          </w:p>
        </w:tc>
      </w:tr>
      <w:tr w:rsidR="00B85298" w:rsidRPr="00276089" w:rsidTr="0096260C">
        <w:trPr>
          <w:cnfStyle w:val="000000100000"/>
          <w:trHeight w:val="315"/>
        </w:trPr>
        <w:tc>
          <w:tcPr>
            <w:cnfStyle w:val="001000000000"/>
            <w:tcW w:w="0" w:type="auto"/>
            <w:tcBorders>
              <w:top w:val="nil"/>
            </w:tcBorders>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Acenaphtylene        </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619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552</w:t>
            </w:r>
            <w:r w:rsidR="00276089">
              <w:rPr>
                <w:rFonts w:ascii="Times New Roman" w:eastAsia="Times New Roman" w:hAnsi="Times New Roman" w:cs="Times New Roman"/>
                <w:color w:val="auto"/>
              </w:rPr>
              <w:t>.76</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495</w:t>
            </w:r>
            <w:r w:rsidR="00276089">
              <w:rPr>
                <w:rFonts w:ascii="Times New Roman" w:eastAsia="Times New Roman" w:hAnsi="Times New Roman" w:cs="Times New Roman"/>
                <w:color w:val="auto"/>
              </w:rPr>
              <w:t>.06</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371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37</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158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15</w:t>
            </w:r>
          </w:p>
        </w:tc>
        <w:tc>
          <w:tcPr>
            <w:tcW w:w="0" w:type="auto"/>
            <w:tcBorders>
              <w:top w:val="nil"/>
            </w:tcBorders>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81</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Acenatphtene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357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08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251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22</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185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25</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26</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67</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Fluorene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766</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37</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788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69</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16</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421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44</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61</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Phenanthrene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1210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41</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1087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971</w:t>
            </w:r>
            <w:r w:rsidR="00276089">
              <w:rPr>
                <w:rFonts w:ascii="Times New Roman" w:eastAsia="Times New Roman" w:hAnsi="Times New Roman" w:cs="Times New Roman"/>
                <w:color w:val="auto"/>
              </w:rPr>
              <w:t>.26</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794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25</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210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08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157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Anthracene           </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1055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35</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901</w:t>
            </w:r>
            <w:r w:rsidR="00276089">
              <w:rPr>
                <w:rFonts w:ascii="Times New Roman" w:eastAsia="Times New Roman" w:hAnsi="Times New Roman" w:cs="Times New Roman"/>
                <w:color w:val="auto"/>
              </w:rPr>
              <w:t>.34</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915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57</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741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56</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72</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179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4002</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3914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25</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2517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89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2297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1891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1439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Pyrene               </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1845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71</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1799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21</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1007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w:t>
            </w:r>
            <w:r w:rsidR="00276089">
              <w:rPr>
                <w:rFonts w:ascii="Times New Roman" w:eastAsia="Times New Roman" w:hAnsi="Times New Roman" w:cs="Times New Roman"/>
                <w:color w:val="auto"/>
              </w:rPr>
              <w:t>0</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915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52</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431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22</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297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56</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Benzo(a)anthracene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2419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2308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08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1266</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06</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1108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w:t>
            </w:r>
            <w:r w:rsidR="00276089">
              <w:rPr>
                <w:rFonts w:ascii="Times New Roman" w:eastAsia="Times New Roman" w:hAnsi="Times New Roman" w:cs="Times New Roman"/>
                <w:color w:val="auto"/>
              </w:rPr>
              <w:t>0</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725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315</w:t>
            </w:r>
            <w:r w:rsidR="00276089">
              <w:rPr>
                <w:rFonts w:ascii="Times New Roman" w:eastAsia="Times New Roman" w:hAnsi="Times New Roman" w:cs="Times New Roman"/>
                <w:color w:val="auto"/>
              </w:rPr>
              <w:t>.06</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Chrysene             </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551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69</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478</w:t>
            </w:r>
            <w:r w:rsidR="00276089">
              <w:rPr>
                <w:rFonts w:ascii="Times New Roman" w:eastAsia="Times New Roman" w:hAnsi="Times New Roman" w:cs="Times New Roman"/>
                <w:color w:val="auto"/>
              </w:rPr>
              <w:t>.72</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251</w:t>
            </w:r>
            <w:r w:rsidR="00276089">
              <w:rPr>
                <w:rFonts w:ascii="Times New Roman" w:eastAsia="Times New Roman" w:hAnsi="Times New Roman" w:cs="Times New Roman"/>
                <w:color w:val="auto"/>
              </w:rPr>
              <w:t>.66</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212</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67</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14</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94</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Benzo(b)</w:t>
            </w: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2517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94</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2657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21</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2315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2153</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1280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14</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549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52</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Benzo(k)</w:t>
            </w: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1899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28</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1905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w:t>
            </w:r>
            <w:r w:rsidR="00276089">
              <w:rPr>
                <w:rFonts w:ascii="Times New Roman" w:eastAsia="Times New Roman" w:hAnsi="Times New Roman" w:cs="Times New Roman"/>
                <w:color w:val="auto"/>
              </w:rPr>
              <w:t>0</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1541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97</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1413</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38</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1008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17</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611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58</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Benzo(a)pyrene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2412</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36</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2318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2144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89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2100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1549</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956</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67</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Dibenzo(</w:t>
            </w:r>
            <w:proofErr w:type="spellStart"/>
            <w:r w:rsidRPr="00276089">
              <w:rPr>
                <w:rFonts w:ascii="Times New Roman" w:eastAsia="Times New Roman" w:hAnsi="Times New Roman" w:cs="Times New Roman"/>
                <w:color w:val="auto"/>
              </w:rPr>
              <w:t>a,h</w:t>
            </w:r>
            <w:proofErr w:type="spellEnd"/>
            <w:r w:rsidRPr="00276089">
              <w:rPr>
                <w:rFonts w:ascii="Times New Roman" w:eastAsia="Times New Roman" w:hAnsi="Times New Roman" w:cs="Times New Roman"/>
                <w:color w:val="auto"/>
              </w:rPr>
              <w:t>)anthracene</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518</w:t>
            </w:r>
            <w:r w:rsidR="00276089">
              <w:rPr>
                <w:rFonts w:ascii="Times New Roman" w:eastAsia="Times New Roman" w:hAnsi="Times New Roman" w:cs="Times New Roman"/>
                <w:color w:val="auto"/>
              </w:rPr>
              <w:t>.70</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644</w:t>
            </w:r>
            <w:r w:rsidR="00276089">
              <w:rPr>
                <w:rFonts w:ascii="Times New Roman" w:eastAsia="Times New Roman" w:hAnsi="Times New Roman" w:cs="Times New Roman"/>
                <w:color w:val="auto"/>
              </w:rPr>
              <w:t>.14</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518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68</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527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66</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28</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214</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69</w:t>
            </w:r>
          </w:p>
        </w:tc>
      </w:tr>
      <w:tr w:rsidR="00B85298" w:rsidRPr="00276089" w:rsidTr="00276089">
        <w:trPr>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w:t>
            </w:r>
            <w:proofErr w:type="spellStart"/>
            <w:r w:rsidRPr="00276089">
              <w:rPr>
                <w:rFonts w:ascii="Times New Roman" w:eastAsia="Times New Roman" w:hAnsi="Times New Roman" w:cs="Times New Roman"/>
                <w:color w:val="auto"/>
              </w:rPr>
              <w:t>g,h,i</w:t>
            </w:r>
            <w:proofErr w:type="spellEnd"/>
            <w:r w:rsidRPr="00276089">
              <w:rPr>
                <w:rFonts w:ascii="Times New Roman" w:eastAsia="Times New Roman" w:hAnsi="Times New Roman" w:cs="Times New Roman"/>
                <w:color w:val="auto"/>
              </w:rPr>
              <w:t>)</w:t>
            </w:r>
            <w:proofErr w:type="spellStart"/>
            <w:r w:rsidRPr="00276089">
              <w:rPr>
                <w:rFonts w:ascii="Times New Roman" w:eastAsia="Times New Roman" w:hAnsi="Times New Roman" w:cs="Times New Roman"/>
                <w:color w:val="auto"/>
              </w:rPr>
              <w:t>perylene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1941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w:t>
            </w:r>
            <w:r w:rsidR="00276089">
              <w:rPr>
                <w:rFonts w:ascii="Times New Roman" w:eastAsia="Times New Roman" w:hAnsi="Times New Roman" w:cs="Times New Roman"/>
                <w:color w:val="auto"/>
              </w:rPr>
              <w:t>6</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1868</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78</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1661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23</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1500</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97</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1115</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89</w:t>
            </w:r>
          </w:p>
        </w:tc>
        <w:tc>
          <w:tcPr>
            <w:tcW w:w="0" w:type="auto"/>
            <w:shd w:val="clear" w:color="auto" w:fill="auto"/>
            <w:noWrap/>
            <w:hideMark/>
          </w:tcPr>
          <w:p w:rsidR="00B85298" w:rsidRPr="00276089" w:rsidRDefault="00B85298" w:rsidP="00276089">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594</w:t>
            </w:r>
            <w:r w:rsidR="00276089">
              <w:rPr>
                <w:rFonts w:ascii="Times New Roman" w:eastAsia="Times New Roman" w:hAnsi="Times New Roman" w:cs="Times New Roman"/>
                <w:color w:val="auto"/>
              </w:rPr>
              <w:t>.05</w:t>
            </w:r>
          </w:p>
        </w:tc>
      </w:tr>
      <w:tr w:rsidR="00B85298" w:rsidRPr="00276089" w:rsidTr="00276089">
        <w:trPr>
          <w:cnfStyle w:val="000000100000"/>
          <w:trHeight w:val="315"/>
        </w:trPr>
        <w:tc>
          <w:tcPr>
            <w:cnfStyle w:val="001000000000"/>
            <w:tcW w:w="0" w:type="auto"/>
            <w:shd w:val="clear" w:color="auto" w:fill="auto"/>
            <w:noWrap/>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Indeno(1,2,3-c,d)pyrene</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2847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91</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2961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05</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2817</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54</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2611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59</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2091</w:t>
            </w:r>
            <w:r w:rsidR="00276089">
              <w:rPr>
                <w:rFonts w:ascii="Times New Roman" w:eastAsia="Times New Roman" w:hAnsi="Times New Roman" w:cs="Times New Roman"/>
                <w:color w:val="auto"/>
              </w:rPr>
              <w:t>.00</w:t>
            </w:r>
          </w:p>
        </w:tc>
        <w:tc>
          <w:tcPr>
            <w:tcW w:w="0" w:type="auto"/>
            <w:shd w:val="clear" w:color="auto" w:fill="auto"/>
            <w:noWrap/>
            <w:hideMark/>
          </w:tcPr>
          <w:p w:rsidR="00B85298" w:rsidRPr="00276089" w:rsidRDefault="00B85298" w:rsidP="00276089">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1201</w:t>
            </w:r>
            <w:r w:rsidR="00276089">
              <w:rPr>
                <w:rFonts w:ascii="Times New Roman" w:eastAsia="Times New Roman" w:hAnsi="Times New Roman" w:cs="Times New Roman"/>
                <w:color w:val="auto"/>
              </w:rPr>
              <w:t>.</w:t>
            </w:r>
            <w:r w:rsidRPr="00276089">
              <w:rPr>
                <w:rFonts w:ascii="Times New Roman" w:eastAsia="Times New Roman" w:hAnsi="Times New Roman" w:cs="Times New Roman"/>
                <w:color w:val="auto"/>
              </w:rPr>
              <w:t>46</w:t>
            </w:r>
          </w:p>
        </w:tc>
      </w:tr>
    </w:tbl>
    <w:p w:rsidR="00B85298" w:rsidRPr="0096260C" w:rsidRDefault="0096260C" w:rsidP="0096260C">
      <w:pPr>
        <w:spacing w:before="240" w:after="0"/>
        <w:rPr>
          <w:rFonts w:ascii="Times New Roman" w:hAnsi="Times New Roman" w:cs="Times New Roman"/>
          <w:b/>
        </w:rPr>
      </w:pPr>
      <w:r w:rsidRPr="007A2F0C">
        <w:rPr>
          <w:rFonts w:ascii="Times New Roman" w:hAnsi="Times New Roman" w:cs="Times New Roman"/>
          <w:b/>
        </w:rPr>
        <w:t>Tab.</w:t>
      </w:r>
      <w:r>
        <w:rPr>
          <w:rFonts w:ascii="Times New Roman" w:hAnsi="Times New Roman" w:cs="Times New Roman"/>
          <w:b/>
        </w:rPr>
        <w:t xml:space="preserve"> S9</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sidRPr="007A2F0C">
        <w:rPr>
          <w:rFonts w:ascii="Times New Roman" w:hAnsi="Times New Roman" w:cs="Times New Roman"/>
          <w:b/>
        </w:rPr>
        <w:t xml:space="preserve"> plots</w:t>
      </w:r>
      <w:r>
        <w:rPr>
          <w:rFonts w:ascii="Times New Roman" w:hAnsi="Times New Roman" w:cs="Times New Roman"/>
          <w:b/>
        </w:rPr>
        <w:t>, not treated with any additive. Depth of sampling: 0-15</w:t>
      </w:r>
      <w:r w:rsidRPr="007A2F0C">
        <w:rPr>
          <w:rFonts w:ascii="Times New Roman" w:hAnsi="Times New Roman" w:cs="Times New Roman"/>
          <w:b/>
        </w:rPr>
        <w:t xml:space="preserve"> cm. Results shown as means ± SD=</w:t>
      </w:r>
      <w:r>
        <w:rPr>
          <w:rFonts w:ascii="Times New Roman" w:hAnsi="Times New Roman" w:cs="Times New Roman"/>
          <w:b/>
        </w:rPr>
        <w:t>4-11</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A5712D" w:rsidRPr="00276089" w:rsidTr="009626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A5712D" w:rsidRPr="00276089" w:rsidRDefault="00A5712D" w:rsidP="00276089">
            <w:pPr>
              <w:jc w:val="center"/>
              <w:rPr>
                <w:rFonts w:ascii="Times New Roman" w:eastAsia="Times New Roman" w:hAnsi="Times New Roman" w:cs="Times New Roman"/>
                <w:color w:val="auto"/>
              </w:rPr>
            </w:pPr>
            <w:r w:rsidRPr="00276089">
              <w:rPr>
                <w:rFonts w:ascii="Times New Roman" w:eastAsia="Times New Roman" w:hAnsi="Times New Roman" w:cs="Times New Roman"/>
                <w:color w:val="auto"/>
              </w:rPr>
              <w:t>Month of process</w:t>
            </w:r>
          </w:p>
        </w:tc>
      </w:tr>
      <w:tr w:rsidR="00B85298" w:rsidRPr="00276089" w:rsidTr="0096260C">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276089" w:rsidRDefault="00B85298" w:rsidP="00A5712D">
            <w:pPr>
              <w:rPr>
                <w:rFonts w:ascii="Times New Roman" w:eastAsia="Times New Roman" w:hAnsi="Times New Roman" w:cs="Times New Roman"/>
                <w:color w:val="auto"/>
              </w:rPr>
            </w:pPr>
            <w:r w:rsidRPr="00276089">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276089" w:rsidRDefault="00B85298" w:rsidP="00276089">
            <w:pPr>
              <w:jc w:val="center"/>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30</w:t>
            </w:r>
          </w:p>
        </w:tc>
      </w:tr>
      <w:tr w:rsidR="00B85298" w:rsidRPr="00276089" w:rsidTr="0096260C">
        <w:trPr>
          <w:trHeight w:val="315"/>
        </w:trPr>
        <w:tc>
          <w:tcPr>
            <w:cnfStyle w:val="001000000000"/>
            <w:tcW w:w="0" w:type="auto"/>
            <w:tcBorders>
              <w:top w:val="single" w:sz="4" w:space="0" w:color="auto"/>
              <w:bottom w:val="nil"/>
            </w:tcBorders>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183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72</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137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27</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74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58</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34</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54</w:t>
            </w:r>
          </w:p>
        </w:tc>
        <w:tc>
          <w:tcPr>
            <w:tcW w:w="0" w:type="auto"/>
            <w:tcBorders>
              <w:top w:val="single" w:sz="4" w:space="0" w:color="auto"/>
              <w:bottom w:val="nil"/>
            </w:tcBorders>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79</w:t>
            </w:r>
          </w:p>
        </w:tc>
      </w:tr>
      <w:tr w:rsidR="00B85298" w:rsidRPr="00276089" w:rsidTr="0096260C">
        <w:trPr>
          <w:cnfStyle w:val="000000100000"/>
          <w:trHeight w:val="315"/>
        </w:trPr>
        <w:tc>
          <w:tcPr>
            <w:cnfStyle w:val="001000000000"/>
            <w:tcW w:w="0" w:type="auto"/>
            <w:tcBorders>
              <w:top w:val="nil"/>
            </w:tcBorders>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491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07</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462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92</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399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11</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230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30</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17</w:t>
            </w:r>
          </w:p>
        </w:tc>
        <w:tc>
          <w:tcPr>
            <w:tcW w:w="0" w:type="auto"/>
            <w:tcBorders>
              <w:top w:val="nil"/>
            </w:tcBorders>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154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50</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Acenatphtene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64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16</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69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02</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17</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97</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17</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Fluorene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248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226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86</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176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61</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142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16</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127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08</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51</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536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16</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462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283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18</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200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79</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75</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407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365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48</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256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70</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33</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162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19</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3705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3187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61</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3107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52</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2987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2608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41</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1821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29</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1587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40</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1445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70</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1409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1391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15</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1214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12</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990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92</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1369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29</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1279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02</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1197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1089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897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79</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642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84</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190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83</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193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83</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177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26</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184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159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58</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113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43</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Benzo(b)</w:t>
            </w: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1483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68</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1470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40</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1409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1400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1328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1297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28</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Benzo(k)</w:t>
            </w:r>
            <w:proofErr w:type="spellStart"/>
            <w:r w:rsidRPr="00276089">
              <w:rPr>
                <w:rFonts w:ascii="Times New Roman" w:eastAsia="Times New Roman" w:hAnsi="Times New Roman" w:cs="Times New Roman"/>
                <w:color w:val="auto"/>
              </w:rPr>
              <w:t>fluoranthene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1030</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07</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1044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1007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41</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999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34</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845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46</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781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02</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1655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1493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1419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1456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60</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1391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84</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1232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55</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Dibenzo(</w:t>
            </w:r>
            <w:proofErr w:type="spellStart"/>
            <w:r w:rsidRPr="00276089">
              <w:rPr>
                <w:rFonts w:ascii="Times New Roman" w:eastAsia="Times New Roman" w:hAnsi="Times New Roman" w:cs="Times New Roman"/>
                <w:color w:val="auto"/>
              </w:rPr>
              <w:t>a,h</w:t>
            </w:r>
            <w:proofErr w:type="spellEnd"/>
            <w:r w:rsidRPr="00276089">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358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13</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322</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49</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311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47</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299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226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95</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195</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57</w:t>
            </w:r>
          </w:p>
        </w:tc>
      </w:tr>
      <w:tr w:rsidR="00B85298" w:rsidRPr="00276089" w:rsidTr="00276089">
        <w:trPr>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Benzo(</w:t>
            </w:r>
            <w:proofErr w:type="spellStart"/>
            <w:r w:rsidRPr="00276089">
              <w:rPr>
                <w:rFonts w:ascii="Times New Roman" w:eastAsia="Times New Roman" w:hAnsi="Times New Roman" w:cs="Times New Roman"/>
                <w:color w:val="auto"/>
              </w:rPr>
              <w:t>g,h,i</w:t>
            </w:r>
            <w:proofErr w:type="spellEnd"/>
            <w:r w:rsidRPr="00276089">
              <w:rPr>
                <w:rFonts w:ascii="Times New Roman" w:eastAsia="Times New Roman" w:hAnsi="Times New Roman" w:cs="Times New Roman"/>
                <w:color w:val="auto"/>
              </w:rPr>
              <w:t>)</w:t>
            </w:r>
            <w:proofErr w:type="spellStart"/>
            <w:r w:rsidRPr="00276089">
              <w:rPr>
                <w:rFonts w:ascii="Times New Roman" w:eastAsia="Times New Roman" w:hAnsi="Times New Roman" w:cs="Times New Roman"/>
                <w:color w:val="auto"/>
              </w:rPr>
              <w:t>perylene</w:t>
            </w:r>
            <w:proofErr w:type="spellEnd"/>
            <w:r w:rsidRPr="00276089">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1219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11</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1108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82</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1113</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87</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1098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39</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946</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95</w:t>
            </w:r>
          </w:p>
        </w:tc>
        <w:tc>
          <w:tcPr>
            <w:tcW w:w="0" w:type="auto"/>
            <w:shd w:val="clear" w:color="auto" w:fill="auto"/>
            <w:noWrap/>
            <w:vAlign w:val="center"/>
            <w:hideMark/>
          </w:tcPr>
          <w:p w:rsidR="00B85298" w:rsidRPr="00276089" w:rsidRDefault="00B85298" w:rsidP="00A5712D">
            <w:pPr>
              <w:jc w:val="right"/>
              <w:cnfStyle w:val="000000000000"/>
              <w:rPr>
                <w:rFonts w:ascii="Times New Roman" w:eastAsia="Times New Roman" w:hAnsi="Times New Roman" w:cs="Times New Roman"/>
                <w:color w:val="auto"/>
              </w:rPr>
            </w:pPr>
            <w:r w:rsidRPr="00276089">
              <w:rPr>
                <w:rFonts w:ascii="Times New Roman" w:eastAsia="Times New Roman" w:hAnsi="Times New Roman" w:cs="Times New Roman"/>
                <w:color w:val="auto"/>
              </w:rPr>
              <w:t>859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64</w:t>
            </w:r>
          </w:p>
        </w:tc>
      </w:tr>
      <w:tr w:rsidR="00B85298" w:rsidRPr="00276089" w:rsidTr="00276089">
        <w:trPr>
          <w:cnfStyle w:val="000000100000"/>
          <w:trHeight w:val="315"/>
        </w:trPr>
        <w:tc>
          <w:tcPr>
            <w:cnfStyle w:val="001000000000"/>
            <w:tcW w:w="0" w:type="auto"/>
            <w:shd w:val="clear" w:color="auto" w:fill="auto"/>
            <w:noWrap/>
            <w:vAlign w:val="center"/>
            <w:hideMark/>
          </w:tcPr>
          <w:p w:rsidR="00B85298" w:rsidRPr="00276089" w:rsidRDefault="00B85298" w:rsidP="00276089">
            <w:pPr>
              <w:rPr>
                <w:rFonts w:ascii="Times New Roman" w:eastAsia="Times New Roman" w:hAnsi="Times New Roman" w:cs="Times New Roman"/>
                <w:color w:val="auto"/>
              </w:rPr>
            </w:pPr>
            <w:r w:rsidRPr="00276089">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2089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20</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2071</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66</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2187</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50</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2199</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07</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2038</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31</w:t>
            </w:r>
          </w:p>
        </w:tc>
        <w:tc>
          <w:tcPr>
            <w:tcW w:w="0" w:type="auto"/>
            <w:shd w:val="clear" w:color="auto" w:fill="auto"/>
            <w:noWrap/>
            <w:vAlign w:val="center"/>
            <w:hideMark/>
          </w:tcPr>
          <w:p w:rsidR="00B85298" w:rsidRPr="00276089" w:rsidRDefault="00B85298" w:rsidP="00A5712D">
            <w:pPr>
              <w:jc w:val="right"/>
              <w:cnfStyle w:val="000000100000"/>
              <w:rPr>
                <w:rFonts w:ascii="Times New Roman" w:eastAsia="Times New Roman" w:hAnsi="Times New Roman" w:cs="Times New Roman"/>
                <w:color w:val="auto"/>
              </w:rPr>
            </w:pPr>
            <w:r w:rsidRPr="00276089">
              <w:rPr>
                <w:rFonts w:ascii="Times New Roman" w:eastAsia="Times New Roman" w:hAnsi="Times New Roman" w:cs="Times New Roman"/>
                <w:color w:val="auto"/>
              </w:rPr>
              <w:t>1944</w:t>
            </w:r>
            <w:r w:rsidR="00A5712D">
              <w:rPr>
                <w:rFonts w:ascii="Times New Roman" w:eastAsia="Times New Roman" w:hAnsi="Times New Roman" w:cs="Times New Roman"/>
                <w:color w:val="auto"/>
              </w:rPr>
              <w:t>.</w:t>
            </w:r>
            <w:r w:rsidRPr="00276089">
              <w:rPr>
                <w:rFonts w:ascii="Times New Roman" w:eastAsia="Times New Roman" w:hAnsi="Times New Roman" w:cs="Times New Roman"/>
                <w:color w:val="auto"/>
              </w:rPr>
              <w:t>65</w:t>
            </w:r>
          </w:p>
        </w:tc>
      </w:tr>
    </w:tbl>
    <w:p w:rsidR="00B85298" w:rsidRPr="0096260C" w:rsidRDefault="0096260C"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S10</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Pr>
          <w:rFonts w:ascii="Times New Roman" w:hAnsi="Times New Roman" w:cs="Times New Roman"/>
          <w:b/>
        </w:rPr>
        <w:t xml:space="preserve"> plots, treated with SiO</w:t>
      </w:r>
      <w:r w:rsidRPr="007A2F0C">
        <w:rPr>
          <w:rFonts w:ascii="Times New Roman" w:hAnsi="Times New Roman" w:cs="Times New Roman"/>
          <w:b/>
          <w:vertAlign w:val="subscript"/>
        </w:rPr>
        <w:t>2</w:t>
      </w:r>
      <w:r>
        <w:rPr>
          <w:rFonts w:ascii="Times New Roman" w:hAnsi="Times New Roman" w:cs="Times New Roman"/>
          <w:b/>
        </w:rPr>
        <w:t>. Depth of sampling: 0-</w:t>
      </w:r>
      <w:r w:rsidRPr="007A2F0C">
        <w:rPr>
          <w:rFonts w:ascii="Times New Roman" w:hAnsi="Times New Roman" w:cs="Times New Roman"/>
          <w:b/>
        </w:rPr>
        <w:t>15 cm. Results shown as means ± SD=</w:t>
      </w:r>
      <w:r>
        <w:rPr>
          <w:rFonts w:ascii="Times New Roman" w:hAnsi="Times New Roman" w:cs="Times New Roman"/>
          <w:b/>
        </w:rPr>
        <w:t>4-10</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5303B8" w:rsidRPr="005303B8" w:rsidTr="0096260C">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5303B8" w:rsidRPr="005303B8" w:rsidRDefault="005303B8" w:rsidP="005303B8">
            <w:pPr>
              <w:jc w:val="center"/>
              <w:rPr>
                <w:rFonts w:ascii="Times New Roman" w:eastAsia="Times New Roman" w:hAnsi="Times New Roman" w:cs="Times New Roman"/>
                <w:color w:val="auto"/>
              </w:rPr>
            </w:pPr>
            <w:r w:rsidRPr="005303B8">
              <w:rPr>
                <w:rFonts w:ascii="Times New Roman" w:eastAsia="Times New Roman" w:hAnsi="Times New Roman" w:cs="Times New Roman"/>
                <w:color w:val="auto"/>
              </w:rPr>
              <w:t>Month of process</w:t>
            </w:r>
          </w:p>
        </w:tc>
      </w:tr>
      <w:tr w:rsidR="00B85298" w:rsidRPr="005303B8" w:rsidTr="0096260C">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30</w:t>
            </w:r>
          </w:p>
        </w:tc>
      </w:tr>
      <w:tr w:rsidR="00B85298" w:rsidRPr="005303B8" w:rsidTr="0096260C">
        <w:trPr>
          <w:trHeight w:val="300"/>
        </w:trPr>
        <w:tc>
          <w:tcPr>
            <w:cnfStyle w:val="001000000000"/>
            <w:tcW w:w="0" w:type="auto"/>
            <w:tcBorders>
              <w:top w:val="single" w:sz="4" w:space="0" w:color="auto"/>
              <w:bottom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51</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189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17</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21</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r>
      <w:tr w:rsidR="00B85298" w:rsidRPr="005303B8" w:rsidTr="0096260C">
        <w:trPr>
          <w:cnfStyle w:val="000000100000"/>
          <w:trHeight w:val="300"/>
        </w:trPr>
        <w:tc>
          <w:tcPr>
            <w:cnfStyle w:val="001000000000"/>
            <w:tcW w:w="0" w:type="auto"/>
            <w:tcBorders>
              <w:top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451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63</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384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16</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23</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266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18</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14</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Acenatphtene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120</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34</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239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94</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618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597</w:t>
            </w:r>
            <w:r w:rsidR="005303B8">
              <w:rPr>
                <w:rFonts w:ascii="Times New Roman" w:eastAsia="Times New Roman" w:hAnsi="Times New Roman" w:cs="Times New Roman"/>
                <w:color w:val="auto"/>
              </w:rPr>
              <w:t>.19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513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410</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376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321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912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819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33</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733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612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652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04</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14</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3705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3589</w:t>
            </w:r>
            <w:r w:rsidR="005303B8">
              <w:rPr>
                <w:rFonts w:ascii="Times New Roman" w:eastAsia="Times New Roman" w:hAnsi="Times New Roman" w:cs="Times New Roman"/>
                <w:color w:val="auto"/>
              </w:rPr>
              <w:t>.17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3414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3317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3486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03</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3289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14</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2171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12</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2079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1915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1824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1712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1628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1863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33</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1937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1674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33</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1655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71</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228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63</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142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Benzo(b)</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1452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66</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1284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1208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w:t>
            </w:r>
            <w:r w:rsidR="005303B8">
              <w:rPr>
                <w:rFonts w:ascii="Times New Roman" w:eastAsia="Times New Roman" w:hAnsi="Times New Roman" w:cs="Times New Roman"/>
                <w:color w:val="auto"/>
              </w:rPr>
              <w:t>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1108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21</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Benzo(k)</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881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800</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599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41</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1759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38</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1673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1612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58</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1572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53</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Dibenzo(</w:t>
            </w:r>
            <w:proofErr w:type="spellStart"/>
            <w:r w:rsidRPr="005303B8">
              <w:rPr>
                <w:rFonts w:ascii="Times New Roman" w:eastAsia="Times New Roman" w:hAnsi="Times New Roman" w:cs="Times New Roman"/>
                <w:color w:val="auto"/>
              </w:rPr>
              <w:t>a,h</w:t>
            </w:r>
            <w:proofErr w:type="spellEnd"/>
            <w:r w:rsidRPr="005303B8">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591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552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499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400</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r>
      <w:tr w:rsidR="00B85298" w:rsidRPr="005303B8" w:rsidTr="005303B8">
        <w:trPr>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w:t>
            </w:r>
            <w:proofErr w:type="spellStart"/>
            <w:r w:rsidRPr="005303B8">
              <w:rPr>
                <w:rFonts w:ascii="Times New Roman" w:eastAsia="Times New Roman" w:hAnsi="Times New Roman" w:cs="Times New Roman"/>
                <w:color w:val="auto"/>
              </w:rPr>
              <w:t>g,h,i</w:t>
            </w:r>
            <w:proofErr w:type="spellEnd"/>
            <w:r w:rsidRPr="005303B8">
              <w:rPr>
                <w:rFonts w:ascii="Times New Roman" w:eastAsia="Times New Roman" w:hAnsi="Times New Roman" w:cs="Times New Roman"/>
                <w:color w:val="auto"/>
              </w:rPr>
              <w:t>)</w:t>
            </w:r>
            <w:proofErr w:type="spellStart"/>
            <w:r w:rsidRPr="005303B8">
              <w:rPr>
                <w:rFonts w:ascii="Times New Roman" w:eastAsia="Times New Roman" w:hAnsi="Times New Roman" w:cs="Times New Roman"/>
                <w:color w:val="auto"/>
              </w:rPr>
              <w:t>perylene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1008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1091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907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52</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879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941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r>
      <w:tr w:rsidR="00B85298" w:rsidRPr="005303B8" w:rsidTr="005303B8">
        <w:trPr>
          <w:cnfStyle w:val="000000100000"/>
          <w:trHeight w:val="300"/>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2109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02</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2184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2049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2136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02</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2004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1951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54</w:t>
            </w:r>
          </w:p>
        </w:tc>
      </w:tr>
    </w:tbl>
    <w:p w:rsidR="00B85298" w:rsidRPr="0041279A" w:rsidRDefault="0041279A" w:rsidP="0041279A">
      <w:pPr>
        <w:spacing w:before="240" w:after="0"/>
        <w:rPr>
          <w:rFonts w:ascii="Times New Roman" w:hAnsi="Times New Roman" w:cs="Times New Roman"/>
          <w:b/>
        </w:rPr>
      </w:pPr>
      <w:r w:rsidRPr="007A2F0C">
        <w:rPr>
          <w:rFonts w:ascii="Times New Roman" w:hAnsi="Times New Roman" w:cs="Times New Roman"/>
          <w:b/>
        </w:rPr>
        <w:t>Tab.</w:t>
      </w:r>
      <w:r>
        <w:rPr>
          <w:rFonts w:ascii="Times New Roman" w:hAnsi="Times New Roman" w:cs="Times New Roman"/>
          <w:b/>
        </w:rPr>
        <w:t xml:space="preserve"> S11</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sidRPr="007A2F0C">
        <w:rPr>
          <w:rFonts w:ascii="Times New Roman" w:hAnsi="Times New Roman" w:cs="Times New Roman"/>
          <w:b/>
        </w:rPr>
        <w:t xml:space="preserve"> plots</w:t>
      </w:r>
      <w:r>
        <w:rPr>
          <w:rFonts w:ascii="Times New Roman" w:hAnsi="Times New Roman" w:cs="Times New Roman"/>
          <w:b/>
        </w:rPr>
        <w:t>, treated with compost. Depth of sampling: 0-15</w:t>
      </w:r>
      <w:r w:rsidRPr="007A2F0C">
        <w:rPr>
          <w:rFonts w:ascii="Times New Roman" w:hAnsi="Times New Roman" w:cs="Times New Roman"/>
          <w:b/>
        </w:rPr>
        <w:t xml:space="preserve"> cm. Results shown as means ± SD=</w:t>
      </w:r>
      <w:r>
        <w:rPr>
          <w:rFonts w:ascii="Times New Roman" w:hAnsi="Times New Roman" w:cs="Times New Roman"/>
          <w:b/>
        </w:rPr>
        <w:t>6-14</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5303B8" w:rsidRPr="005303B8" w:rsidTr="0041279A">
        <w:trPr>
          <w:cnfStyle w:val="100000000000"/>
          <w:trHeight w:val="300"/>
        </w:trPr>
        <w:tc>
          <w:tcPr>
            <w:cnfStyle w:val="001000000000"/>
            <w:tcW w:w="0" w:type="auto"/>
            <w:gridSpan w:val="7"/>
            <w:tcBorders>
              <w:top w:val="single" w:sz="4" w:space="0" w:color="auto"/>
              <w:bottom w:val="nil"/>
            </w:tcBorders>
            <w:shd w:val="clear" w:color="auto" w:fill="auto"/>
            <w:noWrap/>
            <w:hideMark/>
          </w:tcPr>
          <w:p w:rsidR="005303B8" w:rsidRPr="005303B8" w:rsidRDefault="005303B8" w:rsidP="005303B8">
            <w:pPr>
              <w:jc w:val="center"/>
              <w:rPr>
                <w:rFonts w:ascii="Times New Roman" w:eastAsia="Times New Roman" w:hAnsi="Times New Roman" w:cs="Times New Roman"/>
                <w:color w:val="auto"/>
              </w:rPr>
            </w:pPr>
            <w:r w:rsidRPr="005303B8">
              <w:rPr>
                <w:rFonts w:ascii="Times New Roman" w:eastAsia="Times New Roman" w:hAnsi="Times New Roman" w:cs="Times New Roman"/>
                <w:color w:val="auto"/>
              </w:rPr>
              <w:t>Month of process</w:t>
            </w:r>
          </w:p>
        </w:tc>
      </w:tr>
      <w:tr w:rsidR="00B85298" w:rsidRPr="005303B8" w:rsidTr="0041279A">
        <w:trPr>
          <w:cnfStyle w:val="000000100000"/>
          <w:trHeight w:val="315"/>
        </w:trPr>
        <w:tc>
          <w:tcPr>
            <w:cnfStyle w:val="001000000000"/>
            <w:tcW w:w="0" w:type="auto"/>
            <w:tcBorders>
              <w:top w:val="nil"/>
              <w:bottom w:val="single" w:sz="4" w:space="0" w:color="auto"/>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30</w:t>
            </w:r>
          </w:p>
        </w:tc>
      </w:tr>
      <w:tr w:rsidR="00B85298" w:rsidRPr="005303B8" w:rsidTr="0041279A">
        <w:trPr>
          <w:trHeight w:val="315"/>
        </w:trPr>
        <w:tc>
          <w:tcPr>
            <w:cnfStyle w:val="001000000000"/>
            <w:tcW w:w="0" w:type="auto"/>
            <w:tcBorders>
              <w:top w:val="single" w:sz="4" w:space="0" w:color="auto"/>
              <w:bottom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73</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53</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48</w:t>
            </w:r>
            <w:r w:rsidR="005303B8">
              <w:rPr>
                <w:rFonts w:ascii="Times New Roman" w:eastAsia="Times New Roman" w:hAnsi="Times New Roman" w:cs="Times New Roman"/>
                <w:color w:val="auto"/>
              </w:rPr>
              <w:t>.65</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r w:rsidR="005303B8">
              <w:rPr>
                <w:rFonts w:ascii="Times New Roman" w:eastAsia="Times New Roman" w:hAnsi="Times New Roman" w:cs="Times New Roman"/>
                <w:color w:val="auto"/>
              </w:rPr>
              <w:t>.07</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r w:rsidR="005303B8">
              <w:rPr>
                <w:rFonts w:ascii="Times New Roman" w:eastAsia="Times New Roman" w:hAnsi="Times New Roman" w:cs="Times New Roman"/>
                <w:color w:val="auto"/>
              </w:rPr>
              <w:t>.96</w:t>
            </w:r>
          </w:p>
        </w:tc>
        <w:tc>
          <w:tcPr>
            <w:tcW w:w="0" w:type="auto"/>
            <w:tcBorders>
              <w:top w:val="single" w:sz="4" w:space="0" w:color="auto"/>
              <w:bottom w:val="nil"/>
            </w:tcBorders>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12</w:t>
            </w:r>
          </w:p>
        </w:tc>
      </w:tr>
      <w:tr w:rsidR="00B85298" w:rsidRPr="005303B8" w:rsidTr="0041279A">
        <w:trPr>
          <w:cnfStyle w:val="000000100000"/>
          <w:trHeight w:val="315"/>
        </w:trPr>
        <w:tc>
          <w:tcPr>
            <w:cnfStyle w:val="001000000000"/>
            <w:tcW w:w="0" w:type="auto"/>
            <w:tcBorders>
              <w:top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95</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347</w:t>
            </w:r>
            <w:r w:rsidR="005303B8">
              <w:rPr>
                <w:rFonts w:ascii="Times New Roman" w:eastAsia="Times New Roman" w:hAnsi="Times New Roman" w:cs="Times New Roman"/>
                <w:color w:val="auto"/>
              </w:rPr>
              <w:t>.25</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293</w:t>
            </w:r>
            <w:r w:rsidR="005303B8">
              <w:rPr>
                <w:rFonts w:ascii="Times New Roman" w:eastAsia="Times New Roman" w:hAnsi="Times New Roman" w:cs="Times New Roman"/>
                <w:color w:val="auto"/>
              </w:rPr>
              <w:t>.11</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135</w:t>
            </w:r>
            <w:r w:rsidR="005303B8">
              <w:rPr>
                <w:rFonts w:ascii="Times New Roman" w:eastAsia="Times New Roman" w:hAnsi="Times New Roman" w:cs="Times New Roman"/>
                <w:color w:val="auto"/>
              </w:rPr>
              <w:t>.08</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41</w:t>
            </w:r>
          </w:p>
        </w:tc>
        <w:tc>
          <w:tcPr>
            <w:tcW w:w="0" w:type="auto"/>
            <w:tcBorders>
              <w:top w:val="nil"/>
            </w:tcBorders>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29</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Acenatphtene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w:t>
            </w:r>
            <w:r w:rsidR="005303B8">
              <w:rPr>
                <w:rFonts w:ascii="Times New Roman" w:eastAsia="Times New Roman" w:hAnsi="Times New Roman" w:cs="Times New Roman"/>
                <w:color w:val="auto"/>
              </w:rPr>
              <w:t>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r w:rsidR="005303B8">
              <w:rPr>
                <w:rFonts w:ascii="Times New Roman" w:eastAsia="Times New Roman" w:hAnsi="Times New Roman" w:cs="Times New Roman"/>
                <w:color w:val="auto"/>
              </w:rPr>
              <w:t>.10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468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208</w:t>
            </w:r>
            <w:r w:rsidR="005303B8">
              <w:rPr>
                <w:rFonts w:ascii="Times New Roman" w:eastAsia="Times New Roman" w:hAnsi="Times New Roman" w:cs="Times New Roman"/>
                <w:color w:val="auto"/>
              </w:rPr>
              <w:t>.46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120</w:t>
            </w:r>
            <w:r w:rsid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27</w:t>
            </w:r>
            <w:r w:rsidR="005303B8">
              <w:rPr>
                <w:rFonts w:ascii="Times New Roman" w:eastAsia="Times New Roman" w:hAnsi="Times New Roman" w:cs="Times New Roman"/>
                <w:color w:val="auto"/>
              </w:rPr>
              <w:t>.34</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752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344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277</w:t>
            </w:r>
            <w:r w:rsidR="005303B8">
              <w:rPr>
                <w:rFonts w:ascii="Times New Roman" w:eastAsia="Times New Roman" w:hAnsi="Times New Roman" w:cs="Times New Roman"/>
                <w:color w:val="auto"/>
              </w:rPr>
              <w:t>.20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92</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559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258</w:t>
            </w:r>
            <w:r w:rsidR="005303B8">
              <w:rPr>
                <w:rFonts w:ascii="Times New Roman" w:eastAsia="Times New Roman" w:hAnsi="Times New Roman" w:cs="Times New Roman"/>
                <w:color w:val="auto"/>
              </w:rPr>
              <w:t>.71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189</w:t>
            </w:r>
            <w:r w:rsidR="005303B8">
              <w:rPr>
                <w:rFonts w:ascii="Times New Roman" w:eastAsia="Times New Roman" w:hAnsi="Times New Roman" w:cs="Times New Roman"/>
                <w:color w:val="auto"/>
              </w:rPr>
              <w:t>.34</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100</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68</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4203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w:t>
            </w:r>
            <w:r w:rsidR="005303B8">
              <w:rPr>
                <w:rFonts w:ascii="Times New Roman" w:eastAsia="Times New Roman" w:hAnsi="Times New Roman" w:cs="Times New Roman"/>
                <w:color w:val="auto"/>
              </w:rPr>
              <w:t>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2997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3147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2097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16</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1887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07</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1507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w:t>
            </w:r>
            <w:r w:rsidR="005303B8">
              <w:rPr>
                <w:rFonts w:ascii="Times New Roman" w:eastAsia="Times New Roman" w:hAnsi="Times New Roman" w:cs="Times New Roman"/>
                <w:color w:val="auto"/>
              </w:rPr>
              <w:t>3</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1049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907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791</w:t>
            </w:r>
            <w:r w:rsidR="005303B8">
              <w:rPr>
                <w:rFonts w:ascii="Times New Roman" w:eastAsia="Times New Roman" w:hAnsi="Times New Roman" w:cs="Times New Roman"/>
                <w:color w:val="auto"/>
              </w:rPr>
              <w:t>.07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647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1553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w:t>
            </w:r>
            <w:r w:rsidR="005303B8">
              <w:rPr>
                <w:rFonts w:ascii="Times New Roman" w:eastAsia="Times New Roman" w:hAnsi="Times New Roman" w:cs="Times New Roman"/>
                <w:color w:val="auto"/>
              </w:rPr>
              <w:t>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1317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63</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756</w:t>
            </w:r>
            <w:r w:rsidR="005303B8">
              <w:rPr>
                <w:rFonts w:ascii="Times New Roman" w:eastAsia="Times New Roman" w:hAnsi="Times New Roman" w:cs="Times New Roman"/>
                <w:color w:val="auto"/>
              </w:rPr>
              <w:t>.06</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689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483</w:t>
            </w:r>
            <w:r w:rsidR="005303B8">
              <w:rPr>
                <w:rFonts w:ascii="Times New Roman" w:eastAsia="Times New Roman" w:hAnsi="Times New Roman" w:cs="Times New Roman"/>
                <w:color w:val="auto"/>
              </w:rPr>
              <w:t>.41</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368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186</w:t>
            </w:r>
            <w:r w:rsidR="005303B8">
              <w:rPr>
                <w:rFonts w:ascii="Times New Roman" w:eastAsia="Times New Roman" w:hAnsi="Times New Roman" w:cs="Times New Roman"/>
                <w:color w:val="auto"/>
              </w:rPr>
              <w:t>.86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36</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57</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Benzo(b)</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1794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1533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71</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1451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921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884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62</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669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Benzo(k)</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1408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979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988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738</w:t>
            </w:r>
            <w:r w:rsidR="005303B8">
              <w:rPr>
                <w:rFonts w:ascii="Times New Roman" w:eastAsia="Times New Roman" w:hAnsi="Times New Roman" w:cs="Times New Roman"/>
                <w:color w:val="auto"/>
              </w:rPr>
              <w:t>.89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621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88</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541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2012</w:t>
            </w:r>
            <w:r w:rsidR="005303B8">
              <w:rPr>
                <w:rFonts w:ascii="Times New Roman" w:eastAsia="Times New Roman" w:hAnsi="Times New Roman" w:cs="Times New Roman"/>
                <w:color w:val="auto"/>
              </w:rPr>
              <w:t>.20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1549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15</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1497</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1324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1214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5</w:t>
            </w:r>
            <w:r w:rsidR="005303B8">
              <w:rPr>
                <w:rFonts w:ascii="Times New Roman" w:eastAsia="Times New Roman" w:hAnsi="Times New Roman" w:cs="Times New Roman"/>
                <w:color w:val="auto"/>
              </w:rPr>
              <w:t>0</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1005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38</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Dibenzo(</w:t>
            </w:r>
            <w:proofErr w:type="spellStart"/>
            <w:r w:rsidRPr="005303B8">
              <w:rPr>
                <w:rFonts w:ascii="Times New Roman" w:eastAsia="Times New Roman" w:hAnsi="Times New Roman" w:cs="Times New Roman"/>
                <w:color w:val="auto"/>
              </w:rPr>
              <w:t>a,h</w:t>
            </w:r>
            <w:proofErr w:type="spellEnd"/>
            <w:r w:rsidRPr="005303B8">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419</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75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vAlign w:val="center"/>
            <w:hideMark/>
          </w:tcPr>
          <w:p w:rsidR="00B85298" w:rsidRPr="005303B8" w:rsidRDefault="005303B8" w:rsidP="005303B8">
            <w:pPr>
              <w:jc w:val="right"/>
              <w:cnfStyle w:val="000000100000"/>
              <w:rPr>
                <w:rFonts w:ascii="Times New Roman" w:eastAsia="Times New Roman" w:hAnsi="Times New Roman" w:cs="Times New Roman"/>
                <w:color w:val="auto"/>
              </w:rPr>
            </w:pPr>
            <w:r>
              <w:rPr>
                <w:rFonts w:ascii="Times New Roman" w:eastAsia="Times New Roman" w:hAnsi="Times New Roman" w:cs="Times New Roman"/>
                <w:color w:val="auto"/>
              </w:rPr>
              <w:t>236.00</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63</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134</w:t>
            </w:r>
            <w:r w:rsidR="005303B8">
              <w:rPr>
                <w:rFonts w:ascii="Times New Roman" w:eastAsia="Times New Roman" w:hAnsi="Times New Roman" w:cs="Times New Roman"/>
                <w:color w:val="auto"/>
              </w:rPr>
              <w:t>.06</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w:t>
            </w:r>
            <w:proofErr w:type="spellStart"/>
            <w:r w:rsidRPr="005303B8">
              <w:rPr>
                <w:rFonts w:ascii="Times New Roman" w:eastAsia="Times New Roman" w:hAnsi="Times New Roman" w:cs="Times New Roman"/>
                <w:color w:val="auto"/>
              </w:rPr>
              <w:t>g,h,i</w:t>
            </w:r>
            <w:proofErr w:type="spellEnd"/>
            <w:r w:rsidRPr="005303B8">
              <w:rPr>
                <w:rFonts w:ascii="Times New Roman" w:eastAsia="Times New Roman" w:hAnsi="Times New Roman" w:cs="Times New Roman"/>
                <w:color w:val="auto"/>
              </w:rPr>
              <w:t>)</w:t>
            </w:r>
            <w:proofErr w:type="spellStart"/>
            <w:r w:rsidRPr="005303B8">
              <w:rPr>
                <w:rFonts w:ascii="Times New Roman" w:eastAsia="Times New Roman" w:hAnsi="Times New Roman" w:cs="Times New Roman"/>
                <w:color w:val="auto"/>
              </w:rPr>
              <w:t>perylene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1621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16</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1276</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47</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1124</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19</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988</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08</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847</w:t>
            </w:r>
            <w:r w:rsidR="005303B8">
              <w:rPr>
                <w:rFonts w:ascii="Times New Roman" w:eastAsia="Times New Roman" w:hAnsi="Times New Roman" w:cs="Times New Roman"/>
                <w:color w:val="auto"/>
              </w:rPr>
              <w:t>.52</w:t>
            </w:r>
          </w:p>
        </w:tc>
        <w:tc>
          <w:tcPr>
            <w:tcW w:w="0" w:type="auto"/>
            <w:shd w:val="clear" w:color="auto" w:fill="auto"/>
            <w:noWrap/>
            <w:vAlign w:val="center"/>
            <w:hideMark/>
          </w:tcPr>
          <w:p w:rsidR="00B85298" w:rsidRPr="005303B8" w:rsidRDefault="00B85298" w:rsidP="005303B8">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591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2993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w:t>
            </w:r>
            <w:r w:rsidR="005303B8">
              <w:rPr>
                <w:rFonts w:ascii="Times New Roman" w:eastAsia="Times New Roman" w:hAnsi="Times New Roman" w:cs="Times New Roman"/>
                <w:color w:val="auto"/>
              </w:rPr>
              <w:t>1</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2533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93</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2505</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15</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2481</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89</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2213</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vAlign w:val="center"/>
            <w:hideMark/>
          </w:tcPr>
          <w:p w:rsidR="00B85298" w:rsidRPr="005303B8" w:rsidRDefault="00B85298" w:rsidP="005303B8">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2122</w:t>
            </w:r>
            <w:r w:rsidR="005303B8">
              <w:rPr>
                <w:rFonts w:ascii="Times New Roman" w:eastAsia="Times New Roman" w:hAnsi="Times New Roman" w:cs="Times New Roman"/>
                <w:color w:val="auto"/>
              </w:rPr>
              <w:t>.</w:t>
            </w:r>
            <w:r w:rsidRPr="005303B8">
              <w:rPr>
                <w:rFonts w:ascii="Times New Roman" w:eastAsia="Times New Roman" w:hAnsi="Times New Roman" w:cs="Times New Roman"/>
                <w:color w:val="auto"/>
              </w:rPr>
              <w:t>48</w:t>
            </w:r>
          </w:p>
        </w:tc>
      </w:tr>
    </w:tbl>
    <w:p w:rsidR="000B7673" w:rsidRDefault="000B7673" w:rsidP="000B7673">
      <w:pPr>
        <w:spacing w:after="0"/>
        <w:rPr>
          <w:rFonts w:ascii="Times New Roman" w:hAnsi="Times New Roman" w:cs="Times New Roman"/>
        </w:rPr>
      </w:pPr>
    </w:p>
    <w:p w:rsidR="00B85298" w:rsidRPr="0041279A" w:rsidRDefault="0041279A"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S12</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Pr>
          <w:rFonts w:ascii="Times New Roman" w:hAnsi="Times New Roman" w:cs="Times New Roman"/>
          <w:b/>
        </w:rPr>
        <w:t xml:space="preserve"> plots, treated with compost and SiO</w:t>
      </w:r>
      <w:r w:rsidRPr="0041279A">
        <w:rPr>
          <w:rFonts w:ascii="Times New Roman" w:hAnsi="Times New Roman" w:cs="Times New Roman"/>
          <w:b/>
          <w:vertAlign w:val="subscript"/>
        </w:rPr>
        <w:t>2</w:t>
      </w:r>
      <w:r>
        <w:rPr>
          <w:rFonts w:ascii="Times New Roman" w:hAnsi="Times New Roman" w:cs="Times New Roman"/>
          <w:b/>
        </w:rPr>
        <w:t>. Depth of sampling: 0-</w:t>
      </w:r>
      <w:r w:rsidRPr="007A2F0C">
        <w:rPr>
          <w:rFonts w:ascii="Times New Roman" w:hAnsi="Times New Roman" w:cs="Times New Roman"/>
          <w:b/>
        </w:rPr>
        <w:t>15 cm. Results shown as means ± SD=</w:t>
      </w:r>
      <w:r>
        <w:rPr>
          <w:rFonts w:ascii="Times New Roman" w:hAnsi="Times New Roman" w:cs="Times New Roman"/>
          <w:b/>
        </w:rPr>
        <w:t>9-15</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2C2523" w:rsidRPr="005303B8" w:rsidTr="0041279A">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2C2523" w:rsidRPr="005303B8" w:rsidRDefault="002C2523" w:rsidP="005303B8">
            <w:pPr>
              <w:jc w:val="center"/>
              <w:rPr>
                <w:rFonts w:ascii="Times New Roman" w:eastAsia="Times New Roman" w:hAnsi="Times New Roman" w:cs="Times New Roman"/>
                <w:color w:val="auto"/>
              </w:rPr>
            </w:pPr>
            <w:r w:rsidRPr="005303B8">
              <w:rPr>
                <w:rFonts w:ascii="Times New Roman" w:eastAsia="Times New Roman" w:hAnsi="Times New Roman" w:cs="Times New Roman"/>
                <w:color w:val="auto"/>
              </w:rPr>
              <w:t>Month of process</w:t>
            </w:r>
          </w:p>
        </w:tc>
      </w:tr>
      <w:tr w:rsidR="00B85298" w:rsidRPr="005303B8" w:rsidTr="0041279A">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5303B8" w:rsidRDefault="00B85298" w:rsidP="002C2523">
            <w:pPr>
              <w:rPr>
                <w:rFonts w:ascii="Times New Roman" w:eastAsia="Times New Roman" w:hAnsi="Times New Roman" w:cs="Times New Roman"/>
                <w:color w:val="auto"/>
              </w:rPr>
            </w:pPr>
            <w:r w:rsidRPr="005303B8">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5303B8" w:rsidRDefault="00B85298" w:rsidP="005303B8">
            <w:pPr>
              <w:jc w:val="center"/>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30</w:t>
            </w:r>
          </w:p>
        </w:tc>
      </w:tr>
      <w:tr w:rsidR="00B85298" w:rsidRPr="005303B8" w:rsidTr="0041279A">
        <w:trPr>
          <w:trHeight w:val="315"/>
        </w:trPr>
        <w:tc>
          <w:tcPr>
            <w:cnfStyle w:val="001000000000"/>
            <w:tcW w:w="0" w:type="auto"/>
            <w:tcBorders>
              <w:top w:val="single" w:sz="4" w:space="0" w:color="auto"/>
              <w:bottom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27</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57</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48</w:t>
            </w:r>
            <w:r w:rsidR="002C2523">
              <w:rPr>
                <w:rFonts w:ascii="Times New Roman" w:eastAsia="Times New Roman" w:hAnsi="Times New Roman" w:cs="Times New Roman"/>
                <w:color w:val="auto"/>
              </w:rPr>
              <w:t>.79</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48</w:t>
            </w:r>
            <w:r w:rsidR="002C2523">
              <w:rPr>
                <w:rFonts w:ascii="Times New Roman" w:eastAsia="Times New Roman" w:hAnsi="Times New Roman" w:cs="Times New Roman"/>
                <w:color w:val="auto"/>
              </w:rPr>
              <w:t>.79</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21</w:t>
            </w:r>
            <w:r w:rsidR="002C2523">
              <w:rPr>
                <w:rFonts w:ascii="Times New Roman" w:eastAsia="Times New Roman" w:hAnsi="Times New Roman" w:cs="Times New Roman"/>
                <w:color w:val="auto"/>
              </w:rPr>
              <w:t>.08</w:t>
            </w:r>
          </w:p>
        </w:tc>
        <w:tc>
          <w:tcPr>
            <w:tcW w:w="0" w:type="auto"/>
            <w:tcBorders>
              <w:top w:val="single" w:sz="4" w:space="0" w:color="auto"/>
              <w:bottom w:val="nil"/>
            </w:tcBorders>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r>
      <w:tr w:rsidR="00B85298" w:rsidRPr="005303B8" w:rsidTr="0041279A">
        <w:trPr>
          <w:cnfStyle w:val="000000100000"/>
          <w:trHeight w:val="315"/>
        </w:trPr>
        <w:tc>
          <w:tcPr>
            <w:cnfStyle w:val="001000000000"/>
            <w:tcW w:w="0" w:type="auto"/>
            <w:tcBorders>
              <w:top w:val="nil"/>
            </w:tcBorders>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Acenaphtylene        </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708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w:t>
            </w:r>
            <w:r w:rsidR="002C2523">
              <w:rPr>
                <w:rFonts w:ascii="Times New Roman" w:eastAsia="Times New Roman" w:hAnsi="Times New Roman" w:cs="Times New Roman"/>
                <w:color w:val="auto"/>
              </w:rPr>
              <w:t>8</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521</w:t>
            </w:r>
            <w:r w:rsidR="002C2523">
              <w:rPr>
                <w:rFonts w:ascii="Times New Roman" w:eastAsia="Times New Roman" w:hAnsi="Times New Roman" w:cs="Times New Roman"/>
                <w:color w:val="auto"/>
              </w:rPr>
              <w:t>.05</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498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88</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371</w:t>
            </w:r>
            <w:r w:rsidR="002C2523">
              <w:rPr>
                <w:rFonts w:ascii="Times New Roman" w:eastAsia="Times New Roman" w:hAnsi="Times New Roman" w:cs="Times New Roman"/>
                <w:color w:val="auto"/>
              </w:rPr>
              <w:t>.58</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271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63</w:t>
            </w:r>
          </w:p>
        </w:tc>
        <w:tc>
          <w:tcPr>
            <w:tcW w:w="0" w:type="auto"/>
            <w:tcBorders>
              <w:top w:val="nil"/>
            </w:tcBorders>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26</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Acenatphtene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33</w:t>
            </w:r>
            <w:r w:rsidR="002C2523">
              <w:rPr>
                <w:rFonts w:ascii="Times New Roman" w:eastAsia="Times New Roman" w:hAnsi="Times New Roman" w:cs="Times New Roman"/>
                <w:color w:val="auto"/>
              </w:rPr>
              <w:t>.50</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42</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71</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153</w:t>
            </w:r>
            <w:r w:rsidR="002C2523">
              <w:rPr>
                <w:rFonts w:ascii="Times New Roman" w:eastAsia="Times New Roman" w:hAnsi="Times New Roman" w:cs="Times New Roman"/>
                <w:color w:val="auto"/>
              </w:rPr>
              <w:t>.77</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97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82</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477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84</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311</w:t>
            </w:r>
            <w:r w:rsidR="002C2523">
              <w:rPr>
                <w:rFonts w:ascii="Times New Roman" w:eastAsia="Times New Roman" w:hAnsi="Times New Roman" w:cs="Times New Roman"/>
                <w:color w:val="auto"/>
              </w:rPr>
              <w:t>.05</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234</w:t>
            </w:r>
            <w:r w:rsidR="002C2523">
              <w:rPr>
                <w:rFonts w:ascii="Times New Roman" w:eastAsia="Times New Roman" w:hAnsi="Times New Roman" w:cs="Times New Roman"/>
                <w:color w:val="auto"/>
              </w:rPr>
              <w:t>.78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234</w:t>
            </w:r>
            <w:r w:rsidR="002C2523">
              <w:rPr>
                <w:rFonts w:ascii="Times New Roman" w:eastAsia="Times New Roman" w:hAnsi="Times New Roman" w:cs="Times New Roman"/>
                <w:color w:val="auto"/>
              </w:rPr>
              <w:t>.78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88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12</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Phenanthrene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1131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66</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871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852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44</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566</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471</w:t>
            </w:r>
            <w:r w:rsidR="002C2523">
              <w:rPr>
                <w:rFonts w:ascii="Times New Roman" w:eastAsia="Times New Roman" w:hAnsi="Times New Roman" w:cs="Times New Roman"/>
                <w:color w:val="auto"/>
              </w:rPr>
              <w:t>.06</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143</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Anthracene           </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698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29</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515</w:t>
            </w:r>
            <w:r w:rsidR="002C2523">
              <w:rPr>
                <w:rFonts w:ascii="Times New Roman" w:eastAsia="Times New Roman" w:hAnsi="Times New Roman" w:cs="Times New Roman"/>
                <w:color w:val="auto"/>
              </w:rPr>
              <w:t>.00</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559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37</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310</w:t>
            </w:r>
            <w:r w:rsidR="002C2523">
              <w:rPr>
                <w:rFonts w:ascii="Times New Roman" w:eastAsia="Times New Roman" w:hAnsi="Times New Roman" w:cs="Times New Roman"/>
                <w:color w:val="auto"/>
              </w:rPr>
              <w:t>.85</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324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173</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38</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4503</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4152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58</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4052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39</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3215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81</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3158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02</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1081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62</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Pyrene               </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1501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61</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1341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19</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1308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46</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792</w:t>
            </w:r>
            <w:r w:rsidR="002C2523">
              <w:rPr>
                <w:rFonts w:ascii="Times New Roman" w:eastAsia="Times New Roman" w:hAnsi="Times New Roman" w:cs="Times New Roman"/>
                <w:color w:val="auto"/>
              </w:rPr>
              <w:t>.05</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671</w:t>
            </w:r>
            <w:r w:rsidR="002C2523">
              <w:rPr>
                <w:rFonts w:ascii="Times New Roman" w:eastAsia="Times New Roman" w:hAnsi="Times New Roman" w:cs="Times New Roman"/>
                <w:color w:val="auto"/>
              </w:rPr>
              <w:t>.06</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318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Benzo(a)anthracene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2240</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94</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1957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59</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1892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14</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1145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58</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1293</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753</w:t>
            </w:r>
            <w:r w:rsidR="002C2523">
              <w:rPr>
                <w:rFonts w:ascii="Times New Roman" w:eastAsia="Times New Roman" w:hAnsi="Times New Roman" w:cs="Times New Roman"/>
                <w:color w:val="auto"/>
              </w:rPr>
              <w:t>.2</w:t>
            </w:r>
            <w:r w:rsidRPr="005303B8">
              <w:rPr>
                <w:rFonts w:ascii="Times New Roman" w:eastAsia="Times New Roman" w:hAnsi="Times New Roman" w:cs="Times New Roman"/>
                <w:color w:val="auto"/>
              </w:rPr>
              <w:t>8</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Chrysene             </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454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22</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299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34</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349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31</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222</w:t>
            </w:r>
            <w:r w:rsidR="002C2523">
              <w:rPr>
                <w:rFonts w:ascii="Times New Roman" w:eastAsia="Times New Roman" w:hAnsi="Times New Roman" w:cs="Times New Roman"/>
                <w:color w:val="auto"/>
              </w:rPr>
              <w:t>.07</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199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47</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100</w:t>
            </w:r>
            <w:r w:rsidR="002C2523">
              <w:rPr>
                <w:rFonts w:ascii="Times New Roman" w:eastAsia="Times New Roman" w:hAnsi="Times New Roman" w:cs="Times New Roman"/>
                <w:color w:val="auto"/>
              </w:rPr>
              <w:t>.5</w:t>
            </w:r>
            <w:r w:rsidRPr="005303B8">
              <w:rPr>
                <w:rFonts w:ascii="Times New Roman" w:eastAsia="Times New Roman" w:hAnsi="Times New Roman" w:cs="Times New Roman"/>
                <w:color w:val="auto"/>
              </w:rPr>
              <w:t>9</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Benzo(b)</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2508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40</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2241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2108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97</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1325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16</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1217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w:t>
            </w:r>
            <w:r w:rsidR="002C2523">
              <w:rPr>
                <w:rFonts w:ascii="Times New Roman" w:eastAsia="Times New Roman" w:hAnsi="Times New Roman" w:cs="Times New Roman"/>
                <w:color w:val="auto"/>
              </w:rPr>
              <w:t>0</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517</w:t>
            </w:r>
            <w:r w:rsidR="002C2523">
              <w:rPr>
                <w:rFonts w:ascii="Times New Roman" w:eastAsia="Times New Roman" w:hAnsi="Times New Roman" w:cs="Times New Roman"/>
                <w:color w:val="auto"/>
              </w:rPr>
              <w:t>.68</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Benzo(k)</w:t>
            </w:r>
            <w:proofErr w:type="spellStart"/>
            <w:r w:rsidRPr="005303B8">
              <w:rPr>
                <w:rFonts w:ascii="Times New Roman" w:eastAsia="Times New Roman" w:hAnsi="Times New Roman" w:cs="Times New Roman"/>
                <w:color w:val="auto"/>
              </w:rPr>
              <w:t>fluoranthene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1668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82</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1249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34</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1284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751</w:t>
            </w:r>
            <w:r w:rsidR="002C2523">
              <w:rPr>
                <w:rFonts w:ascii="Times New Roman" w:eastAsia="Times New Roman" w:hAnsi="Times New Roman" w:cs="Times New Roman"/>
                <w:color w:val="auto"/>
              </w:rPr>
              <w:t>.48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712</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51</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271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 xml:space="preserve">Benzo(a)pyrene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2705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3</w:t>
            </w:r>
            <w:r w:rsidR="002C2523">
              <w:rPr>
                <w:rFonts w:ascii="Times New Roman" w:eastAsia="Times New Roman" w:hAnsi="Times New Roman" w:cs="Times New Roman"/>
                <w:color w:val="auto"/>
              </w:rPr>
              <w:t>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2215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2101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88</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1298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99</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1311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715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66</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Dibenzo(</w:t>
            </w:r>
            <w:proofErr w:type="spellStart"/>
            <w:r w:rsidRPr="005303B8">
              <w:rPr>
                <w:rFonts w:ascii="Times New Roman" w:eastAsia="Times New Roman" w:hAnsi="Times New Roman" w:cs="Times New Roman"/>
                <w:color w:val="auto"/>
              </w:rPr>
              <w:t>a,h</w:t>
            </w:r>
            <w:proofErr w:type="spellEnd"/>
            <w:r w:rsidRPr="005303B8">
              <w:rPr>
                <w:rFonts w:ascii="Times New Roman" w:eastAsia="Times New Roman" w:hAnsi="Times New Roman" w:cs="Times New Roman"/>
                <w:color w:val="auto"/>
              </w:rPr>
              <w:t>)anthracene</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585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w:t>
            </w:r>
            <w:r w:rsidR="002C2523">
              <w:rPr>
                <w:rFonts w:ascii="Times New Roman" w:eastAsia="Times New Roman" w:hAnsi="Times New Roman" w:cs="Times New Roman"/>
                <w:color w:val="auto"/>
              </w:rPr>
              <w:t>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421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69</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544</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298</w:t>
            </w:r>
            <w:r w:rsidR="002C2523">
              <w:rPr>
                <w:rFonts w:ascii="Times New Roman" w:eastAsia="Times New Roman" w:hAnsi="Times New Roman" w:cs="Times New Roman"/>
                <w:color w:val="auto"/>
              </w:rPr>
              <w:t>.05</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288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05</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151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28</w:t>
            </w:r>
          </w:p>
        </w:tc>
      </w:tr>
      <w:tr w:rsidR="00B85298" w:rsidRPr="005303B8" w:rsidTr="005303B8">
        <w:trPr>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Benzo(</w:t>
            </w:r>
            <w:proofErr w:type="spellStart"/>
            <w:r w:rsidRPr="005303B8">
              <w:rPr>
                <w:rFonts w:ascii="Times New Roman" w:eastAsia="Times New Roman" w:hAnsi="Times New Roman" w:cs="Times New Roman"/>
                <w:color w:val="auto"/>
              </w:rPr>
              <w:t>g,h,i</w:t>
            </w:r>
            <w:proofErr w:type="spellEnd"/>
            <w:r w:rsidRPr="005303B8">
              <w:rPr>
                <w:rFonts w:ascii="Times New Roman" w:eastAsia="Times New Roman" w:hAnsi="Times New Roman" w:cs="Times New Roman"/>
                <w:color w:val="auto"/>
              </w:rPr>
              <w:t>)</w:t>
            </w:r>
            <w:proofErr w:type="spellStart"/>
            <w:r w:rsidRPr="005303B8">
              <w:rPr>
                <w:rFonts w:ascii="Times New Roman" w:eastAsia="Times New Roman" w:hAnsi="Times New Roman" w:cs="Times New Roman"/>
                <w:color w:val="auto"/>
              </w:rPr>
              <w:t>perylene</w:t>
            </w:r>
            <w:proofErr w:type="spellEnd"/>
            <w:r w:rsidRPr="005303B8">
              <w:rPr>
                <w:rFonts w:ascii="Times New Roman" w:eastAsia="Times New Roman" w:hAnsi="Times New Roman" w:cs="Times New Roman"/>
                <w:color w:val="auto"/>
              </w:rPr>
              <w:t xml:space="preserve"> </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2207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4</w:t>
            </w:r>
            <w:r w:rsidR="002C2523">
              <w:rPr>
                <w:rFonts w:ascii="Times New Roman" w:eastAsia="Times New Roman" w:hAnsi="Times New Roman" w:cs="Times New Roman"/>
                <w:color w:val="auto"/>
              </w:rPr>
              <w:t>6</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2008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18</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2119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52</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1541</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67</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1756</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24</w:t>
            </w:r>
          </w:p>
        </w:tc>
        <w:tc>
          <w:tcPr>
            <w:tcW w:w="0" w:type="auto"/>
            <w:shd w:val="clear" w:color="auto" w:fill="auto"/>
            <w:noWrap/>
            <w:hideMark/>
          </w:tcPr>
          <w:p w:rsidR="00B85298" w:rsidRPr="005303B8" w:rsidRDefault="00B85298" w:rsidP="002C2523">
            <w:pPr>
              <w:jc w:val="right"/>
              <w:cnfStyle w:val="000000000000"/>
              <w:rPr>
                <w:rFonts w:ascii="Times New Roman" w:eastAsia="Times New Roman" w:hAnsi="Times New Roman" w:cs="Times New Roman"/>
                <w:color w:val="auto"/>
              </w:rPr>
            </w:pPr>
            <w:r w:rsidRPr="005303B8">
              <w:rPr>
                <w:rFonts w:ascii="Times New Roman" w:eastAsia="Times New Roman" w:hAnsi="Times New Roman" w:cs="Times New Roman"/>
                <w:color w:val="auto"/>
              </w:rPr>
              <w:t>1150</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74</w:t>
            </w:r>
          </w:p>
        </w:tc>
      </w:tr>
      <w:tr w:rsidR="00B85298" w:rsidRPr="005303B8" w:rsidTr="005303B8">
        <w:trPr>
          <w:cnfStyle w:val="000000100000"/>
          <w:trHeight w:val="315"/>
        </w:trPr>
        <w:tc>
          <w:tcPr>
            <w:cnfStyle w:val="001000000000"/>
            <w:tcW w:w="0" w:type="auto"/>
            <w:shd w:val="clear" w:color="auto" w:fill="auto"/>
            <w:noWrap/>
            <w:hideMark/>
          </w:tcPr>
          <w:p w:rsidR="00B85298" w:rsidRPr="005303B8" w:rsidRDefault="00B85298" w:rsidP="005303B8">
            <w:pPr>
              <w:rPr>
                <w:rFonts w:ascii="Times New Roman" w:eastAsia="Times New Roman" w:hAnsi="Times New Roman" w:cs="Times New Roman"/>
                <w:color w:val="auto"/>
              </w:rPr>
            </w:pPr>
            <w:r w:rsidRPr="005303B8">
              <w:rPr>
                <w:rFonts w:ascii="Times New Roman" w:eastAsia="Times New Roman" w:hAnsi="Times New Roman" w:cs="Times New Roman"/>
                <w:color w:val="auto"/>
              </w:rPr>
              <w:t>Indeno(1,2,3-c,d)pyrene</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3625</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w:t>
            </w:r>
            <w:r w:rsidR="002C2523">
              <w:rPr>
                <w:rFonts w:ascii="Times New Roman" w:eastAsia="Times New Roman" w:hAnsi="Times New Roman" w:cs="Times New Roman"/>
                <w:color w:val="auto"/>
              </w:rPr>
              <w:t>9</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3210</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94</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3107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91</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2877</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14</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2779</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18</w:t>
            </w:r>
          </w:p>
        </w:tc>
        <w:tc>
          <w:tcPr>
            <w:tcW w:w="0" w:type="auto"/>
            <w:shd w:val="clear" w:color="auto" w:fill="auto"/>
            <w:noWrap/>
            <w:hideMark/>
          </w:tcPr>
          <w:p w:rsidR="00B85298" w:rsidRPr="005303B8" w:rsidRDefault="00B85298" w:rsidP="002C2523">
            <w:pPr>
              <w:jc w:val="right"/>
              <w:cnfStyle w:val="000000100000"/>
              <w:rPr>
                <w:rFonts w:ascii="Times New Roman" w:eastAsia="Times New Roman" w:hAnsi="Times New Roman" w:cs="Times New Roman"/>
                <w:color w:val="auto"/>
              </w:rPr>
            </w:pPr>
            <w:r w:rsidRPr="005303B8">
              <w:rPr>
                <w:rFonts w:ascii="Times New Roman" w:eastAsia="Times New Roman" w:hAnsi="Times New Roman" w:cs="Times New Roman"/>
                <w:color w:val="auto"/>
              </w:rPr>
              <w:t>1848</w:t>
            </w:r>
            <w:r w:rsidR="002C2523">
              <w:rPr>
                <w:rFonts w:ascii="Times New Roman" w:eastAsia="Times New Roman" w:hAnsi="Times New Roman" w:cs="Times New Roman"/>
                <w:color w:val="auto"/>
              </w:rPr>
              <w:t>.</w:t>
            </w:r>
            <w:r w:rsidRPr="005303B8">
              <w:rPr>
                <w:rFonts w:ascii="Times New Roman" w:eastAsia="Times New Roman" w:hAnsi="Times New Roman" w:cs="Times New Roman"/>
                <w:color w:val="auto"/>
              </w:rPr>
              <w:t>59</w:t>
            </w:r>
          </w:p>
        </w:tc>
      </w:tr>
    </w:tbl>
    <w:p w:rsidR="00B85298" w:rsidRPr="0041279A" w:rsidRDefault="0041279A" w:rsidP="0041279A">
      <w:pPr>
        <w:spacing w:before="240" w:after="0"/>
        <w:rPr>
          <w:rFonts w:ascii="Times New Roman" w:hAnsi="Times New Roman" w:cs="Times New Roman"/>
          <w:b/>
        </w:rPr>
      </w:pPr>
      <w:r w:rsidRPr="007A2F0C">
        <w:rPr>
          <w:rFonts w:ascii="Times New Roman" w:hAnsi="Times New Roman" w:cs="Times New Roman"/>
          <w:b/>
        </w:rPr>
        <w:t>Tab.</w:t>
      </w:r>
      <w:r w:rsidR="00031CF1">
        <w:rPr>
          <w:rFonts w:ascii="Times New Roman" w:hAnsi="Times New Roman" w:cs="Times New Roman"/>
          <w:b/>
        </w:rPr>
        <w:t xml:space="preserve"> S13</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sidRPr="007A2F0C">
        <w:rPr>
          <w:rFonts w:ascii="Times New Roman" w:hAnsi="Times New Roman" w:cs="Times New Roman"/>
          <w:b/>
        </w:rPr>
        <w:t xml:space="preserve"> plots</w:t>
      </w:r>
      <w:r>
        <w:rPr>
          <w:rFonts w:ascii="Times New Roman" w:hAnsi="Times New Roman" w:cs="Times New Roman"/>
          <w:b/>
        </w:rPr>
        <w:t>, not treated with any additive. Depth of sampling: 15-30</w:t>
      </w:r>
      <w:r w:rsidRPr="007A2F0C">
        <w:rPr>
          <w:rFonts w:ascii="Times New Roman" w:hAnsi="Times New Roman" w:cs="Times New Roman"/>
          <w:b/>
        </w:rPr>
        <w:t xml:space="preserve"> cm. Results shown as means ± SD=</w:t>
      </w:r>
      <w:r>
        <w:rPr>
          <w:rFonts w:ascii="Times New Roman" w:hAnsi="Times New Roman" w:cs="Times New Roman"/>
          <w:b/>
        </w:rPr>
        <w:t>5-17</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2C2523" w:rsidRPr="002C2523" w:rsidTr="0041279A">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2C2523" w:rsidRPr="002C2523" w:rsidRDefault="002C2523" w:rsidP="002C2523">
            <w:pPr>
              <w:jc w:val="center"/>
              <w:rPr>
                <w:rFonts w:ascii="Times New Roman" w:eastAsia="Times New Roman" w:hAnsi="Times New Roman" w:cs="Times New Roman"/>
                <w:color w:val="auto"/>
              </w:rPr>
            </w:pPr>
            <w:r w:rsidRPr="002C2523">
              <w:rPr>
                <w:rFonts w:ascii="Times New Roman" w:eastAsia="Times New Roman" w:hAnsi="Times New Roman" w:cs="Times New Roman"/>
                <w:color w:val="auto"/>
              </w:rPr>
              <w:t>Month of process</w:t>
            </w:r>
          </w:p>
        </w:tc>
      </w:tr>
      <w:tr w:rsidR="00B85298" w:rsidRPr="002C2523" w:rsidTr="0041279A">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30</w:t>
            </w:r>
          </w:p>
        </w:tc>
      </w:tr>
      <w:tr w:rsidR="00B85298" w:rsidRPr="002C2523" w:rsidTr="0041279A">
        <w:trPr>
          <w:trHeight w:val="315"/>
        </w:trPr>
        <w:tc>
          <w:tcPr>
            <w:cnfStyle w:val="001000000000"/>
            <w:tcW w:w="0" w:type="auto"/>
            <w:tcBorders>
              <w:top w:val="single" w:sz="4" w:space="0" w:color="auto"/>
              <w:bottom w:val="nil"/>
            </w:tcBorders>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234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26</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175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21</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105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86</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74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49</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55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06</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66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14</w:t>
            </w:r>
          </w:p>
        </w:tc>
      </w:tr>
      <w:tr w:rsidR="00B85298" w:rsidRPr="002C2523" w:rsidTr="0041279A">
        <w:trPr>
          <w:cnfStyle w:val="000000100000"/>
          <w:trHeight w:val="315"/>
        </w:trPr>
        <w:tc>
          <w:tcPr>
            <w:cnfStyle w:val="001000000000"/>
            <w:tcW w:w="0" w:type="auto"/>
            <w:tcBorders>
              <w:top w:val="nil"/>
            </w:tcBorders>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693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84</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541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08</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195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31</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115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64</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05</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Acenatphtene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65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52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08</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Fluorene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416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429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310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50</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188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94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50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916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847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712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52</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488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75</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690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712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600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384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254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29</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6019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70</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6036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5795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18</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4284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4319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3967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61</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2138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2133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1951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30</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1229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1203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1008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76</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2098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2115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1984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1562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1412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1243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63</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377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403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341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248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60</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313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193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07</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Benzo(b)</w:t>
            </w: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2714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2761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12</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2412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2088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2146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33</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1999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31</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Benzo(k)</w:t>
            </w: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1766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60</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1495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1357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1021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997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840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62</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3156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3234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3108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2518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2607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2597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64</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Dibenzo(</w:t>
            </w:r>
            <w:proofErr w:type="spellStart"/>
            <w:r w:rsidRPr="002C2523">
              <w:rPr>
                <w:rFonts w:ascii="Times New Roman" w:eastAsia="Times New Roman" w:hAnsi="Times New Roman" w:cs="Times New Roman"/>
                <w:color w:val="auto"/>
              </w:rPr>
              <w:t>a,h</w:t>
            </w:r>
            <w:proofErr w:type="spellEnd"/>
            <w:r w:rsidRPr="002C2523">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747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790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595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448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464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18</w:t>
            </w:r>
          </w:p>
        </w:tc>
      </w:tr>
      <w:tr w:rsidR="00B85298" w:rsidRPr="002C2523" w:rsidTr="002C2523">
        <w:trPr>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w:t>
            </w:r>
            <w:proofErr w:type="spellStart"/>
            <w:r w:rsidRPr="002C2523">
              <w:rPr>
                <w:rFonts w:ascii="Times New Roman" w:eastAsia="Times New Roman" w:hAnsi="Times New Roman" w:cs="Times New Roman"/>
                <w:color w:val="auto"/>
              </w:rPr>
              <w:t>g,h,i</w:t>
            </w:r>
            <w:proofErr w:type="spellEnd"/>
            <w:r w:rsidRPr="002C2523">
              <w:rPr>
                <w:rFonts w:ascii="Times New Roman" w:eastAsia="Times New Roman" w:hAnsi="Times New Roman" w:cs="Times New Roman"/>
                <w:color w:val="auto"/>
              </w:rPr>
              <w:t>)</w:t>
            </w:r>
            <w:proofErr w:type="spellStart"/>
            <w:r w:rsidRPr="002C2523">
              <w:rPr>
                <w:rFonts w:ascii="Times New Roman" w:eastAsia="Times New Roman" w:hAnsi="Times New Roman" w:cs="Times New Roman"/>
                <w:color w:val="auto"/>
              </w:rPr>
              <w:t>perylene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2298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20</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2180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20</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2249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2018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20</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2238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50</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57</w:t>
            </w:r>
          </w:p>
        </w:tc>
      </w:tr>
      <w:tr w:rsidR="00B85298" w:rsidRPr="002C2523" w:rsidTr="002C2523">
        <w:trPr>
          <w:cnfStyle w:val="000000100000"/>
          <w:trHeight w:val="315"/>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3745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3641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3653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3405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3491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3294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71</w:t>
            </w:r>
          </w:p>
        </w:tc>
      </w:tr>
    </w:tbl>
    <w:p w:rsidR="00B85298" w:rsidRPr="0041279A" w:rsidRDefault="0041279A" w:rsidP="000B7673">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S14</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Pr>
          <w:rFonts w:ascii="Times New Roman" w:hAnsi="Times New Roman" w:cs="Times New Roman"/>
          <w:b/>
        </w:rPr>
        <w:t xml:space="preserve"> plots, treated with SiO</w:t>
      </w:r>
      <w:r w:rsidRPr="0041279A">
        <w:rPr>
          <w:rFonts w:ascii="Times New Roman" w:hAnsi="Times New Roman" w:cs="Times New Roman"/>
          <w:b/>
          <w:vertAlign w:val="subscript"/>
        </w:rPr>
        <w:t>2</w:t>
      </w:r>
      <w:r>
        <w:rPr>
          <w:rFonts w:ascii="Times New Roman" w:hAnsi="Times New Roman" w:cs="Times New Roman"/>
          <w:b/>
        </w:rPr>
        <w:t xml:space="preserve">. Depth of sampling: </w:t>
      </w:r>
      <w:r w:rsidRPr="007A2F0C">
        <w:rPr>
          <w:rFonts w:ascii="Times New Roman" w:hAnsi="Times New Roman" w:cs="Times New Roman"/>
          <w:b/>
        </w:rPr>
        <w:t>15</w:t>
      </w:r>
      <w:r>
        <w:rPr>
          <w:rFonts w:ascii="Times New Roman" w:hAnsi="Times New Roman" w:cs="Times New Roman"/>
          <w:b/>
        </w:rPr>
        <w:t>-30</w:t>
      </w:r>
      <w:r w:rsidRPr="007A2F0C">
        <w:rPr>
          <w:rFonts w:ascii="Times New Roman" w:hAnsi="Times New Roman" w:cs="Times New Roman"/>
          <w:b/>
        </w:rPr>
        <w:t xml:space="preserve"> cm. Results shown as means ± SD=</w:t>
      </w:r>
      <w:r>
        <w:rPr>
          <w:rFonts w:ascii="Times New Roman" w:hAnsi="Times New Roman" w:cs="Times New Roman"/>
          <w:b/>
        </w:rPr>
        <w:t>5-19</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2C2523" w:rsidRPr="002C2523" w:rsidTr="0041279A">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2C2523" w:rsidRPr="002C2523" w:rsidRDefault="002C2523" w:rsidP="002C2523">
            <w:pPr>
              <w:jc w:val="center"/>
              <w:rPr>
                <w:rFonts w:ascii="Times New Roman" w:eastAsia="Times New Roman" w:hAnsi="Times New Roman" w:cs="Times New Roman"/>
                <w:color w:val="auto"/>
              </w:rPr>
            </w:pPr>
            <w:r w:rsidRPr="002C2523">
              <w:rPr>
                <w:rFonts w:ascii="Times New Roman" w:eastAsia="Times New Roman" w:hAnsi="Times New Roman" w:cs="Times New Roman"/>
                <w:color w:val="auto"/>
              </w:rPr>
              <w:t>Month of process</w:t>
            </w:r>
          </w:p>
        </w:tc>
      </w:tr>
      <w:tr w:rsidR="00B85298" w:rsidRPr="002C2523" w:rsidTr="0041279A">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2C2523" w:rsidRDefault="00B85298" w:rsidP="002C2523">
            <w:pPr>
              <w:jc w:val="center"/>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30</w:t>
            </w:r>
          </w:p>
        </w:tc>
      </w:tr>
      <w:tr w:rsidR="00B85298" w:rsidRPr="002C2523" w:rsidTr="0041279A">
        <w:trPr>
          <w:trHeight w:val="300"/>
        </w:trPr>
        <w:tc>
          <w:tcPr>
            <w:cnfStyle w:val="001000000000"/>
            <w:tcW w:w="0" w:type="auto"/>
            <w:tcBorders>
              <w:top w:val="single" w:sz="4" w:space="0" w:color="auto"/>
              <w:bottom w:val="nil"/>
            </w:tcBorders>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491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67</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421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71</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351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28</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184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29</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w:t>
            </w:r>
          </w:p>
        </w:tc>
        <w:tc>
          <w:tcPr>
            <w:tcW w:w="0" w:type="auto"/>
            <w:tcBorders>
              <w:top w:val="single" w:sz="4" w:space="0" w:color="auto"/>
              <w:bottom w:val="nil"/>
            </w:tcBorders>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82</w:t>
            </w:r>
          </w:p>
        </w:tc>
      </w:tr>
      <w:tr w:rsidR="00B85298" w:rsidRPr="002C2523" w:rsidTr="0041279A">
        <w:trPr>
          <w:cnfStyle w:val="000000100000"/>
          <w:trHeight w:val="300"/>
        </w:trPr>
        <w:tc>
          <w:tcPr>
            <w:cnfStyle w:val="001000000000"/>
            <w:tcW w:w="0" w:type="auto"/>
            <w:tcBorders>
              <w:top w:val="nil"/>
            </w:tcBorders>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822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49</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705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514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21</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38</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351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43</w:t>
            </w:r>
          </w:p>
        </w:tc>
        <w:tc>
          <w:tcPr>
            <w:tcW w:w="0" w:type="auto"/>
            <w:tcBorders>
              <w:top w:val="nil"/>
            </w:tcBorders>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06</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Acenatphtene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437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351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241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143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88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12</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49</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Fluorene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1371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1486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1215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1189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1121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952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28</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1344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1477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1207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900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42</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859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38</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772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715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28</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608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611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321</w:t>
            </w:r>
            <w:r w:rsidR="002C2523">
              <w:rPr>
                <w:rFonts w:ascii="Times New Roman" w:eastAsia="Times New Roman" w:hAnsi="Times New Roman" w:cs="Times New Roman"/>
                <w:color w:val="auto"/>
              </w:rPr>
              <w:t>.05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31</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4219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4159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3967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3511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3438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3219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77</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2489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2399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28</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2211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1716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1697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75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1529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33</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2211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2304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08</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2194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28</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1849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1806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1799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493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512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412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229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141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26</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Benzo(b)</w:t>
            </w: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2597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2495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16</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2399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2054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2159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2108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12</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Benzo(k)</w:t>
            </w:r>
            <w:proofErr w:type="spellStart"/>
            <w:r w:rsidRPr="002C2523">
              <w:rPr>
                <w:rFonts w:ascii="Times New Roman" w:eastAsia="Times New Roman" w:hAnsi="Times New Roman" w:cs="Times New Roman"/>
                <w:color w:val="auto"/>
              </w:rPr>
              <w:t>fluoranthene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1974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1891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1856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1693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1562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06</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1449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69</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2699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2649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23</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2573</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31</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2444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2460</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09</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2311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52</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Dibenzo(</w:t>
            </w:r>
            <w:proofErr w:type="spellStart"/>
            <w:r w:rsidRPr="002C2523">
              <w:rPr>
                <w:rFonts w:ascii="Times New Roman" w:eastAsia="Times New Roman" w:hAnsi="Times New Roman" w:cs="Times New Roman"/>
                <w:color w:val="auto"/>
              </w:rPr>
              <w:t>a,h</w:t>
            </w:r>
            <w:proofErr w:type="spellEnd"/>
            <w:r w:rsidRPr="002C2523">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971</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29</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1082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912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859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82</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866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171</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808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56</w:t>
            </w:r>
          </w:p>
        </w:tc>
      </w:tr>
      <w:tr w:rsidR="00B85298" w:rsidRPr="002C2523" w:rsidTr="002C2523">
        <w:trPr>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Benzo(</w:t>
            </w:r>
            <w:proofErr w:type="spellStart"/>
            <w:r w:rsidRPr="002C2523">
              <w:rPr>
                <w:rFonts w:ascii="Times New Roman" w:eastAsia="Times New Roman" w:hAnsi="Times New Roman" w:cs="Times New Roman"/>
                <w:color w:val="auto"/>
              </w:rPr>
              <w:t>g,h,i</w:t>
            </w:r>
            <w:proofErr w:type="spellEnd"/>
            <w:r w:rsidRPr="002C2523">
              <w:rPr>
                <w:rFonts w:ascii="Times New Roman" w:eastAsia="Times New Roman" w:hAnsi="Times New Roman" w:cs="Times New Roman"/>
                <w:color w:val="auto"/>
              </w:rPr>
              <w:t>)</w:t>
            </w:r>
            <w:proofErr w:type="spellStart"/>
            <w:r w:rsidRPr="002C2523">
              <w:rPr>
                <w:rFonts w:ascii="Times New Roman" w:eastAsia="Times New Roman" w:hAnsi="Times New Roman" w:cs="Times New Roman"/>
                <w:color w:val="auto"/>
              </w:rPr>
              <w:t>perylene</w:t>
            </w:r>
            <w:proofErr w:type="spellEnd"/>
            <w:r w:rsidRPr="002C2523">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1937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1992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1859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1712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97</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1812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44</w:t>
            </w:r>
          </w:p>
        </w:tc>
        <w:tc>
          <w:tcPr>
            <w:tcW w:w="0" w:type="auto"/>
            <w:shd w:val="clear" w:color="auto" w:fill="auto"/>
            <w:noWrap/>
            <w:vAlign w:val="center"/>
            <w:hideMark/>
          </w:tcPr>
          <w:p w:rsidR="00B85298" w:rsidRPr="002C2523" w:rsidRDefault="00B85298" w:rsidP="002C2523">
            <w:pPr>
              <w:jc w:val="right"/>
              <w:cnfStyle w:val="000000000000"/>
              <w:rPr>
                <w:rFonts w:ascii="Times New Roman" w:eastAsia="Times New Roman" w:hAnsi="Times New Roman" w:cs="Times New Roman"/>
                <w:color w:val="auto"/>
              </w:rPr>
            </w:pPr>
            <w:r w:rsidRPr="002C2523">
              <w:rPr>
                <w:rFonts w:ascii="Times New Roman" w:eastAsia="Times New Roman" w:hAnsi="Times New Roman" w:cs="Times New Roman"/>
                <w:color w:val="auto"/>
              </w:rPr>
              <w:t>1696</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08</w:t>
            </w:r>
          </w:p>
        </w:tc>
      </w:tr>
      <w:tr w:rsidR="00B85298" w:rsidRPr="002C2523" w:rsidTr="002C2523">
        <w:trPr>
          <w:cnfStyle w:val="000000100000"/>
          <w:trHeight w:val="300"/>
        </w:trPr>
        <w:tc>
          <w:tcPr>
            <w:cnfStyle w:val="001000000000"/>
            <w:tcW w:w="0" w:type="auto"/>
            <w:shd w:val="clear" w:color="auto" w:fill="auto"/>
            <w:noWrap/>
            <w:hideMark/>
          </w:tcPr>
          <w:p w:rsidR="00B85298" w:rsidRPr="002C2523" w:rsidRDefault="00B85298" w:rsidP="002C2523">
            <w:pPr>
              <w:rPr>
                <w:rFonts w:ascii="Times New Roman" w:eastAsia="Times New Roman" w:hAnsi="Times New Roman" w:cs="Times New Roman"/>
                <w:color w:val="auto"/>
              </w:rPr>
            </w:pPr>
            <w:r w:rsidRPr="002C2523">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3197</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25</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3239</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33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3085</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2898</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83</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2894</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64</w:t>
            </w:r>
          </w:p>
        </w:tc>
        <w:tc>
          <w:tcPr>
            <w:tcW w:w="0" w:type="auto"/>
            <w:shd w:val="clear" w:color="auto" w:fill="auto"/>
            <w:noWrap/>
            <w:vAlign w:val="center"/>
            <w:hideMark/>
          </w:tcPr>
          <w:p w:rsidR="00B85298" w:rsidRPr="002C2523" w:rsidRDefault="00B85298" w:rsidP="002C2523">
            <w:pPr>
              <w:jc w:val="right"/>
              <w:cnfStyle w:val="000000100000"/>
              <w:rPr>
                <w:rFonts w:ascii="Times New Roman" w:eastAsia="Times New Roman" w:hAnsi="Times New Roman" w:cs="Times New Roman"/>
                <w:color w:val="auto"/>
              </w:rPr>
            </w:pPr>
            <w:r w:rsidRPr="002C2523">
              <w:rPr>
                <w:rFonts w:ascii="Times New Roman" w:eastAsia="Times New Roman" w:hAnsi="Times New Roman" w:cs="Times New Roman"/>
                <w:color w:val="auto"/>
              </w:rPr>
              <w:t>2712</w:t>
            </w:r>
            <w:r w:rsidR="002C2523">
              <w:rPr>
                <w:rFonts w:ascii="Times New Roman" w:eastAsia="Times New Roman" w:hAnsi="Times New Roman" w:cs="Times New Roman"/>
                <w:color w:val="auto"/>
              </w:rPr>
              <w:t>.</w:t>
            </w:r>
            <w:r w:rsidRPr="002C2523">
              <w:rPr>
                <w:rFonts w:ascii="Times New Roman" w:eastAsia="Times New Roman" w:hAnsi="Times New Roman" w:cs="Times New Roman"/>
                <w:color w:val="auto"/>
              </w:rPr>
              <w:t>41</w:t>
            </w:r>
          </w:p>
        </w:tc>
      </w:tr>
    </w:tbl>
    <w:p w:rsidR="00B85298" w:rsidRPr="0041279A" w:rsidRDefault="0041279A" w:rsidP="0041279A">
      <w:pPr>
        <w:spacing w:before="240" w:after="0"/>
        <w:rPr>
          <w:rFonts w:ascii="Times New Roman" w:hAnsi="Times New Roman" w:cs="Times New Roman"/>
          <w:b/>
        </w:rPr>
      </w:pPr>
      <w:r w:rsidRPr="007A2F0C">
        <w:rPr>
          <w:rFonts w:ascii="Times New Roman" w:hAnsi="Times New Roman" w:cs="Times New Roman"/>
          <w:b/>
        </w:rPr>
        <w:t>Tab.</w:t>
      </w:r>
      <w:r>
        <w:rPr>
          <w:rFonts w:ascii="Times New Roman" w:hAnsi="Times New Roman" w:cs="Times New Roman"/>
          <w:b/>
        </w:rPr>
        <w:t xml:space="preserve"> S15</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sidRPr="007A2F0C">
        <w:rPr>
          <w:rFonts w:ascii="Times New Roman" w:hAnsi="Times New Roman" w:cs="Times New Roman"/>
          <w:b/>
        </w:rPr>
        <w:t xml:space="preserve"> plots</w:t>
      </w:r>
      <w:r>
        <w:rPr>
          <w:rFonts w:ascii="Times New Roman" w:hAnsi="Times New Roman" w:cs="Times New Roman"/>
          <w:b/>
        </w:rPr>
        <w:t>,</w:t>
      </w:r>
      <w:r w:rsidR="00031CF1">
        <w:rPr>
          <w:rFonts w:ascii="Times New Roman" w:hAnsi="Times New Roman" w:cs="Times New Roman"/>
          <w:b/>
        </w:rPr>
        <w:t xml:space="preserve"> </w:t>
      </w:r>
      <w:r>
        <w:rPr>
          <w:rFonts w:ascii="Times New Roman" w:hAnsi="Times New Roman" w:cs="Times New Roman"/>
          <w:b/>
        </w:rPr>
        <w:t xml:space="preserve">treated with </w:t>
      </w:r>
      <w:r w:rsidR="00031CF1">
        <w:rPr>
          <w:rFonts w:ascii="Times New Roman" w:hAnsi="Times New Roman" w:cs="Times New Roman"/>
          <w:b/>
        </w:rPr>
        <w:t>compost</w:t>
      </w:r>
      <w:r>
        <w:rPr>
          <w:rFonts w:ascii="Times New Roman" w:hAnsi="Times New Roman" w:cs="Times New Roman"/>
          <w:b/>
        </w:rPr>
        <w:t>. Depth of sampling: 15-30</w:t>
      </w:r>
      <w:r w:rsidRPr="007A2F0C">
        <w:rPr>
          <w:rFonts w:ascii="Times New Roman" w:hAnsi="Times New Roman" w:cs="Times New Roman"/>
          <w:b/>
        </w:rPr>
        <w:t xml:space="preserve"> </w:t>
      </w:r>
      <w:r w:rsidR="00031CF1">
        <w:rPr>
          <w:rFonts w:ascii="Times New Roman" w:hAnsi="Times New Roman" w:cs="Times New Roman"/>
          <w:b/>
        </w:rPr>
        <w:t>cm. Results shown as means ± SD 6-19</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6B1596" w:rsidRPr="006B1596" w:rsidTr="00031CF1">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6B1596" w:rsidRPr="006B1596" w:rsidRDefault="006B1596" w:rsidP="006B1596">
            <w:pPr>
              <w:jc w:val="center"/>
              <w:rPr>
                <w:rFonts w:ascii="Times New Roman" w:eastAsia="Times New Roman" w:hAnsi="Times New Roman" w:cs="Times New Roman"/>
                <w:color w:val="auto"/>
              </w:rPr>
            </w:pPr>
            <w:r w:rsidRPr="006B1596">
              <w:rPr>
                <w:rFonts w:ascii="Times New Roman" w:eastAsia="Times New Roman" w:hAnsi="Times New Roman" w:cs="Times New Roman"/>
                <w:color w:val="auto"/>
              </w:rPr>
              <w:t>Month of process</w:t>
            </w:r>
          </w:p>
        </w:tc>
      </w:tr>
      <w:tr w:rsidR="00B85298" w:rsidRPr="006B1596" w:rsidTr="00031CF1">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30</w:t>
            </w:r>
          </w:p>
        </w:tc>
      </w:tr>
      <w:tr w:rsidR="00B85298" w:rsidRPr="006B1596" w:rsidTr="00031CF1">
        <w:trPr>
          <w:trHeight w:val="315"/>
        </w:trPr>
        <w:tc>
          <w:tcPr>
            <w:cnfStyle w:val="001000000000"/>
            <w:tcW w:w="0" w:type="auto"/>
            <w:tcBorders>
              <w:top w:val="single" w:sz="4" w:space="0" w:color="auto"/>
              <w:bottom w:val="nil"/>
            </w:tcBorders>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Naphthalene</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205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58</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105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15</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74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49</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06</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r>
      <w:tr w:rsidR="00B85298" w:rsidRPr="006B1596" w:rsidTr="00031CF1">
        <w:trPr>
          <w:cnfStyle w:val="000000100000"/>
          <w:trHeight w:val="315"/>
        </w:trPr>
        <w:tc>
          <w:tcPr>
            <w:cnfStyle w:val="001000000000"/>
            <w:tcW w:w="0" w:type="auto"/>
            <w:tcBorders>
              <w:top w:val="nil"/>
            </w:tcBorders>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Acenaphtylene</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537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351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84</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291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33</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195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115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80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Acenatphtene</w:t>
            </w:r>
            <w:proofErr w:type="spellEnd"/>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Fluorene</w:t>
            </w:r>
            <w:proofErr w:type="spellEnd"/>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487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317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69</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274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42</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188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94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06</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Phenanthrene</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1429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w:t>
            </w:r>
            <w:r w:rsidR="006B1596">
              <w:rPr>
                <w:rFonts w:ascii="Times New Roman" w:eastAsia="Times New Roman" w:hAnsi="Times New Roman" w:cs="Times New Roman"/>
                <w:color w:val="auto"/>
              </w:rPr>
              <w:t>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1108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911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488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26</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249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75</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959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40</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712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600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384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254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09</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29</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Fluoranthene</w:t>
            </w:r>
            <w:proofErr w:type="spellEnd"/>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6178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5746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5518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56</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4284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4319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3451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Pyrene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2116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1728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1229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1203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846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62</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Benzo(a)anthracene</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3162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2754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2846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2517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2043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1341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81</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Chrysene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401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w:t>
            </w:r>
            <w:r w:rsidR="006B1596">
              <w:rPr>
                <w:rFonts w:ascii="Times New Roman" w:eastAsia="Times New Roman" w:hAnsi="Times New Roman" w:cs="Times New Roman"/>
                <w:color w:val="auto"/>
              </w:rPr>
              <w:t>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69</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23</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248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60</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193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Benzo(b)</w:t>
            </w:r>
            <w:proofErr w:type="spellStart"/>
            <w:r w:rsidRPr="006B1596">
              <w:rPr>
                <w:rFonts w:ascii="Times New Roman" w:eastAsia="Times New Roman" w:hAnsi="Times New Roman" w:cs="Times New Roman"/>
                <w:color w:val="auto"/>
              </w:rPr>
              <w:t>fluoranthene</w:t>
            </w:r>
            <w:proofErr w:type="spellEnd"/>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3566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3081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2971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2811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2246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Benzo(k)</w:t>
            </w:r>
            <w:proofErr w:type="spellStart"/>
            <w:r w:rsidRPr="006B1596">
              <w:rPr>
                <w:rFonts w:ascii="Times New Roman" w:eastAsia="Times New Roman" w:hAnsi="Times New Roman" w:cs="Times New Roman"/>
                <w:color w:val="auto"/>
              </w:rPr>
              <w:t>fluoranthene</w:t>
            </w:r>
            <w:proofErr w:type="spellEnd"/>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2271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1774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1527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1248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840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62</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Benzo(a)pyrene</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4141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3737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99</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3812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3617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3513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2761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99</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Dibenzo(</w:t>
            </w:r>
            <w:proofErr w:type="spellStart"/>
            <w:r w:rsidRPr="006B1596">
              <w:rPr>
                <w:rFonts w:ascii="Times New Roman" w:eastAsia="Times New Roman" w:hAnsi="Times New Roman" w:cs="Times New Roman"/>
                <w:color w:val="auto"/>
              </w:rPr>
              <w:t>a,h</w:t>
            </w:r>
            <w:proofErr w:type="spellEnd"/>
            <w:r w:rsidRPr="006B1596">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619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w:t>
            </w:r>
            <w:r w:rsidR="006B1596">
              <w:rPr>
                <w:rFonts w:ascii="Times New Roman" w:eastAsia="Times New Roman" w:hAnsi="Times New Roman" w:cs="Times New Roman"/>
                <w:color w:val="auto"/>
              </w:rPr>
              <w:t>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790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82</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754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09</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517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18</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w:t>
            </w:r>
            <w:proofErr w:type="spellStart"/>
            <w:r w:rsidRPr="006B1596">
              <w:rPr>
                <w:rFonts w:ascii="Times New Roman" w:eastAsia="Times New Roman" w:hAnsi="Times New Roman" w:cs="Times New Roman"/>
                <w:color w:val="auto"/>
              </w:rPr>
              <w:t>g,h,i</w:t>
            </w:r>
            <w:proofErr w:type="spellEnd"/>
            <w:r w:rsidRPr="006B1596">
              <w:rPr>
                <w:rFonts w:ascii="Times New Roman" w:eastAsia="Times New Roman" w:hAnsi="Times New Roman" w:cs="Times New Roman"/>
                <w:color w:val="auto"/>
              </w:rPr>
              <w:t>)</w:t>
            </w:r>
            <w:proofErr w:type="spellStart"/>
            <w:r w:rsidRPr="006B1596">
              <w:rPr>
                <w:rFonts w:ascii="Times New Roman" w:eastAsia="Times New Roman" w:hAnsi="Times New Roman" w:cs="Times New Roman"/>
                <w:color w:val="auto"/>
              </w:rPr>
              <w:t>perylene</w:t>
            </w:r>
            <w:proofErr w:type="spellEnd"/>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3020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w:t>
            </w:r>
            <w:r w:rsidR="006B1596">
              <w:rPr>
                <w:rFonts w:ascii="Times New Roman" w:eastAsia="Times New Roman" w:hAnsi="Times New Roman" w:cs="Times New Roman"/>
                <w:color w:val="auto"/>
              </w:rPr>
              <w:t>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2971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2827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2600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2671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2312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20</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2C2523">
            <w:pPr>
              <w:rPr>
                <w:rFonts w:ascii="Times New Roman" w:eastAsia="Times New Roman" w:hAnsi="Times New Roman" w:cs="Times New Roman"/>
                <w:color w:val="auto"/>
              </w:rPr>
            </w:pPr>
            <w:r w:rsidRPr="006B1596">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4828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4642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4690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4552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4548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16</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4211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71</w:t>
            </w:r>
          </w:p>
        </w:tc>
      </w:tr>
    </w:tbl>
    <w:p w:rsidR="004D6562" w:rsidRDefault="004D6562" w:rsidP="004D6562">
      <w:pPr>
        <w:spacing w:after="0"/>
        <w:rPr>
          <w:rFonts w:ascii="Times New Roman" w:hAnsi="Times New Roman" w:cs="Times New Roman"/>
        </w:rPr>
      </w:pPr>
    </w:p>
    <w:p w:rsidR="00B85298" w:rsidRPr="00031CF1" w:rsidRDefault="00031CF1" w:rsidP="004D6562">
      <w:pPr>
        <w:spacing w:after="0"/>
        <w:rPr>
          <w:rFonts w:ascii="Times New Roman" w:hAnsi="Times New Roman" w:cs="Times New Roman"/>
          <w:b/>
        </w:rPr>
      </w:pPr>
      <w:r w:rsidRPr="007A2F0C">
        <w:rPr>
          <w:rFonts w:ascii="Times New Roman" w:hAnsi="Times New Roman" w:cs="Times New Roman"/>
          <w:b/>
        </w:rPr>
        <w:lastRenderedPageBreak/>
        <w:t>Tab.</w:t>
      </w:r>
      <w:r>
        <w:rPr>
          <w:rFonts w:ascii="Times New Roman" w:hAnsi="Times New Roman" w:cs="Times New Roman"/>
          <w:b/>
        </w:rPr>
        <w:t xml:space="preserve"> S16</w:t>
      </w:r>
      <w:r w:rsidRPr="007A2F0C">
        <w:rPr>
          <w:rFonts w:ascii="Times New Roman" w:hAnsi="Times New Roman" w:cs="Times New Roman"/>
          <w:b/>
        </w:rPr>
        <w:t xml:space="preserve">. The 16 PAHs content in soils collected from </w:t>
      </w:r>
      <w:r>
        <w:rPr>
          <w:rFonts w:ascii="Times New Roman" w:hAnsi="Times New Roman" w:cs="Times New Roman"/>
          <w:b/>
          <w:i/>
        </w:rPr>
        <w:t>B. napus L</w:t>
      </w:r>
      <w:r>
        <w:rPr>
          <w:rFonts w:ascii="Times New Roman" w:hAnsi="Times New Roman" w:cs="Times New Roman"/>
          <w:b/>
        </w:rPr>
        <w:t xml:space="preserve"> plots, treated with compost and SiO</w:t>
      </w:r>
      <w:r w:rsidRPr="0041279A">
        <w:rPr>
          <w:rFonts w:ascii="Times New Roman" w:hAnsi="Times New Roman" w:cs="Times New Roman"/>
          <w:b/>
          <w:vertAlign w:val="subscript"/>
        </w:rPr>
        <w:t>2</w:t>
      </w:r>
      <w:r>
        <w:rPr>
          <w:rFonts w:ascii="Times New Roman" w:hAnsi="Times New Roman" w:cs="Times New Roman"/>
          <w:b/>
        </w:rPr>
        <w:t xml:space="preserve">. Depth of sampling: </w:t>
      </w:r>
      <w:r w:rsidRPr="007A2F0C">
        <w:rPr>
          <w:rFonts w:ascii="Times New Roman" w:hAnsi="Times New Roman" w:cs="Times New Roman"/>
          <w:b/>
        </w:rPr>
        <w:t>15</w:t>
      </w:r>
      <w:r>
        <w:rPr>
          <w:rFonts w:ascii="Times New Roman" w:hAnsi="Times New Roman" w:cs="Times New Roman"/>
          <w:b/>
        </w:rPr>
        <w:t>-30</w:t>
      </w:r>
      <w:r w:rsidRPr="007A2F0C">
        <w:rPr>
          <w:rFonts w:ascii="Times New Roman" w:hAnsi="Times New Roman" w:cs="Times New Roman"/>
          <w:b/>
        </w:rPr>
        <w:t xml:space="preserve"> cm. Results shown as means ± SD=</w:t>
      </w:r>
      <w:r>
        <w:rPr>
          <w:rFonts w:ascii="Times New Roman" w:hAnsi="Times New Roman" w:cs="Times New Roman"/>
          <w:b/>
        </w:rPr>
        <w:t>9-14</w:t>
      </w:r>
      <w:r w:rsidRPr="007A2F0C">
        <w:rPr>
          <w:rFonts w:ascii="Times New Roman" w:hAnsi="Times New Roman" w:cs="Times New Roman"/>
          <w:b/>
        </w:rPr>
        <w:t>%, n=3.</w:t>
      </w:r>
    </w:p>
    <w:tbl>
      <w:tblPr>
        <w:tblStyle w:val="Jasnecieniowanie1"/>
        <w:tblW w:w="0" w:type="auto"/>
        <w:tblLook w:val="04A0"/>
      </w:tblPr>
      <w:tblGrid>
        <w:gridCol w:w="2471"/>
        <w:gridCol w:w="931"/>
        <w:gridCol w:w="931"/>
        <w:gridCol w:w="931"/>
        <w:gridCol w:w="931"/>
        <w:gridCol w:w="931"/>
        <w:gridCol w:w="931"/>
      </w:tblGrid>
      <w:tr w:rsidR="006B1596" w:rsidRPr="006B1596" w:rsidTr="00031CF1">
        <w:trPr>
          <w:cnfStyle w:val="100000000000"/>
          <w:trHeight w:val="300"/>
        </w:trPr>
        <w:tc>
          <w:tcPr>
            <w:cnfStyle w:val="001000000000"/>
            <w:tcW w:w="0" w:type="auto"/>
            <w:gridSpan w:val="7"/>
            <w:tcBorders>
              <w:top w:val="single" w:sz="4" w:space="0" w:color="auto"/>
              <w:bottom w:val="nil"/>
            </w:tcBorders>
            <w:shd w:val="clear" w:color="auto" w:fill="auto"/>
            <w:noWrap/>
            <w:vAlign w:val="center"/>
            <w:hideMark/>
          </w:tcPr>
          <w:p w:rsidR="006B1596" w:rsidRPr="006B1596" w:rsidRDefault="006B1596" w:rsidP="006B1596">
            <w:pPr>
              <w:jc w:val="center"/>
              <w:rPr>
                <w:rFonts w:ascii="Times New Roman" w:eastAsia="Times New Roman" w:hAnsi="Times New Roman" w:cs="Times New Roman"/>
                <w:color w:val="auto"/>
              </w:rPr>
            </w:pPr>
            <w:r w:rsidRPr="006B1596">
              <w:rPr>
                <w:rFonts w:ascii="Times New Roman" w:eastAsia="Times New Roman" w:hAnsi="Times New Roman" w:cs="Times New Roman"/>
                <w:color w:val="auto"/>
              </w:rPr>
              <w:t>Month of process</w:t>
            </w:r>
          </w:p>
        </w:tc>
      </w:tr>
      <w:tr w:rsidR="00B85298" w:rsidRPr="006B1596" w:rsidTr="00031CF1">
        <w:trPr>
          <w:cnfStyle w:val="000000100000"/>
          <w:trHeight w:val="315"/>
        </w:trPr>
        <w:tc>
          <w:tcPr>
            <w:cnfStyle w:val="001000000000"/>
            <w:tcW w:w="0" w:type="auto"/>
            <w:tcBorders>
              <w:top w:val="nil"/>
              <w:bottom w:val="single" w:sz="4" w:space="0" w:color="auto"/>
            </w:tcBorders>
            <w:shd w:val="clear" w:color="auto" w:fill="auto"/>
            <w:noWrap/>
            <w:vAlign w:val="center"/>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Compound</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12</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18</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24</w:t>
            </w:r>
          </w:p>
        </w:tc>
        <w:tc>
          <w:tcPr>
            <w:tcW w:w="0" w:type="auto"/>
            <w:tcBorders>
              <w:top w:val="nil"/>
              <w:bottom w:val="single" w:sz="4" w:space="0" w:color="auto"/>
            </w:tcBorders>
            <w:shd w:val="clear" w:color="auto" w:fill="auto"/>
            <w:noWrap/>
            <w:vAlign w:val="center"/>
            <w:hideMark/>
          </w:tcPr>
          <w:p w:rsidR="00B85298" w:rsidRPr="006B1596" w:rsidRDefault="00B85298" w:rsidP="006B1596">
            <w:pPr>
              <w:jc w:val="center"/>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30</w:t>
            </w:r>
          </w:p>
        </w:tc>
      </w:tr>
      <w:tr w:rsidR="00B85298" w:rsidRPr="006B1596" w:rsidTr="00031CF1">
        <w:trPr>
          <w:trHeight w:val="315"/>
        </w:trPr>
        <w:tc>
          <w:tcPr>
            <w:cnfStyle w:val="001000000000"/>
            <w:tcW w:w="0" w:type="auto"/>
            <w:tcBorders>
              <w:top w:val="single" w:sz="4" w:space="0" w:color="auto"/>
              <w:bottom w:val="nil"/>
            </w:tcBorders>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Naphthalene          </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209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09</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184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21</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84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12</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67</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tcBorders>
              <w:top w:val="single" w:sz="4" w:space="0" w:color="auto"/>
              <w:bottom w:val="nil"/>
            </w:tcBorders>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r>
      <w:tr w:rsidR="00B85298" w:rsidRPr="006B1596" w:rsidTr="00031CF1">
        <w:trPr>
          <w:cnfStyle w:val="000000100000"/>
          <w:trHeight w:val="315"/>
        </w:trPr>
        <w:tc>
          <w:tcPr>
            <w:cnfStyle w:val="001000000000"/>
            <w:tcW w:w="0" w:type="auto"/>
            <w:tcBorders>
              <w:top w:val="nil"/>
            </w:tcBorders>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Acenaphtylene        </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561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53</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415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308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w:t>
            </w:r>
            <w:r w:rsidR="006B1596">
              <w:rPr>
                <w:rFonts w:ascii="Times New Roman" w:eastAsia="Times New Roman" w:hAnsi="Times New Roman" w:cs="Times New Roman"/>
                <w:color w:val="auto"/>
              </w:rPr>
              <w:t>0</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288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15</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tcBorders>
              <w:top w:val="nil"/>
            </w:tcBorders>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14</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Acenatphtene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86</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Fluorene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696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w:t>
            </w:r>
            <w:r w:rsidR="006B1596">
              <w:rPr>
                <w:rFonts w:ascii="Times New Roman" w:eastAsia="Times New Roman" w:hAnsi="Times New Roman" w:cs="Times New Roman"/>
                <w:color w:val="auto"/>
              </w:rPr>
              <w:t>3</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499</w:t>
            </w:r>
            <w:r w:rsidR="006B1596">
              <w:rPr>
                <w:rFonts w:ascii="Times New Roman" w:eastAsia="Times New Roman" w:hAnsi="Times New Roman" w:cs="Times New Roman"/>
                <w:color w:val="auto"/>
              </w:rPr>
              <w:t>.34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352</w:t>
            </w:r>
            <w:r w:rsidR="006B1596">
              <w:rPr>
                <w:rFonts w:ascii="Times New Roman" w:eastAsia="Times New Roman" w:hAnsi="Times New Roman" w:cs="Times New Roman"/>
                <w:color w:val="auto"/>
              </w:rPr>
              <w:t>.14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w:t>
            </w:r>
            <w:r w:rsidR="006B1596">
              <w:rPr>
                <w:rFonts w:ascii="Times New Roman" w:eastAsia="Times New Roman" w:hAnsi="Times New Roman" w:cs="Times New Roman"/>
                <w:color w:val="auto"/>
              </w:rPr>
              <w:t>0</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Phenanthrene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903</w:t>
            </w:r>
            <w:r w:rsidR="006B1596">
              <w:rPr>
                <w:rFonts w:ascii="Times New Roman" w:eastAsia="Times New Roman" w:hAnsi="Times New Roman" w:cs="Times New Roman"/>
                <w:color w:val="auto"/>
              </w:rPr>
              <w:t>.70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813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741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612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501</w:t>
            </w:r>
            <w:r w:rsid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41</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Anthracene           </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611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13</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515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449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339</w:t>
            </w:r>
            <w:r w:rsidR="006B1596">
              <w:rPr>
                <w:rFonts w:ascii="Times New Roman" w:eastAsia="Times New Roman" w:hAnsi="Times New Roman" w:cs="Times New Roman"/>
                <w:color w:val="auto"/>
              </w:rPr>
              <w:t>.86</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159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proofErr w:type="spellStart"/>
            <w:r w:rsidRPr="006B1596">
              <w:rPr>
                <w:rFonts w:ascii="Times New Roman" w:eastAsia="Times New Roman" w:hAnsi="Times New Roman" w:cs="Times New Roman"/>
                <w:color w:val="auto"/>
              </w:rPr>
              <w:t>Fluoranthene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4828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4913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36</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4514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3289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2658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w:t>
            </w:r>
            <w:r w:rsidR="006B1596">
              <w:rPr>
                <w:rFonts w:ascii="Times New Roman" w:eastAsia="Times New Roman" w:hAnsi="Times New Roman" w:cs="Times New Roman"/>
                <w:color w:val="auto"/>
              </w:rPr>
              <w:t>0</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953</w:t>
            </w:r>
            <w:r w:rsidR="006B1596">
              <w:rPr>
                <w:rFonts w:ascii="Times New Roman" w:eastAsia="Times New Roman" w:hAnsi="Times New Roman" w:cs="Times New Roman"/>
                <w:color w:val="auto"/>
              </w:rPr>
              <w:t>.67</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Pyrene               </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1992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w:t>
            </w:r>
            <w:r w:rsidR="006B1596">
              <w:rPr>
                <w:rFonts w:ascii="Times New Roman" w:eastAsia="Times New Roman" w:hAnsi="Times New Roman" w:cs="Times New Roman"/>
                <w:color w:val="auto"/>
              </w:rPr>
              <w:t>9</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2082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1942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1671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1543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515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14</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Benzo(a)anthracene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2379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7</w:t>
            </w:r>
            <w:r w:rsidR="006B1596">
              <w:rPr>
                <w:rFonts w:ascii="Times New Roman" w:eastAsia="Times New Roman" w:hAnsi="Times New Roman" w:cs="Times New Roman"/>
                <w:color w:val="auto"/>
              </w:rPr>
              <w:t>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2079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94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2114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1972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1599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871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66</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Chrysene             </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509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86</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508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499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487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421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307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Benzo(b)</w:t>
            </w:r>
            <w:proofErr w:type="spellStart"/>
            <w:r w:rsidRPr="006B1596">
              <w:rPr>
                <w:rFonts w:ascii="Times New Roman" w:eastAsia="Times New Roman" w:hAnsi="Times New Roman" w:cs="Times New Roman"/>
                <w:color w:val="auto"/>
              </w:rPr>
              <w:t>fluoranthene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2495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31</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2509</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2244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69</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1977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1775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1311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48</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Benzo(k)</w:t>
            </w:r>
            <w:proofErr w:type="spellStart"/>
            <w:r w:rsidRPr="006B1596">
              <w:rPr>
                <w:rFonts w:ascii="Times New Roman" w:eastAsia="Times New Roman" w:hAnsi="Times New Roman" w:cs="Times New Roman"/>
                <w:color w:val="auto"/>
              </w:rPr>
              <w:t>fluoranthene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1663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1627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1512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1544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1338</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14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931</w:t>
            </w:r>
            <w:r w:rsidR="006B1596">
              <w:rPr>
                <w:rFonts w:ascii="Times New Roman" w:eastAsia="Times New Roman" w:hAnsi="Times New Roman" w:cs="Times New Roman"/>
                <w:color w:val="auto"/>
              </w:rPr>
              <w:t>.63</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 xml:space="preserve">Benzo(a)pyrene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2741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47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2511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2451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1987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07</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1810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1152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Dibenzo(</w:t>
            </w:r>
            <w:proofErr w:type="spellStart"/>
            <w:r w:rsidRPr="006B1596">
              <w:rPr>
                <w:rFonts w:ascii="Times New Roman" w:eastAsia="Times New Roman" w:hAnsi="Times New Roman" w:cs="Times New Roman"/>
                <w:color w:val="auto"/>
              </w:rPr>
              <w:t>a,h</w:t>
            </w:r>
            <w:proofErr w:type="spellEnd"/>
            <w:r w:rsidRPr="006B1596">
              <w:rPr>
                <w:rFonts w:ascii="Times New Roman" w:eastAsia="Times New Roman" w:hAnsi="Times New Roman" w:cs="Times New Roman"/>
                <w:color w:val="auto"/>
              </w:rPr>
              <w:t>)anthracene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526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510</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521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67</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472</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424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28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347</w:t>
            </w:r>
            <w:r w:rsidR="006B1596">
              <w:rPr>
                <w:rFonts w:ascii="Times New Roman" w:eastAsia="Times New Roman" w:hAnsi="Times New Roman" w:cs="Times New Roman"/>
                <w:color w:val="auto"/>
              </w:rPr>
              <w:t>.57</w:t>
            </w:r>
          </w:p>
        </w:tc>
      </w:tr>
      <w:tr w:rsidR="00B85298" w:rsidRPr="006B1596" w:rsidTr="006B1596">
        <w:trPr>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Benzo(</w:t>
            </w:r>
            <w:proofErr w:type="spellStart"/>
            <w:r w:rsidRPr="006B1596">
              <w:rPr>
                <w:rFonts w:ascii="Times New Roman" w:eastAsia="Times New Roman" w:hAnsi="Times New Roman" w:cs="Times New Roman"/>
                <w:color w:val="auto"/>
              </w:rPr>
              <w:t>g,h,i</w:t>
            </w:r>
            <w:proofErr w:type="spellEnd"/>
            <w:r w:rsidRPr="006B1596">
              <w:rPr>
                <w:rFonts w:ascii="Times New Roman" w:eastAsia="Times New Roman" w:hAnsi="Times New Roman" w:cs="Times New Roman"/>
                <w:color w:val="auto"/>
              </w:rPr>
              <w:t>)</w:t>
            </w:r>
            <w:proofErr w:type="spellStart"/>
            <w:r w:rsidRPr="006B1596">
              <w:rPr>
                <w:rFonts w:ascii="Times New Roman" w:eastAsia="Times New Roman" w:hAnsi="Times New Roman" w:cs="Times New Roman"/>
                <w:color w:val="auto"/>
              </w:rPr>
              <w:t>perylene</w:t>
            </w:r>
            <w:proofErr w:type="spellEnd"/>
            <w:r w:rsidRPr="006B1596">
              <w:rPr>
                <w:rFonts w:ascii="Times New Roman" w:eastAsia="Times New Roman" w:hAnsi="Times New Roman" w:cs="Times New Roman"/>
                <w:color w:val="auto"/>
              </w:rPr>
              <w:t xml:space="preserve"> </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1925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1816</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34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1722</w:t>
            </w:r>
            <w:r w:rsidR="006B1596">
              <w:rPr>
                <w:rFonts w:ascii="Times New Roman" w:eastAsia="Times New Roman" w:hAnsi="Times New Roman" w:cs="Times New Roman"/>
                <w:color w:val="auto"/>
              </w:rPr>
              <w:t>.32</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1624</w:t>
            </w:r>
            <w:r w:rsidR="006B1596">
              <w:rPr>
                <w:rFonts w:ascii="Times New Roman" w:eastAsia="Times New Roman" w:hAnsi="Times New Roman" w:cs="Times New Roman"/>
                <w:color w:val="auto"/>
              </w:rPr>
              <w:t>.24</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1434</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68</w:t>
            </w:r>
          </w:p>
        </w:tc>
        <w:tc>
          <w:tcPr>
            <w:tcW w:w="0" w:type="auto"/>
            <w:shd w:val="clear" w:color="auto" w:fill="auto"/>
            <w:noWrap/>
            <w:vAlign w:val="center"/>
            <w:hideMark/>
          </w:tcPr>
          <w:p w:rsidR="00B85298" w:rsidRPr="006B1596" w:rsidRDefault="00B85298" w:rsidP="006B1596">
            <w:pPr>
              <w:jc w:val="right"/>
              <w:cnfStyle w:val="000000000000"/>
              <w:rPr>
                <w:rFonts w:ascii="Times New Roman" w:eastAsia="Times New Roman" w:hAnsi="Times New Roman" w:cs="Times New Roman"/>
                <w:color w:val="auto"/>
              </w:rPr>
            </w:pPr>
            <w:r w:rsidRPr="006B1596">
              <w:rPr>
                <w:rFonts w:ascii="Times New Roman" w:eastAsia="Times New Roman" w:hAnsi="Times New Roman" w:cs="Times New Roman"/>
                <w:color w:val="auto"/>
              </w:rPr>
              <w:t>1255</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87</w:t>
            </w:r>
          </w:p>
        </w:tc>
      </w:tr>
      <w:tr w:rsidR="00B85298" w:rsidRPr="006B1596" w:rsidTr="006B1596">
        <w:trPr>
          <w:cnfStyle w:val="000000100000"/>
          <w:trHeight w:val="315"/>
        </w:trPr>
        <w:tc>
          <w:tcPr>
            <w:cnfStyle w:val="001000000000"/>
            <w:tcW w:w="0" w:type="auto"/>
            <w:shd w:val="clear" w:color="auto" w:fill="auto"/>
            <w:noWrap/>
            <w:hideMark/>
          </w:tcPr>
          <w:p w:rsidR="00B85298" w:rsidRPr="006B1596" w:rsidRDefault="00B85298" w:rsidP="006B1596">
            <w:pPr>
              <w:rPr>
                <w:rFonts w:ascii="Times New Roman" w:eastAsia="Times New Roman" w:hAnsi="Times New Roman" w:cs="Times New Roman"/>
                <w:color w:val="auto"/>
              </w:rPr>
            </w:pPr>
            <w:r w:rsidRPr="006B1596">
              <w:rPr>
                <w:rFonts w:ascii="Times New Roman" w:eastAsia="Times New Roman" w:hAnsi="Times New Roman" w:cs="Times New Roman"/>
                <w:color w:val="auto"/>
              </w:rPr>
              <w:t>Indeno(1,2,3-c,d)pyrene</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3237</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05</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3103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51</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2941</w:t>
            </w:r>
            <w:r w:rsidR="006B1596">
              <w:rPr>
                <w:rFonts w:ascii="Times New Roman" w:eastAsia="Times New Roman" w:hAnsi="Times New Roman" w:cs="Times New Roman"/>
                <w:color w:val="auto"/>
              </w:rPr>
              <w:t>.18</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2745</w:t>
            </w:r>
            <w:r w:rsidR="006B1596">
              <w:rPr>
                <w:rFonts w:ascii="Times New Roman" w:eastAsia="Times New Roman" w:hAnsi="Times New Roman" w:cs="Times New Roman"/>
                <w:color w:val="auto"/>
              </w:rPr>
              <w:t>.26</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2213</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54</w:t>
            </w:r>
          </w:p>
        </w:tc>
        <w:tc>
          <w:tcPr>
            <w:tcW w:w="0" w:type="auto"/>
            <w:shd w:val="clear" w:color="auto" w:fill="auto"/>
            <w:noWrap/>
            <w:vAlign w:val="center"/>
            <w:hideMark/>
          </w:tcPr>
          <w:p w:rsidR="00B85298" w:rsidRPr="006B1596" w:rsidRDefault="00B85298" w:rsidP="006B1596">
            <w:pPr>
              <w:jc w:val="right"/>
              <w:cnfStyle w:val="000000100000"/>
              <w:rPr>
                <w:rFonts w:ascii="Times New Roman" w:eastAsia="Times New Roman" w:hAnsi="Times New Roman" w:cs="Times New Roman"/>
                <w:color w:val="auto"/>
              </w:rPr>
            </w:pPr>
            <w:r w:rsidRPr="006B1596">
              <w:rPr>
                <w:rFonts w:ascii="Times New Roman" w:eastAsia="Times New Roman" w:hAnsi="Times New Roman" w:cs="Times New Roman"/>
                <w:color w:val="auto"/>
              </w:rPr>
              <w:t>1841</w:t>
            </w:r>
            <w:r w:rsidR="006B1596">
              <w:rPr>
                <w:rFonts w:ascii="Times New Roman" w:eastAsia="Times New Roman" w:hAnsi="Times New Roman" w:cs="Times New Roman"/>
                <w:color w:val="auto"/>
              </w:rPr>
              <w:t>.</w:t>
            </w:r>
            <w:r w:rsidRPr="006B1596">
              <w:rPr>
                <w:rFonts w:ascii="Times New Roman" w:eastAsia="Times New Roman" w:hAnsi="Times New Roman" w:cs="Times New Roman"/>
                <w:color w:val="auto"/>
              </w:rPr>
              <w:t>68</w:t>
            </w:r>
          </w:p>
        </w:tc>
      </w:tr>
    </w:tbl>
    <w:p w:rsidR="00AC52A6" w:rsidRPr="00AC52A6" w:rsidRDefault="00AC52A6" w:rsidP="00AC52A6">
      <w:pPr>
        <w:spacing w:after="0"/>
        <w:rPr>
          <w:rFonts w:ascii="Times New Roman" w:hAnsi="Times New Roman" w:cs="Times New Roman"/>
        </w:rPr>
      </w:pPr>
    </w:p>
    <w:p w:rsidR="00AC52A6" w:rsidRPr="00577E3E" w:rsidRDefault="00AC52A6" w:rsidP="00AC52A6">
      <w:pPr>
        <w:pStyle w:val="Akapitzlist"/>
        <w:numPr>
          <w:ilvl w:val="0"/>
          <w:numId w:val="6"/>
        </w:numPr>
        <w:spacing w:after="0"/>
        <w:ind w:hanging="720"/>
        <w:rPr>
          <w:rFonts w:ascii="Times New Roman" w:hAnsi="Times New Roman" w:cs="Times New Roman"/>
        </w:rPr>
      </w:pPr>
      <w:r>
        <w:rPr>
          <w:rFonts w:ascii="Times New Roman" w:hAnsi="Times New Roman" w:cs="Times New Roman"/>
        </w:rPr>
        <w:t xml:space="preserve">Factors used during the evaluation of phytoremediation economic potential. </w:t>
      </w:r>
    </w:p>
    <w:p w:rsidR="00B85298" w:rsidRDefault="00AC52A6" w:rsidP="00AC52A6">
      <w:pPr>
        <w:spacing w:after="0"/>
        <w:rPr>
          <w:rFonts w:ascii="Times New Roman" w:hAnsi="Times New Roman" w:cs="Times New Roman"/>
        </w:rPr>
      </w:pPr>
      <w:r>
        <w:rPr>
          <w:rFonts w:ascii="Times New Roman" w:hAnsi="Times New Roman" w:cs="Times New Roman"/>
        </w:rPr>
        <w:t xml:space="preserve">Data demonstrated in table S17 consist a full list of factors used during the evaluation of economic aspect of proposed soil remediation method. Those values were based on actual market prices for the region of Central Europe – Poland, with regard to the individual year of conducted research. </w:t>
      </w:r>
    </w:p>
    <w:p w:rsidR="00AC52A6" w:rsidRDefault="00AC52A6" w:rsidP="00AC52A6">
      <w:pPr>
        <w:spacing w:after="0"/>
        <w:rPr>
          <w:rFonts w:ascii="Times New Roman" w:hAnsi="Times New Roman" w:cs="Times New Roman"/>
        </w:rPr>
      </w:pPr>
    </w:p>
    <w:p w:rsidR="00AC52A6" w:rsidRPr="00AC52A6" w:rsidRDefault="00AC52A6" w:rsidP="00AC52A6">
      <w:pPr>
        <w:spacing w:after="0"/>
        <w:rPr>
          <w:rFonts w:ascii="Times New Roman" w:eastAsia="Times New Roman" w:hAnsi="Times New Roman" w:cs="Times New Roman"/>
          <w:b/>
        </w:rPr>
      </w:pPr>
      <w:r>
        <w:rPr>
          <w:rFonts w:ascii="Times New Roman" w:eastAsia="Times New Roman" w:hAnsi="Times New Roman" w:cs="Times New Roman"/>
          <w:b/>
        </w:rPr>
        <w:t>Tab.</w:t>
      </w:r>
      <w:r w:rsidRPr="00AC52A6">
        <w:rPr>
          <w:rFonts w:ascii="Times New Roman" w:eastAsia="Times New Roman" w:hAnsi="Times New Roman" w:cs="Times New Roman"/>
          <w:b/>
        </w:rPr>
        <w:t xml:space="preserve"> S17. The list of factors, used during the evaluation of economic analysis of proposed remediation method. All listed prices applies to Polish market (years 2013-2016).</w:t>
      </w:r>
    </w:p>
    <w:tbl>
      <w:tblPr>
        <w:tblW w:w="0" w:type="auto"/>
        <w:tblInd w:w="108" w:type="dxa"/>
        <w:tblCellMar>
          <w:left w:w="115" w:type="dxa"/>
          <w:right w:w="115" w:type="dxa"/>
        </w:tblCellMar>
        <w:tblLook w:val="04A0"/>
      </w:tblPr>
      <w:tblGrid>
        <w:gridCol w:w="1818"/>
        <w:gridCol w:w="2838"/>
        <w:gridCol w:w="2108"/>
        <w:gridCol w:w="2265"/>
      </w:tblGrid>
      <w:tr w:rsidR="00AC52A6" w:rsidRPr="00AC52A6" w:rsidTr="00AC52A6">
        <w:trPr>
          <w:trHeight w:val="300"/>
        </w:trPr>
        <w:tc>
          <w:tcPr>
            <w:tcW w:w="0" w:type="auto"/>
            <w:tcBorders>
              <w:top w:val="single" w:sz="8" w:space="0" w:color="000000"/>
              <w:left w:val="nil"/>
              <w:bottom w:val="single" w:sz="8" w:space="0" w:color="000000"/>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jc w:val="center"/>
              <w:rPr>
                <w:rFonts w:ascii="Cambria" w:eastAsia="Times New Roman" w:hAnsi="Cambria" w:cs="Calibri"/>
                <w:b/>
              </w:rPr>
            </w:pPr>
            <w:r w:rsidRPr="00AC52A6">
              <w:rPr>
                <w:rFonts w:ascii="Cambria" w:eastAsia="Times New Roman" w:hAnsi="Cambria" w:cs="Calibri"/>
                <w:b/>
              </w:rPr>
              <w:t>Type of cost</w:t>
            </w:r>
          </w:p>
        </w:tc>
        <w:tc>
          <w:tcPr>
            <w:tcW w:w="0" w:type="auto"/>
            <w:tcBorders>
              <w:top w:val="single" w:sz="8" w:space="0" w:color="000000"/>
              <w:left w:val="nil"/>
              <w:bottom w:val="single" w:sz="8" w:space="0" w:color="000000"/>
              <w:right w:val="nil"/>
            </w:tcBorders>
            <w:shd w:val="clear" w:color="auto" w:fill="auto"/>
            <w:noWrap/>
            <w:tcMar>
              <w:left w:w="115" w:type="dxa"/>
              <w:right w:w="115" w:type="dxa"/>
            </w:tcMar>
            <w:hideMark/>
          </w:tcPr>
          <w:p w:rsidR="00AC52A6" w:rsidRPr="00AC52A6" w:rsidRDefault="008C279E" w:rsidP="00AC52A6">
            <w:pPr>
              <w:spacing w:after="0" w:line="240" w:lineRule="auto"/>
              <w:jc w:val="center"/>
              <w:rPr>
                <w:rFonts w:ascii="Cambria" w:eastAsia="Times New Roman" w:hAnsi="Cambria" w:cs="Calibri"/>
                <w:b/>
              </w:rPr>
            </w:pPr>
            <w:r w:rsidRPr="00AC52A6">
              <w:rPr>
                <w:rFonts w:ascii="Cambria" w:eastAsia="Times New Roman" w:hAnsi="Cambria" w:cs="Calibri"/>
                <w:b/>
              </w:rPr>
              <w:t>Description</w:t>
            </w:r>
          </w:p>
        </w:tc>
        <w:tc>
          <w:tcPr>
            <w:tcW w:w="0" w:type="auto"/>
            <w:tcBorders>
              <w:top w:val="single" w:sz="8" w:space="0" w:color="000000"/>
              <w:left w:val="nil"/>
              <w:bottom w:val="single" w:sz="8" w:space="0" w:color="000000"/>
              <w:right w:val="nil"/>
            </w:tcBorders>
            <w:shd w:val="clear" w:color="auto" w:fill="auto"/>
            <w:noWrap/>
            <w:tcMar>
              <w:left w:w="115" w:type="dxa"/>
              <w:right w:w="115" w:type="dxa"/>
            </w:tcMar>
            <w:hideMark/>
          </w:tcPr>
          <w:p w:rsidR="00AC52A6" w:rsidRPr="00AC52A6" w:rsidRDefault="00AC52A6" w:rsidP="00AC52A6">
            <w:pPr>
              <w:spacing w:after="0" w:line="240" w:lineRule="auto"/>
              <w:jc w:val="center"/>
              <w:rPr>
                <w:rFonts w:ascii="Cambria" w:eastAsia="Times New Roman" w:hAnsi="Cambria" w:cs="Calibri"/>
                <w:b/>
              </w:rPr>
            </w:pPr>
            <w:r w:rsidRPr="00AC52A6">
              <w:rPr>
                <w:rFonts w:ascii="Cambria" w:eastAsia="Times New Roman" w:hAnsi="Cambria" w:cs="Calibri"/>
                <w:b/>
              </w:rPr>
              <w:t>Main unit</w:t>
            </w:r>
          </w:p>
        </w:tc>
        <w:tc>
          <w:tcPr>
            <w:tcW w:w="0" w:type="auto"/>
            <w:tcBorders>
              <w:top w:val="single" w:sz="8" w:space="0" w:color="000000"/>
              <w:left w:val="nil"/>
              <w:bottom w:val="single" w:sz="8" w:space="0" w:color="000000"/>
              <w:right w:val="nil"/>
            </w:tcBorders>
            <w:shd w:val="clear" w:color="auto" w:fill="auto"/>
            <w:noWrap/>
            <w:tcMar>
              <w:left w:w="115" w:type="dxa"/>
              <w:right w:w="115" w:type="dxa"/>
            </w:tcMar>
            <w:hideMark/>
          </w:tcPr>
          <w:p w:rsidR="00AC52A6" w:rsidRPr="00AC52A6" w:rsidRDefault="00AC52A6" w:rsidP="00AC52A6">
            <w:pPr>
              <w:spacing w:after="0" w:line="240" w:lineRule="auto"/>
              <w:jc w:val="center"/>
              <w:rPr>
                <w:rFonts w:ascii="Cambria" w:eastAsia="Times New Roman" w:hAnsi="Cambria" w:cs="Calibri"/>
                <w:b/>
              </w:rPr>
            </w:pPr>
            <w:r w:rsidRPr="00AC52A6">
              <w:rPr>
                <w:rFonts w:ascii="Cambria" w:eastAsia="Times New Roman" w:hAnsi="Cambria" w:cs="Calibri"/>
                <w:b/>
              </w:rPr>
              <w:t>Annual unit</w:t>
            </w:r>
          </w:p>
        </w:tc>
      </w:tr>
      <w:tr w:rsidR="00AC52A6" w:rsidRPr="00AC52A6" w:rsidTr="00AC52A6">
        <w:trPr>
          <w:trHeight w:val="300"/>
        </w:trPr>
        <w:tc>
          <w:tcPr>
            <w:tcW w:w="0" w:type="auto"/>
            <w:vMerge w:val="restart"/>
            <w:tcBorders>
              <w:left w:val="nil"/>
              <w:right w:val="nil"/>
            </w:tcBorders>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r w:rsidRPr="00AC52A6">
              <w:rPr>
                <w:rFonts w:ascii="Cambria" w:eastAsia="Times New Roman" w:hAnsi="Cambria" w:cs="Calibri"/>
                <w:b/>
              </w:rPr>
              <w:t>Raw materials</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 xml:space="preserve">Seeds of </w:t>
            </w:r>
            <w:r w:rsidRPr="00AC52A6">
              <w:rPr>
                <w:rFonts w:ascii="Cambria" w:eastAsia="Times New Roman" w:hAnsi="Cambria" w:cs="Calibri"/>
                <w:i/>
              </w:rPr>
              <w:t>P. arundinacea</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96.00 ± 2.42 EU kg</w:t>
            </w:r>
            <w:r w:rsidRPr="00AC52A6">
              <w:rPr>
                <w:rFonts w:ascii="Cambria" w:eastAsia="Times New Roman" w:hAnsi="Cambria" w:cs="Calibri"/>
                <w:vertAlign w:val="superscript"/>
              </w:rPr>
              <w:t>-1</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288.00 ± 7.26</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 xml:space="preserve">Seeds of </w:t>
            </w:r>
            <w:r w:rsidRPr="00AC52A6">
              <w:rPr>
                <w:rFonts w:ascii="Cambria" w:eastAsia="Times New Roman" w:hAnsi="Cambria" w:cs="Calibri"/>
                <w:i/>
              </w:rPr>
              <w:t>B. napus</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0.74 ± 0.01</w:t>
            </w:r>
            <w:r w:rsidRPr="00AC52A6">
              <w:rPr>
                <w:rFonts w:ascii="Calibri" w:eastAsia="Calibri" w:hAnsi="Calibri" w:cs="Calibri"/>
              </w:rPr>
              <w:t xml:space="preserve"> </w:t>
            </w:r>
            <w:r w:rsidRPr="00AC52A6">
              <w:rPr>
                <w:rFonts w:ascii="Cambria" w:eastAsia="Times New Roman" w:hAnsi="Cambria" w:cs="Calibri"/>
              </w:rPr>
              <w:t>EU kg</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222.00 ± 3.00</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 xml:space="preserve"> -1</w:t>
            </w:r>
          </w:p>
        </w:tc>
      </w:tr>
      <w:tr w:rsidR="00AC52A6" w:rsidRPr="00AC52A6" w:rsidTr="00AC52A6">
        <w:trPr>
          <w:trHeight w:val="300"/>
        </w:trPr>
        <w:tc>
          <w:tcPr>
            <w:tcW w:w="0" w:type="auto"/>
            <w:vMerge/>
            <w:tcBorders>
              <w:left w:val="nil"/>
              <w:right w:val="nil"/>
            </w:tcBorders>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Compost</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0.01 ± 0.001</w:t>
            </w:r>
            <w:r w:rsidRPr="00AC52A6">
              <w:rPr>
                <w:rFonts w:ascii="Calibri" w:eastAsia="Calibri" w:hAnsi="Calibri" w:cs="Calibri"/>
              </w:rPr>
              <w:t xml:space="preserve"> </w:t>
            </w:r>
            <w:r w:rsidRPr="00AC52A6">
              <w:rPr>
                <w:rFonts w:ascii="Cambria" w:eastAsia="Times New Roman" w:hAnsi="Cambria" w:cs="Calibri"/>
              </w:rPr>
              <w:t>EU kg</w:t>
            </w:r>
            <w:r w:rsidRPr="00AC52A6">
              <w:rPr>
                <w:rFonts w:ascii="Cambria" w:eastAsia="Times New Roman" w:hAnsi="Cambria" w:cs="Calibri"/>
                <w:vertAlign w:val="superscript"/>
              </w:rPr>
              <w:t>-1</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57.51 ± 2.12</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 xml:space="preserve"> -1</w:t>
            </w:r>
          </w:p>
        </w:tc>
      </w:tr>
      <w:tr w:rsidR="00AC52A6" w:rsidRPr="00AC52A6" w:rsidTr="00AC52A6">
        <w:trPr>
          <w:trHeight w:val="300"/>
        </w:trPr>
        <w:tc>
          <w:tcPr>
            <w:tcW w:w="0" w:type="auto"/>
            <w:vMerge/>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Nano SiO</w:t>
            </w:r>
            <w:r w:rsidRPr="00AC52A6">
              <w:rPr>
                <w:rFonts w:ascii="Cambria" w:eastAsia="Times New Roman" w:hAnsi="Cambria" w:cs="Calibri"/>
                <w:vertAlign w:val="subscript"/>
              </w:rPr>
              <w:t>2</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25.35 ± 0.98</w:t>
            </w:r>
            <w:r w:rsidRPr="00AC52A6">
              <w:rPr>
                <w:rFonts w:ascii="Calibri" w:eastAsia="Calibri" w:hAnsi="Calibri" w:cs="Calibri"/>
              </w:rPr>
              <w:t xml:space="preserve"> </w:t>
            </w:r>
            <w:r w:rsidRPr="00AC52A6">
              <w:rPr>
                <w:rFonts w:ascii="Cambria" w:eastAsia="Times New Roman" w:hAnsi="Cambria" w:cs="Calibri"/>
              </w:rPr>
              <w:t>EU kg</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63.37 ± 2.45</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val="restart"/>
            <w:tcBorders>
              <w:left w:val="nil"/>
              <w:right w:val="nil"/>
            </w:tcBorders>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r w:rsidRPr="00AC52A6">
              <w:rPr>
                <w:rFonts w:ascii="Cambria" w:eastAsia="Times New Roman" w:hAnsi="Cambria" w:cs="Calibri"/>
                <w:b/>
              </w:rPr>
              <w:t>Operation costs</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Fuel and amortization 2013</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3.04 ± 0.01</w:t>
            </w:r>
            <w:r w:rsidRPr="00AC52A6">
              <w:rPr>
                <w:rFonts w:ascii="Calibri" w:eastAsia="Calibri" w:hAnsi="Calibri" w:cs="Calibri"/>
              </w:rPr>
              <w:t xml:space="preserve"> </w:t>
            </w:r>
            <w:r w:rsidRPr="00AC52A6">
              <w:rPr>
                <w:rFonts w:ascii="Cambria" w:eastAsia="Times New Roman" w:hAnsi="Cambria" w:cs="Calibri"/>
              </w:rPr>
              <w:t>EU km</w:t>
            </w:r>
            <w:r w:rsidRPr="00AC52A6">
              <w:rPr>
                <w:rFonts w:ascii="Cambria" w:eastAsia="Times New Roman" w:hAnsi="Cambria" w:cs="Calibri"/>
                <w:vertAlign w:val="superscript"/>
              </w:rPr>
              <w:t>-1</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21.19 ± 0.06</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Fuel and amortization 2014</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3.09 ± 0.02 EU km</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21.51 ± 0.08</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Fuel and amortization 2015</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 xml:space="preserve">3.59 ± 0.01 EU km </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24.96 ± 0.03 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Fuel and amortization 2016</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 xml:space="preserve">3.85 ± 0.01 EU km </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26.80 ± 0.05 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val="restart"/>
            <w:tcBorders>
              <w:left w:val="nil"/>
              <w:right w:val="nil"/>
            </w:tcBorders>
            <w:shd w:val="clear" w:color="auto" w:fill="auto"/>
            <w:noWrap/>
            <w:tcMar>
              <w:left w:w="115" w:type="dxa"/>
              <w:right w:w="115" w:type="dxa"/>
            </w:tcMar>
            <w:vAlign w:val="center"/>
            <w:hideMark/>
          </w:tcPr>
          <w:p w:rsidR="00AC52A6" w:rsidRPr="00AC52A6" w:rsidRDefault="00AC52A6" w:rsidP="00AC52A6">
            <w:pPr>
              <w:spacing w:after="0" w:line="240" w:lineRule="auto"/>
              <w:contextualSpacing/>
              <w:rPr>
                <w:rFonts w:ascii="Cambria" w:eastAsia="Times New Roman" w:hAnsi="Cambria" w:cs="Calibri"/>
                <w:b/>
              </w:rPr>
            </w:pPr>
            <w:r w:rsidRPr="00AC52A6">
              <w:rPr>
                <w:rFonts w:ascii="Cambria" w:eastAsia="Times New Roman" w:hAnsi="Cambria" w:cs="Calibri"/>
                <w:b/>
              </w:rPr>
              <w:t>Work costs</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Average cost in 2013</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5.49 ± 0.17</w:t>
            </w:r>
            <w:r w:rsidRPr="00AC52A6">
              <w:rPr>
                <w:rFonts w:ascii="Calibri" w:eastAsia="Calibri" w:hAnsi="Calibri" w:cs="Calibri"/>
              </w:rPr>
              <w:t xml:space="preserve"> </w:t>
            </w:r>
            <w:r w:rsidRPr="00AC52A6">
              <w:rPr>
                <w:rFonts w:ascii="Cambria" w:eastAsia="Times New Roman" w:hAnsi="Cambria" w:cs="Calibri"/>
              </w:rPr>
              <w:t>EU h</w:t>
            </w:r>
            <w:r w:rsidRPr="00AC52A6">
              <w:rPr>
                <w:rFonts w:ascii="Cambria" w:eastAsia="Times New Roman" w:hAnsi="Cambria" w:cs="Calibri"/>
                <w:vertAlign w:val="superscript"/>
              </w:rPr>
              <w:t>-1</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527.04 ± 5.49</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Average cost in 2014</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5.94 ± 0.16</w:t>
            </w:r>
            <w:r w:rsidRPr="00AC52A6">
              <w:rPr>
                <w:rFonts w:ascii="Calibri" w:eastAsia="Calibri" w:hAnsi="Calibri" w:cs="Calibri"/>
              </w:rPr>
              <w:t xml:space="preserve"> </w:t>
            </w:r>
            <w:r w:rsidRPr="00AC52A6">
              <w:rPr>
                <w:rFonts w:ascii="Cambria" w:eastAsia="Times New Roman" w:hAnsi="Cambria" w:cs="Calibri"/>
              </w:rPr>
              <w:t>EU h</w:t>
            </w:r>
            <w:r w:rsidRPr="00AC52A6">
              <w:rPr>
                <w:rFonts w:ascii="Cambria" w:eastAsia="Times New Roman" w:hAnsi="Cambria" w:cs="Calibri"/>
                <w:vertAlign w:val="superscript"/>
              </w:rPr>
              <w:t>-1</w:t>
            </w:r>
          </w:p>
        </w:tc>
        <w:tc>
          <w:tcPr>
            <w:tcW w:w="0" w:type="auto"/>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570.24 ± 5.94</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Average cost in 2015</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6.15 ± 0.16</w:t>
            </w:r>
            <w:r w:rsidRPr="00AC52A6">
              <w:rPr>
                <w:rFonts w:ascii="Calibri" w:eastAsia="Calibri" w:hAnsi="Calibri" w:cs="Calibri"/>
              </w:rPr>
              <w:t xml:space="preserve"> </w:t>
            </w:r>
            <w:r w:rsidRPr="00AC52A6">
              <w:rPr>
                <w:rFonts w:ascii="Cambria" w:eastAsia="Times New Roman" w:hAnsi="Cambria" w:cs="Calibri"/>
              </w:rPr>
              <w:t>EU h</w:t>
            </w:r>
            <w:r w:rsidRPr="00AC52A6">
              <w:rPr>
                <w:rFonts w:ascii="Cambria" w:eastAsia="Times New Roman" w:hAnsi="Cambria" w:cs="Calibri"/>
                <w:vertAlign w:val="superscript"/>
              </w:rPr>
              <w:t>-1</w:t>
            </w:r>
          </w:p>
        </w:tc>
        <w:tc>
          <w:tcPr>
            <w:tcW w:w="0" w:type="auto"/>
            <w:tcBorders>
              <w:left w:val="nil"/>
              <w:right w:val="nil"/>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rPr>
            </w:pPr>
            <w:r w:rsidRPr="00AC52A6">
              <w:rPr>
                <w:rFonts w:ascii="Cambria" w:eastAsia="Times New Roman" w:hAnsi="Cambria" w:cs="Calibri"/>
              </w:rPr>
              <w:t>590.04 ± 6.15</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r w:rsidR="00AC52A6" w:rsidRPr="00AC52A6" w:rsidTr="00AC52A6">
        <w:trPr>
          <w:trHeight w:val="300"/>
        </w:trPr>
        <w:tc>
          <w:tcPr>
            <w:tcW w:w="0" w:type="auto"/>
            <w:vMerge/>
            <w:tcBorders>
              <w:bottom w:val="single" w:sz="6" w:space="0" w:color="auto"/>
            </w:tcBorders>
            <w:shd w:val="clear" w:color="auto" w:fill="auto"/>
            <w:noWrap/>
            <w:tcMar>
              <w:left w:w="115" w:type="dxa"/>
              <w:right w:w="115" w:type="dxa"/>
            </w:tcMar>
            <w:hideMark/>
          </w:tcPr>
          <w:p w:rsidR="00AC52A6" w:rsidRPr="00AC52A6" w:rsidRDefault="00AC52A6" w:rsidP="00AC52A6">
            <w:pPr>
              <w:spacing w:after="0" w:line="240" w:lineRule="auto"/>
              <w:contextualSpacing/>
              <w:rPr>
                <w:rFonts w:ascii="Cambria" w:eastAsia="Times New Roman" w:hAnsi="Cambria" w:cs="Calibri"/>
                <w:b/>
              </w:rPr>
            </w:pPr>
          </w:p>
        </w:tc>
        <w:tc>
          <w:tcPr>
            <w:tcW w:w="0" w:type="auto"/>
            <w:tcBorders>
              <w:bottom w:val="single" w:sz="6" w:space="0" w:color="auto"/>
            </w:tcBorders>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Average cost in 2016</w:t>
            </w:r>
          </w:p>
        </w:tc>
        <w:tc>
          <w:tcPr>
            <w:tcW w:w="0" w:type="auto"/>
            <w:tcBorders>
              <w:bottom w:val="single" w:sz="6" w:space="0" w:color="auto"/>
            </w:tcBorders>
            <w:shd w:val="clear" w:color="auto" w:fill="auto"/>
            <w:noWrap/>
            <w:tcMar>
              <w:left w:w="115" w:type="dxa"/>
              <w:right w:w="115" w:type="dxa"/>
            </w:tcMar>
            <w:hideMark/>
          </w:tcPr>
          <w:p w:rsidR="00AC52A6" w:rsidRPr="00AC52A6" w:rsidRDefault="00AC52A6" w:rsidP="00AC52A6">
            <w:pPr>
              <w:spacing w:after="0" w:line="240" w:lineRule="auto"/>
              <w:rPr>
                <w:rFonts w:ascii="Cambria" w:eastAsia="Times New Roman" w:hAnsi="Cambria" w:cs="Calibri"/>
              </w:rPr>
            </w:pPr>
            <w:r w:rsidRPr="00AC52A6">
              <w:rPr>
                <w:rFonts w:ascii="Cambria" w:eastAsia="Times New Roman" w:hAnsi="Cambria" w:cs="Calibri"/>
              </w:rPr>
              <w:t>6.37 ± 0.13</w:t>
            </w:r>
            <w:r w:rsidRPr="00AC52A6">
              <w:rPr>
                <w:rFonts w:ascii="Calibri" w:eastAsia="Calibri" w:hAnsi="Calibri" w:cs="Calibri"/>
              </w:rPr>
              <w:t xml:space="preserve"> </w:t>
            </w:r>
            <w:r w:rsidRPr="00AC52A6">
              <w:rPr>
                <w:rFonts w:ascii="Cambria" w:eastAsia="Times New Roman" w:hAnsi="Cambria" w:cs="Calibri"/>
              </w:rPr>
              <w:t>EU h</w:t>
            </w:r>
            <w:r w:rsidRPr="00AC52A6">
              <w:rPr>
                <w:rFonts w:ascii="Cambria" w:eastAsia="Times New Roman" w:hAnsi="Cambria" w:cs="Calibri"/>
                <w:vertAlign w:val="superscript"/>
              </w:rPr>
              <w:t>-1</w:t>
            </w:r>
          </w:p>
        </w:tc>
        <w:tc>
          <w:tcPr>
            <w:tcW w:w="0" w:type="auto"/>
            <w:tcBorders>
              <w:bottom w:val="single" w:sz="6" w:space="0" w:color="auto"/>
            </w:tcBorders>
            <w:shd w:val="clear" w:color="auto" w:fill="auto"/>
            <w:noWrap/>
            <w:tcMar>
              <w:left w:w="115" w:type="dxa"/>
              <w:right w:w="115" w:type="dxa"/>
            </w:tcMar>
            <w:hideMark/>
          </w:tcPr>
          <w:p w:rsidR="00AC52A6" w:rsidRPr="00AC52A6" w:rsidRDefault="00AC52A6" w:rsidP="00AC52A6">
            <w:pPr>
              <w:numPr>
                <w:ilvl w:val="1"/>
                <w:numId w:val="7"/>
              </w:numPr>
              <w:spacing w:after="0" w:line="240" w:lineRule="auto"/>
              <w:rPr>
                <w:rFonts w:ascii="Cambria" w:eastAsia="Times New Roman" w:hAnsi="Cambria" w:cs="Calibri"/>
              </w:rPr>
            </w:pPr>
            <w:r w:rsidRPr="00AC52A6">
              <w:rPr>
                <w:rFonts w:ascii="Cambria" w:eastAsia="Times New Roman" w:hAnsi="Cambria" w:cs="Calibri"/>
              </w:rPr>
              <w:t>± 6.37</w:t>
            </w:r>
            <w:r w:rsidRPr="00AC52A6">
              <w:rPr>
                <w:rFonts w:ascii="Calibri" w:eastAsia="Calibri" w:hAnsi="Calibri" w:cs="Calibri"/>
              </w:rPr>
              <w:t xml:space="preserve"> </w:t>
            </w:r>
            <w:r w:rsidRPr="00AC52A6">
              <w:rPr>
                <w:rFonts w:ascii="Cambria" w:eastAsia="Times New Roman" w:hAnsi="Cambria" w:cs="Calibri"/>
              </w:rPr>
              <w:t>EU ha</w:t>
            </w:r>
            <w:r w:rsidRPr="00AC52A6">
              <w:rPr>
                <w:rFonts w:ascii="Cambria" w:eastAsia="Times New Roman" w:hAnsi="Cambria" w:cs="Calibri"/>
                <w:vertAlign w:val="superscript"/>
              </w:rPr>
              <w:t>-1</w:t>
            </w:r>
          </w:p>
        </w:tc>
      </w:tr>
    </w:tbl>
    <w:p w:rsidR="00AC52A6" w:rsidRPr="00E52178" w:rsidRDefault="00AC52A6" w:rsidP="00577E3E">
      <w:pPr>
        <w:rPr>
          <w:rFonts w:ascii="Times New Roman" w:hAnsi="Times New Roman" w:cs="Times New Roman"/>
        </w:rPr>
      </w:pPr>
    </w:p>
    <w:sectPr w:rsidR="00AC52A6" w:rsidRPr="00E52178" w:rsidSect="00A14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5C42"/>
    <w:multiLevelType w:val="multilevel"/>
    <w:tmpl w:val="511649FA"/>
    <w:lvl w:ilvl="0">
      <w:start w:val="611"/>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53D0F"/>
    <w:multiLevelType w:val="hybridMultilevel"/>
    <w:tmpl w:val="30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7D1C81"/>
    <w:multiLevelType w:val="hybridMultilevel"/>
    <w:tmpl w:val="935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rsids>
    <w:rsidRoot w:val="000B5AD2"/>
    <w:rsid w:val="00001E53"/>
    <w:rsid w:val="000201F2"/>
    <w:rsid w:val="00031CF1"/>
    <w:rsid w:val="00037BE5"/>
    <w:rsid w:val="000447EB"/>
    <w:rsid w:val="00054539"/>
    <w:rsid w:val="00057BC9"/>
    <w:rsid w:val="00060F55"/>
    <w:rsid w:val="000702A0"/>
    <w:rsid w:val="00076BDB"/>
    <w:rsid w:val="000851D4"/>
    <w:rsid w:val="000A25CE"/>
    <w:rsid w:val="000B38B1"/>
    <w:rsid w:val="000B482C"/>
    <w:rsid w:val="000B5AD2"/>
    <w:rsid w:val="000B7673"/>
    <w:rsid w:val="000C3A7E"/>
    <w:rsid w:val="000F230F"/>
    <w:rsid w:val="00184870"/>
    <w:rsid w:val="001960CD"/>
    <w:rsid w:val="001A3513"/>
    <w:rsid w:val="001B48E3"/>
    <w:rsid w:val="001D18C7"/>
    <w:rsid w:val="001D3275"/>
    <w:rsid w:val="001D66E0"/>
    <w:rsid w:val="001E2C86"/>
    <w:rsid w:val="0020022B"/>
    <w:rsid w:val="002122AD"/>
    <w:rsid w:val="00232F02"/>
    <w:rsid w:val="00246376"/>
    <w:rsid w:val="00254ADF"/>
    <w:rsid w:val="00262DEB"/>
    <w:rsid w:val="0026766C"/>
    <w:rsid w:val="00276089"/>
    <w:rsid w:val="002B4B49"/>
    <w:rsid w:val="002C00EB"/>
    <w:rsid w:val="002C2523"/>
    <w:rsid w:val="002D4C0B"/>
    <w:rsid w:val="002F7E62"/>
    <w:rsid w:val="0031313F"/>
    <w:rsid w:val="0032266A"/>
    <w:rsid w:val="00342849"/>
    <w:rsid w:val="00357627"/>
    <w:rsid w:val="00367976"/>
    <w:rsid w:val="003726C4"/>
    <w:rsid w:val="003B27C1"/>
    <w:rsid w:val="003C160F"/>
    <w:rsid w:val="003C6A0A"/>
    <w:rsid w:val="0040135F"/>
    <w:rsid w:val="0041279A"/>
    <w:rsid w:val="004169DA"/>
    <w:rsid w:val="00423C82"/>
    <w:rsid w:val="0046645B"/>
    <w:rsid w:val="00481950"/>
    <w:rsid w:val="004920A3"/>
    <w:rsid w:val="004D3E42"/>
    <w:rsid w:val="004D6562"/>
    <w:rsid w:val="004F1FF3"/>
    <w:rsid w:val="00503278"/>
    <w:rsid w:val="00507F21"/>
    <w:rsid w:val="0051403E"/>
    <w:rsid w:val="00527DFD"/>
    <w:rsid w:val="005303B8"/>
    <w:rsid w:val="00544262"/>
    <w:rsid w:val="005622B8"/>
    <w:rsid w:val="00573737"/>
    <w:rsid w:val="00577E3E"/>
    <w:rsid w:val="00587D7D"/>
    <w:rsid w:val="00592981"/>
    <w:rsid w:val="00594366"/>
    <w:rsid w:val="005A1E12"/>
    <w:rsid w:val="005B7C7A"/>
    <w:rsid w:val="005D289D"/>
    <w:rsid w:val="00617C3D"/>
    <w:rsid w:val="0063153B"/>
    <w:rsid w:val="006331BC"/>
    <w:rsid w:val="00642A2E"/>
    <w:rsid w:val="00653695"/>
    <w:rsid w:val="006734CF"/>
    <w:rsid w:val="00676BC3"/>
    <w:rsid w:val="00684849"/>
    <w:rsid w:val="006A7DC1"/>
    <w:rsid w:val="006B1596"/>
    <w:rsid w:val="006C1F9D"/>
    <w:rsid w:val="006C7A5B"/>
    <w:rsid w:val="006E09F0"/>
    <w:rsid w:val="006E4368"/>
    <w:rsid w:val="007206FA"/>
    <w:rsid w:val="00721BB6"/>
    <w:rsid w:val="00724671"/>
    <w:rsid w:val="00751EFB"/>
    <w:rsid w:val="00793B53"/>
    <w:rsid w:val="00793B68"/>
    <w:rsid w:val="007A00E9"/>
    <w:rsid w:val="007A2F0C"/>
    <w:rsid w:val="007A578D"/>
    <w:rsid w:val="007C7AE8"/>
    <w:rsid w:val="007C7C8C"/>
    <w:rsid w:val="007F7A92"/>
    <w:rsid w:val="00805B09"/>
    <w:rsid w:val="008272B9"/>
    <w:rsid w:val="00830539"/>
    <w:rsid w:val="00852492"/>
    <w:rsid w:val="00857648"/>
    <w:rsid w:val="00874873"/>
    <w:rsid w:val="00891B12"/>
    <w:rsid w:val="008A12F2"/>
    <w:rsid w:val="008C279E"/>
    <w:rsid w:val="008C46AB"/>
    <w:rsid w:val="008D74C3"/>
    <w:rsid w:val="00911757"/>
    <w:rsid w:val="009134D2"/>
    <w:rsid w:val="00915EEB"/>
    <w:rsid w:val="009437F0"/>
    <w:rsid w:val="009477E5"/>
    <w:rsid w:val="0096260C"/>
    <w:rsid w:val="009721BF"/>
    <w:rsid w:val="009B2A37"/>
    <w:rsid w:val="009B4A6A"/>
    <w:rsid w:val="009D12C5"/>
    <w:rsid w:val="009D380F"/>
    <w:rsid w:val="00A023FF"/>
    <w:rsid w:val="00A14FBD"/>
    <w:rsid w:val="00A233EE"/>
    <w:rsid w:val="00A46255"/>
    <w:rsid w:val="00A5712D"/>
    <w:rsid w:val="00A706ED"/>
    <w:rsid w:val="00A71E55"/>
    <w:rsid w:val="00A72528"/>
    <w:rsid w:val="00AC52A6"/>
    <w:rsid w:val="00B12B20"/>
    <w:rsid w:val="00B40350"/>
    <w:rsid w:val="00B85298"/>
    <w:rsid w:val="00BC3946"/>
    <w:rsid w:val="00BC5883"/>
    <w:rsid w:val="00BC75D2"/>
    <w:rsid w:val="00BD23F4"/>
    <w:rsid w:val="00C41224"/>
    <w:rsid w:val="00CB38DE"/>
    <w:rsid w:val="00CB5FAA"/>
    <w:rsid w:val="00D00075"/>
    <w:rsid w:val="00D030CF"/>
    <w:rsid w:val="00D14D48"/>
    <w:rsid w:val="00D529D1"/>
    <w:rsid w:val="00D622A6"/>
    <w:rsid w:val="00D663AD"/>
    <w:rsid w:val="00D80123"/>
    <w:rsid w:val="00DA76EF"/>
    <w:rsid w:val="00DB2AC2"/>
    <w:rsid w:val="00DD27D8"/>
    <w:rsid w:val="00DF043E"/>
    <w:rsid w:val="00E12952"/>
    <w:rsid w:val="00E22FE1"/>
    <w:rsid w:val="00E3082B"/>
    <w:rsid w:val="00E36DB4"/>
    <w:rsid w:val="00E40091"/>
    <w:rsid w:val="00E52178"/>
    <w:rsid w:val="00E70198"/>
    <w:rsid w:val="00E70A05"/>
    <w:rsid w:val="00E76AEA"/>
    <w:rsid w:val="00E85178"/>
    <w:rsid w:val="00ED18ED"/>
    <w:rsid w:val="00F3068C"/>
    <w:rsid w:val="00F404DD"/>
    <w:rsid w:val="00F41148"/>
    <w:rsid w:val="00F84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F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5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57BC9"/>
    <w:pPr>
      <w:ind w:left="720"/>
      <w:contextualSpacing/>
    </w:pPr>
  </w:style>
  <w:style w:type="paragraph" w:styleId="Tekstdymka">
    <w:name w:val="Balloon Text"/>
    <w:basedOn w:val="Normalny"/>
    <w:link w:val="TekstdymkaZnak"/>
    <w:uiPriority w:val="99"/>
    <w:semiHidden/>
    <w:unhideWhenUsed/>
    <w:rsid w:val="003C6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A0A"/>
    <w:rPr>
      <w:rFonts w:ascii="Tahoma" w:hAnsi="Tahoma" w:cs="Tahoma"/>
      <w:sz w:val="16"/>
      <w:szCs w:val="16"/>
    </w:rPr>
  </w:style>
  <w:style w:type="character" w:styleId="Hipercze">
    <w:name w:val="Hyperlink"/>
    <w:basedOn w:val="Domylnaczcionkaakapitu"/>
    <w:uiPriority w:val="99"/>
    <w:unhideWhenUsed/>
    <w:rsid w:val="00246376"/>
    <w:rPr>
      <w:color w:val="0000FF" w:themeColor="hyperlink"/>
      <w:u w:val="single"/>
    </w:rPr>
  </w:style>
  <w:style w:type="character" w:styleId="UyteHipercze">
    <w:name w:val="FollowedHyperlink"/>
    <w:basedOn w:val="Domylnaczcionkaakapitu"/>
    <w:uiPriority w:val="99"/>
    <w:semiHidden/>
    <w:unhideWhenUsed/>
    <w:rsid w:val="00E22FE1"/>
    <w:rPr>
      <w:color w:val="800080" w:themeColor="followedHyperlink"/>
      <w:u w:val="single"/>
    </w:rPr>
  </w:style>
  <w:style w:type="character" w:customStyle="1" w:styleId="UnresolvedMention1">
    <w:name w:val="Unresolved Mention1"/>
    <w:basedOn w:val="Domylnaczcionkaakapitu"/>
    <w:uiPriority w:val="99"/>
    <w:semiHidden/>
    <w:unhideWhenUsed/>
    <w:rsid w:val="00A71E55"/>
    <w:rPr>
      <w:color w:val="808080"/>
      <w:shd w:val="clear" w:color="auto" w:fill="E6E6E6"/>
    </w:rPr>
  </w:style>
  <w:style w:type="character" w:customStyle="1" w:styleId="apple-converted-space">
    <w:name w:val="apple-converted-space"/>
    <w:basedOn w:val="Domylnaczcionkaakapitu"/>
    <w:rsid w:val="00F8411F"/>
  </w:style>
  <w:style w:type="character" w:customStyle="1" w:styleId="UnresolvedMention">
    <w:name w:val="Unresolved Mention"/>
    <w:basedOn w:val="Domylnaczcionkaakapitu"/>
    <w:uiPriority w:val="99"/>
    <w:semiHidden/>
    <w:unhideWhenUsed/>
    <w:rsid w:val="00D622A6"/>
    <w:rPr>
      <w:color w:val="808080"/>
      <w:shd w:val="clear" w:color="auto" w:fill="E6E6E6"/>
    </w:rPr>
  </w:style>
  <w:style w:type="paragraph" w:customStyle="1" w:styleId="Normalny1">
    <w:name w:val="Normalny1"/>
    <w:rsid w:val="0026766C"/>
    <w:rPr>
      <w:rFonts w:ascii="Calibri" w:eastAsia="Calibri" w:hAnsi="Calibri" w:cs="Calibri"/>
      <w:color w:val="000000"/>
    </w:rPr>
  </w:style>
  <w:style w:type="table" w:customStyle="1" w:styleId="Jasnecieniowanie1">
    <w:name w:val="Jasne cieniowanie1"/>
    <w:basedOn w:val="Standardowy"/>
    <w:uiPriority w:val="60"/>
    <w:rsid w:val="002D4C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1319872">
      <w:bodyDiv w:val="1"/>
      <w:marLeft w:val="0"/>
      <w:marRight w:val="0"/>
      <w:marTop w:val="0"/>
      <w:marBottom w:val="0"/>
      <w:divBdr>
        <w:top w:val="none" w:sz="0" w:space="0" w:color="auto"/>
        <w:left w:val="none" w:sz="0" w:space="0" w:color="auto"/>
        <w:bottom w:val="none" w:sz="0" w:space="0" w:color="auto"/>
        <w:right w:val="none" w:sz="0" w:space="0" w:color="auto"/>
      </w:divBdr>
    </w:div>
    <w:div w:id="205533899">
      <w:bodyDiv w:val="1"/>
      <w:marLeft w:val="0"/>
      <w:marRight w:val="0"/>
      <w:marTop w:val="0"/>
      <w:marBottom w:val="0"/>
      <w:divBdr>
        <w:top w:val="none" w:sz="0" w:space="0" w:color="auto"/>
        <w:left w:val="none" w:sz="0" w:space="0" w:color="auto"/>
        <w:bottom w:val="none" w:sz="0" w:space="0" w:color="auto"/>
        <w:right w:val="none" w:sz="0" w:space="0" w:color="auto"/>
      </w:divBdr>
    </w:div>
    <w:div w:id="390035442">
      <w:bodyDiv w:val="1"/>
      <w:marLeft w:val="0"/>
      <w:marRight w:val="0"/>
      <w:marTop w:val="0"/>
      <w:marBottom w:val="0"/>
      <w:divBdr>
        <w:top w:val="none" w:sz="0" w:space="0" w:color="auto"/>
        <w:left w:val="none" w:sz="0" w:space="0" w:color="auto"/>
        <w:bottom w:val="none" w:sz="0" w:space="0" w:color="auto"/>
        <w:right w:val="none" w:sz="0" w:space="0" w:color="auto"/>
      </w:divBdr>
    </w:div>
    <w:div w:id="768814219">
      <w:bodyDiv w:val="1"/>
      <w:marLeft w:val="0"/>
      <w:marRight w:val="0"/>
      <w:marTop w:val="0"/>
      <w:marBottom w:val="0"/>
      <w:divBdr>
        <w:top w:val="none" w:sz="0" w:space="0" w:color="auto"/>
        <w:left w:val="none" w:sz="0" w:space="0" w:color="auto"/>
        <w:bottom w:val="none" w:sz="0" w:space="0" w:color="auto"/>
        <w:right w:val="none" w:sz="0" w:space="0" w:color="auto"/>
      </w:divBdr>
    </w:div>
    <w:div w:id="806241989">
      <w:bodyDiv w:val="1"/>
      <w:marLeft w:val="0"/>
      <w:marRight w:val="0"/>
      <w:marTop w:val="0"/>
      <w:marBottom w:val="0"/>
      <w:divBdr>
        <w:top w:val="none" w:sz="0" w:space="0" w:color="auto"/>
        <w:left w:val="none" w:sz="0" w:space="0" w:color="auto"/>
        <w:bottom w:val="none" w:sz="0" w:space="0" w:color="auto"/>
        <w:right w:val="none" w:sz="0" w:space="0" w:color="auto"/>
      </w:divBdr>
    </w:div>
    <w:div w:id="888758420">
      <w:bodyDiv w:val="1"/>
      <w:marLeft w:val="0"/>
      <w:marRight w:val="0"/>
      <w:marTop w:val="0"/>
      <w:marBottom w:val="0"/>
      <w:divBdr>
        <w:top w:val="none" w:sz="0" w:space="0" w:color="auto"/>
        <w:left w:val="none" w:sz="0" w:space="0" w:color="auto"/>
        <w:bottom w:val="none" w:sz="0" w:space="0" w:color="auto"/>
        <w:right w:val="none" w:sz="0" w:space="0" w:color="auto"/>
      </w:divBdr>
    </w:div>
    <w:div w:id="901142679">
      <w:bodyDiv w:val="1"/>
      <w:marLeft w:val="0"/>
      <w:marRight w:val="0"/>
      <w:marTop w:val="0"/>
      <w:marBottom w:val="0"/>
      <w:divBdr>
        <w:top w:val="none" w:sz="0" w:space="0" w:color="auto"/>
        <w:left w:val="none" w:sz="0" w:space="0" w:color="auto"/>
        <w:bottom w:val="none" w:sz="0" w:space="0" w:color="auto"/>
        <w:right w:val="none" w:sz="0" w:space="0" w:color="auto"/>
      </w:divBdr>
    </w:div>
    <w:div w:id="920261178">
      <w:bodyDiv w:val="1"/>
      <w:marLeft w:val="0"/>
      <w:marRight w:val="0"/>
      <w:marTop w:val="0"/>
      <w:marBottom w:val="0"/>
      <w:divBdr>
        <w:top w:val="none" w:sz="0" w:space="0" w:color="auto"/>
        <w:left w:val="none" w:sz="0" w:space="0" w:color="auto"/>
        <w:bottom w:val="none" w:sz="0" w:space="0" w:color="auto"/>
        <w:right w:val="none" w:sz="0" w:space="0" w:color="auto"/>
      </w:divBdr>
    </w:div>
    <w:div w:id="924417944">
      <w:bodyDiv w:val="1"/>
      <w:marLeft w:val="0"/>
      <w:marRight w:val="0"/>
      <w:marTop w:val="0"/>
      <w:marBottom w:val="0"/>
      <w:divBdr>
        <w:top w:val="none" w:sz="0" w:space="0" w:color="auto"/>
        <w:left w:val="none" w:sz="0" w:space="0" w:color="auto"/>
        <w:bottom w:val="none" w:sz="0" w:space="0" w:color="auto"/>
        <w:right w:val="none" w:sz="0" w:space="0" w:color="auto"/>
      </w:divBdr>
    </w:div>
    <w:div w:id="958216979">
      <w:bodyDiv w:val="1"/>
      <w:marLeft w:val="0"/>
      <w:marRight w:val="0"/>
      <w:marTop w:val="0"/>
      <w:marBottom w:val="0"/>
      <w:divBdr>
        <w:top w:val="none" w:sz="0" w:space="0" w:color="auto"/>
        <w:left w:val="none" w:sz="0" w:space="0" w:color="auto"/>
        <w:bottom w:val="none" w:sz="0" w:space="0" w:color="auto"/>
        <w:right w:val="none" w:sz="0" w:space="0" w:color="auto"/>
      </w:divBdr>
    </w:div>
    <w:div w:id="1035428709">
      <w:bodyDiv w:val="1"/>
      <w:marLeft w:val="0"/>
      <w:marRight w:val="0"/>
      <w:marTop w:val="0"/>
      <w:marBottom w:val="0"/>
      <w:divBdr>
        <w:top w:val="none" w:sz="0" w:space="0" w:color="auto"/>
        <w:left w:val="none" w:sz="0" w:space="0" w:color="auto"/>
        <w:bottom w:val="none" w:sz="0" w:space="0" w:color="auto"/>
        <w:right w:val="none" w:sz="0" w:space="0" w:color="auto"/>
      </w:divBdr>
    </w:div>
    <w:div w:id="1074933073">
      <w:bodyDiv w:val="1"/>
      <w:marLeft w:val="0"/>
      <w:marRight w:val="0"/>
      <w:marTop w:val="0"/>
      <w:marBottom w:val="0"/>
      <w:divBdr>
        <w:top w:val="none" w:sz="0" w:space="0" w:color="auto"/>
        <w:left w:val="none" w:sz="0" w:space="0" w:color="auto"/>
        <w:bottom w:val="none" w:sz="0" w:space="0" w:color="auto"/>
        <w:right w:val="none" w:sz="0" w:space="0" w:color="auto"/>
      </w:divBdr>
    </w:div>
    <w:div w:id="1108701000">
      <w:bodyDiv w:val="1"/>
      <w:marLeft w:val="0"/>
      <w:marRight w:val="0"/>
      <w:marTop w:val="0"/>
      <w:marBottom w:val="0"/>
      <w:divBdr>
        <w:top w:val="none" w:sz="0" w:space="0" w:color="auto"/>
        <w:left w:val="none" w:sz="0" w:space="0" w:color="auto"/>
        <w:bottom w:val="none" w:sz="0" w:space="0" w:color="auto"/>
        <w:right w:val="none" w:sz="0" w:space="0" w:color="auto"/>
      </w:divBdr>
    </w:div>
    <w:div w:id="1309479346">
      <w:bodyDiv w:val="1"/>
      <w:marLeft w:val="0"/>
      <w:marRight w:val="0"/>
      <w:marTop w:val="0"/>
      <w:marBottom w:val="0"/>
      <w:divBdr>
        <w:top w:val="none" w:sz="0" w:space="0" w:color="auto"/>
        <w:left w:val="none" w:sz="0" w:space="0" w:color="auto"/>
        <w:bottom w:val="none" w:sz="0" w:space="0" w:color="auto"/>
        <w:right w:val="none" w:sz="0" w:space="0" w:color="auto"/>
      </w:divBdr>
    </w:div>
    <w:div w:id="1327440774">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 w:id="1767077258">
      <w:bodyDiv w:val="1"/>
      <w:marLeft w:val="0"/>
      <w:marRight w:val="0"/>
      <w:marTop w:val="0"/>
      <w:marBottom w:val="0"/>
      <w:divBdr>
        <w:top w:val="none" w:sz="0" w:space="0" w:color="auto"/>
        <w:left w:val="none" w:sz="0" w:space="0" w:color="auto"/>
        <w:bottom w:val="none" w:sz="0" w:space="0" w:color="auto"/>
        <w:right w:val="none" w:sz="0" w:space="0" w:color="auto"/>
      </w:divBdr>
    </w:div>
    <w:div w:id="1845591257">
      <w:bodyDiv w:val="1"/>
      <w:marLeft w:val="0"/>
      <w:marRight w:val="0"/>
      <w:marTop w:val="0"/>
      <w:marBottom w:val="0"/>
      <w:divBdr>
        <w:top w:val="none" w:sz="0" w:space="0" w:color="auto"/>
        <w:left w:val="none" w:sz="0" w:space="0" w:color="auto"/>
        <w:bottom w:val="none" w:sz="0" w:space="0" w:color="auto"/>
        <w:right w:val="none" w:sz="0" w:space="0" w:color="auto"/>
      </w:divBdr>
    </w:div>
    <w:div w:id="20868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0169F-FD8A-4B8B-BBA1-E18A758F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9</Pages>
  <Words>3374</Words>
  <Characters>19236</Characters>
  <Application>Microsoft Office Word</Application>
  <DocSecurity>0</DocSecurity>
  <Lines>160</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dc:description/>
  <cp:lastModifiedBy>Dariusz Włóka</cp:lastModifiedBy>
  <cp:revision>2</cp:revision>
  <cp:lastPrinted>2013-08-13T17:32:00Z</cp:lastPrinted>
  <dcterms:created xsi:type="dcterms:W3CDTF">2018-12-15T21:45:00Z</dcterms:created>
  <dcterms:modified xsi:type="dcterms:W3CDTF">2018-12-27T13:27:00Z</dcterms:modified>
</cp:coreProperties>
</file>