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20A3" w:rsidRPr="00D43070" w:rsidRDefault="00877105" w:rsidP="00252597">
      <w:pPr>
        <w:spacing w:after="240"/>
        <w:rPr>
          <w:b/>
          <w:sz w:val="24"/>
          <w:szCs w:val="24"/>
        </w:rPr>
      </w:pPr>
      <w:r>
        <w:rPr>
          <w:b/>
          <w:sz w:val="24"/>
          <w:szCs w:val="24"/>
        </w:rPr>
        <w:t>RESEARCH DATA</w:t>
      </w:r>
    </w:p>
    <w:p w:rsidR="00426322" w:rsidRPr="00C46454" w:rsidRDefault="00426322" w:rsidP="00426322">
      <w:pPr>
        <w:jc w:val="both"/>
        <w:rPr>
          <w:rFonts w:cstheme="minorHAnsi"/>
          <w:i/>
          <w:sz w:val="24"/>
          <w:szCs w:val="24"/>
        </w:rPr>
      </w:pPr>
      <w:r w:rsidRPr="00C46454">
        <w:rPr>
          <w:rFonts w:cstheme="minorHAnsi"/>
          <w:i/>
          <w:sz w:val="24"/>
          <w:szCs w:val="24"/>
        </w:rPr>
        <w:t xml:space="preserve">In this work, real porous concrete mixtures, which </w:t>
      </w:r>
      <w:proofErr w:type="gramStart"/>
      <w:r w:rsidRPr="00C46454">
        <w:rPr>
          <w:rFonts w:cstheme="minorHAnsi"/>
          <w:i/>
          <w:sz w:val="24"/>
          <w:szCs w:val="24"/>
        </w:rPr>
        <w:t>have been experimentally produced and tested,</w:t>
      </w:r>
      <w:proofErr w:type="gramEnd"/>
      <w:r w:rsidRPr="00C46454">
        <w:rPr>
          <w:rFonts w:cstheme="minorHAnsi"/>
          <w:i/>
          <w:sz w:val="24"/>
          <w:szCs w:val="24"/>
        </w:rPr>
        <w:t xml:space="preserve"> were analyzed numerically. The num</w:t>
      </w:r>
      <w:r w:rsidR="000131E2">
        <w:rPr>
          <w:rFonts w:cstheme="minorHAnsi"/>
          <w:i/>
          <w:sz w:val="24"/>
          <w:szCs w:val="24"/>
        </w:rPr>
        <w:t xml:space="preserve">erical output </w:t>
      </w:r>
      <w:proofErr w:type="gramStart"/>
      <w:r w:rsidR="000131E2">
        <w:rPr>
          <w:rFonts w:cstheme="minorHAnsi"/>
          <w:i/>
          <w:sz w:val="24"/>
          <w:szCs w:val="24"/>
        </w:rPr>
        <w:t>was also</w:t>
      </w:r>
      <w:r w:rsidRPr="00C46454">
        <w:rPr>
          <w:rFonts w:cstheme="minorHAnsi"/>
          <w:i/>
          <w:sz w:val="24"/>
          <w:szCs w:val="24"/>
        </w:rPr>
        <w:t xml:space="preserve"> compared</w:t>
      </w:r>
      <w:proofErr w:type="gramEnd"/>
      <w:r w:rsidRPr="00C46454">
        <w:rPr>
          <w:rFonts w:cstheme="minorHAnsi"/>
          <w:i/>
          <w:sz w:val="24"/>
          <w:szCs w:val="24"/>
        </w:rPr>
        <w:t xml:space="preserve"> with experimental results. </w:t>
      </w:r>
    </w:p>
    <w:p w:rsidR="00426322" w:rsidRPr="001B5C85" w:rsidRDefault="00426322" w:rsidP="00426322">
      <w:pPr>
        <w:jc w:val="center"/>
      </w:pPr>
      <w:r w:rsidRPr="001B5C85">
        <w:rPr>
          <w:noProof/>
          <w:lang w:val="tr-TR" w:eastAsia="tr-TR"/>
        </w:rPr>
        <w:drawing>
          <wp:inline distT="0" distB="0" distL="0" distR="0" wp14:anchorId="5E3926A9" wp14:editId="518CFD7B">
            <wp:extent cx="4586400" cy="4683600"/>
            <wp:effectExtent l="0" t="0" r="508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so_paper_combine.tif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34"/>
                    <a:stretch/>
                  </pic:blipFill>
                  <pic:spPr bwMode="auto">
                    <a:xfrm>
                      <a:off x="0" y="0"/>
                      <a:ext cx="4586400" cy="468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6322" w:rsidRPr="001B5C85" w:rsidRDefault="00426322" w:rsidP="00426322">
      <w:pPr>
        <w:jc w:val="both"/>
      </w:pPr>
    </w:p>
    <w:p w:rsidR="00426322" w:rsidRPr="001B5C85" w:rsidRDefault="00426322" w:rsidP="00426322">
      <w:pPr>
        <w:pStyle w:val="Caption"/>
        <w:jc w:val="center"/>
        <w:rPr>
          <w:rFonts w:ascii="Times New Roman" w:hAnsi="Times New Roman"/>
          <w:b w:val="0"/>
          <w:sz w:val="24"/>
          <w:szCs w:val="24"/>
        </w:rPr>
      </w:pPr>
      <w:proofErr w:type="spellStart"/>
      <w:r w:rsidRPr="001B5C85">
        <w:rPr>
          <w:rFonts w:ascii="Times New Roman" w:hAnsi="Times New Roman"/>
          <w:b w:val="0"/>
          <w:sz w:val="24"/>
          <w:szCs w:val="24"/>
        </w:rPr>
        <w:t>Meso</w:t>
      </w:r>
      <w:proofErr w:type="spellEnd"/>
      <w:r w:rsidRPr="001B5C85">
        <w:rPr>
          <w:rFonts w:ascii="Times New Roman" w:hAnsi="Times New Roman"/>
          <w:b w:val="0"/>
          <w:sz w:val="24"/>
          <w:szCs w:val="24"/>
        </w:rPr>
        <w:t>-scale test set-up and composite ITZ samples for gravel (top), representative test results for ITZ phases formed between cement paste-different gravel aggregates (middle) and basalt (bottom)</w:t>
      </w:r>
    </w:p>
    <w:p w:rsidR="00426322" w:rsidRDefault="00426322" w:rsidP="00426322"/>
    <w:p w:rsidR="000318A2" w:rsidRDefault="000318A2" w:rsidP="00426322"/>
    <w:p w:rsidR="000318A2" w:rsidRPr="001B5C85" w:rsidRDefault="000318A2" w:rsidP="00426322">
      <w:bookmarkStart w:id="0" w:name="_GoBack"/>
      <w:bookmarkEnd w:id="0"/>
    </w:p>
    <w:p w:rsidR="00426322" w:rsidRPr="001B5C85" w:rsidRDefault="00426322" w:rsidP="00426322">
      <w:pPr>
        <w:jc w:val="both"/>
        <w:rPr>
          <w:lang w:val="en"/>
        </w:rPr>
      </w:pPr>
    </w:p>
    <w:p w:rsidR="00426322" w:rsidRPr="001B5C85" w:rsidRDefault="00426322" w:rsidP="00426322">
      <w:pPr>
        <w:pStyle w:val="Caption"/>
        <w:jc w:val="center"/>
        <w:rPr>
          <w:rFonts w:ascii="Times New Roman" w:hAnsi="Times New Roman"/>
          <w:b w:val="0"/>
          <w:sz w:val="24"/>
          <w:szCs w:val="24"/>
        </w:rPr>
      </w:pPr>
      <w:r w:rsidRPr="001B5C85">
        <w:rPr>
          <w:rFonts w:ascii="Times New Roman" w:hAnsi="Times New Roman"/>
          <w:b w:val="0"/>
          <w:sz w:val="24"/>
          <w:szCs w:val="24"/>
        </w:rPr>
        <w:lastRenderedPageBreak/>
        <w:t>Analyses conducted on real porous concretes and the experimental strength results</w:t>
      </w:r>
    </w:p>
    <w:tbl>
      <w:tblPr>
        <w:tblStyle w:val="TableGrid"/>
        <w:tblW w:w="909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8"/>
        <w:gridCol w:w="1609"/>
        <w:gridCol w:w="2627"/>
        <w:gridCol w:w="1940"/>
        <w:gridCol w:w="1823"/>
      </w:tblGrid>
      <w:tr w:rsidR="00426322" w:rsidRPr="001B5C85" w:rsidTr="001062C2">
        <w:trPr>
          <w:jc w:val="center"/>
        </w:trPr>
        <w:tc>
          <w:tcPr>
            <w:tcW w:w="9097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426322" w:rsidRPr="001B5C85" w:rsidRDefault="00426322" w:rsidP="001062C2">
            <w:pPr>
              <w:jc w:val="center"/>
              <w:rPr>
                <w:rFonts w:ascii="Times New Roman" w:hAnsi="Times New Roman" w:cs="Times New Roman"/>
              </w:rPr>
            </w:pPr>
            <w:r w:rsidRPr="001B5C85">
              <w:rPr>
                <w:rFonts w:ascii="Times New Roman" w:hAnsi="Times New Roman" w:cs="Times New Roman"/>
              </w:rPr>
              <w:t>REAL POROUS CONCRETES</w:t>
            </w:r>
          </w:p>
          <w:p w:rsidR="00426322" w:rsidRPr="001B5C85" w:rsidRDefault="00426322" w:rsidP="001062C2">
            <w:pPr>
              <w:jc w:val="center"/>
              <w:rPr>
                <w:rFonts w:ascii="Times New Roman" w:hAnsi="Times New Roman" w:cs="Times New Roman"/>
              </w:rPr>
            </w:pPr>
            <w:r w:rsidRPr="001B5C85">
              <w:rPr>
                <w:rFonts w:ascii="Times New Roman" w:hAnsi="Times New Roman" w:cs="Times New Roman"/>
              </w:rPr>
              <w:t>Material Phases: Aggregates + ITZ + Bulk Cement Paste + Air (except FULL4-8)</w:t>
            </w:r>
          </w:p>
        </w:tc>
      </w:tr>
      <w:tr w:rsidR="00426322" w:rsidRPr="001B5C85" w:rsidTr="001062C2">
        <w:trPr>
          <w:trHeight w:val="1001"/>
          <w:jc w:val="center"/>
        </w:trPr>
        <w:tc>
          <w:tcPr>
            <w:tcW w:w="10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6322" w:rsidRPr="001B5C85" w:rsidRDefault="00426322" w:rsidP="001062C2">
            <w:pPr>
              <w:jc w:val="center"/>
              <w:rPr>
                <w:rFonts w:ascii="Times New Roman" w:hAnsi="Times New Roman" w:cs="Times New Roman"/>
              </w:rPr>
            </w:pPr>
            <w:r w:rsidRPr="001B5C85">
              <w:rPr>
                <w:rFonts w:ascii="Times New Roman" w:hAnsi="Times New Roman" w:cs="Times New Roman"/>
              </w:rPr>
              <w:t>Mixture</w:t>
            </w:r>
          </w:p>
          <w:p w:rsidR="00426322" w:rsidRPr="001B5C85" w:rsidRDefault="00426322" w:rsidP="001062C2">
            <w:pPr>
              <w:jc w:val="center"/>
              <w:rPr>
                <w:rFonts w:ascii="Times New Roman" w:hAnsi="Times New Roman" w:cs="Times New Roman"/>
              </w:rPr>
            </w:pPr>
            <w:r w:rsidRPr="001B5C85">
              <w:rPr>
                <w:rFonts w:ascii="Times New Roman" w:hAnsi="Times New Roman" w:cs="Times New Roman"/>
              </w:rPr>
              <w:t>Code</w:t>
            </w:r>
          </w:p>
          <w:p w:rsidR="00426322" w:rsidRPr="001B5C85" w:rsidRDefault="00426322" w:rsidP="001062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6322" w:rsidRPr="001B5C85" w:rsidRDefault="00426322" w:rsidP="001062C2">
            <w:pPr>
              <w:jc w:val="center"/>
              <w:rPr>
                <w:rFonts w:ascii="Times New Roman" w:hAnsi="Times New Roman" w:cs="Times New Roman"/>
              </w:rPr>
            </w:pPr>
            <w:r w:rsidRPr="001B5C85">
              <w:rPr>
                <w:rFonts w:ascii="Times New Roman" w:hAnsi="Times New Roman" w:cs="Times New Roman"/>
              </w:rPr>
              <w:t>Analysis Label</w:t>
            </w:r>
          </w:p>
        </w:tc>
        <w:tc>
          <w:tcPr>
            <w:tcW w:w="26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6322" w:rsidRPr="001B5C85" w:rsidRDefault="00426322" w:rsidP="001062C2">
            <w:pPr>
              <w:jc w:val="center"/>
              <w:rPr>
                <w:rFonts w:ascii="Times New Roman" w:hAnsi="Times New Roman" w:cs="Times New Roman"/>
              </w:rPr>
            </w:pPr>
            <w:r w:rsidRPr="001B5C85">
              <w:rPr>
                <w:rFonts w:ascii="Times New Roman" w:hAnsi="Times New Roman" w:cs="Times New Roman"/>
              </w:rPr>
              <w:t>Aggregates</w:t>
            </w:r>
          </w:p>
        </w:tc>
        <w:tc>
          <w:tcPr>
            <w:tcW w:w="19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6322" w:rsidRPr="001B5C85" w:rsidRDefault="00426322" w:rsidP="001062C2">
            <w:pPr>
              <w:jc w:val="center"/>
              <w:rPr>
                <w:rFonts w:ascii="Times New Roman" w:hAnsi="Times New Roman" w:cs="Times New Roman"/>
              </w:rPr>
            </w:pPr>
            <w:r w:rsidRPr="001B5C85">
              <w:rPr>
                <w:rFonts w:ascii="Times New Roman" w:hAnsi="Times New Roman" w:cs="Times New Roman"/>
              </w:rPr>
              <w:t>Experimental</w:t>
            </w:r>
          </w:p>
          <w:p w:rsidR="00426322" w:rsidRPr="001B5C85" w:rsidRDefault="00426322" w:rsidP="001062C2">
            <w:pPr>
              <w:jc w:val="center"/>
              <w:rPr>
                <w:rFonts w:ascii="Times New Roman" w:hAnsi="Times New Roman" w:cs="Times New Roman"/>
              </w:rPr>
            </w:pPr>
            <w:r w:rsidRPr="001B5C85">
              <w:rPr>
                <w:rFonts w:ascii="Times New Roman" w:hAnsi="Times New Roman" w:cs="Times New Roman"/>
              </w:rPr>
              <w:t>Static</w:t>
            </w:r>
          </w:p>
          <w:p w:rsidR="00426322" w:rsidRPr="001B5C85" w:rsidRDefault="00426322" w:rsidP="001062C2">
            <w:pPr>
              <w:jc w:val="center"/>
              <w:rPr>
                <w:rFonts w:ascii="Times New Roman" w:hAnsi="Times New Roman" w:cs="Times New Roman"/>
              </w:rPr>
            </w:pPr>
            <w:r w:rsidRPr="001B5C85">
              <w:rPr>
                <w:rFonts w:ascii="Times New Roman" w:hAnsi="Times New Roman" w:cs="Times New Roman"/>
              </w:rPr>
              <w:t>Strength (MPa)</w:t>
            </w: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6322" w:rsidRPr="001B5C85" w:rsidRDefault="00426322" w:rsidP="001062C2">
            <w:pPr>
              <w:jc w:val="center"/>
              <w:rPr>
                <w:rFonts w:ascii="Times New Roman" w:hAnsi="Times New Roman" w:cs="Times New Roman"/>
              </w:rPr>
            </w:pPr>
            <w:r w:rsidRPr="001B5C85">
              <w:rPr>
                <w:rFonts w:ascii="Times New Roman" w:hAnsi="Times New Roman" w:cs="Times New Roman"/>
              </w:rPr>
              <w:t>Experimental</w:t>
            </w:r>
          </w:p>
          <w:p w:rsidR="00426322" w:rsidRPr="001B5C85" w:rsidRDefault="00426322" w:rsidP="001062C2">
            <w:pPr>
              <w:jc w:val="center"/>
              <w:rPr>
                <w:rFonts w:ascii="Times New Roman" w:hAnsi="Times New Roman" w:cs="Times New Roman"/>
              </w:rPr>
            </w:pPr>
            <w:r w:rsidRPr="001B5C85">
              <w:rPr>
                <w:rFonts w:ascii="Times New Roman" w:hAnsi="Times New Roman" w:cs="Times New Roman"/>
              </w:rPr>
              <w:t>Impact</w:t>
            </w:r>
          </w:p>
          <w:p w:rsidR="00426322" w:rsidRPr="001B5C85" w:rsidRDefault="00426322" w:rsidP="001062C2">
            <w:pPr>
              <w:jc w:val="center"/>
              <w:rPr>
                <w:rFonts w:ascii="Times New Roman" w:hAnsi="Times New Roman" w:cs="Times New Roman"/>
              </w:rPr>
            </w:pPr>
            <w:r w:rsidRPr="001B5C85">
              <w:rPr>
                <w:rFonts w:ascii="Times New Roman" w:hAnsi="Times New Roman" w:cs="Times New Roman"/>
              </w:rPr>
              <w:t>Strength (MPa)</w:t>
            </w:r>
          </w:p>
        </w:tc>
      </w:tr>
      <w:tr w:rsidR="00426322" w:rsidRPr="001B5C85" w:rsidTr="001062C2">
        <w:trPr>
          <w:trHeight w:val="407"/>
          <w:jc w:val="center"/>
        </w:trPr>
        <w:tc>
          <w:tcPr>
            <w:tcW w:w="1098" w:type="dxa"/>
            <w:tcBorders>
              <w:top w:val="single" w:sz="4" w:space="0" w:color="auto"/>
            </w:tcBorders>
            <w:vAlign w:val="center"/>
          </w:tcPr>
          <w:p w:rsidR="00426322" w:rsidRPr="001B5C85" w:rsidRDefault="00426322" w:rsidP="001062C2">
            <w:pPr>
              <w:jc w:val="center"/>
              <w:rPr>
                <w:rFonts w:ascii="Times New Roman" w:hAnsi="Times New Roman" w:cs="Times New Roman"/>
              </w:rPr>
            </w:pPr>
            <w:r w:rsidRPr="001B5C85">
              <w:rPr>
                <w:rFonts w:ascii="Times New Roman" w:hAnsi="Times New Roman" w:cs="Times New Roman"/>
              </w:rPr>
              <w:t>PRC2</w:t>
            </w:r>
          </w:p>
        </w:tc>
        <w:tc>
          <w:tcPr>
            <w:tcW w:w="1609" w:type="dxa"/>
            <w:tcBorders>
              <w:top w:val="single" w:sz="4" w:space="0" w:color="auto"/>
            </w:tcBorders>
            <w:vAlign w:val="center"/>
          </w:tcPr>
          <w:p w:rsidR="00426322" w:rsidRPr="001B5C85" w:rsidRDefault="00426322" w:rsidP="001062C2">
            <w:pPr>
              <w:jc w:val="center"/>
              <w:rPr>
                <w:rFonts w:ascii="Times New Roman" w:hAnsi="Times New Roman" w:cs="Times New Roman"/>
              </w:rPr>
            </w:pPr>
            <w:r w:rsidRPr="001B5C85">
              <w:rPr>
                <w:rFonts w:ascii="Times New Roman" w:hAnsi="Times New Roman" w:cs="Times New Roman"/>
              </w:rPr>
              <w:t>BASALT2-4</w:t>
            </w:r>
          </w:p>
        </w:tc>
        <w:tc>
          <w:tcPr>
            <w:tcW w:w="2627" w:type="dxa"/>
            <w:tcBorders>
              <w:top w:val="single" w:sz="4" w:space="0" w:color="auto"/>
            </w:tcBorders>
            <w:vAlign w:val="center"/>
          </w:tcPr>
          <w:p w:rsidR="00426322" w:rsidRPr="001B5C85" w:rsidRDefault="00426322" w:rsidP="001062C2">
            <w:pPr>
              <w:jc w:val="center"/>
              <w:rPr>
                <w:rFonts w:ascii="Times New Roman" w:hAnsi="Times New Roman" w:cs="Times New Roman"/>
              </w:rPr>
            </w:pPr>
            <w:r w:rsidRPr="001B5C85">
              <w:rPr>
                <w:rFonts w:ascii="Times New Roman" w:hAnsi="Times New Roman" w:cs="Times New Roman"/>
              </w:rPr>
              <w:t>2-4 mm basalt</w:t>
            </w:r>
          </w:p>
        </w:tc>
        <w:tc>
          <w:tcPr>
            <w:tcW w:w="1940" w:type="dxa"/>
            <w:tcBorders>
              <w:top w:val="single" w:sz="4" w:space="0" w:color="auto"/>
            </w:tcBorders>
            <w:vAlign w:val="center"/>
          </w:tcPr>
          <w:p w:rsidR="00426322" w:rsidRPr="001B5C85" w:rsidRDefault="00426322" w:rsidP="001062C2">
            <w:pPr>
              <w:jc w:val="center"/>
              <w:rPr>
                <w:rFonts w:ascii="Times New Roman" w:hAnsi="Times New Roman" w:cs="Times New Roman"/>
              </w:rPr>
            </w:pPr>
            <w:r w:rsidRPr="001B5C85">
              <w:rPr>
                <w:rFonts w:ascii="Times New Roman" w:hAnsi="Times New Roman" w:cs="Times New Roman"/>
              </w:rPr>
              <w:t>41.89</w:t>
            </w:r>
          </w:p>
        </w:tc>
        <w:tc>
          <w:tcPr>
            <w:tcW w:w="1823" w:type="dxa"/>
            <w:tcBorders>
              <w:top w:val="single" w:sz="4" w:space="0" w:color="auto"/>
            </w:tcBorders>
            <w:vAlign w:val="center"/>
          </w:tcPr>
          <w:p w:rsidR="00426322" w:rsidRPr="001B5C85" w:rsidRDefault="00426322" w:rsidP="001062C2">
            <w:pPr>
              <w:jc w:val="center"/>
              <w:rPr>
                <w:rFonts w:ascii="Times New Roman" w:hAnsi="Times New Roman" w:cs="Times New Roman"/>
              </w:rPr>
            </w:pPr>
            <w:r w:rsidRPr="001B5C85">
              <w:rPr>
                <w:rFonts w:ascii="Times New Roman" w:hAnsi="Times New Roman" w:cs="Times New Roman"/>
              </w:rPr>
              <w:t>76.78</w:t>
            </w:r>
          </w:p>
        </w:tc>
      </w:tr>
      <w:tr w:rsidR="00426322" w:rsidRPr="001B5C85" w:rsidTr="001062C2">
        <w:trPr>
          <w:trHeight w:val="413"/>
          <w:jc w:val="center"/>
        </w:trPr>
        <w:tc>
          <w:tcPr>
            <w:tcW w:w="1098" w:type="dxa"/>
            <w:vAlign w:val="center"/>
          </w:tcPr>
          <w:p w:rsidR="00426322" w:rsidRPr="001B5C85" w:rsidRDefault="00426322" w:rsidP="001062C2">
            <w:pPr>
              <w:jc w:val="center"/>
              <w:rPr>
                <w:rFonts w:ascii="Times New Roman" w:hAnsi="Times New Roman" w:cs="Times New Roman"/>
              </w:rPr>
            </w:pPr>
            <w:r w:rsidRPr="001B5C85">
              <w:rPr>
                <w:rFonts w:ascii="Times New Roman" w:hAnsi="Times New Roman" w:cs="Times New Roman"/>
              </w:rPr>
              <w:t>PRC1</w:t>
            </w:r>
          </w:p>
        </w:tc>
        <w:tc>
          <w:tcPr>
            <w:tcW w:w="1609" w:type="dxa"/>
            <w:vAlign w:val="center"/>
          </w:tcPr>
          <w:p w:rsidR="00426322" w:rsidRPr="001B5C85" w:rsidRDefault="00426322" w:rsidP="001062C2">
            <w:pPr>
              <w:jc w:val="center"/>
              <w:rPr>
                <w:rFonts w:ascii="Times New Roman" w:hAnsi="Times New Roman" w:cs="Times New Roman"/>
              </w:rPr>
            </w:pPr>
            <w:r w:rsidRPr="001B5C85">
              <w:rPr>
                <w:rFonts w:ascii="Times New Roman" w:hAnsi="Times New Roman" w:cs="Times New Roman"/>
              </w:rPr>
              <w:t>BASALT4-8</w:t>
            </w:r>
          </w:p>
        </w:tc>
        <w:tc>
          <w:tcPr>
            <w:tcW w:w="2627" w:type="dxa"/>
            <w:vAlign w:val="center"/>
          </w:tcPr>
          <w:p w:rsidR="00426322" w:rsidRPr="001B5C85" w:rsidRDefault="00426322" w:rsidP="001062C2">
            <w:pPr>
              <w:jc w:val="center"/>
              <w:rPr>
                <w:rFonts w:ascii="Times New Roman" w:hAnsi="Times New Roman" w:cs="Times New Roman"/>
              </w:rPr>
            </w:pPr>
            <w:r w:rsidRPr="001B5C85">
              <w:rPr>
                <w:rFonts w:ascii="Times New Roman" w:hAnsi="Times New Roman" w:cs="Times New Roman"/>
              </w:rPr>
              <w:t>4-8 mm basalt</w:t>
            </w:r>
          </w:p>
        </w:tc>
        <w:tc>
          <w:tcPr>
            <w:tcW w:w="1940" w:type="dxa"/>
            <w:vAlign w:val="center"/>
          </w:tcPr>
          <w:p w:rsidR="00426322" w:rsidRPr="001B5C85" w:rsidRDefault="00426322" w:rsidP="001062C2">
            <w:pPr>
              <w:jc w:val="center"/>
              <w:rPr>
                <w:rFonts w:ascii="Times New Roman" w:hAnsi="Times New Roman" w:cs="Times New Roman"/>
              </w:rPr>
            </w:pPr>
            <w:r w:rsidRPr="001B5C85">
              <w:rPr>
                <w:rFonts w:ascii="Times New Roman" w:hAnsi="Times New Roman" w:cs="Times New Roman"/>
              </w:rPr>
              <w:t>34.78</w:t>
            </w:r>
          </w:p>
        </w:tc>
        <w:tc>
          <w:tcPr>
            <w:tcW w:w="1823" w:type="dxa"/>
            <w:vAlign w:val="center"/>
          </w:tcPr>
          <w:p w:rsidR="00426322" w:rsidRPr="001B5C85" w:rsidRDefault="00426322" w:rsidP="001062C2">
            <w:pPr>
              <w:jc w:val="center"/>
              <w:rPr>
                <w:rFonts w:ascii="Times New Roman" w:hAnsi="Times New Roman" w:cs="Times New Roman"/>
              </w:rPr>
            </w:pPr>
            <w:r w:rsidRPr="001B5C85">
              <w:rPr>
                <w:rFonts w:ascii="Times New Roman" w:hAnsi="Times New Roman" w:cs="Times New Roman"/>
              </w:rPr>
              <w:t>66.52</w:t>
            </w:r>
          </w:p>
        </w:tc>
      </w:tr>
      <w:tr w:rsidR="00426322" w:rsidRPr="001B5C85" w:rsidTr="001062C2">
        <w:trPr>
          <w:trHeight w:val="380"/>
          <w:jc w:val="center"/>
        </w:trPr>
        <w:tc>
          <w:tcPr>
            <w:tcW w:w="1098" w:type="dxa"/>
            <w:vAlign w:val="center"/>
          </w:tcPr>
          <w:p w:rsidR="00426322" w:rsidRPr="001B5C85" w:rsidRDefault="00426322" w:rsidP="001062C2">
            <w:pPr>
              <w:jc w:val="center"/>
              <w:rPr>
                <w:rFonts w:ascii="Times New Roman" w:hAnsi="Times New Roman" w:cs="Times New Roman"/>
              </w:rPr>
            </w:pPr>
            <w:r w:rsidRPr="001B5C85">
              <w:rPr>
                <w:rFonts w:ascii="Times New Roman" w:hAnsi="Times New Roman" w:cs="Times New Roman"/>
              </w:rPr>
              <w:t>PRC3</w:t>
            </w:r>
          </w:p>
        </w:tc>
        <w:tc>
          <w:tcPr>
            <w:tcW w:w="1609" w:type="dxa"/>
            <w:vAlign w:val="center"/>
          </w:tcPr>
          <w:p w:rsidR="00426322" w:rsidRPr="001B5C85" w:rsidRDefault="00426322" w:rsidP="001062C2">
            <w:pPr>
              <w:jc w:val="center"/>
              <w:rPr>
                <w:rFonts w:ascii="Times New Roman" w:hAnsi="Times New Roman" w:cs="Times New Roman"/>
              </w:rPr>
            </w:pPr>
            <w:r w:rsidRPr="001B5C85">
              <w:rPr>
                <w:rFonts w:ascii="Times New Roman" w:hAnsi="Times New Roman" w:cs="Times New Roman"/>
              </w:rPr>
              <w:t>BASALT2-8</w:t>
            </w:r>
          </w:p>
        </w:tc>
        <w:tc>
          <w:tcPr>
            <w:tcW w:w="2627" w:type="dxa"/>
            <w:vAlign w:val="center"/>
          </w:tcPr>
          <w:p w:rsidR="00426322" w:rsidRPr="001B5C85" w:rsidRDefault="00426322" w:rsidP="001062C2">
            <w:pPr>
              <w:jc w:val="center"/>
              <w:rPr>
                <w:rFonts w:ascii="Times New Roman" w:hAnsi="Times New Roman" w:cs="Times New Roman"/>
              </w:rPr>
            </w:pPr>
            <w:r w:rsidRPr="001B5C85">
              <w:rPr>
                <w:rFonts w:ascii="Times New Roman" w:hAnsi="Times New Roman" w:cs="Times New Roman"/>
              </w:rPr>
              <w:t>50% 2-4 mm – 50% 4-8 mm basalt</w:t>
            </w:r>
          </w:p>
        </w:tc>
        <w:tc>
          <w:tcPr>
            <w:tcW w:w="1940" w:type="dxa"/>
            <w:vAlign w:val="center"/>
          </w:tcPr>
          <w:p w:rsidR="00426322" w:rsidRPr="001B5C85" w:rsidRDefault="00426322" w:rsidP="001062C2">
            <w:pPr>
              <w:jc w:val="center"/>
              <w:rPr>
                <w:rFonts w:ascii="Times New Roman" w:hAnsi="Times New Roman" w:cs="Times New Roman"/>
              </w:rPr>
            </w:pPr>
            <w:r w:rsidRPr="001B5C85">
              <w:rPr>
                <w:rFonts w:ascii="Times New Roman" w:hAnsi="Times New Roman" w:cs="Times New Roman"/>
              </w:rPr>
              <w:t>50.49</w:t>
            </w:r>
          </w:p>
        </w:tc>
        <w:tc>
          <w:tcPr>
            <w:tcW w:w="1823" w:type="dxa"/>
            <w:vAlign w:val="center"/>
          </w:tcPr>
          <w:p w:rsidR="00426322" w:rsidRPr="001B5C85" w:rsidRDefault="00426322" w:rsidP="001062C2">
            <w:pPr>
              <w:jc w:val="center"/>
              <w:rPr>
                <w:rFonts w:ascii="Times New Roman" w:hAnsi="Times New Roman" w:cs="Times New Roman"/>
              </w:rPr>
            </w:pPr>
            <w:r w:rsidRPr="001B5C85">
              <w:rPr>
                <w:rFonts w:ascii="Times New Roman" w:hAnsi="Times New Roman" w:cs="Times New Roman"/>
              </w:rPr>
              <w:t>85.99</w:t>
            </w:r>
          </w:p>
        </w:tc>
      </w:tr>
      <w:tr w:rsidR="00426322" w:rsidRPr="001B5C85" w:rsidTr="001062C2">
        <w:trPr>
          <w:trHeight w:val="424"/>
          <w:jc w:val="center"/>
        </w:trPr>
        <w:tc>
          <w:tcPr>
            <w:tcW w:w="1098" w:type="dxa"/>
            <w:vAlign w:val="center"/>
          </w:tcPr>
          <w:p w:rsidR="00426322" w:rsidRPr="001B5C85" w:rsidRDefault="00426322" w:rsidP="001062C2">
            <w:pPr>
              <w:jc w:val="center"/>
              <w:rPr>
                <w:rFonts w:ascii="Times New Roman" w:hAnsi="Times New Roman" w:cs="Times New Roman"/>
              </w:rPr>
            </w:pPr>
            <w:r w:rsidRPr="001B5C85">
              <w:rPr>
                <w:rFonts w:ascii="Times New Roman" w:hAnsi="Times New Roman" w:cs="Times New Roman"/>
              </w:rPr>
              <w:t>FC1</w:t>
            </w:r>
          </w:p>
        </w:tc>
        <w:tc>
          <w:tcPr>
            <w:tcW w:w="1609" w:type="dxa"/>
            <w:vAlign w:val="center"/>
          </w:tcPr>
          <w:p w:rsidR="00426322" w:rsidRPr="001B5C85" w:rsidRDefault="00426322" w:rsidP="001062C2">
            <w:pPr>
              <w:jc w:val="center"/>
              <w:rPr>
                <w:rFonts w:ascii="Times New Roman" w:hAnsi="Times New Roman" w:cs="Times New Roman"/>
              </w:rPr>
            </w:pPr>
            <w:r w:rsidRPr="001B5C85">
              <w:rPr>
                <w:rFonts w:ascii="Times New Roman" w:hAnsi="Times New Roman" w:cs="Times New Roman"/>
              </w:rPr>
              <w:t>FULL4-8</w:t>
            </w:r>
          </w:p>
        </w:tc>
        <w:tc>
          <w:tcPr>
            <w:tcW w:w="2627" w:type="dxa"/>
            <w:vAlign w:val="center"/>
          </w:tcPr>
          <w:p w:rsidR="00426322" w:rsidRPr="001B5C85" w:rsidRDefault="00426322" w:rsidP="001062C2">
            <w:pPr>
              <w:jc w:val="center"/>
              <w:rPr>
                <w:rFonts w:ascii="Times New Roman" w:hAnsi="Times New Roman" w:cs="Times New Roman"/>
              </w:rPr>
            </w:pPr>
            <w:r w:rsidRPr="001B5C85">
              <w:rPr>
                <w:rFonts w:ascii="Times New Roman" w:hAnsi="Times New Roman" w:cs="Times New Roman"/>
              </w:rPr>
              <w:t>4-8 mm basalt</w:t>
            </w:r>
          </w:p>
        </w:tc>
        <w:tc>
          <w:tcPr>
            <w:tcW w:w="1940" w:type="dxa"/>
            <w:vAlign w:val="center"/>
          </w:tcPr>
          <w:p w:rsidR="00426322" w:rsidRPr="001B5C85" w:rsidRDefault="00426322" w:rsidP="001062C2">
            <w:pPr>
              <w:jc w:val="center"/>
              <w:rPr>
                <w:rFonts w:ascii="Times New Roman" w:hAnsi="Times New Roman" w:cs="Times New Roman"/>
              </w:rPr>
            </w:pPr>
            <w:r w:rsidRPr="001B5C85">
              <w:rPr>
                <w:rFonts w:ascii="Times New Roman" w:hAnsi="Times New Roman" w:cs="Times New Roman"/>
              </w:rPr>
              <w:t>61.10</w:t>
            </w:r>
          </w:p>
        </w:tc>
        <w:tc>
          <w:tcPr>
            <w:tcW w:w="1823" w:type="dxa"/>
            <w:vAlign w:val="center"/>
          </w:tcPr>
          <w:p w:rsidR="00426322" w:rsidRPr="001B5C85" w:rsidRDefault="00426322" w:rsidP="001062C2">
            <w:pPr>
              <w:jc w:val="center"/>
              <w:rPr>
                <w:rFonts w:ascii="Times New Roman" w:hAnsi="Times New Roman" w:cs="Times New Roman"/>
              </w:rPr>
            </w:pPr>
            <w:r w:rsidRPr="001B5C85">
              <w:rPr>
                <w:rFonts w:ascii="Times New Roman" w:hAnsi="Times New Roman" w:cs="Times New Roman"/>
              </w:rPr>
              <w:t>-</w:t>
            </w:r>
          </w:p>
        </w:tc>
      </w:tr>
      <w:tr w:rsidR="00426322" w:rsidRPr="001B5C85" w:rsidTr="001062C2">
        <w:trPr>
          <w:trHeight w:val="432"/>
          <w:jc w:val="center"/>
        </w:trPr>
        <w:tc>
          <w:tcPr>
            <w:tcW w:w="1098" w:type="dxa"/>
            <w:tcBorders>
              <w:bottom w:val="single" w:sz="4" w:space="0" w:color="auto"/>
            </w:tcBorders>
            <w:vAlign w:val="center"/>
          </w:tcPr>
          <w:p w:rsidR="00426322" w:rsidRPr="001B5C85" w:rsidRDefault="00426322" w:rsidP="001062C2">
            <w:pPr>
              <w:jc w:val="center"/>
              <w:rPr>
                <w:rFonts w:ascii="Times New Roman" w:hAnsi="Times New Roman" w:cs="Times New Roman"/>
              </w:rPr>
            </w:pPr>
            <w:r w:rsidRPr="001B5C85">
              <w:rPr>
                <w:rFonts w:ascii="Times New Roman" w:hAnsi="Times New Roman" w:cs="Times New Roman"/>
              </w:rPr>
              <w:t>PRC4</w:t>
            </w:r>
          </w:p>
        </w:tc>
        <w:tc>
          <w:tcPr>
            <w:tcW w:w="1609" w:type="dxa"/>
            <w:tcBorders>
              <w:bottom w:val="single" w:sz="4" w:space="0" w:color="auto"/>
            </w:tcBorders>
            <w:vAlign w:val="center"/>
          </w:tcPr>
          <w:p w:rsidR="00426322" w:rsidRPr="001B5C85" w:rsidRDefault="00426322" w:rsidP="001062C2">
            <w:pPr>
              <w:jc w:val="center"/>
              <w:rPr>
                <w:rFonts w:ascii="Times New Roman" w:hAnsi="Times New Roman" w:cs="Times New Roman"/>
              </w:rPr>
            </w:pPr>
            <w:r w:rsidRPr="001B5C85">
              <w:rPr>
                <w:rFonts w:ascii="Times New Roman" w:hAnsi="Times New Roman" w:cs="Times New Roman"/>
              </w:rPr>
              <w:t>GRAVEL4-8</w:t>
            </w:r>
          </w:p>
        </w:tc>
        <w:tc>
          <w:tcPr>
            <w:tcW w:w="2627" w:type="dxa"/>
            <w:tcBorders>
              <w:bottom w:val="single" w:sz="4" w:space="0" w:color="auto"/>
            </w:tcBorders>
            <w:vAlign w:val="center"/>
          </w:tcPr>
          <w:p w:rsidR="00426322" w:rsidRPr="001B5C85" w:rsidRDefault="00426322" w:rsidP="001062C2">
            <w:pPr>
              <w:jc w:val="center"/>
              <w:rPr>
                <w:rFonts w:ascii="Times New Roman" w:hAnsi="Times New Roman" w:cs="Times New Roman"/>
              </w:rPr>
            </w:pPr>
            <w:r w:rsidRPr="001B5C85">
              <w:rPr>
                <w:rFonts w:ascii="Times New Roman" w:hAnsi="Times New Roman" w:cs="Times New Roman"/>
              </w:rPr>
              <w:t>4-8 mm river gravel</w:t>
            </w:r>
          </w:p>
        </w:tc>
        <w:tc>
          <w:tcPr>
            <w:tcW w:w="1940" w:type="dxa"/>
            <w:tcBorders>
              <w:bottom w:val="single" w:sz="4" w:space="0" w:color="auto"/>
            </w:tcBorders>
            <w:vAlign w:val="center"/>
          </w:tcPr>
          <w:p w:rsidR="00426322" w:rsidRPr="001B5C85" w:rsidRDefault="00426322" w:rsidP="001062C2">
            <w:pPr>
              <w:jc w:val="center"/>
              <w:rPr>
                <w:rFonts w:ascii="Times New Roman" w:hAnsi="Times New Roman" w:cs="Times New Roman"/>
              </w:rPr>
            </w:pPr>
            <w:r w:rsidRPr="001B5C85">
              <w:rPr>
                <w:rFonts w:ascii="Times New Roman" w:hAnsi="Times New Roman" w:cs="Times New Roman"/>
              </w:rPr>
              <w:t>29.64</w:t>
            </w:r>
          </w:p>
        </w:tc>
        <w:tc>
          <w:tcPr>
            <w:tcW w:w="1823" w:type="dxa"/>
            <w:tcBorders>
              <w:bottom w:val="single" w:sz="4" w:space="0" w:color="auto"/>
            </w:tcBorders>
            <w:vAlign w:val="center"/>
          </w:tcPr>
          <w:p w:rsidR="00426322" w:rsidRPr="001B5C85" w:rsidRDefault="00426322" w:rsidP="001062C2">
            <w:pPr>
              <w:jc w:val="center"/>
              <w:rPr>
                <w:rFonts w:ascii="Times New Roman" w:hAnsi="Times New Roman" w:cs="Times New Roman"/>
              </w:rPr>
            </w:pPr>
            <w:r w:rsidRPr="001B5C85">
              <w:rPr>
                <w:rFonts w:ascii="Times New Roman" w:hAnsi="Times New Roman" w:cs="Times New Roman"/>
              </w:rPr>
              <w:t>56.22</w:t>
            </w:r>
          </w:p>
        </w:tc>
      </w:tr>
    </w:tbl>
    <w:p w:rsidR="00426322" w:rsidRPr="001B5C85" w:rsidRDefault="00426322" w:rsidP="00426322">
      <w:pPr>
        <w:jc w:val="both"/>
      </w:pPr>
    </w:p>
    <w:p w:rsidR="00426322" w:rsidRPr="001B5C85" w:rsidRDefault="00426322" w:rsidP="00426322">
      <w:pPr>
        <w:rPr>
          <w:lang w:val="en-GB"/>
        </w:rPr>
      </w:pPr>
      <w:r w:rsidRPr="001B5C85">
        <w:rPr>
          <w:noProof/>
          <w:lang w:val="tr-TR" w:eastAsia="tr-TR"/>
        </w:rPr>
        <w:drawing>
          <wp:inline distT="0" distB="0" distL="0" distR="0" wp14:anchorId="28E53A97" wp14:editId="7D0583B3">
            <wp:extent cx="5943600" cy="2800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TZ-CP ratio ALL_COMBINED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322" w:rsidRPr="001B5C85" w:rsidRDefault="00426322" w:rsidP="00426322">
      <w:pPr>
        <w:pStyle w:val="Caption"/>
        <w:jc w:val="center"/>
        <w:rPr>
          <w:rFonts w:ascii="Times New Roman" w:hAnsi="Times New Roman"/>
          <w:b w:val="0"/>
          <w:sz w:val="24"/>
          <w:szCs w:val="24"/>
        </w:rPr>
      </w:pPr>
      <w:r w:rsidRPr="001B5C85">
        <w:rPr>
          <w:rFonts w:ascii="Times New Roman" w:hAnsi="Times New Roman"/>
          <w:b w:val="0"/>
          <w:sz w:val="24"/>
          <w:szCs w:val="24"/>
        </w:rPr>
        <w:t>Distributions of bulk cement paste (CP) and ITZ phases in different mixtures</w:t>
      </w:r>
    </w:p>
    <w:p w:rsidR="00426322" w:rsidRPr="001B5C85" w:rsidRDefault="00426322" w:rsidP="00426322">
      <w:pPr>
        <w:jc w:val="center"/>
      </w:pPr>
    </w:p>
    <w:p w:rsidR="00426322" w:rsidRPr="001B5C85" w:rsidRDefault="00426322" w:rsidP="00426322">
      <w:pPr>
        <w:jc w:val="both"/>
      </w:pPr>
      <w:r w:rsidRPr="001B5C85">
        <w:rPr>
          <w:noProof/>
          <w:lang w:val="tr-TR" w:eastAsia="tr-TR"/>
        </w:rPr>
        <w:lastRenderedPageBreak/>
        <w:drawing>
          <wp:inline distT="0" distB="0" distL="0" distR="0" wp14:anchorId="579A69DB" wp14:editId="59DBCBE7">
            <wp:extent cx="5547548" cy="6516000"/>
            <wp:effectExtent l="0" t="0" r="0" b="0"/>
            <wp:docPr id="412" name="Pictur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SISporedistribution_THESIS_gravelr_fine24g_50_50b_mesh13y_COMBINE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548" cy="65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322" w:rsidRPr="001B5C85" w:rsidRDefault="00426322" w:rsidP="00426322">
      <w:pPr>
        <w:pStyle w:val="Caption"/>
        <w:jc w:val="center"/>
        <w:rPr>
          <w:rFonts w:ascii="Times New Roman" w:hAnsi="Times New Roman"/>
          <w:b w:val="0"/>
          <w:sz w:val="24"/>
          <w:szCs w:val="24"/>
        </w:rPr>
      </w:pPr>
      <w:r w:rsidRPr="001B5C85">
        <w:rPr>
          <w:rFonts w:ascii="Times New Roman" w:hAnsi="Times New Roman"/>
          <w:b w:val="0"/>
          <w:sz w:val="24"/>
          <w:szCs w:val="24"/>
        </w:rPr>
        <w:t>2D pore size versus pore number graph for PRC1, PRC2, PRC3 and PRC4 (in Table 1)</w:t>
      </w:r>
    </w:p>
    <w:p w:rsidR="00426322" w:rsidRPr="001B5C85" w:rsidRDefault="00426322" w:rsidP="00426322">
      <w:pPr>
        <w:jc w:val="center"/>
      </w:pPr>
      <w:r w:rsidRPr="001B5C85">
        <w:rPr>
          <w:noProof/>
          <w:lang w:val="tr-TR" w:eastAsia="tr-TR"/>
        </w:rPr>
        <w:lastRenderedPageBreak/>
        <w:drawing>
          <wp:inline distT="0" distB="0" distL="0" distR="0" wp14:anchorId="602A327C" wp14:editId="4DDFA985">
            <wp:extent cx="3380400" cy="7588800"/>
            <wp:effectExtent l="0" t="0" r="0" b="0"/>
            <wp:docPr id="413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edistribution_THESISTHESIS_COMBINE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400" cy="758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322" w:rsidRPr="001B5C85" w:rsidRDefault="00426322" w:rsidP="00426322">
      <w:pPr>
        <w:pStyle w:val="Caption"/>
        <w:jc w:val="center"/>
        <w:rPr>
          <w:rFonts w:ascii="Times New Roman" w:hAnsi="Times New Roman"/>
          <w:b w:val="0"/>
          <w:sz w:val="24"/>
          <w:szCs w:val="24"/>
        </w:rPr>
      </w:pPr>
      <w:r w:rsidRPr="001B5C85">
        <w:rPr>
          <w:rFonts w:ascii="Times New Roman" w:hAnsi="Times New Roman"/>
          <w:b w:val="0"/>
          <w:sz w:val="24"/>
          <w:szCs w:val="24"/>
        </w:rPr>
        <w:t>2D pore size intervals versus cumulative percentage graph for PRC1, PRC2, PRC3 and PRC4 (from top to bottom)</w:t>
      </w:r>
    </w:p>
    <w:p w:rsidR="00426322" w:rsidRPr="001B5C85" w:rsidRDefault="00426322" w:rsidP="00426322">
      <w:pPr>
        <w:pStyle w:val="Caption"/>
        <w:jc w:val="center"/>
        <w:rPr>
          <w:rFonts w:ascii="Times New Roman" w:hAnsi="Times New Roman"/>
          <w:b w:val="0"/>
          <w:sz w:val="24"/>
          <w:szCs w:val="24"/>
        </w:rPr>
      </w:pPr>
      <w:r w:rsidRPr="001B5C85">
        <w:rPr>
          <w:rFonts w:ascii="Times New Roman" w:hAnsi="Times New Roman"/>
          <w:b w:val="0"/>
          <w:sz w:val="24"/>
          <w:szCs w:val="24"/>
        </w:rPr>
        <w:lastRenderedPageBreak/>
        <w:t>Percentages and material parameters of different gravel aggregates as applied in PRC4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5"/>
        <w:gridCol w:w="2941"/>
        <w:gridCol w:w="742"/>
        <w:gridCol w:w="601"/>
      </w:tblGrid>
      <w:tr w:rsidR="00426322" w:rsidRPr="001B5C85" w:rsidTr="001062C2">
        <w:trPr>
          <w:jc w:val="center"/>
        </w:trPr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426322" w:rsidRPr="001B5C85" w:rsidRDefault="00426322" w:rsidP="001062C2">
            <w:pPr>
              <w:spacing w:line="276" w:lineRule="auto"/>
              <w:jc w:val="both"/>
              <w:rPr>
                <w:rFonts w:ascii="Times New Roman" w:hAnsi="Times New Roman" w:cs="Times New Roman"/>
                <w:lang w:val="en"/>
              </w:rPr>
            </w:pPr>
            <w:r w:rsidRPr="001B5C85">
              <w:rPr>
                <w:rFonts w:ascii="Times New Roman" w:hAnsi="Times New Roman" w:cs="Times New Roman"/>
                <w:lang w:val="en"/>
              </w:rPr>
              <w:t>Aggregate</w:t>
            </w:r>
          </w:p>
          <w:p w:rsidR="00426322" w:rsidRPr="001B5C85" w:rsidRDefault="00426322" w:rsidP="001062C2">
            <w:pPr>
              <w:spacing w:line="276" w:lineRule="auto"/>
              <w:jc w:val="both"/>
              <w:rPr>
                <w:rFonts w:ascii="Times New Roman" w:hAnsi="Times New Roman" w:cs="Times New Roman"/>
                <w:lang w:val="en"/>
              </w:rPr>
            </w:pPr>
            <w:r w:rsidRPr="001B5C85">
              <w:rPr>
                <w:rFonts w:ascii="Times New Roman" w:hAnsi="Times New Roman" w:cs="Times New Roman"/>
                <w:lang w:val="en"/>
              </w:rPr>
              <w:t>Type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426322" w:rsidRPr="001B5C85" w:rsidRDefault="00426322" w:rsidP="001062C2">
            <w:pPr>
              <w:spacing w:line="276" w:lineRule="auto"/>
              <w:jc w:val="both"/>
              <w:rPr>
                <w:rFonts w:ascii="Times New Roman" w:hAnsi="Times New Roman" w:cs="Times New Roman"/>
                <w:lang w:val="en"/>
              </w:rPr>
            </w:pPr>
            <w:r w:rsidRPr="001B5C85">
              <w:rPr>
                <w:rFonts w:ascii="Times New Roman" w:hAnsi="Times New Roman" w:cs="Times New Roman"/>
                <w:lang w:val="en"/>
              </w:rPr>
              <w:t>Percentage (%)</w:t>
            </w:r>
          </w:p>
          <w:p w:rsidR="00426322" w:rsidRPr="001B5C85" w:rsidRDefault="00426322" w:rsidP="001062C2">
            <w:pPr>
              <w:spacing w:line="276" w:lineRule="auto"/>
              <w:jc w:val="both"/>
              <w:rPr>
                <w:rFonts w:ascii="Times New Roman" w:hAnsi="Times New Roman" w:cs="Times New Roman"/>
                <w:lang w:val="en"/>
              </w:rPr>
            </w:pPr>
            <w:r w:rsidRPr="001B5C85">
              <w:rPr>
                <w:rFonts w:ascii="Times New Roman" w:hAnsi="Times New Roman" w:cs="Times New Roman"/>
                <w:lang w:val="en"/>
              </w:rPr>
              <w:t>(based on number of elements)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426322" w:rsidRPr="001B5C85" w:rsidRDefault="00426322" w:rsidP="001062C2">
            <w:pPr>
              <w:spacing w:line="276" w:lineRule="auto"/>
              <w:jc w:val="both"/>
              <w:rPr>
                <w:rFonts w:ascii="Times New Roman" w:hAnsi="Times New Roman" w:cs="Times New Roman"/>
                <w:lang w:val="en"/>
              </w:rPr>
            </w:pPr>
            <w:r w:rsidRPr="001B5C85">
              <w:rPr>
                <w:rFonts w:ascii="Times New Roman" w:hAnsi="Times New Roman" w:cs="Times New Roman"/>
                <w:lang w:val="en"/>
              </w:rPr>
              <w:t>E</w:t>
            </w:r>
          </w:p>
          <w:p w:rsidR="00426322" w:rsidRPr="001B5C85" w:rsidRDefault="00426322" w:rsidP="001062C2">
            <w:pPr>
              <w:spacing w:line="276" w:lineRule="auto"/>
              <w:jc w:val="both"/>
              <w:rPr>
                <w:rFonts w:ascii="Times New Roman" w:hAnsi="Times New Roman" w:cs="Times New Roman"/>
                <w:lang w:val="en"/>
              </w:rPr>
            </w:pPr>
            <w:r w:rsidRPr="001B5C85">
              <w:rPr>
                <w:rFonts w:ascii="Times New Roman" w:hAnsi="Times New Roman" w:cs="Times New Roman"/>
                <w:lang w:val="en"/>
              </w:rPr>
              <w:t>(</w:t>
            </w:r>
            <w:proofErr w:type="spellStart"/>
            <w:r w:rsidRPr="001B5C85">
              <w:rPr>
                <w:rFonts w:ascii="Times New Roman" w:hAnsi="Times New Roman" w:cs="Times New Roman"/>
                <w:lang w:val="en"/>
              </w:rPr>
              <w:t>GPa</w:t>
            </w:r>
            <w:proofErr w:type="spellEnd"/>
            <w:r w:rsidRPr="001B5C85">
              <w:rPr>
                <w:rFonts w:ascii="Times New Roman" w:hAnsi="Times New Roman" w:cs="Times New Roman"/>
                <w:lang w:val="en"/>
              </w:rPr>
              <w:t>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426322" w:rsidRPr="001B5C85" w:rsidRDefault="00426322" w:rsidP="001062C2">
            <w:pPr>
              <w:spacing w:line="276" w:lineRule="auto"/>
              <w:jc w:val="both"/>
              <w:rPr>
                <w:rFonts w:ascii="Times New Roman" w:hAnsi="Times New Roman" w:cs="Times New Roman"/>
                <w:lang w:val="en"/>
              </w:rPr>
            </w:pPr>
            <w:r w:rsidRPr="001B5C85">
              <w:rPr>
                <w:rFonts w:ascii="Times New Roman" w:hAnsi="Times New Roman" w:cs="Times New Roman"/>
                <w:lang w:val="en"/>
              </w:rPr>
              <w:t>ν</w:t>
            </w:r>
          </w:p>
        </w:tc>
      </w:tr>
      <w:tr w:rsidR="00426322" w:rsidRPr="001B5C85" w:rsidTr="001062C2">
        <w:trPr>
          <w:jc w:val="center"/>
        </w:trPr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426322" w:rsidRPr="001B5C85" w:rsidRDefault="00426322" w:rsidP="001062C2">
            <w:pPr>
              <w:spacing w:line="276" w:lineRule="auto"/>
              <w:jc w:val="both"/>
              <w:rPr>
                <w:rFonts w:ascii="Times New Roman" w:hAnsi="Times New Roman" w:cs="Times New Roman"/>
                <w:lang w:val="en"/>
              </w:rPr>
            </w:pPr>
            <w:r w:rsidRPr="001B5C85">
              <w:rPr>
                <w:rFonts w:ascii="Times New Roman" w:hAnsi="Times New Roman" w:cs="Times New Roman"/>
                <w:lang w:val="en"/>
              </w:rPr>
              <w:t>Sandstone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426322" w:rsidRPr="001B5C85" w:rsidRDefault="00426322" w:rsidP="001062C2">
            <w:pPr>
              <w:spacing w:line="276" w:lineRule="auto"/>
              <w:jc w:val="both"/>
              <w:rPr>
                <w:rFonts w:ascii="Times New Roman" w:hAnsi="Times New Roman" w:cs="Times New Roman"/>
                <w:lang w:val="en"/>
              </w:rPr>
            </w:pPr>
            <w:r w:rsidRPr="001B5C85">
              <w:rPr>
                <w:rFonts w:ascii="Times New Roman" w:hAnsi="Times New Roman" w:cs="Times New Roman"/>
                <w:lang w:val="en"/>
              </w:rPr>
              <w:t>14.03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426322" w:rsidRPr="001B5C85" w:rsidRDefault="00426322" w:rsidP="001062C2">
            <w:pPr>
              <w:spacing w:line="276" w:lineRule="auto"/>
              <w:jc w:val="both"/>
              <w:rPr>
                <w:rFonts w:ascii="Times New Roman" w:hAnsi="Times New Roman" w:cs="Times New Roman"/>
                <w:lang w:val="en"/>
              </w:rPr>
            </w:pPr>
            <w:r w:rsidRPr="001B5C85">
              <w:rPr>
                <w:rFonts w:ascii="Times New Roman" w:hAnsi="Times New Roman" w:cs="Times New Roman"/>
                <w:lang w:val="en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426322" w:rsidRPr="001B5C85" w:rsidRDefault="00426322" w:rsidP="001062C2">
            <w:pPr>
              <w:spacing w:line="276" w:lineRule="auto"/>
              <w:jc w:val="both"/>
              <w:rPr>
                <w:rFonts w:ascii="Times New Roman" w:hAnsi="Times New Roman" w:cs="Times New Roman"/>
                <w:lang w:val="en"/>
              </w:rPr>
            </w:pPr>
            <w:r w:rsidRPr="001B5C85">
              <w:rPr>
                <w:rFonts w:ascii="Times New Roman" w:hAnsi="Times New Roman" w:cs="Times New Roman"/>
                <w:lang w:val="en"/>
              </w:rPr>
              <w:t>0.30</w:t>
            </w:r>
          </w:p>
        </w:tc>
      </w:tr>
      <w:tr w:rsidR="00426322" w:rsidRPr="001B5C85" w:rsidTr="001062C2">
        <w:trPr>
          <w:jc w:val="center"/>
        </w:trPr>
        <w:tc>
          <w:tcPr>
            <w:tcW w:w="0" w:type="auto"/>
            <w:vAlign w:val="center"/>
          </w:tcPr>
          <w:p w:rsidR="00426322" w:rsidRPr="001B5C85" w:rsidRDefault="00426322" w:rsidP="001062C2">
            <w:pPr>
              <w:spacing w:line="276" w:lineRule="auto"/>
              <w:jc w:val="both"/>
              <w:rPr>
                <w:rFonts w:ascii="Times New Roman" w:hAnsi="Times New Roman" w:cs="Times New Roman"/>
                <w:lang w:val="en"/>
              </w:rPr>
            </w:pPr>
            <w:r w:rsidRPr="001B5C85">
              <w:rPr>
                <w:rFonts w:ascii="Times New Roman" w:hAnsi="Times New Roman" w:cs="Times New Roman"/>
                <w:lang w:val="en"/>
              </w:rPr>
              <w:t>Feldspar</w:t>
            </w:r>
          </w:p>
        </w:tc>
        <w:tc>
          <w:tcPr>
            <w:tcW w:w="0" w:type="auto"/>
            <w:vAlign w:val="center"/>
          </w:tcPr>
          <w:p w:rsidR="00426322" w:rsidRPr="001B5C85" w:rsidRDefault="00426322" w:rsidP="001062C2">
            <w:pPr>
              <w:spacing w:line="276" w:lineRule="auto"/>
              <w:jc w:val="both"/>
              <w:rPr>
                <w:rFonts w:ascii="Times New Roman" w:hAnsi="Times New Roman" w:cs="Times New Roman"/>
                <w:lang w:val="en"/>
              </w:rPr>
            </w:pPr>
            <w:r w:rsidRPr="001B5C85">
              <w:rPr>
                <w:rFonts w:ascii="Times New Roman" w:hAnsi="Times New Roman" w:cs="Times New Roman"/>
                <w:lang w:val="en"/>
              </w:rPr>
              <w:t>8.94</w:t>
            </w:r>
          </w:p>
        </w:tc>
        <w:tc>
          <w:tcPr>
            <w:tcW w:w="0" w:type="auto"/>
            <w:vAlign w:val="center"/>
          </w:tcPr>
          <w:p w:rsidR="00426322" w:rsidRPr="001B5C85" w:rsidRDefault="00426322" w:rsidP="001062C2">
            <w:pPr>
              <w:spacing w:line="276" w:lineRule="auto"/>
              <w:jc w:val="both"/>
              <w:rPr>
                <w:rFonts w:ascii="Times New Roman" w:hAnsi="Times New Roman" w:cs="Times New Roman"/>
                <w:lang w:val="en"/>
              </w:rPr>
            </w:pPr>
            <w:r w:rsidRPr="001B5C85">
              <w:rPr>
                <w:rFonts w:ascii="Times New Roman" w:hAnsi="Times New Roman" w:cs="Times New Roman"/>
                <w:lang w:val="en"/>
              </w:rPr>
              <w:t>40</w:t>
            </w:r>
          </w:p>
        </w:tc>
        <w:tc>
          <w:tcPr>
            <w:tcW w:w="0" w:type="auto"/>
            <w:vAlign w:val="center"/>
          </w:tcPr>
          <w:p w:rsidR="00426322" w:rsidRPr="001B5C85" w:rsidRDefault="00426322" w:rsidP="001062C2">
            <w:pPr>
              <w:spacing w:line="276" w:lineRule="auto"/>
              <w:jc w:val="both"/>
              <w:rPr>
                <w:rFonts w:ascii="Times New Roman" w:hAnsi="Times New Roman" w:cs="Times New Roman"/>
                <w:lang w:val="en"/>
              </w:rPr>
            </w:pPr>
            <w:r w:rsidRPr="001B5C85">
              <w:rPr>
                <w:rFonts w:ascii="Times New Roman" w:hAnsi="Times New Roman" w:cs="Times New Roman"/>
                <w:lang w:val="en"/>
              </w:rPr>
              <w:t>0.30</w:t>
            </w:r>
          </w:p>
        </w:tc>
      </w:tr>
      <w:tr w:rsidR="00426322" w:rsidRPr="001B5C85" w:rsidTr="001062C2">
        <w:trPr>
          <w:jc w:val="center"/>
        </w:trPr>
        <w:tc>
          <w:tcPr>
            <w:tcW w:w="0" w:type="auto"/>
            <w:vAlign w:val="center"/>
          </w:tcPr>
          <w:p w:rsidR="00426322" w:rsidRPr="001B5C85" w:rsidRDefault="00426322" w:rsidP="001062C2">
            <w:pPr>
              <w:spacing w:line="276" w:lineRule="auto"/>
              <w:jc w:val="both"/>
              <w:rPr>
                <w:rFonts w:ascii="Times New Roman" w:hAnsi="Times New Roman" w:cs="Times New Roman"/>
                <w:lang w:val="en"/>
              </w:rPr>
            </w:pPr>
            <w:r w:rsidRPr="001B5C85">
              <w:rPr>
                <w:rFonts w:ascii="Times New Roman" w:hAnsi="Times New Roman" w:cs="Times New Roman"/>
                <w:lang w:val="en"/>
              </w:rPr>
              <w:t>Limestone</w:t>
            </w:r>
          </w:p>
        </w:tc>
        <w:tc>
          <w:tcPr>
            <w:tcW w:w="0" w:type="auto"/>
            <w:vAlign w:val="center"/>
          </w:tcPr>
          <w:p w:rsidR="00426322" w:rsidRPr="001B5C85" w:rsidRDefault="00426322" w:rsidP="001062C2">
            <w:pPr>
              <w:spacing w:line="276" w:lineRule="auto"/>
              <w:jc w:val="both"/>
              <w:rPr>
                <w:rFonts w:ascii="Times New Roman" w:hAnsi="Times New Roman" w:cs="Times New Roman"/>
                <w:lang w:val="en"/>
              </w:rPr>
            </w:pPr>
            <w:r w:rsidRPr="001B5C85">
              <w:rPr>
                <w:rFonts w:ascii="Times New Roman" w:hAnsi="Times New Roman" w:cs="Times New Roman"/>
                <w:lang w:val="en"/>
              </w:rPr>
              <w:t>19.56</w:t>
            </w:r>
          </w:p>
        </w:tc>
        <w:tc>
          <w:tcPr>
            <w:tcW w:w="0" w:type="auto"/>
            <w:vAlign w:val="center"/>
          </w:tcPr>
          <w:p w:rsidR="00426322" w:rsidRPr="001B5C85" w:rsidRDefault="00426322" w:rsidP="001062C2">
            <w:pPr>
              <w:spacing w:line="276" w:lineRule="auto"/>
              <w:jc w:val="both"/>
              <w:rPr>
                <w:rFonts w:ascii="Times New Roman" w:hAnsi="Times New Roman" w:cs="Times New Roman"/>
                <w:lang w:val="en"/>
              </w:rPr>
            </w:pPr>
            <w:r w:rsidRPr="001B5C85">
              <w:rPr>
                <w:rFonts w:ascii="Times New Roman" w:hAnsi="Times New Roman" w:cs="Times New Roman"/>
                <w:lang w:val="en"/>
              </w:rPr>
              <w:t>27</w:t>
            </w:r>
          </w:p>
        </w:tc>
        <w:tc>
          <w:tcPr>
            <w:tcW w:w="0" w:type="auto"/>
            <w:vAlign w:val="center"/>
          </w:tcPr>
          <w:p w:rsidR="00426322" w:rsidRPr="001B5C85" w:rsidRDefault="00426322" w:rsidP="001062C2">
            <w:pPr>
              <w:spacing w:line="276" w:lineRule="auto"/>
              <w:jc w:val="both"/>
              <w:rPr>
                <w:rFonts w:ascii="Times New Roman" w:hAnsi="Times New Roman" w:cs="Times New Roman"/>
                <w:lang w:val="en"/>
              </w:rPr>
            </w:pPr>
            <w:r w:rsidRPr="001B5C85">
              <w:rPr>
                <w:rFonts w:ascii="Times New Roman" w:hAnsi="Times New Roman" w:cs="Times New Roman"/>
                <w:lang w:val="en"/>
              </w:rPr>
              <w:t>0.25</w:t>
            </w:r>
          </w:p>
        </w:tc>
      </w:tr>
      <w:tr w:rsidR="00426322" w:rsidRPr="001B5C85" w:rsidTr="001062C2">
        <w:trPr>
          <w:jc w:val="center"/>
        </w:trPr>
        <w:tc>
          <w:tcPr>
            <w:tcW w:w="0" w:type="auto"/>
            <w:vAlign w:val="center"/>
          </w:tcPr>
          <w:p w:rsidR="00426322" w:rsidRPr="001B5C85" w:rsidRDefault="00426322" w:rsidP="001062C2">
            <w:pPr>
              <w:spacing w:line="276" w:lineRule="auto"/>
              <w:jc w:val="both"/>
              <w:rPr>
                <w:rFonts w:ascii="Times New Roman" w:hAnsi="Times New Roman" w:cs="Times New Roman"/>
                <w:lang w:val="en"/>
              </w:rPr>
            </w:pPr>
            <w:proofErr w:type="spellStart"/>
            <w:r w:rsidRPr="001B5C85">
              <w:rPr>
                <w:rFonts w:ascii="Times New Roman" w:hAnsi="Times New Roman" w:cs="Times New Roman"/>
                <w:lang w:val="en"/>
              </w:rPr>
              <w:t>Chert</w:t>
            </w:r>
            <w:proofErr w:type="spellEnd"/>
          </w:p>
        </w:tc>
        <w:tc>
          <w:tcPr>
            <w:tcW w:w="0" w:type="auto"/>
            <w:vAlign w:val="center"/>
          </w:tcPr>
          <w:p w:rsidR="00426322" w:rsidRPr="001B5C85" w:rsidRDefault="00426322" w:rsidP="001062C2">
            <w:pPr>
              <w:spacing w:line="276" w:lineRule="auto"/>
              <w:jc w:val="both"/>
              <w:rPr>
                <w:rFonts w:ascii="Times New Roman" w:hAnsi="Times New Roman" w:cs="Times New Roman"/>
                <w:lang w:val="en"/>
              </w:rPr>
            </w:pPr>
            <w:r w:rsidRPr="001B5C85">
              <w:rPr>
                <w:rFonts w:ascii="Times New Roman" w:hAnsi="Times New Roman" w:cs="Times New Roman"/>
                <w:lang w:val="en"/>
              </w:rPr>
              <w:t>6.22</w:t>
            </w:r>
          </w:p>
        </w:tc>
        <w:tc>
          <w:tcPr>
            <w:tcW w:w="0" w:type="auto"/>
            <w:vAlign w:val="center"/>
          </w:tcPr>
          <w:p w:rsidR="00426322" w:rsidRPr="001B5C85" w:rsidRDefault="00426322" w:rsidP="001062C2">
            <w:pPr>
              <w:spacing w:line="276" w:lineRule="auto"/>
              <w:jc w:val="both"/>
              <w:rPr>
                <w:rFonts w:ascii="Times New Roman" w:hAnsi="Times New Roman" w:cs="Times New Roman"/>
                <w:lang w:val="en"/>
              </w:rPr>
            </w:pPr>
            <w:r w:rsidRPr="001B5C85">
              <w:rPr>
                <w:rFonts w:ascii="Times New Roman" w:hAnsi="Times New Roman" w:cs="Times New Roman"/>
                <w:lang w:val="en"/>
              </w:rPr>
              <w:t>65</w:t>
            </w:r>
          </w:p>
        </w:tc>
        <w:tc>
          <w:tcPr>
            <w:tcW w:w="0" w:type="auto"/>
            <w:vAlign w:val="center"/>
          </w:tcPr>
          <w:p w:rsidR="00426322" w:rsidRPr="001B5C85" w:rsidRDefault="00426322" w:rsidP="001062C2">
            <w:pPr>
              <w:spacing w:line="276" w:lineRule="auto"/>
              <w:jc w:val="both"/>
              <w:rPr>
                <w:rFonts w:ascii="Times New Roman" w:hAnsi="Times New Roman" w:cs="Times New Roman"/>
                <w:lang w:val="en"/>
              </w:rPr>
            </w:pPr>
            <w:r w:rsidRPr="001B5C85">
              <w:rPr>
                <w:rFonts w:ascii="Times New Roman" w:hAnsi="Times New Roman" w:cs="Times New Roman"/>
                <w:lang w:val="en"/>
              </w:rPr>
              <w:t>0.20</w:t>
            </w:r>
          </w:p>
        </w:tc>
      </w:tr>
      <w:tr w:rsidR="00426322" w:rsidRPr="001B5C85" w:rsidTr="001062C2">
        <w:trPr>
          <w:jc w:val="center"/>
        </w:trPr>
        <w:tc>
          <w:tcPr>
            <w:tcW w:w="0" w:type="auto"/>
            <w:vAlign w:val="center"/>
          </w:tcPr>
          <w:p w:rsidR="00426322" w:rsidRPr="001B5C85" w:rsidRDefault="00426322" w:rsidP="001062C2">
            <w:pPr>
              <w:spacing w:line="276" w:lineRule="auto"/>
              <w:jc w:val="both"/>
              <w:rPr>
                <w:rFonts w:ascii="Times New Roman" w:hAnsi="Times New Roman" w:cs="Times New Roman"/>
                <w:lang w:val="en"/>
              </w:rPr>
            </w:pPr>
            <w:r w:rsidRPr="001B5C85">
              <w:rPr>
                <w:rFonts w:ascii="Times New Roman" w:hAnsi="Times New Roman" w:cs="Times New Roman"/>
                <w:lang w:val="en"/>
              </w:rPr>
              <w:t>Chalk</w:t>
            </w:r>
          </w:p>
        </w:tc>
        <w:tc>
          <w:tcPr>
            <w:tcW w:w="0" w:type="auto"/>
            <w:vAlign w:val="center"/>
          </w:tcPr>
          <w:p w:rsidR="00426322" w:rsidRPr="001B5C85" w:rsidRDefault="00426322" w:rsidP="001062C2">
            <w:pPr>
              <w:spacing w:line="276" w:lineRule="auto"/>
              <w:jc w:val="both"/>
              <w:rPr>
                <w:rFonts w:ascii="Times New Roman" w:hAnsi="Times New Roman" w:cs="Times New Roman"/>
                <w:lang w:val="en"/>
              </w:rPr>
            </w:pPr>
            <w:r w:rsidRPr="001B5C85">
              <w:rPr>
                <w:rFonts w:ascii="Times New Roman" w:hAnsi="Times New Roman" w:cs="Times New Roman"/>
                <w:lang w:val="en"/>
              </w:rPr>
              <w:t>4.65</w:t>
            </w:r>
          </w:p>
        </w:tc>
        <w:tc>
          <w:tcPr>
            <w:tcW w:w="0" w:type="auto"/>
            <w:vAlign w:val="center"/>
          </w:tcPr>
          <w:p w:rsidR="00426322" w:rsidRPr="001B5C85" w:rsidRDefault="00426322" w:rsidP="001062C2">
            <w:pPr>
              <w:spacing w:line="276" w:lineRule="auto"/>
              <w:jc w:val="both"/>
              <w:rPr>
                <w:rFonts w:ascii="Times New Roman" w:hAnsi="Times New Roman" w:cs="Times New Roman"/>
                <w:lang w:val="en"/>
              </w:rPr>
            </w:pPr>
            <w:r w:rsidRPr="001B5C85">
              <w:rPr>
                <w:rFonts w:ascii="Times New Roman" w:hAnsi="Times New Roman" w:cs="Times New Roman"/>
                <w:lang w:val="en"/>
              </w:rPr>
              <w:t>18</w:t>
            </w:r>
          </w:p>
        </w:tc>
        <w:tc>
          <w:tcPr>
            <w:tcW w:w="0" w:type="auto"/>
            <w:vAlign w:val="center"/>
          </w:tcPr>
          <w:p w:rsidR="00426322" w:rsidRPr="001B5C85" w:rsidRDefault="00426322" w:rsidP="001062C2">
            <w:pPr>
              <w:spacing w:line="276" w:lineRule="auto"/>
              <w:jc w:val="both"/>
              <w:rPr>
                <w:rFonts w:ascii="Times New Roman" w:hAnsi="Times New Roman" w:cs="Times New Roman"/>
                <w:lang w:val="en"/>
              </w:rPr>
            </w:pPr>
            <w:r w:rsidRPr="001B5C85">
              <w:rPr>
                <w:rFonts w:ascii="Times New Roman" w:hAnsi="Times New Roman" w:cs="Times New Roman"/>
                <w:lang w:val="en"/>
              </w:rPr>
              <w:t>0.25</w:t>
            </w:r>
          </w:p>
        </w:tc>
      </w:tr>
      <w:tr w:rsidR="00426322" w:rsidRPr="001B5C85" w:rsidTr="001062C2">
        <w:trPr>
          <w:jc w:val="center"/>
        </w:trPr>
        <w:tc>
          <w:tcPr>
            <w:tcW w:w="0" w:type="auto"/>
            <w:vAlign w:val="center"/>
          </w:tcPr>
          <w:p w:rsidR="00426322" w:rsidRPr="001B5C85" w:rsidRDefault="00426322" w:rsidP="001062C2">
            <w:pPr>
              <w:spacing w:line="276" w:lineRule="auto"/>
              <w:jc w:val="both"/>
              <w:rPr>
                <w:rFonts w:ascii="Times New Roman" w:hAnsi="Times New Roman" w:cs="Times New Roman"/>
                <w:lang w:val="en"/>
              </w:rPr>
            </w:pPr>
            <w:r w:rsidRPr="001B5C85">
              <w:rPr>
                <w:rFonts w:ascii="Times New Roman" w:hAnsi="Times New Roman" w:cs="Times New Roman"/>
                <w:lang w:val="en"/>
              </w:rPr>
              <w:t>Quartzite</w:t>
            </w:r>
          </w:p>
        </w:tc>
        <w:tc>
          <w:tcPr>
            <w:tcW w:w="0" w:type="auto"/>
            <w:vAlign w:val="center"/>
          </w:tcPr>
          <w:p w:rsidR="00426322" w:rsidRPr="001B5C85" w:rsidRDefault="00426322" w:rsidP="001062C2">
            <w:pPr>
              <w:spacing w:line="276" w:lineRule="auto"/>
              <w:jc w:val="both"/>
              <w:rPr>
                <w:rFonts w:ascii="Times New Roman" w:hAnsi="Times New Roman" w:cs="Times New Roman"/>
                <w:lang w:val="en"/>
              </w:rPr>
            </w:pPr>
            <w:r w:rsidRPr="001B5C85">
              <w:rPr>
                <w:rFonts w:ascii="Times New Roman" w:hAnsi="Times New Roman" w:cs="Times New Roman"/>
                <w:lang w:val="en"/>
              </w:rPr>
              <w:t>22.83</w:t>
            </w:r>
          </w:p>
        </w:tc>
        <w:tc>
          <w:tcPr>
            <w:tcW w:w="0" w:type="auto"/>
            <w:vAlign w:val="center"/>
          </w:tcPr>
          <w:p w:rsidR="00426322" w:rsidRPr="001B5C85" w:rsidRDefault="00426322" w:rsidP="001062C2">
            <w:pPr>
              <w:spacing w:line="276" w:lineRule="auto"/>
              <w:jc w:val="both"/>
              <w:rPr>
                <w:rFonts w:ascii="Times New Roman" w:hAnsi="Times New Roman" w:cs="Times New Roman"/>
                <w:lang w:val="en"/>
              </w:rPr>
            </w:pPr>
            <w:r w:rsidRPr="001B5C85">
              <w:rPr>
                <w:rFonts w:ascii="Times New Roman" w:hAnsi="Times New Roman" w:cs="Times New Roman"/>
                <w:lang w:val="en"/>
              </w:rPr>
              <w:t>65</w:t>
            </w:r>
          </w:p>
        </w:tc>
        <w:tc>
          <w:tcPr>
            <w:tcW w:w="0" w:type="auto"/>
            <w:vAlign w:val="center"/>
          </w:tcPr>
          <w:p w:rsidR="00426322" w:rsidRPr="001B5C85" w:rsidRDefault="00426322" w:rsidP="001062C2">
            <w:pPr>
              <w:spacing w:line="276" w:lineRule="auto"/>
              <w:jc w:val="both"/>
              <w:rPr>
                <w:rFonts w:ascii="Times New Roman" w:hAnsi="Times New Roman" w:cs="Times New Roman"/>
                <w:lang w:val="en"/>
              </w:rPr>
            </w:pPr>
            <w:r w:rsidRPr="001B5C85">
              <w:rPr>
                <w:rFonts w:ascii="Times New Roman" w:hAnsi="Times New Roman" w:cs="Times New Roman"/>
                <w:lang w:val="en"/>
              </w:rPr>
              <w:t>0.25</w:t>
            </w:r>
          </w:p>
        </w:tc>
      </w:tr>
      <w:tr w:rsidR="00426322" w:rsidRPr="001B5C85" w:rsidTr="001062C2">
        <w:trPr>
          <w:jc w:val="center"/>
        </w:trPr>
        <w:tc>
          <w:tcPr>
            <w:tcW w:w="0" w:type="auto"/>
            <w:vAlign w:val="center"/>
          </w:tcPr>
          <w:p w:rsidR="00426322" w:rsidRPr="001B5C85" w:rsidRDefault="00426322" w:rsidP="001062C2">
            <w:pPr>
              <w:spacing w:line="276" w:lineRule="auto"/>
              <w:jc w:val="both"/>
              <w:rPr>
                <w:rFonts w:ascii="Times New Roman" w:hAnsi="Times New Roman" w:cs="Times New Roman"/>
                <w:lang w:val="en"/>
              </w:rPr>
            </w:pPr>
            <w:r w:rsidRPr="001B5C85">
              <w:rPr>
                <w:rFonts w:ascii="Times New Roman" w:hAnsi="Times New Roman" w:cs="Times New Roman"/>
                <w:lang w:val="en"/>
              </w:rPr>
              <w:t>Granite</w:t>
            </w:r>
          </w:p>
        </w:tc>
        <w:tc>
          <w:tcPr>
            <w:tcW w:w="0" w:type="auto"/>
            <w:vAlign w:val="center"/>
          </w:tcPr>
          <w:p w:rsidR="00426322" w:rsidRPr="001B5C85" w:rsidRDefault="00426322" w:rsidP="001062C2">
            <w:pPr>
              <w:spacing w:line="276" w:lineRule="auto"/>
              <w:jc w:val="both"/>
              <w:rPr>
                <w:rFonts w:ascii="Times New Roman" w:hAnsi="Times New Roman" w:cs="Times New Roman"/>
                <w:lang w:val="en"/>
              </w:rPr>
            </w:pPr>
            <w:r w:rsidRPr="001B5C85">
              <w:rPr>
                <w:rFonts w:ascii="Times New Roman" w:hAnsi="Times New Roman" w:cs="Times New Roman"/>
                <w:lang w:val="en"/>
              </w:rPr>
              <w:t>6.87</w:t>
            </w:r>
          </w:p>
        </w:tc>
        <w:tc>
          <w:tcPr>
            <w:tcW w:w="0" w:type="auto"/>
            <w:vAlign w:val="center"/>
          </w:tcPr>
          <w:p w:rsidR="00426322" w:rsidRPr="001B5C85" w:rsidRDefault="00426322" w:rsidP="001062C2">
            <w:pPr>
              <w:spacing w:line="276" w:lineRule="auto"/>
              <w:jc w:val="both"/>
              <w:rPr>
                <w:rFonts w:ascii="Times New Roman" w:hAnsi="Times New Roman" w:cs="Times New Roman"/>
                <w:lang w:val="en"/>
              </w:rPr>
            </w:pPr>
            <w:r w:rsidRPr="001B5C85">
              <w:rPr>
                <w:rFonts w:ascii="Times New Roman" w:hAnsi="Times New Roman" w:cs="Times New Roman"/>
                <w:lang w:val="en"/>
              </w:rPr>
              <w:t>70</w:t>
            </w:r>
          </w:p>
        </w:tc>
        <w:tc>
          <w:tcPr>
            <w:tcW w:w="0" w:type="auto"/>
            <w:vAlign w:val="center"/>
          </w:tcPr>
          <w:p w:rsidR="00426322" w:rsidRPr="001B5C85" w:rsidRDefault="00426322" w:rsidP="001062C2">
            <w:pPr>
              <w:spacing w:line="276" w:lineRule="auto"/>
              <w:jc w:val="both"/>
              <w:rPr>
                <w:rFonts w:ascii="Times New Roman" w:hAnsi="Times New Roman" w:cs="Times New Roman"/>
                <w:lang w:val="en"/>
              </w:rPr>
            </w:pPr>
            <w:r w:rsidRPr="001B5C85">
              <w:rPr>
                <w:rFonts w:ascii="Times New Roman" w:hAnsi="Times New Roman" w:cs="Times New Roman"/>
                <w:lang w:val="en"/>
              </w:rPr>
              <w:t>0.23</w:t>
            </w:r>
          </w:p>
        </w:tc>
      </w:tr>
      <w:tr w:rsidR="00426322" w:rsidRPr="001B5C85" w:rsidTr="001062C2">
        <w:trPr>
          <w:jc w:val="center"/>
        </w:trPr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426322" w:rsidRPr="001B5C85" w:rsidRDefault="00426322" w:rsidP="001062C2">
            <w:pPr>
              <w:spacing w:line="276" w:lineRule="auto"/>
              <w:jc w:val="both"/>
              <w:rPr>
                <w:rFonts w:ascii="Times New Roman" w:hAnsi="Times New Roman" w:cs="Times New Roman"/>
                <w:lang w:val="en"/>
              </w:rPr>
            </w:pPr>
            <w:r w:rsidRPr="001B5C85">
              <w:rPr>
                <w:rFonts w:ascii="Times New Roman" w:hAnsi="Times New Roman" w:cs="Times New Roman"/>
                <w:lang w:val="en"/>
              </w:rPr>
              <w:t>Basalt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426322" w:rsidRPr="001B5C85" w:rsidRDefault="00426322" w:rsidP="001062C2">
            <w:pPr>
              <w:spacing w:line="276" w:lineRule="auto"/>
              <w:jc w:val="both"/>
              <w:rPr>
                <w:rFonts w:ascii="Times New Roman" w:hAnsi="Times New Roman" w:cs="Times New Roman"/>
                <w:lang w:val="en"/>
              </w:rPr>
            </w:pPr>
            <w:r w:rsidRPr="001B5C85">
              <w:rPr>
                <w:rFonts w:ascii="Times New Roman" w:hAnsi="Times New Roman" w:cs="Times New Roman"/>
                <w:lang w:val="en"/>
              </w:rPr>
              <w:t>16.88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426322" w:rsidRPr="001B5C85" w:rsidRDefault="00426322" w:rsidP="001062C2">
            <w:pPr>
              <w:spacing w:line="276" w:lineRule="auto"/>
              <w:jc w:val="both"/>
              <w:rPr>
                <w:rFonts w:ascii="Times New Roman" w:hAnsi="Times New Roman" w:cs="Times New Roman"/>
                <w:lang w:val="en"/>
              </w:rPr>
            </w:pPr>
            <w:r w:rsidRPr="001B5C85">
              <w:rPr>
                <w:rFonts w:ascii="Times New Roman" w:hAnsi="Times New Roman" w:cs="Times New Roman"/>
                <w:lang w:val="en"/>
              </w:rPr>
              <w:t>50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426322" w:rsidRPr="001B5C85" w:rsidRDefault="00426322" w:rsidP="001062C2">
            <w:pPr>
              <w:spacing w:line="276" w:lineRule="auto"/>
              <w:jc w:val="both"/>
              <w:rPr>
                <w:rFonts w:ascii="Times New Roman" w:hAnsi="Times New Roman" w:cs="Times New Roman"/>
                <w:lang w:val="en"/>
              </w:rPr>
            </w:pPr>
            <w:r w:rsidRPr="001B5C85">
              <w:rPr>
                <w:rFonts w:ascii="Times New Roman" w:hAnsi="Times New Roman" w:cs="Times New Roman"/>
                <w:lang w:val="en"/>
              </w:rPr>
              <w:t>0.25</w:t>
            </w:r>
          </w:p>
        </w:tc>
      </w:tr>
    </w:tbl>
    <w:p w:rsidR="00426322" w:rsidRDefault="00426322" w:rsidP="00426322">
      <w:pPr>
        <w:jc w:val="both"/>
      </w:pPr>
    </w:p>
    <w:p w:rsidR="00426322" w:rsidRPr="001B5C85" w:rsidRDefault="00426322" w:rsidP="00426322">
      <w:pPr>
        <w:jc w:val="both"/>
      </w:pPr>
    </w:p>
    <w:p w:rsidR="00426322" w:rsidRPr="001B5C85" w:rsidRDefault="00426322" w:rsidP="00426322">
      <w:pPr>
        <w:jc w:val="both"/>
      </w:pPr>
      <w:r w:rsidRPr="001B5C85">
        <w:rPr>
          <w:noProof/>
          <w:lang w:val="tr-TR" w:eastAsia="tr-TR"/>
        </w:rPr>
        <w:drawing>
          <wp:inline distT="0" distB="0" distL="0" distR="0" wp14:anchorId="1877316E" wp14:editId="2FB001D5">
            <wp:extent cx="5760000" cy="2971825"/>
            <wp:effectExtent l="0" t="0" r="0" b="0"/>
            <wp:docPr id="398" name="Pictur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h13_impactstress_time_plot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97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6322" w:rsidRPr="001B5C85" w:rsidRDefault="00426322" w:rsidP="00426322">
      <w:pPr>
        <w:pStyle w:val="Caption"/>
        <w:jc w:val="center"/>
        <w:rPr>
          <w:rFonts w:ascii="Times New Roman" w:hAnsi="Times New Roman"/>
          <w:b w:val="0"/>
          <w:sz w:val="24"/>
          <w:szCs w:val="24"/>
        </w:rPr>
      </w:pPr>
      <w:proofErr w:type="gramStart"/>
      <w:r w:rsidRPr="001B5C85">
        <w:rPr>
          <w:rFonts w:ascii="Times New Roman" w:hAnsi="Times New Roman"/>
          <w:b w:val="0"/>
          <w:sz w:val="24"/>
          <w:szCs w:val="24"/>
        </w:rPr>
        <w:t>Impact stress time histories</w:t>
      </w:r>
      <w:proofErr w:type="gramEnd"/>
      <w:r w:rsidRPr="001B5C85">
        <w:rPr>
          <w:rFonts w:ascii="Times New Roman" w:hAnsi="Times New Roman"/>
          <w:b w:val="0"/>
          <w:sz w:val="24"/>
          <w:szCs w:val="24"/>
        </w:rPr>
        <w:t xml:space="preserve"> for different porous concretes and a full concrete obtained from the numerical analyses</w:t>
      </w:r>
    </w:p>
    <w:p w:rsidR="00426322" w:rsidRPr="001B5C85" w:rsidRDefault="00426322" w:rsidP="00426322">
      <w:pPr>
        <w:jc w:val="both"/>
      </w:pPr>
    </w:p>
    <w:p w:rsidR="00426322" w:rsidRPr="001B5C85" w:rsidRDefault="00426322" w:rsidP="00426322">
      <w:pPr>
        <w:jc w:val="center"/>
      </w:pPr>
      <w:r w:rsidRPr="001B5C85">
        <w:rPr>
          <w:noProof/>
          <w:lang w:val="tr-TR" w:eastAsia="tr-TR"/>
        </w:rPr>
        <w:lastRenderedPageBreak/>
        <w:drawing>
          <wp:inline distT="0" distB="0" distL="0" distR="0" wp14:anchorId="0E431D0D" wp14:editId="3FBE38F0">
            <wp:extent cx="5760000" cy="3034458"/>
            <wp:effectExtent l="0" t="0" r="0" b="0"/>
            <wp:docPr id="405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H13_damagec_ALL2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034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322" w:rsidRPr="001B5C85" w:rsidRDefault="00426322" w:rsidP="00426322">
      <w:pPr>
        <w:pStyle w:val="Caption"/>
        <w:jc w:val="center"/>
        <w:rPr>
          <w:rFonts w:ascii="Times New Roman" w:hAnsi="Times New Roman"/>
          <w:b w:val="0"/>
          <w:sz w:val="24"/>
          <w:szCs w:val="24"/>
        </w:rPr>
      </w:pPr>
      <w:r w:rsidRPr="001B5C85">
        <w:rPr>
          <w:rFonts w:ascii="Times New Roman" w:hAnsi="Times New Roman"/>
          <w:b w:val="0"/>
          <w:sz w:val="24"/>
          <w:szCs w:val="24"/>
        </w:rPr>
        <w:t xml:space="preserve">Compressive + tensile damage variable contours in PRC1 (with 4-8 mm basalt aggregates) (elements having </w:t>
      </w:r>
      <w:proofErr w:type="spellStart"/>
      <w:r w:rsidRPr="001B5C85">
        <w:rPr>
          <w:rFonts w:ascii="Times New Roman" w:hAnsi="Times New Roman"/>
          <w:b w:val="0"/>
          <w:sz w:val="24"/>
          <w:szCs w:val="24"/>
        </w:rPr>
        <w:t>DamageC</w:t>
      </w:r>
      <w:proofErr w:type="spellEnd"/>
      <w:r w:rsidRPr="001B5C85">
        <w:rPr>
          <w:rFonts w:ascii="Times New Roman" w:hAnsi="Times New Roman"/>
          <w:b w:val="0"/>
          <w:sz w:val="24"/>
          <w:szCs w:val="24"/>
        </w:rPr>
        <w:t xml:space="preserve"> or </w:t>
      </w:r>
      <w:proofErr w:type="spellStart"/>
      <w:r w:rsidRPr="001B5C85">
        <w:rPr>
          <w:rFonts w:ascii="Times New Roman" w:hAnsi="Times New Roman"/>
          <w:b w:val="0"/>
          <w:sz w:val="24"/>
          <w:szCs w:val="24"/>
        </w:rPr>
        <w:t>DamageT</w:t>
      </w:r>
      <w:proofErr w:type="spellEnd"/>
      <w:r w:rsidRPr="001B5C85">
        <w:rPr>
          <w:rFonts w:ascii="Times New Roman" w:hAnsi="Times New Roman"/>
          <w:b w:val="0"/>
          <w:sz w:val="24"/>
          <w:szCs w:val="24"/>
        </w:rPr>
        <w:t xml:space="preserve"> ≥ 0.9 removed.)</w:t>
      </w:r>
    </w:p>
    <w:p w:rsidR="00426322" w:rsidRPr="001B5C85" w:rsidRDefault="00426322" w:rsidP="00426322">
      <w:pPr>
        <w:spacing w:before="120" w:after="240"/>
        <w:jc w:val="center"/>
      </w:pPr>
    </w:p>
    <w:p w:rsidR="00426322" w:rsidRPr="001B5C85" w:rsidRDefault="00426322" w:rsidP="00426322">
      <w:pPr>
        <w:jc w:val="both"/>
      </w:pPr>
    </w:p>
    <w:p w:rsidR="00426322" w:rsidRPr="001B5C85" w:rsidRDefault="00426322" w:rsidP="00426322">
      <w:pPr>
        <w:jc w:val="center"/>
        <w:rPr>
          <w:noProof/>
        </w:rPr>
      </w:pPr>
      <w:r w:rsidRPr="001B5C85">
        <w:rPr>
          <w:noProof/>
          <w:lang w:val="tr-TR" w:eastAsia="tr-TR"/>
        </w:rPr>
        <w:drawing>
          <wp:inline distT="0" distB="0" distL="0" distR="0" wp14:anchorId="7F9B3862" wp14:editId="00CF08B5">
            <wp:extent cx="5904000" cy="2931815"/>
            <wp:effectExtent l="0" t="0" r="1905" b="1905"/>
            <wp:docPr id="406" name="Pictur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Fine24_DAMAGE_ALL_alsozoom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000" cy="293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322" w:rsidRPr="001B5C85" w:rsidRDefault="00426322" w:rsidP="00426322">
      <w:pPr>
        <w:pStyle w:val="Caption"/>
        <w:spacing w:before="120"/>
        <w:jc w:val="center"/>
        <w:rPr>
          <w:rFonts w:ascii="Times New Roman" w:hAnsi="Times New Roman"/>
          <w:b w:val="0"/>
          <w:sz w:val="24"/>
          <w:szCs w:val="24"/>
        </w:rPr>
      </w:pPr>
      <w:r w:rsidRPr="001B5C85">
        <w:rPr>
          <w:rFonts w:ascii="Times New Roman" w:hAnsi="Times New Roman"/>
          <w:b w:val="0"/>
          <w:sz w:val="24"/>
          <w:szCs w:val="24"/>
        </w:rPr>
        <w:t xml:space="preserve">Compressive + tensile damage variable contours in PRC2 (with 2-4 mm basalt aggregates) (elements having </w:t>
      </w:r>
      <w:proofErr w:type="spellStart"/>
      <w:r w:rsidRPr="001B5C85">
        <w:rPr>
          <w:rFonts w:ascii="Times New Roman" w:hAnsi="Times New Roman"/>
          <w:b w:val="0"/>
          <w:sz w:val="24"/>
          <w:szCs w:val="24"/>
        </w:rPr>
        <w:t>DamageC</w:t>
      </w:r>
      <w:proofErr w:type="spellEnd"/>
      <w:r w:rsidRPr="001B5C85">
        <w:rPr>
          <w:rFonts w:ascii="Times New Roman" w:hAnsi="Times New Roman"/>
          <w:b w:val="0"/>
          <w:sz w:val="24"/>
          <w:szCs w:val="24"/>
        </w:rPr>
        <w:t xml:space="preserve"> or </w:t>
      </w:r>
      <w:proofErr w:type="spellStart"/>
      <w:r w:rsidRPr="001B5C85">
        <w:rPr>
          <w:rFonts w:ascii="Times New Roman" w:hAnsi="Times New Roman"/>
          <w:b w:val="0"/>
          <w:sz w:val="24"/>
          <w:szCs w:val="24"/>
        </w:rPr>
        <w:t>DamageT</w:t>
      </w:r>
      <w:proofErr w:type="spellEnd"/>
      <w:r w:rsidRPr="001B5C85">
        <w:rPr>
          <w:rFonts w:ascii="Times New Roman" w:hAnsi="Times New Roman"/>
          <w:b w:val="0"/>
          <w:sz w:val="24"/>
          <w:szCs w:val="24"/>
        </w:rPr>
        <w:t xml:space="preserve"> ≥ 0.9 removed.)</w:t>
      </w:r>
    </w:p>
    <w:p w:rsidR="00426322" w:rsidRPr="001B5C85" w:rsidRDefault="00426322" w:rsidP="00426322">
      <w:pPr>
        <w:jc w:val="both"/>
        <w:rPr>
          <w:noProof/>
        </w:rPr>
      </w:pPr>
    </w:p>
    <w:p w:rsidR="00426322" w:rsidRPr="001B5C85" w:rsidRDefault="00426322" w:rsidP="00426322">
      <w:pPr>
        <w:jc w:val="center"/>
        <w:rPr>
          <w:noProof/>
        </w:rPr>
      </w:pPr>
      <w:r w:rsidRPr="001B5C85">
        <w:rPr>
          <w:noProof/>
          <w:lang w:val="tr-TR" w:eastAsia="tr-TR"/>
        </w:rPr>
        <w:lastRenderedPageBreak/>
        <w:drawing>
          <wp:inline distT="0" distB="0" distL="0" distR="0" wp14:anchorId="218DBA08" wp14:editId="55269A2D">
            <wp:extent cx="5904000" cy="3004354"/>
            <wp:effectExtent l="0" t="0" r="1905" b="5715"/>
            <wp:docPr id="407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_50DAMAGEc_DAMAGEt_ALL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000" cy="3004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322" w:rsidRPr="001B5C85" w:rsidRDefault="00426322" w:rsidP="00426322">
      <w:pPr>
        <w:pStyle w:val="Caption"/>
        <w:spacing w:before="120"/>
        <w:jc w:val="center"/>
        <w:rPr>
          <w:rFonts w:ascii="Times New Roman" w:hAnsi="Times New Roman"/>
          <w:b w:val="0"/>
          <w:sz w:val="24"/>
          <w:szCs w:val="24"/>
        </w:rPr>
      </w:pPr>
      <w:r w:rsidRPr="001B5C85">
        <w:rPr>
          <w:rFonts w:ascii="Times New Roman" w:hAnsi="Times New Roman"/>
          <w:b w:val="0"/>
          <w:sz w:val="24"/>
          <w:szCs w:val="24"/>
        </w:rPr>
        <w:t xml:space="preserve">Compressive + tensile damage variable contours in PRC3 (with 50% 2-4 mm-50% 4-8 mm basalt aggregates) (elements having </w:t>
      </w:r>
      <w:proofErr w:type="spellStart"/>
      <w:r w:rsidRPr="001B5C85">
        <w:rPr>
          <w:rFonts w:ascii="Times New Roman" w:hAnsi="Times New Roman"/>
          <w:b w:val="0"/>
          <w:sz w:val="24"/>
          <w:szCs w:val="24"/>
        </w:rPr>
        <w:t>DamageC</w:t>
      </w:r>
      <w:proofErr w:type="spellEnd"/>
      <w:r w:rsidRPr="001B5C85">
        <w:rPr>
          <w:rFonts w:ascii="Times New Roman" w:hAnsi="Times New Roman"/>
          <w:b w:val="0"/>
          <w:sz w:val="24"/>
          <w:szCs w:val="24"/>
        </w:rPr>
        <w:t xml:space="preserve"> or </w:t>
      </w:r>
      <w:proofErr w:type="spellStart"/>
      <w:r w:rsidRPr="001B5C85">
        <w:rPr>
          <w:rFonts w:ascii="Times New Roman" w:hAnsi="Times New Roman"/>
          <w:b w:val="0"/>
          <w:sz w:val="24"/>
          <w:szCs w:val="24"/>
        </w:rPr>
        <w:t>DamageT</w:t>
      </w:r>
      <w:proofErr w:type="spellEnd"/>
      <w:r w:rsidRPr="001B5C85">
        <w:rPr>
          <w:rFonts w:ascii="Times New Roman" w:hAnsi="Times New Roman"/>
          <w:b w:val="0"/>
          <w:sz w:val="24"/>
          <w:szCs w:val="24"/>
        </w:rPr>
        <w:t xml:space="preserve"> ≥ 0.9 removed.)</w:t>
      </w:r>
    </w:p>
    <w:p w:rsidR="00426322" w:rsidRPr="001B5C85" w:rsidRDefault="00426322" w:rsidP="00426322">
      <w:pPr>
        <w:pStyle w:val="Caption"/>
        <w:jc w:val="center"/>
        <w:rPr>
          <w:rFonts w:ascii="Times New Roman" w:hAnsi="Times New Roman"/>
          <w:b w:val="0"/>
          <w:sz w:val="24"/>
          <w:szCs w:val="24"/>
        </w:rPr>
      </w:pPr>
    </w:p>
    <w:p w:rsidR="00426322" w:rsidRPr="001B5C85" w:rsidRDefault="00426322" w:rsidP="00426322">
      <w:pPr>
        <w:jc w:val="both"/>
        <w:rPr>
          <w:noProof/>
        </w:rPr>
      </w:pPr>
    </w:p>
    <w:p w:rsidR="00426322" w:rsidRPr="001B5C85" w:rsidRDefault="00426322" w:rsidP="00426322">
      <w:pPr>
        <w:jc w:val="center"/>
        <w:rPr>
          <w:noProof/>
        </w:rPr>
      </w:pPr>
      <w:r w:rsidRPr="001B5C85">
        <w:rPr>
          <w:noProof/>
          <w:lang w:val="tr-TR" w:eastAsia="tr-TR"/>
        </w:rPr>
        <w:drawing>
          <wp:inline distT="0" distB="0" distL="0" distR="0" wp14:anchorId="44F58A73" wp14:editId="1ACD34B2">
            <wp:extent cx="5904000" cy="3092661"/>
            <wp:effectExtent l="0" t="0" r="1905" b="0"/>
            <wp:docPr id="408" name="Pictur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VEL_damagec_ALL.t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000" cy="3092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322" w:rsidRPr="001B5C85" w:rsidRDefault="00426322" w:rsidP="00426322">
      <w:pPr>
        <w:pStyle w:val="Caption"/>
        <w:spacing w:before="120"/>
        <w:jc w:val="center"/>
        <w:rPr>
          <w:rFonts w:ascii="Times New Roman" w:hAnsi="Times New Roman"/>
          <w:b w:val="0"/>
          <w:sz w:val="24"/>
          <w:szCs w:val="24"/>
        </w:rPr>
      </w:pPr>
      <w:r w:rsidRPr="001B5C85">
        <w:rPr>
          <w:rFonts w:ascii="Times New Roman" w:hAnsi="Times New Roman"/>
          <w:b w:val="0"/>
          <w:sz w:val="24"/>
          <w:szCs w:val="24"/>
        </w:rPr>
        <w:t xml:space="preserve">Compressive + tensile damage variable contours in PRC4 (with 4-8 mm gravel aggregates) (elements having </w:t>
      </w:r>
      <w:proofErr w:type="spellStart"/>
      <w:r w:rsidRPr="001B5C85">
        <w:rPr>
          <w:rFonts w:ascii="Times New Roman" w:hAnsi="Times New Roman"/>
          <w:b w:val="0"/>
          <w:sz w:val="24"/>
          <w:szCs w:val="24"/>
        </w:rPr>
        <w:t>DamageC</w:t>
      </w:r>
      <w:proofErr w:type="spellEnd"/>
      <w:r w:rsidRPr="001B5C85">
        <w:rPr>
          <w:rFonts w:ascii="Times New Roman" w:hAnsi="Times New Roman"/>
          <w:b w:val="0"/>
          <w:sz w:val="24"/>
          <w:szCs w:val="24"/>
        </w:rPr>
        <w:t xml:space="preserve"> or </w:t>
      </w:r>
      <w:proofErr w:type="spellStart"/>
      <w:r w:rsidRPr="001B5C85">
        <w:rPr>
          <w:rFonts w:ascii="Times New Roman" w:hAnsi="Times New Roman"/>
          <w:b w:val="0"/>
          <w:sz w:val="24"/>
          <w:szCs w:val="24"/>
        </w:rPr>
        <w:t>DamageT</w:t>
      </w:r>
      <w:proofErr w:type="spellEnd"/>
      <w:r w:rsidRPr="001B5C85">
        <w:rPr>
          <w:rFonts w:ascii="Times New Roman" w:hAnsi="Times New Roman"/>
          <w:b w:val="0"/>
          <w:sz w:val="24"/>
          <w:szCs w:val="24"/>
        </w:rPr>
        <w:t xml:space="preserve"> ≥ 0.9 removed.)</w:t>
      </w:r>
    </w:p>
    <w:p w:rsidR="00426322" w:rsidRPr="001B5C85" w:rsidRDefault="00426322" w:rsidP="00426322">
      <w:pPr>
        <w:pStyle w:val="Caption"/>
        <w:jc w:val="center"/>
        <w:rPr>
          <w:rFonts w:ascii="Times New Roman" w:hAnsi="Times New Roman"/>
          <w:b w:val="0"/>
          <w:sz w:val="24"/>
          <w:szCs w:val="24"/>
        </w:rPr>
      </w:pPr>
    </w:p>
    <w:p w:rsidR="00426322" w:rsidRPr="001B5C85" w:rsidRDefault="00426322" w:rsidP="00426322">
      <w:pPr>
        <w:jc w:val="both"/>
      </w:pPr>
    </w:p>
    <w:p w:rsidR="00426322" w:rsidRPr="001B5C85" w:rsidRDefault="00426322" w:rsidP="00426322">
      <w:pPr>
        <w:jc w:val="center"/>
      </w:pPr>
      <w:r w:rsidRPr="001B5C85">
        <w:rPr>
          <w:noProof/>
          <w:lang w:val="tr-TR" w:eastAsia="tr-TR"/>
        </w:rPr>
        <w:drawing>
          <wp:inline distT="0" distB="0" distL="0" distR="0" wp14:anchorId="4D6B5F1D" wp14:editId="2B2CBC32">
            <wp:extent cx="5904000" cy="2994261"/>
            <wp:effectExtent l="0" t="0" r="1905" b="0"/>
            <wp:docPr id="410" name="Pictur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Z_FULLMESH13_DAMAGET+DAMAGEC_ALL.t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000" cy="2994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322" w:rsidRPr="001B5C85" w:rsidRDefault="00426322" w:rsidP="00426322">
      <w:pPr>
        <w:pStyle w:val="Caption"/>
        <w:spacing w:before="120"/>
        <w:jc w:val="center"/>
        <w:rPr>
          <w:rFonts w:ascii="Times New Roman" w:hAnsi="Times New Roman"/>
          <w:b w:val="0"/>
          <w:sz w:val="24"/>
          <w:szCs w:val="24"/>
        </w:rPr>
      </w:pPr>
      <w:r w:rsidRPr="001B5C85">
        <w:rPr>
          <w:rFonts w:ascii="Times New Roman" w:hAnsi="Times New Roman"/>
          <w:b w:val="0"/>
          <w:sz w:val="24"/>
          <w:szCs w:val="24"/>
        </w:rPr>
        <w:t xml:space="preserve">Compressive + tensile damage variable contours in FC1 (4-8 mm basalt aggregate full concrete) (elements having </w:t>
      </w:r>
      <w:proofErr w:type="spellStart"/>
      <w:r w:rsidRPr="001B5C85">
        <w:rPr>
          <w:rFonts w:ascii="Times New Roman" w:hAnsi="Times New Roman"/>
          <w:b w:val="0"/>
          <w:sz w:val="24"/>
          <w:szCs w:val="24"/>
        </w:rPr>
        <w:t>DamageC</w:t>
      </w:r>
      <w:proofErr w:type="spellEnd"/>
      <w:r w:rsidRPr="001B5C85">
        <w:rPr>
          <w:rFonts w:ascii="Times New Roman" w:hAnsi="Times New Roman"/>
          <w:b w:val="0"/>
          <w:sz w:val="24"/>
          <w:szCs w:val="24"/>
        </w:rPr>
        <w:t xml:space="preserve"> or </w:t>
      </w:r>
      <w:proofErr w:type="spellStart"/>
      <w:r w:rsidRPr="001B5C85">
        <w:rPr>
          <w:rFonts w:ascii="Times New Roman" w:hAnsi="Times New Roman"/>
          <w:b w:val="0"/>
          <w:sz w:val="24"/>
          <w:szCs w:val="24"/>
        </w:rPr>
        <w:t>DamageT</w:t>
      </w:r>
      <w:proofErr w:type="spellEnd"/>
      <w:r w:rsidRPr="001B5C85">
        <w:rPr>
          <w:rFonts w:ascii="Times New Roman" w:hAnsi="Times New Roman"/>
          <w:b w:val="0"/>
          <w:sz w:val="24"/>
          <w:szCs w:val="24"/>
        </w:rPr>
        <w:t xml:space="preserve"> ≥ 0.9 removed.)</w:t>
      </w:r>
    </w:p>
    <w:p w:rsidR="00426322" w:rsidRPr="001B5C85" w:rsidRDefault="00426322" w:rsidP="00426322">
      <w:pPr>
        <w:jc w:val="both"/>
        <w:rPr>
          <w:lang w:val="en-GB"/>
        </w:rPr>
      </w:pPr>
    </w:p>
    <w:p w:rsidR="00426322" w:rsidRPr="001B5C85" w:rsidRDefault="00426322" w:rsidP="00426322">
      <w:pPr>
        <w:jc w:val="center"/>
      </w:pPr>
      <w:r w:rsidRPr="001B5C85">
        <w:rPr>
          <w:noProof/>
          <w:lang w:val="tr-TR" w:eastAsia="tr-TR"/>
        </w:rPr>
        <w:drawing>
          <wp:inline distT="0" distB="0" distL="0" distR="0" wp14:anchorId="6E3C89C7" wp14:editId="237E794D">
            <wp:extent cx="4258800" cy="3135600"/>
            <wp:effectExtent l="0" t="0" r="8890" b="8255"/>
            <wp:docPr id="416" name="Picture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GMENTSIZEGRAPH_mesh13_thesis_2ALL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8800" cy="31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322" w:rsidRPr="001B5C85" w:rsidRDefault="00426322" w:rsidP="00426322">
      <w:pPr>
        <w:pStyle w:val="Caption"/>
        <w:jc w:val="center"/>
        <w:rPr>
          <w:rFonts w:ascii="Times New Roman" w:hAnsi="Times New Roman"/>
          <w:b w:val="0"/>
          <w:sz w:val="24"/>
          <w:szCs w:val="24"/>
        </w:rPr>
      </w:pPr>
      <w:r w:rsidRPr="001B5C85">
        <w:rPr>
          <w:rFonts w:ascii="Times New Roman" w:hAnsi="Times New Roman"/>
          <w:b w:val="0"/>
          <w:sz w:val="24"/>
          <w:szCs w:val="24"/>
        </w:rPr>
        <w:t>2D fragment size versus fragment number graph for PRC1</w:t>
      </w:r>
    </w:p>
    <w:p w:rsidR="00426322" w:rsidRPr="001B5C85" w:rsidRDefault="00426322" w:rsidP="00426322">
      <w:pPr>
        <w:jc w:val="both"/>
      </w:pPr>
    </w:p>
    <w:p w:rsidR="00426322" w:rsidRPr="001B5C85" w:rsidRDefault="00426322" w:rsidP="00426322">
      <w:pPr>
        <w:jc w:val="center"/>
      </w:pPr>
      <w:r w:rsidRPr="001B5C85">
        <w:rPr>
          <w:noProof/>
          <w:lang w:val="tr-TR" w:eastAsia="tr-TR"/>
        </w:rPr>
        <w:drawing>
          <wp:inline distT="0" distB="0" distL="0" distR="0" wp14:anchorId="460048ED" wp14:editId="13FA90A8">
            <wp:extent cx="5270411" cy="3636000"/>
            <wp:effectExtent l="0" t="0" r="6985" b="3175"/>
            <wp:docPr id="417" name="Picture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GMENTSIZE_grouped_ALL_thesis.t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411" cy="3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322" w:rsidRPr="001B5C85" w:rsidRDefault="00426322" w:rsidP="00426322">
      <w:pPr>
        <w:pStyle w:val="Caption"/>
        <w:jc w:val="center"/>
        <w:rPr>
          <w:rFonts w:ascii="Times New Roman" w:hAnsi="Times New Roman"/>
          <w:b w:val="0"/>
          <w:sz w:val="24"/>
          <w:szCs w:val="24"/>
        </w:rPr>
      </w:pPr>
      <w:r w:rsidRPr="001B5C85">
        <w:rPr>
          <w:rFonts w:ascii="Times New Roman" w:hAnsi="Times New Roman"/>
          <w:b w:val="0"/>
          <w:sz w:val="24"/>
          <w:szCs w:val="24"/>
        </w:rPr>
        <w:t>2D fragment size intervals versus cumulative area and percentage graph for PRC1</w:t>
      </w:r>
    </w:p>
    <w:p w:rsidR="00426322" w:rsidRPr="001B5C85" w:rsidRDefault="00426322" w:rsidP="00426322">
      <w:pPr>
        <w:jc w:val="both"/>
      </w:pPr>
    </w:p>
    <w:p w:rsidR="00426322" w:rsidRPr="001B5C85" w:rsidRDefault="00426322" w:rsidP="00426322">
      <w:pPr>
        <w:jc w:val="center"/>
      </w:pPr>
      <w:r w:rsidRPr="001B5C85">
        <w:rPr>
          <w:noProof/>
          <w:lang w:val="tr-TR" w:eastAsia="tr-TR"/>
        </w:rPr>
        <w:drawing>
          <wp:inline distT="0" distB="0" distL="0" distR="0" wp14:anchorId="0E8C275E" wp14:editId="31CF0CAD">
            <wp:extent cx="5480398" cy="3024000"/>
            <wp:effectExtent l="0" t="0" r="6350" b="5080"/>
            <wp:docPr id="418" name="Pictur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GMENTSIZE_grouped_sieves_ALL_thesis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0398" cy="30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503" w:rsidRPr="0049001B" w:rsidRDefault="00426322" w:rsidP="00426322">
      <w:pPr>
        <w:pStyle w:val="Caption"/>
        <w:jc w:val="center"/>
        <w:rPr>
          <w:rFonts w:asciiTheme="minorHAnsi" w:hAnsiTheme="minorHAnsi" w:cstheme="minorHAnsi"/>
          <w:b w:val="0"/>
          <w:i/>
          <w:sz w:val="24"/>
          <w:szCs w:val="24"/>
        </w:rPr>
      </w:pPr>
      <w:r w:rsidRPr="001B5C85">
        <w:rPr>
          <w:rFonts w:ascii="Times New Roman" w:hAnsi="Times New Roman"/>
          <w:b w:val="0"/>
          <w:sz w:val="24"/>
          <w:szCs w:val="24"/>
        </w:rPr>
        <w:t>Comparison of the numerical and experimental fragment sizes</w:t>
      </w:r>
    </w:p>
    <w:sectPr w:rsidR="00290503" w:rsidRPr="004900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F7A83"/>
    <w:multiLevelType w:val="hybridMultilevel"/>
    <w:tmpl w:val="7AAEEB48"/>
    <w:lvl w:ilvl="0" w:tplc="931899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E812AC"/>
    <w:multiLevelType w:val="hybridMultilevel"/>
    <w:tmpl w:val="0512D3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985581"/>
    <w:multiLevelType w:val="hybridMultilevel"/>
    <w:tmpl w:val="D654E81E"/>
    <w:lvl w:ilvl="0" w:tplc="52D29C7E">
      <w:start w:val="1"/>
      <w:numFmt w:val="decimal"/>
      <w:pStyle w:val="Heading1"/>
      <w:lvlText w:val="%1"/>
      <w:lvlJc w:val="right"/>
      <w:pPr>
        <w:ind w:left="5747" w:hanging="360"/>
      </w:pPr>
      <w:rPr>
        <w:rFonts w:hint="default"/>
        <w:color w:val="FFFFFF" w:themeColor="background1"/>
      </w:rPr>
    </w:lvl>
    <w:lvl w:ilvl="1" w:tplc="04090019" w:tentative="1">
      <w:start w:val="1"/>
      <w:numFmt w:val="lowerLetter"/>
      <w:lvlText w:val="%2."/>
      <w:lvlJc w:val="left"/>
      <w:pPr>
        <w:ind w:left="6467" w:hanging="360"/>
      </w:pPr>
    </w:lvl>
    <w:lvl w:ilvl="2" w:tplc="0409001B" w:tentative="1">
      <w:start w:val="1"/>
      <w:numFmt w:val="lowerRoman"/>
      <w:lvlText w:val="%3."/>
      <w:lvlJc w:val="right"/>
      <w:pPr>
        <w:ind w:left="7187" w:hanging="180"/>
      </w:pPr>
    </w:lvl>
    <w:lvl w:ilvl="3" w:tplc="0409000F" w:tentative="1">
      <w:start w:val="1"/>
      <w:numFmt w:val="decimal"/>
      <w:lvlText w:val="%4."/>
      <w:lvlJc w:val="left"/>
      <w:pPr>
        <w:ind w:left="7907" w:hanging="360"/>
      </w:pPr>
    </w:lvl>
    <w:lvl w:ilvl="4" w:tplc="04090019" w:tentative="1">
      <w:start w:val="1"/>
      <w:numFmt w:val="lowerLetter"/>
      <w:lvlText w:val="%5."/>
      <w:lvlJc w:val="left"/>
      <w:pPr>
        <w:ind w:left="8627" w:hanging="360"/>
      </w:pPr>
    </w:lvl>
    <w:lvl w:ilvl="5" w:tplc="0409001B" w:tentative="1">
      <w:start w:val="1"/>
      <w:numFmt w:val="lowerRoman"/>
      <w:lvlText w:val="%6."/>
      <w:lvlJc w:val="right"/>
      <w:pPr>
        <w:ind w:left="9347" w:hanging="180"/>
      </w:pPr>
    </w:lvl>
    <w:lvl w:ilvl="6" w:tplc="0409000F" w:tentative="1">
      <w:start w:val="1"/>
      <w:numFmt w:val="decimal"/>
      <w:lvlText w:val="%7."/>
      <w:lvlJc w:val="left"/>
      <w:pPr>
        <w:ind w:left="10067" w:hanging="360"/>
      </w:pPr>
    </w:lvl>
    <w:lvl w:ilvl="7" w:tplc="04090019" w:tentative="1">
      <w:start w:val="1"/>
      <w:numFmt w:val="lowerLetter"/>
      <w:lvlText w:val="%8."/>
      <w:lvlJc w:val="left"/>
      <w:pPr>
        <w:ind w:left="10787" w:hanging="360"/>
      </w:pPr>
    </w:lvl>
    <w:lvl w:ilvl="8" w:tplc="0409001B" w:tentative="1">
      <w:start w:val="1"/>
      <w:numFmt w:val="lowerRoman"/>
      <w:lvlText w:val="%9."/>
      <w:lvlJc w:val="right"/>
      <w:pPr>
        <w:ind w:left="11507" w:hanging="180"/>
      </w:pPr>
    </w:lvl>
  </w:abstractNum>
  <w:abstractNum w:abstractNumId="3" w15:restartNumberingAfterBreak="0">
    <w:nsid w:val="7C855150"/>
    <w:multiLevelType w:val="hybridMultilevel"/>
    <w:tmpl w:val="33B639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AD2"/>
    <w:rsid w:val="00001E53"/>
    <w:rsid w:val="000131E2"/>
    <w:rsid w:val="000318A2"/>
    <w:rsid w:val="000343F5"/>
    <w:rsid w:val="00037BE5"/>
    <w:rsid w:val="000447EB"/>
    <w:rsid w:val="00054539"/>
    <w:rsid w:val="00057BC9"/>
    <w:rsid w:val="00060F55"/>
    <w:rsid w:val="000702A0"/>
    <w:rsid w:val="000851D4"/>
    <w:rsid w:val="000B38B1"/>
    <w:rsid w:val="000B5AD2"/>
    <w:rsid w:val="000C301A"/>
    <w:rsid w:val="000C3A7E"/>
    <w:rsid w:val="000F230F"/>
    <w:rsid w:val="001507A5"/>
    <w:rsid w:val="00184870"/>
    <w:rsid w:val="001960CD"/>
    <w:rsid w:val="001D18C7"/>
    <w:rsid w:val="001D3275"/>
    <w:rsid w:val="001D66E0"/>
    <w:rsid w:val="001E2C86"/>
    <w:rsid w:val="0020022B"/>
    <w:rsid w:val="00232F02"/>
    <w:rsid w:val="00246376"/>
    <w:rsid w:val="00252597"/>
    <w:rsid w:val="00254ADF"/>
    <w:rsid w:val="00262DEB"/>
    <w:rsid w:val="00290503"/>
    <w:rsid w:val="002C00EB"/>
    <w:rsid w:val="002C1405"/>
    <w:rsid w:val="002F7E62"/>
    <w:rsid w:val="0031313F"/>
    <w:rsid w:val="0032266A"/>
    <w:rsid w:val="00342849"/>
    <w:rsid w:val="00357627"/>
    <w:rsid w:val="00367976"/>
    <w:rsid w:val="003726C4"/>
    <w:rsid w:val="003B27C1"/>
    <w:rsid w:val="003C160F"/>
    <w:rsid w:val="003C6A0A"/>
    <w:rsid w:val="004169DA"/>
    <w:rsid w:val="00423C82"/>
    <w:rsid w:val="00426322"/>
    <w:rsid w:val="004546B9"/>
    <w:rsid w:val="0046645B"/>
    <w:rsid w:val="00481950"/>
    <w:rsid w:val="0049001B"/>
    <w:rsid w:val="004920A3"/>
    <w:rsid w:val="004D3E42"/>
    <w:rsid w:val="004F1FF3"/>
    <w:rsid w:val="00503278"/>
    <w:rsid w:val="00507F21"/>
    <w:rsid w:val="00527DFD"/>
    <w:rsid w:val="00544262"/>
    <w:rsid w:val="005622B8"/>
    <w:rsid w:val="00573737"/>
    <w:rsid w:val="00587D7D"/>
    <w:rsid w:val="00592981"/>
    <w:rsid w:val="00594366"/>
    <w:rsid w:val="005A1E12"/>
    <w:rsid w:val="005B7C7A"/>
    <w:rsid w:val="005C2FBC"/>
    <w:rsid w:val="005D289D"/>
    <w:rsid w:val="00617C3D"/>
    <w:rsid w:val="006331BC"/>
    <w:rsid w:val="00642A2E"/>
    <w:rsid w:val="006734CF"/>
    <w:rsid w:val="00676BC3"/>
    <w:rsid w:val="00683DC1"/>
    <w:rsid w:val="006A7DC1"/>
    <w:rsid w:val="006C1F9D"/>
    <w:rsid w:val="006E09F0"/>
    <w:rsid w:val="006E4368"/>
    <w:rsid w:val="007206FA"/>
    <w:rsid w:val="00721BB6"/>
    <w:rsid w:val="00724671"/>
    <w:rsid w:val="00743AF9"/>
    <w:rsid w:val="0075799E"/>
    <w:rsid w:val="007A00E9"/>
    <w:rsid w:val="007A578D"/>
    <w:rsid w:val="007C7AE8"/>
    <w:rsid w:val="007D0540"/>
    <w:rsid w:val="007F7A92"/>
    <w:rsid w:val="00805B09"/>
    <w:rsid w:val="008272B9"/>
    <w:rsid w:val="00852492"/>
    <w:rsid w:val="00874873"/>
    <w:rsid w:val="00877105"/>
    <w:rsid w:val="00891B12"/>
    <w:rsid w:val="008A12F2"/>
    <w:rsid w:val="008D74C3"/>
    <w:rsid w:val="009134D2"/>
    <w:rsid w:val="00915EEB"/>
    <w:rsid w:val="0094305E"/>
    <w:rsid w:val="009437F0"/>
    <w:rsid w:val="009477E5"/>
    <w:rsid w:val="009B2A37"/>
    <w:rsid w:val="009B4A6A"/>
    <w:rsid w:val="009C59E5"/>
    <w:rsid w:val="009D380F"/>
    <w:rsid w:val="009D55DD"/>
    <w:rsid w:val="00A46255"/>
    <w:rsid w:val="00A706ED"/>
    <w:rsid w:val="00A71E55"/>
    <w:rsid w:val="00A72528"/>
    <w:rsid w:val="00A75E4D"/>
    <w:rsid w:val="00A8666C"/>
    <w:rsid w:val="00AE3974"/>
    <w:rsid w:val="00B40350"/>
    <w:rsid w:val="00B4112F"/>
    <w:rsid w:val="00BA5A69"/>
    <w:rsid w:val="00BC3946"/>
    <w:rsid w:val="00BC75D2"/>
    <w:rsid w:val="00BD23F4"/>
    <w:rsid w:val="00C41224"/>
    <w:rsid w:val="00C82CB5"/>
    <w:rsid w:val="00CB38DE"/>
    <w:rsid w:val="00CB5FAA"/>
    <w:rsid w:val="00D00075"/>
    <w:rsid w:val="00D14D48"/>
    <w:rsid w:val="00D239DE"/>
    <w:rsid w:val="00D43070"/>
    <w:rsid w:val="00D663AD"/>
    <w:rsid w:val="00D80123"/>
    <w:rsid w:val="00DA76EF"/>
    <w:rsid w:val="00DB2AC2"/>
    <w:rsid w:val="00DF043E"/>
    <w:rsid w:val="00E12952"/>
    <w:rsid w:val="00E22FE1"/>
    <w:rsid w:val="00E3082B"/>
    <w:rsid w:val="00E36DB4"/>
    <w:rsid w:val="00E40091"/>
    <w:rsid w:val="00E70198"/>
    <w:rsid w:val="00E70A05"/>
    <w:rsid w:val="00E76AEA"/>
    <w:rsid w:val="00E85178"/>
    <w:rsid w:val="00ED18ED"/>
    <w:rsid w:val="00F3068C"/>
    <w:rsid w:val="00F404DD"/>
    <w:rsid w:val="00F41148"/>
    <w:rsid w:val="00FD1B05"/>
    <w:rsid w:val="00FD72FD"/>
    <w:rsid w:val="00FF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7783B1"/>
  <w15:docId w15:val="{06F39738-4C99-4004-BAF0-D784E4BA3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82CB5"/>
    <w:pPr>
      <w:keepNext/>
      <w:keepLines/>
      <w:numPr>
        <w:numId w:val="3"/>
      </w:numPr>
      <w:spacing w:before="240" w:after="240" w:line="240" w:lineRule="auto"/>
      <w:ind w:left="714" w:hanging="357"/>
      <w:jc w:val="center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B5A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57BC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6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6A0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4637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22FE1"/>
    <w:rPr>
      <w:color w:val="80008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71E55"/>
    <w:rPr>
      <w:color w:val="808080"/>
      <w:shd w:val="clear" w:color="auto" w:fill="E6E6E6"/>
    </w:rPr>
  </w:style>
  <w:style w:type="character" w:customStyle="1" w:styleId="Heading1Char">
    <w:name w:val="Heading 1 Char"/>
    <w:basedOn w:val="DefaultParagraphFont"/>
    <w:link w:val="Heading1"/>
    <w:uiPriority w:val="9"/>
    <w:rsid w:val="00C82CB5"/>
    <w:rPr>
      <w:rFonts w:ascii="Times New Roman" w:eastAsiaTheme="majorEastAsia" w:hAnsi="Times New Roman" w:cstheme="majorBidi"/>
      <w:b/>
      <w:bCs/>
      <w:sz w:val="28"/>
      <w:szCs w:val="28"/>
    </w:rPr>
  </w:style>
  <w:style w:type="character" w:styleId="Emphasis">
    <w:name w:val="Emphasis"/>
    <w:uiPriority w:val="20"/>
    <w:qFormat/>
    <w:rsid w:val="00C82CB5"/>
    <w:rPr>
      <w:b/>
      <w:bCs/>
      <w:i w:val="0"/>
      <w:iCs w:val="0"/>
    </w:rPr>
  </w:style>
  <w:style w:type="paragraph" w:styleId="FootnoteText">
    <w:name w:val="footnote text"/>
    <w:basedOn w:val="Normal"/>
    <w:link w:val="FootnoteTextChar"/>
    <w:uiPriority w:val="99"/>
    <w:unhideWhenUsed/>
    <w:rsid w:val="00C82CB5"/>
    <w:pPr>
      <w:spacing w:after="0" w:line="240" w:lineRule="auto"/>
    </w:pPr>
    <w:rPr>
      <w:rFonts w:eastAsiaTheme="minorEastAsia"/>
      <w:sz w:val="20"/>
      <w:szCs w:val="20"/>
      <w:lang w:val="tr-TR" w:eastAsia="tr-TR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82CB5"/>
    <w:rPr>
      <w:rFonts w:eastAsiaTheme="minorEastAsia"/>
      <w:sz w:val="20"/>
      <w:szCs w:val="20"/>
      <w:lang w:val="tr-TR" w:eastAsia="tr-TR"/>
    </w:rPr>
  </w:style>
  <w:style w:type="character" w:styleId="FootnoteReference">
    <w:name w:val="footnote reference"/>
    <w:basedOn w:val="DefaultParagraphFont"/>
    <w:uiPriority w:val="99"/>
    <w:unhideWhenUsed/>
    <w:rsid w:val="00C82CB5"/>
    <w:rPr>
      <w:vertAlign w:val="superscript"/>
    </w:rPr>
  </w:style>
  <w:style w:type="paragraph" w:styleId="Caption">
    <w:name w:val="caption"/>
    <w:basedOn w:val="Normal"/>
    <w:next w:val="Normal"/>
    <w:qFormat/>
    <w:rsid w:val="00290503"/>
    <w:rPr>
      <w:rFonts w:ascii="Calibri" w:eastAsia="Calibri" w:hAnsi="Calibri" w:cs="Times New Roman"/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207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image" Target="media/image8.tif"/><Relationship Id="rId17" Type="http://schemas.openxmlformats.org/officeDocument/2006/relationships/image" Target="media/image13.tiff"/><Relationship Id="rId2" Type="http://schemas.openxmlformats.org/officeDocument/2006/relationships/styles" Target="styles.xml"/><Relationship Id="rId16" Type="http://schemas.openxmlformats.org/officeDocument/2006/relationships/image" Target="media/image12.tif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7.tif"/><Relationship Id="rId5" Type="http://schemas.openxmlformats.org/officeDocument/2006/relationships/image" Target="media/image1.tif"/><Relationship Id="rId15" Type="http://schemas.openxmlformats.org/officeDocument/2006/relationships/image" Target="media/image11.tif"/><Relationship Id="rId10" Type="http://schemas.openxmlformats.org/officeDocument/2006/relationships/image" Target="media/image6.tif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image" Target="media/image10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388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Reed Elsevier</Company>
  <LinksUpToDate>false</LinksUpToDate>
  <CharactersWithSpaces>2595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Reed Elsevier</dc:creator>
  <cp:lastModifiedBy>Windows User</cp:lastModifiedBy>
  <cp:revision>6</cp:revision>
  <cp:lastPrinted>2013-08-13T17:32:00Z</cp:lastPrinted>
  <dcterms:created xsi:type="dcterms:W3CDTF">2017-11-29T21:53:00Z</dcterms:created>
  <dcterms:modified xsi:type="dcterms:W3CDTF">2017-11-29T22:08:00Z</dcterms:modified>
</cp:coreProperties>
</file>