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ED3A2" w14:textId="2B37AC81" w:rsidR="00972B75" w:rsidRPr="0015366B" w:rsidRDefault="00436AA2" w:rsidP="00B82ED8">
      <w:pPr>
        <w:rPr>
          <w:rFonts w:ascii="Times New Roman" w:hAnsi="Times New Roman" w:cs="Times New Roman"/>
        </w:rPr>
      </w:pPr>
      <w:r w:rsidRPr="0015366B">
        <w:rPr>
          <w:rFonts w:ascii="Times New Roman" w:hAnsi="Times New Roman" w:cs="Times New Roman"/>
        </w:rPr>
        <w:t xml:space="preserve">Fig. 1: </w:t>
      </w:r>
      <w:r w:rsidR="0015366B">
        <w:rPr>
          <w:rFonts w:ascii="Times New Roman" w:hAnsi="Times New Roman" w:cs="Times New Roman"/>
        </w:rPr>
        <w:t xml:space="preserve">Frontal view CT showing fat collection </w:t>
      </w:r>
      <w:r w:rsidR="0057082B">
        <w:rPr>
          <w:rFonts w:ascii="Times New Roman" w:hAnsi="Times New Roman" w:cs="Times New Roman"/>
        </w:rPr>
        <w:t xml:space="preserve">surrounding </w:t>
      </w:r>
      <w:r w:rsidR="00AA432A">
        <w:rPr>
          <w:rFonts w:ascii="Times New Roman" w:hAnsi="Times New Roman" w:cs="Times New Roman"/>
        </w:rPr>
        <w:t xml:space="preserve">the intrahepatic portion of </w:t>
      </w:r>
      <w:r w:rsidR="0015366B">
        <w:rPr>
          <w:rFonts w:ascii="Times New Roman" w:hAnsi="Times New Roman" w:cs="Times New Roman"/>
        </w:rPr>
        <w:t>IVC</w:t>
      </w:r>
      <w:r w:rsidR="00AA432A">
        <w:rPr>
          <w:rFonts w:ascii="Times New Roman" w:hAnsi="Times New Roman" w:cs="Times New Roman"/>
        </w:rPr>
        <w:t xml:space="preserve"> as it passes posteriorly to the caudate lobe of the liver.</w:t>
      </w:r>
      <w:r w:rsidR="00647995">
        <w:rPr>
          <w:rFonts w:ascii="Times New Roman" w:hAnsi="Times New Roman" w:cs="Times New Roman"/>
        </w:rPr>
        <w:t xml:space="preserve"> Note the hypodense appearance of the surrounding fat.</w:t>
      </w:r>
      <w:bookmarkStart w:id="0" w:name="_GoBack"/>
      <w:bookmarkEnd w:id="0"/>
    </w:p>
    <w:sectPr w:rsidR="00972B75" w:rsidRPr="0015366B" w:rsidSect="00AF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A4759"/>
    <w:multiLevelType w:val="multilevel"/>
    <w:tmpl w:val="D9EE2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D8"/>
    <w:rsid w:val="00004D54"/>
    <w:rsid w:val="0004781E"/>
    <w:rsid w:val="00063EDB"/>
    <w:rsid w:val="00066D8E"/>
    <w:rsid w:val="000A183F"/>
    <w:rsid w:val="0015366B"/>
    <w:rsid w:val="001803BF"/>
    <w:rsid w:val="00235233"/>
    <w:rsid w:val="002B74DD"/>
    <w:rsid w:val="003A14F1"/>
    <w:rsid w:val="003E4E01"/>
    <w:rsid w:val="00436AA2"/>
    <w:rsid w:val="00442BC3"/>
    <w:rsid w:val="00453E1A"/>
    <w:rsid w:val="004718D5"/>
    <w:rsid w:val="004C3747"/>
    <w:rsid w:val="0057082B"/>
    <w:rsid w:val="005E5EE6"/>
    <w:rsid w:val="006464EB"/>
    <w:rsid w:val="00647995"/>
    <w:rsid w:val="00716B04"/>
    <w:rsid w:val="007E6244"/>
    <w:rsid w:val="00915272"/>
    <w:rsid w:val="0097281D"/>
    <w:rsid w:val="009912A8"/>
    <w:rsid w:val="009A7626"/>
    <w:rsid w:val="009C4149"/>
    <w:rsid w:val="00A21CF7"/>
    <w:rsid w:val="00A4282D"/>
    <w:rsid w:val="00AA432A"/>
    <w:rsid w:val="00AB5A13"/>
    <w:rsid w:val="00AF2F5D"/>
    <w:rsid w:val="00B82ED8"/>
    <w:rsid w:val="00BF2420"/>
    <w:rsid w:val="00C24539"/>
    <w:rsid w:val="00C57188"/>
    <w:rsid w:val="00D073CF"/>
    <w:rsid w:val="00DB352B"/>
    <w:rsid w:val="00DF4105"/>
    <w:rsid w:val="00E70556"/>
    <w:rsid w:val="00EC1E36"/>
    <w:rsid w:val="00EC3516"/>
    <w:rsid w:val="00EF40FE"/>
    <w:rsid w:val="00F0498C"/>
    <w:rsid w:val="00F46577"/>
    <w:rsid w:val="00FD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DB3E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2ED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Greenhill, Mark-AZ AZCOM 19</dc:creator>
  <cp:keywords/>
  <dc:description/>
  <cp:lastModifiedBy>Greenhill, Mark-AZ AZCOM 19</cp:lastModifiedBy>
  <cp:revision>3</cp:revision>
  <dcterms:created xsi:type="dcterms:W3CDTF">2018-05-13T00:40:00Z</dcterms:created>
  <dcterms:modified xsi:type="dcterms:W3CDTF">2018-05-13T00:54:00Z</dcterms:modified>
</cp:coreProperties>
</file>