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9DB0" w14:textId="77777777" w:rsidR="008678AF" w:rsidRPr="006D66FD" w:rsidRDefault="008678AF" w:rsidP="008678AF">
      <w:pPr>
        <w:rPr>
          <w:b/>
          <w:lang w:val="en-GB"/>
        </w:rPr>
      </w:pPr>
      <w:bookmarkStart w:id="0" w:name="_GoBack"/>
      <w:bookmarkEnd w:id="0"/>
    </w:p>
    <w:p w14:paraId="0FD32ED9" w14:textId="77777777" w:rsidR="008678AF" w:rsidRPr="006D66FD" w:rsidRDefault="008678AF" w:rsidP="008678AF">
      <w:pPr>
        <w:rPr>
          <w:b/>
          <w:lang w:val="en-GB"/>
        </w:rPr>
      </w:pPr>
    </w:p>
    <w:p w14:paraId="33B9005E" w14:textId="77777777" w:rsidR="008678AF" w:rsidRPr="006D66FD" w:rsidRDefault="008678AF" w:rsidP="008678AF">
      <w:pPr>
        <w:rPr>
          <w:b/>
          <w:lang w:val="en-GB"/>
        </w:rPr>
      </w:pPr>
      <w:r w:rsidRPr="006D66FD">
        <w:rPr>
          <w:b/>
          <w:lang w:val="en-GB"/>
        </w:rPr>
        <w:t>Appendix 3 (</w:t>
      </w:r>
      <w:r>
        <w:rPr>
          <w:b/>
          <w:lang w:val="en-GB"/>
        </w:rPr>
        <w:t>supplemental digital content</w:t>
      </w:r>
      <w:r w:rsidRPr="006D66FD">
        <w:rPr>
          <w:b/>
          <w:lang w:val="en-GB"/>
        </w:rPr>
        <w:t xml:space="preserve">) </w:t>
      </w:r>
    </w:p>
    <w:p w14:paraId="5B4FDF34" w14:textId="77777777" w:rsidR="008678AF" w:rsidRPr="006D66FD" w:rsidRDefault="008678AF" w:rsidP="008678AF">
      <w:pPr>
        <w:widowControl w:val="0"/>
        <w:pBdr>
          <w:top w:val="nil"/>
          <w:left w:val="nil"/>
          <w:bottom w:val="nil"/>
          <w:right w:val="nil"/>
          <w:between w:val="nil"/>
          <w:bar w:val="nil"/>
        </w:pBdr>
        <w:suppressAutoHyphens/>
        <w:rPr>
          <w:rFonts w:ascii="Times New Roman Bold" w:eastAsia="Times New Roman Bold" w:hAnsi="Times New Roman Bold" w:cs="Times New Roman Bold"/>
          <w:b/>
          <w:color w:val="000000"/>
          <w:kern w:val="1"/>
          <w:szCs w:val="28"/>
          <w:u w:color="000000"/>
          <w:bdr w:val="nil"/>
          <w:lang w:val="en-GB"/>
        </w:rPr>
      </w:pPr>
      <w:r w:rsidRPr="006D66FD">
        <w:rPr>
          <w:rFonts w:ascii="Times New Roman Bold" w:eastAsia="Arial Unicode MS" w:hAnsi="Arial Unicode MS" w:cs="Arial Unicode MS"/>
          <w:b/>
          <w:color w:val="000000"/>
          <w:kern w:val="1"/>
          <w:szCs w:val="28"/>
          <w:u w:color="000000"/>
          <w:bdr w:val="nil"/>
          <w:lang w:val="en-GB"/>
        </w:rPr>
        <w:t>Surgical procedure</w:t>
      </w:r>
    </w:p>
    <w:p w14:paraId="2232AB8E" w14:textId="77777777" w:rsidR="008678AF" w:rsidRPr="006D66FD" w:rsidRDefault="008678AF" w:rsidP="008678AF">
      <w:pPr>
        <w:widowControl w:val="0"/>
        <w:pBdr>
          <w:top w:val="nil"/>
          <w:left w:val="nil"/>
          <w:bottom w:val="nil"/>
          <w:right w:val="nil"/>
          <w:between w:val="nil"/>
          <w:bar w:val="nil"/>
        </w:pBdr>
        <w:suppressAutoHyphens/>
        <w:rPr>
          <w:rFonts w:eastAsia="Arial Unicode MS" w:hAnsi="Arial Unicode MS" w:cs="Arial Unicode MS"/>
          <w:color w:val="000000"/>
          <w:kern w:val="1"/>
          <w:u w:color="000000"/>
          <w:bdr w:val="nil"/>
          <w:lang w:val="en-GB"/>
        </w:rPr>
      </w:pPr>
    </w:p>
    <w:p w14:paraId="0CEC1C03"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hAnsi="Arial Unicode MS" w:cs="Arial Unicode MS"/>
          <w:color w:val="000000"/>
          <w:kern w:val="1"/>
          <w:sz w:val="20"/>
          <w:szCs w:val="20"/>
          <w:u w:color="000000"/>
          <w:bdr w:val="nil"/>
          <w:lang w:val="en-GB"/>
        </w:rPr>
        <w:t>WHO-Checklist Sign In</w:t>
      </w:r>
      <w:r w:rsidRPr="006D66FD">
        <w:rPr>
          <w:rFonts w:eastAsia="Arial Unicode MS" w:hAnsi="Arial Unicode MS" w:cs="Arial Unicode MS"/>
          <w:color w:val="000000"/>
          <w:kern w:val="1"/>
          <w:u w:color="000000"/>
          <w:bdr w:val="nil"/>
          <w:lang w:val="en-GB"/>
        </w:rPr>
        <w:br/>
      </w:r>
      <w:r w:rsidRPr="006D66FD">
        <w:rPr>
          <w:rFonts w:eastAsia="Arial Unicode MS"/>
          <w:color w:val="000000"/>
          <w:kern w:val="1"/>
          <w:sz w:val="20"/>
          <w:szCs w:val="20"/>
          <w:u w:color="000000"/>
          <w:bdr w:val="nil"/>
          <w:lang w:val="en-GB"/>
        </w:rPr>
        <w:t>First, a general an</w:t>
      </w:r>
      <w:r>
        <w:rPr>
          <w:rFonts w:eastAsia="Arial Unicode MS"/>
          <w:color w:val="000000"/>
          <w:kern w:val="1"/>
          <w:sz w:val="20"/>
          <w:szCs w:val="20"/>
          <w:u w:color="000000"/>
          <w:bdr w:val="nil"/>
          <w:lang w:val="en-GB"/>
        </w:rPr>
        <w:t>a</w:t>
      </w:r>
      <w:r w:rsidRPr="006D66FD">
        <w:rPr>
          <w:rFonts w:eastAsia="Arial Unicode MS"/>
          <w:color w:val="000000"/>
          <w:kern w:val="1"/>
          <w:sz w:val="20"/>
          <w:szCs w:val="20"/>
          <w:u w:color="000000"/>
          <w:bdr w:val="nil"/>
          <w:lang w:val="en-GB"/>
        </w:rPr>
        <w:t>esthesia takes place and the French bedding with splayed legs is performed. For an improved exposition of the gallbladder during surgery, the table is tilted laterally towards the feet and to the left.</w:t>
      </w:r>
    </w:p>
    <w:p w14:paraId="58FB661F"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A single</w:t>
      </w:r>
      <w:r>
        <w:rPr>
          <w:rFonts w:eastAsia="Arial Unicode MS"/>
          <w:color w:val="000000"/>
          <w:kern w:val="1"/>
          <w:sz w:val="20"/>
          <w:szCs w:val="20"/>
          <w:u w:color="000000"/>
          <w:bdr w:val="nil"/>
          <w:lang w:val="en-GB"/>
        </w:rPr>
        <w:t>-</w:t>
      </w:r>
      <w:r w:rsidRPr="006D66FD">
        <w:rPr>
          <w:rFonts w:eastAsia="Arial Unicode MS"/>
          <w:color w:val="000000"/>
          <w:kern w:val="1"/>
          <w:sz w:val="20"/>
          <w:szCs w:val="20"/>
          <w:u w:color="000000"/>
          <w:bdr w:val="nil"/>
          <w:lang w:val="en-GB"/>
        </w:rPr>
        <w:t>shot iv antibiotic is given 30 minutes preoperatively with a cephalosporin and metronidazole. In case</w:t>
      </w:r>
      <w:r>
        <w:rPr>
          <w:rFonts w:eastAsia="Arial Unicode MS"/>
          <w:color w:val="000000"/>
          <w:kern w:val="1"/>
          <w:sz w:val="20"/>
          <w:szCs w:val="20"/>
          <w:u w:color="000000"/>
          <w:bdr w:val="nil"/>
          <w:lang w:val="en-GB"/>
        </w:rPr>
        <w:t>s</w:t>
      </w:r>
      <w:r w:rsidRPr="006D66FD">
        <w:rPr>
          <w:rFonts w:eastAsia="Arial Unicode MS"/>
          <w:color w:val="000000"/>
          <w:kern w:val="1"/>
          <w:sz w:val="20"/>
          <w:szCs w:val="20"/>
          <w:u w:color="000000"/>
          <w:bdr w:val="nil"/>
          <w:lang w:val="en-GB"/>
        </w:rPr>
        <w:t xml:space="preserve"> of acute cholecystitis</w:t>
      </w:r>
      <w:r>
        <w:rPr>
          <w:rFonts w:eastAsia="Arial Unicode MS"/>
          <w:color w:val="000000"/>
          <w:kern w:val="1"/>
          <w:sz w:val="20"/>
          <w:szCs w:val="20"/>
          <w:u w:color="000000"/>
          <w:bdr w:val="nil"/>
          <w:lang w:val="en-GB"/>
        </w:rPr>
        <w:t>,</w:t>
      </w:r>
      <w:r w:rsidRPr="006D66FD">
        <w:rPr>
          <w:rFonts w:eastAsia="Arial Unicode MS"/>
          <w:color w:val="000000"/>
          <w:kern w:val="1"/>
          <w:sz w:val="20"/>
          <w:szCs w:val="20"/>
          <w:u w:color="000000"/>
          <w:bdr w:val="nil"/>
          <w:lang w:val="en-GB"/>
        </w:rPr>
        <w:t xml:space="preserve"> a 5-7-day </w:t>
      </w:r>
      <w:r>
        <w:rPr>
          <w:rFonts w:eastAsia="Arial Unicode MS"/>
          <w:color w:val="000000"/>
          <w:kern w:val="1"/>
          <w:sz w:val="20"/>
          <w:szCs w:val="20"/>
          <w:u w:color="000000"/>
          <w:bdr w:val="nil"/>
          <w:lang w:val="en-GB"/>
        </w:rPr>
        <w:t>course of antibiotics is given</w:t>
      </w:r>
      <w:r w:rsidRPr="006D66FD">
        <w:rPr>
          <w:rFonts w:eastAsia="Arial Unicode MS"/>
          <w:color w:val="000000"/>
          <w:kern w:val="1"/>
          <w:sz w:val="20"/>
          <w:szCs w:val="20"/>
          <w:u w:color="000000"/>
          <w:bdr w:val="nil"/>
          <w:lang w:val="en-GB"/>
        </w:rPr>
        <w:t>.</w:t>
      </w:r>
    </w:p>
    <w:p w14:paraId="3F899498"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The screen for the surgeon and the assistant is positioned at the level of the chest to the right of the patient.</w:t>
      </w:r>
    </w:p>
    <w:p w14:paraId="1C166330"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 xml:space="preserve">The instrumentation consists of a laparoscopy sieve, a 10 mm HD camera with </w:t>
      </w:r>
      <w:proofErr w:type="gramStart"/>
      <w:r w:rsidRPr="006D66FD">
        <w:rPr>
          <w:rFonts w:eastAsia="Arial Unicode MS"/>
          <w:color w:val="000000"/>
          <w:kern w:val="1"/>
          <w:sz w:val="20"/>
          <w:szCs w:val="20"/>
          <w:u w:color="000000"/>
          <w:bdr w:val="nil"/>
          <w:lang w:val="en-GB"/>
        </w:rPr>
        <w:t>30 degree</w:t>
      </w:r>
      <w:proofErr w:type="gramEnd"/>
      <w:r w:rsidRPr="006D66FD">
        <w:rPr>
          <w:rFonts w:eastAsia="Arial Unicode MS"/>
          <w:color w:val="000000"/>
          <w:kern w:val="1"/>
          <w:sz w:val="20"/>
          <w:szCs w:val="20"/>
          <w:u w:color="000000"/>
          <w:bdr w:val="nil"/>
          <w:lang w:val="en-GB"/>
        </w:rPr>
        <w:t xml:space="preserve"> lens, a monopolar scissors, a 10 mm titanium clip forceps and a retrieval pouch.</w:t>
      </w:r>
      <w:r w:rsidRPr="006D66FD">
        <w:rPr>
          <w:rFonts w:eastAsia="Arial Unicode MS"/>
          <w:color w:val="000000"/>
          <w:kern w:val="1"/>
          <w:sz w:val="20"/>
          <w:szCs w:val="20"/>
          <w:u w:color="000000"/>
          <w:bdr w:val="nil"/>
          <w:lang w:val="en-GB"/>
        </w:rPr>
        <w:br/>
      </w:r>
    </w:p>
    <w:p w14:paraId="21E7E55B"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After correct positioning of the patient, the antiseptic skin preparation and covering with sterile drapes is done.</w:t>
      </w:r>
    </w:p>
    <w:p w14:paraId="5856A162"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0E7A17D4"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WHO-Checklist Team Time Out</w:t>
      </w:r>
    </w:p>
    <w:p w14:paraId="7CF0D0B7"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 xml:space="preserve">The optic trocar (10 mm) is routinely placed </w:t>
      </w:r>
      <w:r>
        <w:rPr>
          <w:rFonts w:eastAsia="Arial Unicode MS"/>
          <w:color w:val="000000"/>
          <w:kern w:val="1"/>
          <w:sz w:val="20"/>
          <w:szCs w:val="20"/>
          <w:u w:color="000000"/>
          <w:bdr w:val="nil"/>
          <w:lang w:val="en-GB"/>
        </w:rPr>
        <w:t>i</w:t>
      </w:r>
      <w:r w:rsidRPr="006D66FD">
        <w:rPr>
          <w:rFonts w:eastAsia="Arial Unicode MS"/>
          <w:color w:val="000000"/>
          <w:kern w:val="1"/>
          <w:sz w:val="20"/>
          <w:szCs w:val="20"/>
          <w:u w:color="000000"/>
          <w:bdr w:val="nil"/>
          <w:lang w:val="en-GB"/>
        </w:rPr>
        <w:t xml:space="preserve">n a </w:t>
      </w:r>
      <w:proofErr w:type="spellStart"/>
      <w:r w:rsidRPr="006D66FD">
        <w:rPr>
          <w:rFonts w:eastAsia="Arial Unicode MS"/>
          <w:color w:val="000000"/>
          <w:kern w:val="1"/>
          <w:sz w:val="20"/>
          <w:szCs w:val="20"/>
          <w:u w:color="000000"/>
          <w:bdr w:val="nil"/>
          <w:lang w:val="en-GB"/>
        </w:rPr>
        <w:t>supraumbilical</w:t>
      </w:r>
      <w:proofErr w:type="spellEnd"/>
      <w:r w:rsidRPr="006D66FD">
        <w:rPr>
          <w:rFonts w:eastAsia="Arial Unicode MS"/>
          <w:color w:val="000000"/>
          <w:kern w:val="1"/>
          <w:sz w:val="20"/>
          <w:szCs w:val="20"/>
          <w:u w:color="000000"/>
          <w:bdr w:val="nil"/>
          <w:lang w:val="en-GB"/>
        </w:rPr>
        <w:t xml:space="preserve"> mini</w:t>
      </w:r>
      <w:r>
        <w:rPr>
          <w:rFonts w:eastAsia="Arial Unicode MS"/>
          <w:color w:val="000000"/>
          <w:kern w:val="1"/>
          <w:sz w:val="20"/>
          <w:szCs w:val="20"/>
          <w:u w:color="000000"/>
          <w:bdr w:val="nil"/>
          <w:lang w:val="en-GB"/>
        </w:rPr>
        <w:t>-</w:t>
      </w:r>
      <w:r w:rsidRPr="006D66FD">
        <w:rPr>
          <w:rFonts w:eastAsia="Arial Unicode MS"/>
          <w:color w:val="000000"/>
          <w:kern w:val="1"/>
          <w:sz w:val="20"/>
          <w:szCs w:val="20"/>
          <w:u w:color="000000"/>
          <w:bdr w:val="nil"/>
          <w:lang w:val="en-GB"/>
        </w:rPr>
        <w:t xml:space="preserve">laparotomy. After creating a pneumoperitoneum of 12 mm Hg exploratory inspection of the abdomen with the camera is performed. The further positioning of working trocars is now under direct vision. The first step is placing a 10 mm trocar in the upper abdomen and subsequently another two 5 mm trocars </w:t>
      </w:r>
      <w:r>
        <w:rPr>
          <w:rFonts w:eastAsia="Arial Unicode MS"/>
          <w:color w:val="000000"/>
          <w:kern w:val="1"/>
          <w:sz w:val="20"/>
          <w:szCs w:val="20"/>
          <w:u w:color="000000"/>
          <w:bdr w:val="nil"/>
          <w:lang w:val="en-GB"/>
        </w:rPr>
        <w:t>in the</w:t>
      </w:r>
      <w:r w:rsidRPr="006D66FD">
        <w:rPr>
          <w:rFonts w:eastAsia="Arial Unicode MS"/>
          <w:color w:val="000000"/>
          <w:kern w:val="1"/>
          <w:sz w:val="20"/>
          <w:szCs w:val="20"/>
          <w:u w:color="000000"/>
          <w:bdr w:val="nil"/>
          <w:lang w:val="en-GB"/>
        </w:rPr>
        <w:t xml:space="preserve"> right hemi</w:t>
      </w:r>
      <w:r>
        <w:rPr>
          <w:rFonts w:eastAsia="Arial Unicode MS"/>
          <w:color w:val="000000"/>
          <w:kern w:val="1"/>
          <w:sz w:val="20"/>
          <w:szCs w:val="20"/>
          <w:u w:color="000000"/>
          <w:bdr w:val="nil"/>
          <w:lang w:val="en-GB"/>
        </w:rPr>
        <w:t>-</w:t>
      </w:r>
      <w:r w:rsidRPr="006D66FD">
        <w:rPr>
          <w:rFonts w:eastAsia="Arial Unicode MS"/>
          <w:color w:val="000000"/>
          <w:kern w:val="1"/>
          <w:sz w:val="20"/>
          <w:szCs w:val="20"/>
          <w:u w:color="000000"/>
          <w:bdr w:val="nil"/>
          <w:lang w:val="en-GB"/>
        </w:rPr>
        <w:t>abdomen.</w:t>
      </w:r>
    </w:p>
    <w:p w14:paraId="3D83FF3B"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 xml:space="preserve">The gallbladder is then taken with </w:t>
      </w:r>
      <w:proofErr w:type="gramStart"/>
      <w:r w:rsidRPr="006D66FD">
        <w:rPr>
          <w:rFonts w:eastAsia="Arial Unicode MS"/>
          <w:color w:val="000000"/>
          <w:kern w:val="1"/>
          <w:sz w:val="20"/>
          <w:szCs w:val="20"/>
          <w:u w:color="000000"/>
          <w:bdr w:val="nil"/>
          <w:lang w:val="en-GB"/>
        </w:rPr>
        <w:t>a short forceps</w:t>
      </w:r>
      <w:proofErr w:type="gramEnd"/>
      <w:r w:rsidRPr="006D66FD">
        <w:rPr>
          <w:rFonts w:eastAsia="Arial Unicode MS"/>
          <w:color w:val="000000"/>
          <w:kern w:val="1"/>
          <w:sz w:val="20"/>
          <w:szCs w:val="20"/>
          <w:u w:color="000000"/>
          <w:bdr w:val="nil"/>
          <w:lang w:val="en-GB"/>
        </w:rPr>
        <w:t xml:space="preserve"> and pulled </w:t>
      </w:r>
      <w:proofErr w:type="spellStart"/>
      <w:r w:rsidRPr="006D66FD">
        <w:rPr>
          <w:rFonts w:eastAsia="Arial Unicode MS"/>
          <w:color w:val="000000"/>
          <w:kern w:val="1"/>
          <w:sz w:val="20"/>
          <w:szCs w:val="20"/>
          <w:u w:color="000000"/>
          <w:bdr w:val="nil"/>
          <w:lang w:val="en-GB"/>
        </w:rPr>
        <w:t>laterocranial</w:t>
      </w:r>
      <w:r>
        <w:rPr>
          <w:rFonts w:eastAsia="Arial Unicode MS"/>
          <w:color w:val="000000"/>
          <w:kern w:val="1"/>
          <w:sz w:val="20"/>
          <w:szCs w:val="20"/>
          <w:u w:color="000000"/>
          <w:bdr w:val="nil"/>
          <w:lang w:val="en-GB"/>
        </w:rPr>
        <w:t>ly</w:t>
      </w:r>
      <w:proofErr w:type="spellEnd"/>
      <w:r w:rsidRPr="006D66FD">
        <w:rPr>
          <w:rFonts w:eastAsia="Arial Unicode MS"/>
          <w:color w:val="000000"/>
          <w:kern w:val="1"/>
          <w:sz w:val="20"/>
          <w:szCs w:val="20"/>
          <w:u w:color="000000"/>
          <w:bdr w:val="nil"/>
          <w:lang w:val="en-GB"/>
        </w:rPr>
        <w:t xml:space="preserve"> over the right lobe of the liver to the right. This manoeuvre leads to tensed structures of </w:t>
      </w:r>
      <w:proofErr w:type="spellStart"/>
      <w:r w:rsidRPr="006D66FD">
        <w:rPr>
          <w:rFonts w:eastAsia="Arial Unicode MS"/>
          <w:color w:val="000000"/>
          <w:kern w:val="1"/>
          <w:sz w:val="20"/>
          <w:szCs w:val="20"/>
          <w:u w:color="000000"/>
          <w:bdr w:val="nil"/>
          <w:lang w:val="en-GB"/>
        </w:rPr>
        <w:t>Calot</w:t>
      </w:r>
      <w:proofErr w:type="spellEnd"/>
      <w:r w:rsidRPr="006D66FD">
        <w:rPr>
          <w:rFonts w:eastAsia="Arial Unicode MS"/>
          <w:color w:val="000000"/>
          <w:kern w:val="1"/>
          <w:sz w:val="20"/>
          <w:szCs w:val="20"/>
          <w:u w:color="000000"/>
          <w:bdr w:val="nil"/>
          <w:lang w:val="en-GB"/>
        </w:rPr>
        <w:t xml:space="preserve"> triangle. The surgeon now grasps the gallbladder with another forceps just above the </w:t>
      </w:r>
      <w:r>
        <w:rPr>
          <w:rFonts w:eastAsia="Arial Unicode MS"/>
          <w:color w:val="000000"/>
          <w:kern w:val="1"/>
          <w:sz w:val="20"/>
          <w:szCs w:val="20"/>
          <w:u w:color="000000"/>
          <w:bdr w:val="nil"/>
          <w:lang w:val="en-GB"/>
        </w:rPr>
        <w:t>gallbladder neck</w:t>
      </w:r>
      <w:r w:rsidRPr="006D66FD">
        <w:rPr>
          <w:rFonts w:eastAsia="Arial Unicode MS"/>
          <w:color w:val="000000"/>
          <w:kern w:val="1"/>
          <w:sz w:val="20"/>
          <w:szCs w:val="20"/>
          <w:u w:color="000000"/>
          <w:bdr w:val="nil"/>
          <w:lang w:val="en-GB"/>
        </w:rPr>
        <w:t xml:space="preserve"> and pulls it laterally to the right, thus better exposing the structures of </w:t>
      </w:r>
      <w:proofErr w:type="spellStart"/>
      <w:r w:rsidRPr="006D66FD">
        <w:rPr>
          <w:rFonts w:eastAsia="Arial Unicode MS"/>
          <w:color w:val="000000"/>
          <w:kern w:val="1"/>
          <w:sz w:val="20"/>
          <w:szCs w:val="20"/>
          <w:u w:color="000000"/>
          <w:bdr w:val="nil"/>
          <w:lang w:val="en-GB"/>
        </w:rPr>
        <w:t>Calot</w:t>
      </w:r>
      <w:proofErr w:type="spellEnd"/>
      <w:r w:rsidRPr="006D66FD">
        <w:rPr>
          <w:rFonts w:eastAsia="Arial Unicode MS"/>
          <w:color w:val="000000"/>
          <w:kern w:val="1"/>
          <w:sz w:val="20"/>
          <w:szCs w:val="20"/>
          <w:u w:color="000000"/>
          <w:bdr w:val="nil"/>
          <w:lang w:val="en-GB"/>
        </w:rPr>
        <w:t xml:space="preserve"> triangle. With monopolar scissors the cystic duct and cystic artery are now circularly exposed with a combination of blunt and electrical preparation. </w:t>
      </w:r>
    </w:p>
    <w:p w14:paraId="0BE352ED"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After performing the critical view of safety according to Strasberg and crosschecking with assistive surgeons, the cystic duct and cystic artery are closed with titanium clips. Two clips are placed distally and one proximally onto the cystic duct. The same procedure is carried out at the cystic artery. Subsequently, both structures are severed.</w:t>
      </w:r>
    </w:p>
    <w:p w14:paraId="2AF1156E"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Now the infundibulum is dislocated cranial and the gallbladder is dissected with the monopolar scissors from the liver bed. Minor bleeding can be coagulated using monopolar current. If there is an area with a stronger bleeding a collagen fleece is used.</w:t>
      </w:r>
      <w:r w:rsidRPr="006D66FD">
        <w:rPr>
          <w:rFonts w:eastAsia="Arial Unicode MS"/>
          <w:color w:val="000000"/>
          <w:kern w:val="1"/>
          <w:sz w:val="20"/>
          <w:szCs w:val="20"/>
          <w:u w:color="000000"/>
          <w:bdr w:val="nil"/>
          <w:lang w:val="en-GB"/>
        </w:rPr>
        <w:br/>
      </w:r>
    </w:p>
    <w:p w14:paraId="7DCFF3CD"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xml:space="preserve">After complete dissection of the gall bladder from </w:t>
      </w:r>
      <w:r>
        <w:rPr>
          <w:rFonts w:eastAsia="Arial Unicode MS"/>
          <w:color w:val="000000"/>
          <w:kern w:val="1"/>
          <w:sz w:val="20"/>
          <w:szCs w:val="20"/>
          <w:u w:color="000000"/>
          <w:bdr w:val="nil"/>
          <w:lang w:val="en-GB"/>
        </w:rPr>
        <w:t>its</w:t>
      </w:r>
      <w:r w:rsidRPr="006D66FD">
        <w:rPr>
          <w:rFonts w:eastAsia="Arial Unicode MS"/>
          <w:color w:val="000000"/>
          <w:kern w:val="1"/>
          <w:sz w:val="20"/>
          <w:szCs w:val="20"/>
          <w:u w:color="000000"/>
          <w:bdr w:val="nil"/>
          <w:lang w:val="en-GB"/>
        </w:rPr>
        <w:t xml:space="preserve"> bed it is placed in a retrieval pouch and retrieved via the epigastric incision under direct vision.</w:t>
      </w:r>
    </w:p>
    <w:p w14:paraId="2DC8ED52"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Subsequently, a check of the clips on the cystic duct and cystic artery and the gallbladder bed to blood dryness is undertaken. If necessary, another lavage of the right upper abdomen is administered and an Easy-Flow drainage is deposited under the right lobe of foramen Winslow.</w:t>
      </w:r>
    </w:p>
    <w:p w14:paraId="1045215C"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br/>
        <w:t xml:space="preserve">The remaining trocars are removed under laparoscopic vision and then the pneumoperitoneum is drained. The surgical procedure is completed with the closures of the muscular fascia </w:t>
      </w:r>
      <w:proofErr w:type="spellStart"/>
      <w:r w:rsidRPr="006D66FD">
        <w:rPr>
          <w:rFonts w:eastAsia="Arial Unicode MS"/>
          <w:color w:val="000000"/>
          <w:kern w:val="1"/>
          <w:sz w:val="20"/>
          <w:szCs w:val="20"/>
          <w:u w:color="000000"/>
          <w:bdr w:val="nil"/>
          <w:lang w:val="en-GB"/>
        </w:rPr>
        <w:t>supraumbilical</w:t>
      </w:r>
      <w:proofErr w:type="spellEnd"/>
      <w:r w:rsidRPr="006D66FD">
        <w:rPr>
          <w:rFonts w:eastAsia="Arial Unicode MS"/>
          <w:color w:val="000000"/>
          <w:kern w:val="1"/>
          <w:sz w:val="20"/>
          <w:szCs w:val="20"/>
          <w:u w:color="000000"/>
          <w:bdr w:val="nil"/>
          <w:lang w:val="en-GB"/>
        </w:rPr>
        <w:t xml:space="preserve"> and </w:t>
      </w:r>
      <w:proofErr w:type="spellStart"/>
      <w:r w:rsidRPr="006D66FD">
        <w:rPr>
          <w:rFonts w:eastAsia="Arial Unicode MS"/>
          <w:color w:val="000000"/>
          <w:kern w:val="1"/>
          <w:sz w:val="20"/>
          <w:szCs w:val="20"/>
          <w:u w:color="000000"/>
          <w:bdr w:val="nil"/>
          <w:lang w:val="en-GB"/>
        </w:rPr>
        <w:t>epigastral</w:t>
      </w:r>
      <w:proofErr w:type="spellEnd"/>
      <w:r w:rsidRPr="00A275A2">
        <w:rPr>
          <w:rFonts w:eastAsia="Arial Unicode MS"/>
          <w:color w:val="000000"/>
          <w:kern w:val="1"/>
          <w:sz w:val="20"/>
          <w:szCs w:val="20"/>
          <w:u w:color="000000"/>
          <w:bdr w:val="nil"/>
          <w:lang w:val="en-GB"/>
        </w:rPr>
        <w:t xml:space="preserve"> </w:t>
      </w:r>
      <w:r>
        <w:rPr>
          <w:rFonts w:eastAsia="Arial Unicode MS"/>
          <w:color w:val="000000"/>
          <w:kern w:val="1"/>
          <w:sz w:val="20"/>
          <w:szCs w:val="20"/>
          <w:u w:color="000000"/>
          <w:bdr w:val="nil"/>
          <w:lang w:val="en-GB"/>
        </w:rPr>
        <w:t>muscular fascia</w:t>
      </w:r>
      <w:r w:rsidRPr="006D66FD">
        <w:rPr>
          <w:rFonts w:eastAsia="Arial Unicode MS"/>
          <w:color w:val="000000"/>
          <w:kern w:val="1"/>
          <w:sz w:val="20"/>
          <w:szCs w:val="20"/>
          <w:u w:color="000000"/>
          <w:bdr w:val="nil"/>
          <w:lang w:val="en-GB"/>
        </w:rPr>
        <w:t xml:space="preserve"> with non-</w:t>
      </w:r>
      <w:proofErr w:type="spellStart"/>
      <w:r w:rsidRPr="006D66FD">
        <w:rPr>
          <w:rFonts w:eastAsia="Arial Unicode MS"/>
          <w:color w:val="000000"/>
          <w:kern w:val="1"/>
          <w:sz w:val="20"/>
          <w:szCs w:val="20"/>
          <w:u w:color="000000"/>
          <w:bdr w:val="nil"/>
          <w:lang w:val="en-GB"/>
        </w:rPr>
        <w:t>resorbable</w:t>
      </w:r>
      <w:proofErr w:type="spellEnd"/>
      <w:r w:rsidRPr="006D66FD">
        <w:rPr>
          <w:rFonts w:eastAsia="Arial Unicode MS"/>
          <w:color w:val="000000"/>
          <w:kern w:val="1"/>
          <w:sz w:val="20"/>
          <w:szCs w:val="20"/>
          <w:u w:color="000000"/>
          <w:bdr w:val="nil"/>
          <w:lang w:val="en-GB"/>
        </w:rPr>
        <w:t xml:space="preserve"> sutures and if required attachment by suture drainage. </w:t>
      </w:r>
    </w:p>
    <w:p w14:paraId="471D6D3C"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4EF47415"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WHO-checklist Sign out</w:t>
      </w:r>
    </w:p>
    <w:p w14:paraId="131628F1"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542D5AD3" w14:textId="77777777" w:rsidR="008678AF" w:rsidRPr="006D66FD" w:rsidRDefault="008678AF" w:rsidP="008678AF">
      <w:pPr>
        <w:widowControl w:val="0"/>
        <w:pBdr>
          <w:top w:val="nil"/>
          <w:left w:val="nil"/>
          <w:bottom w:val="nil"/>
          <w:right w:val="nil"/>
          <w:between w:val="nil"/>
          <w:bar w:val="nil"/>
        </w:pBdr>
        <w:suppressAutoHyphens/>
        <w:rPr>
          <w:rFonts w:eastAsia="Times New Roman Bold"/>
          <w:b/>
          <w:color w:val="000000"/>
          <w:kern w:val="1"/>
          <w:sz w:val="20"/>
          <w:szCs w:val="20"/>
          <w:u w:color="000000"/>
          <w:bdr w:val="nil"/>
          <w:lang w:val="en-GB"/>
        </w:rPr>
      </w:pPr>
      <w:r w:rsidRPr="006D66FD">
        <w:rPr>
          <w:rFonts w:eastAsia="Arial Unicode MS"/>
          <w:b/>
          <w:color w:val="000000"/>
          <w:kern w:val="1"/>
          <w:sz w:val="20"/>
          <w:szCs w:val="20"/>
          <w:u w:color="000000"/>
          <w:bdr w:val="nil"/>
          <w:lang w:val="en-GB"/>
        </w:rPr>
        <w:t>Conversion indications</w:t>
      </w:r>
    </w:p>
    <w:p w14:paraId="6B02301C"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Uncontrollable bleeding</w:t>
      </w:r>
    </w:p>
    <w:p w14:paraId="4DFC8BBF"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xml:space="preserve">● Injury to the common bile duct (type B2, C2 and D) according to </w:t>
      </w:r>
      <w:proofErr w:type="spellStart"/>
      <w:r w:rsidRPr="006D66FD">
        <w:rPr>
          <w:rFonts w:eastAsia="Arial Unicode MS"/>
          <w:color w:val="000000"/>
          <w:kern w:val="1"/>
          <w:sz w:val="20"/>
          <w:szCs w:val="20"/>
          <w:u w:color="000000"/>
          <w:bdr w:val="nil"/>
          <w:lang w:val="en-GB"/>
        </w:rPr>
        <w:t>Neuhaus</w:t>
      </w:r>
      <w:proofErr w:type="spellEnd"/>
    </w:p>
    <w:p w14:paraId="6C89F5AD"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Adhesion Abdomen (by severity)</w:t>
      </w:r>
    </w:p>
    <w:p w14:paraId="03A2DF25"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xml:space="preserve">● Anatomy of </w:t>
      </w:r>
      <w:proofErr w:type="spellStart"/>
      <w:r w:rsidRPr="006D66FD">
        <w:rPr>
          <w:rFonts w:eastAsia="Arial Unicode MS"/>
          <w:color w:val="000000"/>
          <w:kern w:val="1"/>
          <w:sz w:val="20"/>
          <w:szCs w:val="20"/>
          <w:u w:color="000000"/>
          <w:bdr w:val="nil"/>
          <w:lang w:val="en-GB"/>
        </w:rPr>
        <w:t>Calot</w:t>
      </w:r>
      <w:proofErr w:type="spellEnd"/>
      <w:r w:rsidRPr="006D66FD">
        <w:rPr>
          <w:rFonts w:eastAsia="Arial Unicode MS"/>
          <w:color w:val="000000"/>
          <w:kern w:val="1"/>
          <w:sz w:val="20"/>
          <w:szCs w:val="20"/>
          <w:u w:color="000000"/>
          <w:bdr w:val="nil"/>
          <w:lang w:val="en-GB"/>
        </w:rPr>
        <w:t xml:space="preserve"> triangle unsure displayed</w:t>
      </w:r>
    </w:p>
    <w:p w14:paraId="1A573422"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1E77BDD7"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72BAB180" w14:textId="77777777" w:rsidR="008678AF" w:rsidRPr="006D66FD" w:rsidRDefault="008678AF" w:rsidP="008678AF">
      <w:pPr>
        <w:widowControl w:val="0"/>
        <w:pBdr>
          <w:top w:val="nil"/>
          <w:left w:val="nil"/>
          <w:bottom w:val="nil"/>
          <w:right w:val="nil"/>
          <w:between w:val="nil"/>
          <w:bar w:val="nil"/>
        </w:pBdr>
        <w:suppressAutoHyphens/>
        <w:rPr>
          <w:rFonts w:eastAsia="Times New Roman Bold"/>
          <w:b/>
          <w:color w:val="000000"/>
          <w:kern w:val="1"/>
          <w:sz w:val="20"/>
          <w:szCs w:val="20"/>
          <w:u w:color="000000"/>
          <w:bdr w:val="nil"/>
          <w:lang w:val="en-GB"/>
        </w:rPr>
      </w:pPr>
      <w:r w:rsidRPr="006D66FD">
        <w:rPr>
          <w:rFonts w:eastAsia="Arial Unicode MS"/>
          <w:b/>
          <w:color w:val="000000"/>
          <w:kern w:val="1"/>
          <w:sz w:val="20"/>
          <w:szCs w:val="20"/>
          <w:u w:color="000000"/>
          <w:bdr w:val="nil"/>
          <w:lang w:val="en-GB"/>
        </w:rPr>
        <w:t>Incident Management</w:t>
      </w:r>
    </w:p>
    <w:p w14:paraId="7F3877E1"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345BE0A9" w14:textId="77777777" w:rsidR="008678AF" w:rsidRPr="006D66FD" w:rsidRDefault="008678AF" w:rsidP="008678AF">
      <w:pPr>
        <w:widowControl w:val="0"/>
        <w:pBdr>
          <w:top w:val="nil"/>
          <w:left w:val="nil"/>
          <w:bottom w:val="nil"/>
          <w:right w:val="nil"/>
          <w:between w:val="nil"/>
          <w:bar w:val="nil"/>
        </w:pBdr>
        <w:suppressAutoHyphens/>
        <w:rPr>
          <w:rFonts w:eastAsia="Arial Unicode MS"/>
          <w:b/>
          <w:color w:val="000000"/>
          <w:kern w:val="1"/>
          <w:sz w:val="20"/>
          <w:szCs w:val="20"/>
          <w:u w:color="000000"/>
          <w:bdr w:val="nil"/>
          <w:lang w:val="en-GB"/>
        </w:rPr>
      </w:pPr>
      <w:r w:rsidRPr="006D66FD">
        <w:rPr>
          <w:rFonts w:eastAsia="Arial Unicode MS"/>
          <w:b/>
          <w:color w:val="000000"/>
          <w:kern w:val="1"/>
          <w:sz w:val="20"/>
          <w:szCs w:val="20"/>
          <w:u w:color="000000"/>
          <w:bdr w:val="nil"/>
          <w:lang w:val="en-GB"/>
        </w:rPr>
        <w:t>Generally</w:t>
      </w:r>
    </w:p>
    <w:p w14:paraId="43C678DA"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30172BA6"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CIRS (Critical incident report system)</w:t>
      </w:r>
    </w:p>
    <w:p w14:paraId="03F23ABA"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Mortality and morbidity conference 2 x monthly</w:t>
      </w:r>
    </w:p>
    <w:p w14:paraId="7EC3A69E"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32DBEC51"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3A05AF13" w14:textId="77777777" w:rsidR="008678AF" w:rsidRPr="006D66FD" w:rsidRDefault="008678AF" w:rsidP="008678AF">
      <w:pPr>
        <w:widowControl w:val="0"/>
        <w:pBdr>
          <w:top w:val="nil"/>
          <w:left w:val="nil"/>
          <w:bottom w:val="nil"/>
          <w:right w:val="nil"/>
          <w:between w:val="nil"/>
          <w:bar w:val="nil"/>
        </w:pBdr>
        <w:suppressAutoHyphens/>
        <w:rPr>
          <w:rFonts w:eastAsia="Arial Unicode MS"/>
          <w:b/>
          <w:color w:val="000000"/>
          <w:kern w:val="1"/>
          <w:sz w:val="20"/>
          <w:szCs w:val="20"/>
          <w:u w:color="000000"/>
          <w:bdr w:val="nil"/>
          <w:lang w:val="en-GB"/>
        </w:rPr>
      </w:pPr>
      <w:r w:rsidRPr="006D66FD">
        <w:rPr>
          <w:rFonts w:eastAsia="Arial Unicode MS"/>
          <w:b/>
          <w:color w:val="000000"/>
          <w:kern w:val="1"/>
          <w:sz w:val="20"/>
          <w:szCs w:val="20"/>
          <w:u w:color="000000"/>
          <w:bdr w:val="nil"/>
          <w:lang w:val="en-GB"/>
        </w:rPr>
        <w:t>Operation</w:t>
      </w:r>
    </w:p>
    <w:p w14:paraId="071A48F8" w14:textId="77777777" w:rsidR="008678AF" w:rsidRPr="006D66FD" w:rsidRDefault="008678AF" w:rsidP="008678AF">
      <w:pPr>
        <w:widowControl w:val="0"/>
        <w:pBdr>
          <w:top w:val="nil"/>
          <w:left w:val="nil"/>
          <w:bottom w:val="nil"/>
          <w:right w:val="nil"/>
          <w:between w:val="nil"/>
          <w:bar w:val="nil"/>
        </w:pBdr>
        <w:suppressAutoHyphens/>
        <w:rPr>
          <w:rFonts w:eastAsia="Times New Roman Bold"/>
          <w:color w:val="000000"/>
          <w:kern w:val="1"/>
          <w:sz w:val="20"/>
          <w:szCs w:val="20"/>
          <w:u w:color="000000"/>
          <w:bdr w:val="nil"/>
          <w:lang w:val="en-GB"/>
        </w:rPr>
      </w:pPr>
    </w:p>
    <w:p w14:paraId="166DF623"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Bleeding</w:t>
      </w:r>
    </w:p>
    <w:p w14:paraId="13885E5B"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Information of the next senior physician respectively head of department</w:t>
      </w:r>
      <w:r w:rsidRPr="00A275A2">
        <w:rPr>
          <w:rFonts w:eastAsia="Arial Unicode MS"/>
          <w:color w:val="000000"/>
          <w:kern w:val="1"/>
          <w:sz w:val="20"/>
          <w:szCs w:val="20"/>
          <w:u w:color="000000"/>
          <w:bdr w:val="nil"/>
          <w:lang w:val="en-GB"/>
        </w:rPr>
        <w:t xml:space="preserve"> </w:t>
      </w:r>
      <w:r>
        <w:rPr>
          <w:rFonts w:eastAsia="Arial Unicode MS"/>
          <w:color w:val="000000"/>
          <w:kern w:val="1"/>
          <w:sz w:val="20"/>
          <w:szCs w:val="20"/>
          <w:u w:color="000000"/>
          <w:bdr w:val="nil"/>
          <w:lang w:val="en-GB"/>
        </w:rPr>
        <w:t>who assumes control</w:t>
      </w:r>
      <w:r w:rsidRPr="006D66FD">
        <w:rPr>
          <w:rFonts w:eastAsia="Arial Unicode MS"/>
          <w:color w:val="000000"/>
          <w:kern w:val="1"/>
          <w:sz w:val="20"/>
          <w:szCs w:val="20"/>
          <w:u w:color="000000"/>
          <w:bdr w:val="nil"/>
          <w:lang w:val="en-GB"/>
        </w:rPr>
        <w:t xml:space="preserve"> over the surgery.</w:t>
      </w:r>
    </w:p>
    <w:p w14:paraId="71988107"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H</w:t>
      </w:r>
      <w:r>
        <w:rPr>
          <w:rFonts w:eastAsia="Arial Unicode MS"/>
          <w:color w:val="000000"/>
          <w:kern w:val="1"/>
          <w:sz w:val="20"/>
          <w:szCs w:val="20"/>
          <w:u w:color="000000"/>
          <w:bdr w:val="nil"/>
          <w:lang w:val="en-GB"/>
        </w:rPr>
        <w:t>a</w:t>
      </w:r>
      <w:r w:rsidRPr="006D66FD">
        <w:rPr>
          <w:rFonts w:eastAsia="Arial Unicode MS"/>
          <w:color w:val="000000"/>
          <w:kern w:val="1"/>
          <w:sz w:val="20"/>
          <w:szCs w:val="20"/>
          <w:u w:color="000000"/>
          <w:bdr w:val="nil"/>
          <w:lang w:val="en-GB"/>
        </w:rPr>
        <w:t>emostasis using monopolar current, suture or h</w:t>
      </w:r>
      <w:r>
        <w:rPr>
          <w:rFonts w:eastAsia="Arial Unicode MS"/>
          <w:color w:val="000000"/>
          <w:kern w:val="1"/>
          <w:sz w:val="20"/>
          <w:szCs w:val="20"/>
          <w:u w:color="000000"/>
          <w:bdr w:val="nil"/>
          <w:lang w:val="en-GB"/>
        </w:rPr>
        <w:t>a</w:t>
      </w:r>
      <w:r w:rsidRPr="006D66FD">
        <w:rPr>
          <w:rFonts w:eastAsia="Arial Unicode MS"/>
          <w:color w:val="000000"/>
          <w:kern w:val="1"/>
          <w:sz w:val="20"/>
          <w:szCs w:val="20"/>
          <w:u w:color="000000"/>
          <w:bdr w:val="nil"/>
          <w:lang w:val="en-GB"/>
        </w:rPr>
        <w:t xml:space="preserve">emostatic collagen fleece, possible conversion to open surgery. Intraoperative laboratory acceptance respectively BGA, crossing EK`s, </w:t>
      </w:r>
      <w:proofErr w:type="spellStart"/>
      <w:r w:rsidRPr="006D66FD">
        <w:rPr>
          <w:rFonts w:eastAsia="Arial Unicode MS"/>
          <w:color w:val="000000"/>
          <w:kern w:val="1"/>
          <w:sz w:val="20"/>
          <w:szCs w:val="20"/>
          <w:u w:color="000000"/>
          <w:bdr w:val="nil"/>
          <w:lang w:val="en-GB"/>
        </w:rPr>
        <w:t>catecholamines</w:t>
      </w:r>
      <w:proofErr w:type="spellEnd"/>
      <w:r w:rsidRPr="006D66FD">
        <w:rPr>
          <w:rFonts w:eastAsia="Arial Unicode MS"/>
          <w:color w:val="000000"/>
          <w:kern w:val="1"/>
          <w:sz w:val="20"/>
          <w:szCs w:val="20"/>
          <w:u w:color="000000"/>
          <w:bdr w:val="nil"/>
          <w:lang w:val="en-GB"/>
        </w:rPr>
        <w:t>, volume or blood products (FFP`s, EK`s) depending on circuit behavio</w:t>
      </w:r>
      <w:r>
        <w:rPr>
          <w:rFonts w:eastAsia="Arial Unicode MS"/>
          <w:color w:val="000000"/>
          <w:kern w:val="1"/>
          <w:sz w:val="20"/>
          <w:szCs w:val="20"/>
          <w:u w:color="000000"/>
          <w:bdr w:val="nil"/>
          <w:lang w:val="en-GB"/>
        </w:rPr>
        <w:t>u</w:t>
      </w:r>
      <w:r w:rsidRPr="006D66FD">
        <w:rPr>
          <w:rFonts w:eastAsia="Arial Unicode MS"/>
          <w:color w:val="000000"/>
          <w:kern w:val="1"/>
          <w:sz w:val="20"/>
          <w:szCs w:val="20"/>
          <w:u w:color="000000"/>
          <w:bdr w:val="nil"/>
          <w:lang w:val="en-GB"/>
        </w:rPr>
        <w:t>r. Postoperative monitoring IMC / ITS</w:t>
      </w:r>
    </w:p>
    <w:p w14:paraId="029ADDB0"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w:t>
      </w:r>
    </w:p>
    <w:p w14:paraId="0A374B09"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Injury of common bile duct</w:t>
      </w:r>
    </w:p>
    <w:p w14:paraId="06463E30"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xml:space="preserve">Information of the next senior physician respectively head of department </w:t>
      </w:r>
      <w:r>
        <w:rPr>
          <w:rFonts w:eastAsia="Arial Unicode MS"/>
          <w:color w:val="000000"/>
          <w:kern w:val="1"/>
          <w:sz w:val="20"/>
          <w:szCs w:val="20"/>
          <w:u w:color="000000"/>
          <w:bdr w:val="nil"/>
          <w:lang w:val="en-GB"/>
        </w:rPr>
        <w:t>who assumes control</w:t>
      </w:r>
      <w:r w:rsidRPr="006D66FD">
        <w:rPr>
          <w:rFonts w:eastAsia="Arial Unicode MS"/>
          <w:color w:val="000000"/>
          <w:kern w:val="1"/>
          <w:sz w:val="20"/>
          <w:szCs w:val="20"/>
          <w:u w:color="000000"/>
          <w:bdr w:val="nil"/>
          <w:lang w:val="en-GB"/>
        </w:rPr>
        <w:t xml:space="preserve"> over the surgery.</w:t>
      </w:r>
    </w:p>
    <w:p w14:paraId="4FCC7E76"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xml:space="preserve">If necessary, conversion to open surgery. Suture of the lesion if it is </w:t>
      </w:r>
      <w:r>
        <w:rPr>
          <w:rFonts w:eastAsia="Arial Unicode MS"/>
          <w:color w:val="000000"/>
          <w:kern w:val="1"/>
          <w:sz w:val="20"/>
          <w:szCs w:val="20"/>
          <w:u w:color="000000"/>
          <w:bdr w:val="nil"/>
          <w:lang w:val="en-GB"/>
        </w:rPr>
        <w:t>focal</w:t>
      </w:r>
      <w:r w:rsidRPr="006D66FD">
        <w:rPr>
          <w:rFonts w:eastAsia="Arial Unicode MS"/>
          <w:color w:val="000000"/>
          <w:kern w:val="1"/>
          <w:sz w:val="20"/>
          <w:szCs w:val="20"/>
          <w:u w:color="000000"/>
          <w:bdr w:val="nil"/>
          <w:lang w:val="en-GB"/>
        </w:rPr>
        <w:t xml:space="preserve"> or less than half circumference and the edges are smooth and vital. Otherwise, creation of a </w:t>
      </w:r>
      <w:proofErr w:type="spellStart"/>
      <w:r w:rsidRPr="006D66FD">
        <w:rPr>
          <w:rFonts w:eastAsia="Arial Unicode MS"/>
          <w:color w:val="000000"/>
          <w:kern w:val="1"/>
          <w:sz w:val="20"/>
          <w:szCs w:val="20"/>
          <w:u w:color="000000"/>
          <w:bdr w:val="nil"/>
          <w:lang w:val="en-GB"/>
        </w:rPr>
        <w:t>biliodigestive</w:t>
      </w:r>
      <w:proofErr w:type="spellEnd"/>
      <w:r w:rsidRPr="006D66FD">
        <w:rPr>
          <w:rFonts w:eastAsia="Arial Unicode MS"/>
          <w:color w:val="000000"/>
          <w:kern w:val="1"/>
          <w:sz w:val="20"/>
          <w:szCs w:val="20"/>
          <w:u w:color="000000"/>
          <w:bdr w:val="nil"/>
          <w:lang w:val="en-GB"/>
        </w:rPr>
        <w:t xml:space="preserve"> anastomosis. </w:t>
      </w:r>
      <w:r w:rsidRPr="006D66FD">
        <w:rPr>
          <w:rFonts w:eastAsia="Arial Unicode MS"/>
          <w:color w:val="000000"/>
          <w:kern w:val="1"/>
          <w:sz w:val="20"/>
          <w:szCs w:val="20"/>
          <w:u w:color="000000"/>
          <w:bdr w:val="nil"/>
          <w:lang w:val="en-GB"/>
        </w:rPr>
        <w:br/>
      </w:r>
      <w:r>
        <w:rPr>
          <w:rFonts w:eastAsia="Arial Unicode MS"/>
          <w:color w:val="000000"/>
          <w:kern w:val="1"/>
          <w:sz w:val="20"/>
          <w:szCs w:val="20"/>
          <w:u w:color="000000"/>
          <w:bdr w:val="nil"/>
          <w:lang w:val="en-GB"/>
        </w:rPr>
        <w:t>Obligatory</w:t>
      </w:r>
      <w:r w:rsidRPr="006D66FD">
        <w:rPr>
          <w:rFonts w:eastAsia="Arial Unicode MS"/>
          <w:color w:val="000000"/>
          <w:kern w:val="1"/>
          <w:sz w:val="20"/>
          <w:szCs w:val="20"/>
          <w:u w:color="000000"/>
          <w:bdr w:val="nil"/>
          <w:lang w:val="en-GB"/>
        </w:rPr>
        <w:t xml:space="preserve"> </w:t>
      </w:r>
      <w:r>
        <w:rPr>
          <w:rFonts w:eastAsia="Arial Unicode MS"/>
          <w:color w:val="000000"/>
          <w:kern w:val="1"/>
          <w:sz w:val="20"/>
          <w:szCs w:val="20"/>
          <w:u w:color="000000"/>
          <w:bdr w:val="nil"/>
          <w:lang w:val="en-GB"/>
        </w:rPr>
        <w:t>placement</w:t>
      </w:r>
      <w:r w:rsidRPr="006D66FD">
        <w:rPr>
          <w:rFonts w:eastAsia="Arial Unicode MS"/>
          <w:color w:val="000000"/>
          <w:kern w:val="1"/>
          <w:sz w:val="20"/>
          <w:szCs w:val="20"/>
          <w:u w:color="000000"/>
          <w:bdr w:val="nil"/>
          <w:lang w:val="en-GB"/>
        </w:rPr>
        <w:t xml:space="preserve"> of a T</w:t>
      </w:r>
      <w:r>
        <w:rPr>
          <w:rFonts w:eastAsia="Arial Unicode MS"/>
          <w:color w:val="000000"/>
          <w:kern w:val="1"/>
          <w:sz w:val="20"/>
          <w:szCs w:val="20"/>
          <w:u w:color="000000"/>
          <w:bdr w:val="nil"/>
          <w:lang w:val="en-GB"/>
        </w:rPr>
        <w:t>-</w:t>
      </w:r>
      <w:r w:rsidRPr="006D66FD">
        <w:rPr>
          <w:rFonts w:eastAsia="Arial Unicode MS"/>
          <w:color w:val="000000"/>
          <w:kern w:val="1"/>
          <w:sz w:val="20"/>
          <w:szCs w:val="20"/>
          <w:u w:color="000000"/>
          <w:bdr w:val="nil"/>
          <w:lang w:val="en-GB"/>
        </w:rPr>
        <w:t>drainage. Postoperative monitoring IMC / ITS.</w:t>
      </w:r>
    </w:p>
    <w:p w14:paraId="731C46F0"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1EDA68D7" w14:textId="77777777" w:rsidR="008678AF"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xml:space="preserve">● </w:t>
      </w:r>
      <w:proofErr w:type="spellStart"/>
      <w:r w:rsidRPr="006D66FD">
        <w:rPr>
          <w:rFonts w:eastAsia="Arial Unicode MS"/>
          <w:color w:val="000000"/>
          <w:kern w:val="1"/>
          <w:sz w:val="20"/>
          <w:szCs w:val="20"/>
          <w:u w:color="000000"/>
          <w:bdr w:val="nil"/>
          <w:lang w:val="en-GB"/>
        </w:rPr>
        <w:t>Calot`s</w:t>
      </w:r>
      <w:proofErr w:type="spellEnd"/>
      <w:r w:rsidRPr="006D66FD">
        <w:rPr>
          <w:rFonts w:eastAsia="Arial Unicode MS"/>
          <w:color w:val="000000"/>
          <w:kern w:val="1"/>
          <w:sz w:val="20"/>
          <w:szCs w:val="20"/>
          <w:u w:color="000000"/>
          <w:bdr w:val="nil"/>
          <w:lang w:val="en-GB"/>
        </w:rPr>
        <w:t xml:space="preserve"> triangle </w:t>
      </w:r>
      <w:r>
        <w:rPr>
          <w:rFonts w:eastAsia="Arial Unicode MS"/>
          <w:color w:val="000000"/>
          <w:kern w:val="1"/>
          <w:sz w:val="20"/>
          <w:szCs w:val="20"/>
          <w:u w:color="000000"/>
          <w:bdr w:val="nil"/>
          <w:lang w:val="en-GB"/>
        </w:rPr>
        <w:t xml:space="preserve">cannot be displayed with certainty after </w:t>
      </w:r>
      <w:r w:rsidRPr="006D66FD">
        <w:rPr>
          <w:rFonts w:eastAsia="Arial Unicode MS"/>
          <w:color w:val="000000"/>
          <w:kern w:val="1"/>
          <w:sz w:val="20"/>
          <w:szCs w:val="20"/>
          <w:u w:color="000000"/>
          <w:bdr w:val="nil"/>
          <w:lang w:val="en-GB"/>
        </w:rPr>
        <w:t xml:space="preserve">60 minutes </w:t>
      </w:r>
    </w:p>
    <w:p w14:paraId="3BF4B920"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xml:space="preserve">Crosscheck with next senior physician respectively head of department </w:t>
      </w:r>
      <w:r w:rsidRPr="006D66FD">
        <w:rPr>
          <w:rFonts w:eastAsia="Arial Unicode MS"/>
          <w:color w:val="000000"/>
          <w:kern w:val="1"/>
          <w:sz w:val="20"/>
          <w:szCs w:val="20"/>
          <w:u w:color="000000"/>
          <w:bdr w:val="nil"/>
          <w:lang w:val="en-GB"/>
        </w:rPr>
        <w:br/>
        <w:t>Conversion to open surgery in case of uncertainty.</w:t>
      </w:r>
    </w:p>
    <w:p w14:paraId="366EE33B"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571029C5" w14:textId="77777777" w:rsidR="008678AF" w:rsidRPr="0041379A" w:rsidRDefault="008678AF" w:rsidP="008678AF">
      <w:pPr>
        <w:widowControl w:val="0"/>
        <w:pBdr>
          <w:top w:val="nil"/>
          <w:left w:val="nil"/>
          <w:bottom w:val="nil"/>
          <w:right w:val="nil"/>
          <w:between w:val="nil"/>
          <w:bar w:val="nil"/>
        </w:pBdr>
        <w:suppressAutoHyphens/>
        <w:rPr>
          <w:rFonts w:eastAsia="Times New Roman Bold"/>
          <w:color w:val="000000"/>
          <w:kern w:val="1"/>
          <w:sz w:val="20"/>
          <w:szCs w:val="20"/>
          <w:u w:color="000000"/>
          <w:bdr w:val="nil"/>
          <w:lang w:val="fr-FR"/>
        </w:rPr>
      </w:pPr>
      <w:r w:rsidRPr="00A40750">
        <w:rPr>
          <w:rFonts w:eastAsia="Arial Unicode MS"/>
          <w:color w:val="000000"/>
          <w:kern w:val="1"/>
          <w:sz w:val="20"/>
          <w:szCs w:val="20"/>
          <w:u w:color="000000"/>
          <w:bdr w:val="nil"/>
          <w:lang w:val="fr-FR"/>
        </w:rPr>
        <w:t>Drainage routines</w:t>
      </w:r>
    </w:p>
    <w:p w14:paraId="221F5484" w14:textId="77777777" w:rsidR="008678AF" w:rsidRPr="0041379A"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fr-FR"/>
        </w:rPr>
      </w:pPr>
      <w:r w:rsidRPr="00A40750">
        <w:rPr>
          <w:rFonts w:eastAsia="Arial Unicode MS"/>
          <w:color w:val="000000"/>
          <w:kern w:val="1"/>
          <w:sz w:val="20"/>
          <w:szCs w:val="20"/>
          <w:u w:color="000000"/>
          <w:bdr w:val="nil"/>
          <w:lang w:val="fr-FR"/>
        </w:rPr>
        <w:t xml:space="preserve">● Acute </w:t>
      </w:r>
      <w:proofErr w:type="spellStart"/>
      <w:r w:rsidRPr="00A40750">
        <w:rPr>
          <w:rFonts w:eastAsia="Arial Unicode MS"/>
          <w:color w:val="000000"/>
          <w:kern w:val="1"/>
          <w:sz w:val="20"/>
          <w:szCs w:val="20"/>
          <w:u w:color="000000"/>
          <w:bdr w:val="nil"/>
          <w:lang w:val="fr-FR"/>
        </w:rPr>
        <w:t>cholecystitis</w:t>
      </w:r>
      <w:proofErr w:type="spellEnd"/>
      <w:r w:rsidRPr="00A40750">
        <w:rPr>
          <w:rFonts w:eastAsia="Arial Unicode MS"/>
          <w:color w:val="000000"/>
          <w:kern w:val="1"/>
          <w:sz w:val="20"/>
          <w:szCs w:val="20"/>
          <w:u w:color="000000"/>
          <w:bdr w:val="nil"/>
          <w:lang w:val="fr-FR"/>
        </w:rPr>
        <w:t xml:space="preserve"> (</w:t>
      </w:r>
      <w:proofErr w:type="spellStart"/>
      <w:r w:rsidRPr="00A40750">
        <w:rPr>
          <w:rFonts w:eastAsia="Arial Unicode MS"/>
          <w:color w:val="000000"/>
          <w:kern w:val="1"/>
          <w:sz w:val="20"/>
          <w:szCs w:val="20"/>
          <w:u w:color="000000"/>
          <w:bdr w:val="nil"/>
          <w:lang w:val="fr-FR"/>
        </w:rPr>
        <w:t>optional</w:t>
      </w:r>
      <w:proofErr w:type="spellEnd"/>
      <w:r w:rsidRPr="00A40750">
        <w:rPr>
          <w:rFonts w:eastAsia="Arial Unicode MS"/>
          <w:color w:val="000000"/>
          <w:kern w:val="1"/>
          <w:sz w:val="20"/>
          <w:szCs w:val="20"/>
          <w:u w:color="000000"/>
          <w:bdr w:val="nil"/>
          <w:lang w:val="fr-FR"/>
        </w:rPr>
        <w:t>)</w:t>
      </w:r>
    </w:p>
    <w:p w14:paraId="26FA1FA6"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Operative bleeding (optional)</w:t>
      </w:r>
    </w:p>
    <w:p w14:paraId="649CF905"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Operative lesion of the gallbladder with losing bile and stones (optional)</w:t>
      </w:r>
    </w:p>
    <w:p w14:paraId="750A2D39"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p>
    <w:p w14:paraId="2275DFF1" w14:textId="77777777" w:rsidR="008678AF" w:rsidRPr="006D66FD" w:rsidRDefault="008678AF" w:rsidP="008678AF">
      <w:pPr>
        <w:widowControl w:val="0"/>
        <w:pBdr>
          <w:top w:val="nil"/>
          <w:left w:val="nil"/>
          <w:bottom w:val="nil"/>
          <w:right w:val="nil"/>
          <w:between w:val="nil"/>
          <w:bar w:val="nil"/>
        </w:pBdr>
        <w:suppressAutoHyphens/>
        <w:rPr>
          <w:rFonts w:eastAsia="Times New Roman Bold"/>
          <w:color w:val="000000"/>
          <w:kern w:val="1"/>
          <w:sz w:val="20"/>
          <w:szCs w:val="20"/>
          <w:u w:color="000000"/>
          <w:bdr w:val="nil"/>
          <w:lang w:val="en-GB"/>
        </w:rPr>
      </w:pPr>
      <w:r w:rsidRPr="006D66FD">
        <w:rPr>
          <w:rFonts w:eastAsia="Arial Unicode MS"/>
          <w:color w:val="000000"/>
          <w:kern w:val="1"/>
          <w:sz w:val="20"/>
          <w:szCs w:val="20"/>
          <w:u w:color="000000"/>
          <w:bdr w:val="nil"/>
          <w:lang w:val="en-GB"/>
        </w:rPr>
        <w:t>Team composition</w:t>
      </w:r>
    </w:p>
    <w:p w14:paraId="1F1CDA53" w14:textId="77777777" w:rsidR="008678AF" w:rsidRPr="006D66FD" w:rsidRDefault="008678AF" w:rsidP="008678AF">
      <w:pPr>
        <w:widowControl w:val="0"/>
        <w:pBdr>
          <w:top w:val="nil"/>
          <w:left w:val="nil"/>
          <w:bottom w:val="nil"/>
          <w:right w:val="nil"/>
          <w:between w:val="nil"/>
          <w:bar w:val="nil"/>
        </w:pBdr>
        <w:suppressAutoHyphens/>
        <w:rPr>
          <w:rFonts w:eastAsia="Arial Unicode MS"/>
          <w:color w:val="000000"/>
          <w:kern w:val="1"/>
          <w:sz w:val="20"/>
          <w:szCs w:val="20"/>
          <w:u w:color="000000"/>
          <w:bdr w:val="nil"/>
          <w:lang w:val="en-GB"/>
        </w:rPr>
      </w:pPr>
      <w:r w:rsidRPr="006D66FD">
        <w:rPr>
          <w:rFonts w:eastAsia="Arial Unicode MS"/>
          <w:color w:val="000000"/>
          <w:kern w:val="1"/>
          <w:sz w:val="20"/>
          <w:szCs w:val="20"/>
          <w:u w:color="000000"/>
          <w:bdr w:val="nil"/>
          <w:lang w:val="en-GB"/>
        </w:rPr>
        <w:t>● Senior physician + resident</w:t>
      </w:r>
    </w:p>
    <w:p w14:paraId="30F0575A" w14:textId="77777777" w:rsidR="008678AF" w:rsidRPr="006D66FD" w:rsidRDefault="008678AF" w:rsidP="008678AF">
      <w:pPr>
        <w:rPr>
          <w:b/>
          <w:lang w:val="en-GB"/>
        </w:rPr>
      </w:pPr>
    </w:p>
    <w:p w14:paraId="0F53F030" w14:textId="77777777" w:rsidR="008678AF" w:rsidRPr="006D66FD" w:rsidRDefault="008678AF" w:rsidP="008678AF">
      <w:pPr>
        <w:autoSpaceDE w:val="0"/>
        <w:autoSpaceDN w:val="0"/>
        <w:adjustRightInd w:val="0"/>
        <w:rPr>
          <w:rFonts w:ascii="Calibri" w:hAnsi="Calibri" w:cs="Calibri"/>
          <w:color w:val="000000"/>
          <w:lang w:val="en-GB"/>
        </w:rPr>
      </w:pPr>
    </w:p>
    <w:p w14:paraId="223228C5" w14:textId="77777777" w:rsidR="00571F7F" w:rsidRDefault="00DD6E0B"/>
    <w:sectPr w:rsidR="00571F7F" w:rsidSect="00A2767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AF"/>
    <w:rsid w:val="008678AF"/>
    <w:rsid w:val="009B5D7E"/>
    <w:rsid w:val="00A2767F"/>
    <w:rsid w:val="00AE4375"/>
    <w:rsid w:val="00DD6E0B"/>
    <w:rsid w:val="00DF2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BA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678AF"/>
    <w:rPr>
      <w:rFonts w:ascii="Times New Roman" w:eastAsiaTheme="minorEastAsia"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4130</Characters>
  <Application>Microsoft Office Word</Application>
  <DocSecurity>0</DocSecurity>
  <Lines>34</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Buia</dc:creator>
  <cp:keywords/>
  <dc:description/>
  <cp:lastModifiedBy>Alexander Buia</cp:lastModifiedBy>
  <cp:revision>2</cp:revision>
  <dcterms:created xsi:type="dcterms:W3CDTF">2018-03-25T12:42:00Z</dcterms:created>
  <dcterms:modified xsi:type="dcterms:W3CDTF">2018-03-25T12:42:00Z</dcterms:modified>
</cp:coreProperties>
</file>