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21D94" w14:textId="44C701C2" w:rsidR="00441CE7" w:rsidRPr="008A6FA9" w:rsidRDefault="00441CE7" w:rsidP="00937C5E">
      <w:pPr>
        <w:spacing w:line="480" w:lineRule="auto"/>
        <w:rPr>
          <w:rFonts w:asciiTheme="majorBidi" w:eastAsia="Times New Roman" w:hAnsiTheme="majorBidi" w:cstheme="majorBidi"/>
          <w:b/>
          <w:bCs/>
          <w:color w:val="FF0000"/>
          <w:sz w:val="24"/>
          <w:szCs w:val="24"/>
          <w:lang w:eastAsia="ar-SA"/>
        </w:rPr>
      </w:pPr>
      <w:proofErr w:type="spellStart"/>
      <w:r w:rsidRPr="008A6FA9">
        <w:rPr>
          <w:rFonts w:asciiTheme="majorBidi" w:eastAsia="Times New Roman" w:hAnsiTheme="majorBidi" w:cstheme="majorBidi"/>
          <w:b/>
          <w:bCs/>
          <w:color w:val="FF0000"/>
          <w:sz w:val="24"/>
          <w:szCs w:val="24"/>
          <w:lang w:eastAsia="ar-SA"/>
        </w:rPr>
        <w:t>Seroprevalance</w:t>
      </w:r>
      <w:proofErr w:type="spellEnd"/>
      <w:r w:rsidRPr="008A6FA9">
        <w:rPr>
          <w:rFonts w:asciiTheme="majorBidi" w:eastAsia="Times New Roman" w:hAnsiTheme="majorBidi" w:cstheme="majorBidi"/>
          <w:b/>
          <w:bCs/>
          <w:color w:val="FF0000"/>
          <w:sz w:val="24"/>
          <w:szCs w:val="24"/>
          <w:lang w:eastAsia="ar-SA"/>
        </w:rPr>
        <w:t xml:space="preserve"> of </w:t>
      </w:r>
      <w:proofErr w:type="spellStart"/>
      <w:r w:rsidRPr="008A6FA9">
        <w:rPr>
          <w:rFonts w:asciiTheme="majorBidi" w:eastAsia="Times New Roman" w:hAnsiTheme="majorBidi" w:cstheme="majorBidi"/>
          <w:b/>
          <w:bCs/>
          <w:color w:val="FF0000"/>
          <w:sz w:val="24"/>
          <w:szCs w:val="24"/>
          <w:lang w:eastAsia="ar-SA"/>
        </w:rPr>
        <w:t>hydatid</w:t>
      </w:r>
      <w:proofErr w:type="spellEnd"/>
      <w:r w:rsidRPr="008A6FA9">
        <w:rPr>
          <w:rFonts w:asciiTheme="majorBidi" w:eastAsia="Times New Roman" w:hAnsiTheme="majorBidi" w:cstheme="majorBidi"/>
          <w:b/>
          <w:bCs/>
          <w:color w:val="FF0000"/>
          <w:sz w:val="24"/>
          <w:szCs w:val="24"/>
          <w:lang w:eastAsia="ar-SA"/>
        </w:rPr>
        <w:t xml:space="preserve"> disease in high risk area (Al-</w:t>
      </w:r>
      <w:proofErr w:type="spellStart"/>
      <w:r w:rsidRPr="008A6FA9">
        <w:rPr>
          <w:rFonts w:asciiTheme="majorBidi" w:eastAsia="Times New Roman" w:hAnsiTheme="majorBidi" w:cstheme="majorBidi"/>
          <w:b/>
          <w:bCs/>
          <w:color w:val="FF0000"/>
          <w:sz w:val="24"/>
          <w:szCs w:val="24"/>
          <w:lang w:eastAsia="ar-SA"/>
        </w:rPr>
        <w:t>Mafraq</w:t>
      </w:r>
      <w:proofErr w:type="spellEnd"/>
      <w:r w:rsidRPr="008A6FA9">
        <w:rPr>
          <w:rFonts w:asciiTheme="majorBidi" w:eastAsia="Times New Roman" w:hAnsiTheme="majorBidi" w:cstheme="majorBidi"/>
          <w:b/>
          <w:bCs/>
          <w:color w:val="FF0000"/>
          <w:sz w:val="24"/>
          <w:szCs w:val="24"/>
          <w:lang w:eastAsia="ar-SA"/>
        </w:rPr>
        <w:t xml:space="preserve"> </w:t>
      </w:r>
      <w:r w:rsidR="00937C5E" w:rsidRPr="008A6FA9">
        <w:rPr>
          <w:rFonts w:asciiTheme="majorBidi" w:eastAsia="Times New Roman" w:hAnsiTheme="majorBidi" w:cstheme="majorBidi"/>
          <w:b/>
          <w:bCs/>
          <w:color w:val="FF0000"/>
          <w:sz w:val="24"/>
          <w:szCs w:val="24"/>
          <w:lang w:eastAsia="ar-SA"/>
        </w:rPr>
        <w:t>Governorate</w:t>
      </w:r>
      <w:r w:rsidRPr="008A6FA9">
        <w:rPr>
          <w:rFonts w:asciiTheme="majorBidi" w:eastAsia="Times New Roman" w:hAnsiTheme="majorBidi" w:cstheme="majorBidi"/>
          <w:b/>
          <w:bCs/>
          <w:color w:val="FF0000"/>
          <w:sz w:val="24"/>
          <w:szCs w:val="24"/>
          <w:lang w:eastAsia="ar-SA"/>
        </w:rPr>
        <w:t xml:space="preserve">) in Jordan using indirect </w:t>
      </w:r>
      <w:proofErr w:type="spellStart"/>
      <w:r w:rsidRPr="008A6FA9">
        <w:rPr>
          <w:rFonts w:asciiTheme="majorBidi" w:eastAsia="Times New Roman" w:hAnsiTheme="majorBidi" w:cstheme="majorBidi"/>
          <w:b/>
          <w:bCs/>
          <w:color w:val="FF0000"/>
          <w:sz w:val="24"/>
          <w:szCs w:val="24"/>
          <w:lang w:eastAsia="ar-SA"/>
        </w:rPr>
        <w:t>hemag</w:t>
      </w:r>
      <w:bookmarkStart w:id="0" w:name="_GoBack"/>
      <w:r w:rsidRPr="008A6FA9">
        <w:rPr>
          <w:rFonts w:asciiTheme="majorBidi" w:eastAsia="Times New Roman" w:hAnsiTheme="majorBidi" w:cstheme="majorBidi"/>
          <w:b/>
          <w:bCs/>
          <w:color w:val="FF0000"/>
          <w:sz w:val="24"/>
          <w:szCs w:val="24"/>
          <w:lang w:eastAsia="ar-SA"/>
        </w:rPr>
        <w:t>g</w:t>
      </w:r>
      <w:bookmarkEnd w:id="0"/>
      <w:r w:rsidRPr="008A6FA9">
        <w:rPr>
          <w:rFonts w:asciiTheme="majorBidi" w:eastAsia="Times New Roman" w:hAnsiTheme="majorBidi" w:cstheme="majorBidi"/>
          <w:b/>
          <w:bCs/>
          <w:color w:val="FF0000"/>
          <w:sz w:val="24"/>
          <w:szCs w:val="24"/>
          <w:lang w:eastAsia="ar-SA"/>
        </w:rPr>
        <w:t>lutination</w:t>
      </w:r>
      <w:proofErr w:type="spellEnd"/>
      <w:r w:rsidRPr="008A6FA9">
        <w:rPr>
          <w:rFonts w:asciiTheme="majorBidi" w:eastAsia="Times New Roman" w:hAnsiTheme="majorBidi" w:cstheme="majorBidi"/>
          <w:b/>
          <w:bCs/>
          <w:color w:val="FF0000"/>
          <w:sz w:val="24"/>
          <w:szCs w:val="24"/>
          <w:lang w:eastAsia="ar-SA"/>
        </w:rPr>
        <w:t xml:space="preserve"> test </w:t>
      </w:r>
    </w:p>
    <w:p w14:paraId="1B06E32F" w14:textId="77777777" w:rsidR="00357AA0" w:rsidRPr="008A6FA9" w:rsidRDefault="00357AA0" w:rsidP="00E63630">
      <w:pPr>
        <w:spacing w:line="480" w:lineRule="auto"/>
        <w:rPr>
          <w:rFonts w:asciiTheme="majorBidi" w:hAnsiTheme="majorBidi" w:cstheme="majorBidi"/>
          <w:lang w:bidi="ar-JO"/>
        </w:rPr>
      </w:pPr>
    </w:p>
    <w:p w14:paraId="17EA295D" w14:textId="77777777" w:rsidR="00E63630" w:rsidRPr="008A6FA9" w:rsidRDefault="00E63630" w:rsidP="00E63630">
      <w:pPr>
        <w:spacing w:line="480" w:lineRule="auto"/>
        <w:rPr>
          <w:rFonts w:asciiTheme="majorBidi" w:hAnsiTheme="majorBidi" w:cstheme="majorBidi"/>
          <w:vertAlign w:val="superscript"/>
          <w:lang w:bidi="ar-JO"/>
        </w:rPr>
      </w:pPr>
      <w:r w:rsidRPr="008A6FA9">
        <w:rPr>
          <w:rFonts w:asciiTheme="majorBidi" w:hAnsiTheme="majorBidi" w:cstheme="majorBidi"/>
          <w:lang w:bidi="ar-JO"/>
        </w:rPr>
        <w:t>Nisreen Al-</w:t>
      </w:r>
      <w:proofErr w:type="spellStart"/>
      <w:r w:rsidRPr="008A6FA9">
        <w:rPr>
          <w:rFonts w:asciiTheme="majorBidi" w:hAnsiTheme="majorBidi" w:cstheme="majorBidi"/>
          <w:lang w:bidi="ar-JO"/>
        </w:rPr>
        <w:t>Himsawi</w:t>
      </w:r>
      <w:r w:rsidRPr="008A6FA9">
        <w:rPr>
          <w:rFonts w:asciiTheme="majorBidi" w:hAnsiTheme="majorBidi" w:cstheme="majorBidi"/>
          <w:vertAlign w:val="superscript"/>
          <w:lang w:bidi="ar-JO"/>
        </w:rPr>
        <w:t>a</w:t>
      </w:r>
      <w:proofErr w:type="spellEnd"/>
      <w:r w:rsidRPr="008A6FA9">
        <w:rPr>
          <w:rFonts w:asciiTheme="majorBidi" w:hAnsiTheme="majorBidi" w:cstheme="majorBidi"/>
          <w:vertAlign w:val="superscript"/>
          <w:lang w:bidi="ar-JO"/>
        </w:rPr>
        <w:t xml:space="preserve"> *</w:t>
      </w:r>
      <w:r w:rsidRPr="008A6FA9">
        <w:rPr>
          <w:rFonts w:asciiTheme="majorBidi" w:hAnsiTheme="majorBidi" w:cstheme="majorBidi"/>
          <w:lang w:bidi="ar-JO"/>
        </w:rPr>
        <w:t xml:space="preserve">, </w:t>
      </w:r>
      <w:proofErr w:type="spellStart"/>
      <w:r w:rsidRPr="008A6FA9">
        <w:rPr>
          <w:rFonts w:asciiTheme="majorBidi" w:hAnsiTheme="majorBidi" w:cstheme="majorBidi"/>
          <w:lang w:bidi="ar-JO"/>
        </w:rPr>
        <w:t>Nawal</w:t>
      </w:r>
      <w:proofErr w:type="spellEnd"/>
      <w:r w:rsidRPr="008A6FA9">
        <w:rPr>
          <w:rFonts w:asciiTheme="majorBidi" w:hAnsiTheme="majorBidi" w:cstheme="majorBidi"/>
          <w:lang w:bidi="ar-JO"/>
        </w:rPr>
        <w:t xml:space="preserve"> </w:t>
      </w:r>
      <w:proofErr w:type="spellStart"/>
      <w:r w:rsidRPr="008A6FA9">
        <w:rPr>
          <w:rFonts w:asciiTheme="majorBidi" w:hAnsiTheme="majorBidi" w:cstheme="majorBidi"/>
          <w:lang w:bidi="ar-JO"/>
        </w:rPr>
        <w:t>Hijjawi</w:t>
      </w:r>
      <w:r w:rsidRPr="008A6FA9">
        <w:rPr>
          <w:rFonts w:asciiTheme="majorBidi" w:hAnsiTheme="majorBidi" w:cstheme="majorBidi"/>
          <w:vertAlign w:val="superscript"/>
          <w:lang w:bidi="ar-JO"/>
        </w:rPr>
        <w:t>a</w:t>
      </w:r>
      <w:proofErr w:type="spellEnd"/>
      <w:r w:rsidRPr="008A6FA9">
        <w:rPr>
          <w:rFonts w:asciiTheme="majorBidi" w:hAnsiTheme="majorBidi" w:cstheme="majorBidi"/>
          <w:lang w:bidi="ar-JO"/>
        </w:rPr>
        <w:t>, Ali Al-</w:t>
      </w:r>
      <w:proofErr w:type="spellStart"/>
      <w:r w:rsidRPr="008A6FA9">
        <w:rPr>
          <w:rFonts w:asciiTheme="majorBidi" w:hAnsiTheme="majorBidi" w:cstheme="majorBidi"/>
          <w:lang w:bidi="ar-JO"/>
        </w:rPr>
        <w:t>radaideh</w:t>
      </w:r>
      <w:r w:rsidRPr="008A6FA9">
        <w:rPr>
          <w:rFonts w:asciiTheme="majorBidi" w:hAnsiTheme="majorBidi" w:cstheme="majorBidi"/>
          <w:vertAlign w:val="superscript"/>
          <w:lang w:bidi="ar-JO"/>
        </w:rPr>
        <w:t>b</w:t>
      </w:r>
      <w:proofErr w:type="spellEnd"/>
      <w:r w:rsidRPr="008A6FA9">
        <w:rPr>
          <w:rFonts w:asciiTheme="majorBidi" w:hAnsiTheme="majorBidi" w:cstheme="majorBidi"/>
          <w:lang w:bidi="ar-JO"/>
        </w:rPr>
        <w:t>, Mohammad Al-</w:t>
      </w:r>
      <w:proofErr w:type="spellStart"/>
      <w:r w:rsidRPr="008A6FA9">
        <w:rPr>
          <w:rFonts w:asciiTheme="majorBidi" w:hAnsiTheme="majorBidi" w:cstheme="majorBidi"/>
          <w:lang w:bidi="ar-JO"/>
        </w:rPr>
        <w:t>Tamimi</w:t>
      </w:r>
      <w:r w:rsidRPr="008A6FA9">
        <w:rPr>
          <w:rFonts w:asciiTheme="majorBidi" w:hAnsiTheme="majorBidi" w:cstheme="majorBidi"/>
          <w:vertAlign w:val="superscript"/>
          <w:lang w:bidi="ar-JO"/>
        </w:rPr>
        <w:t>c</w:t>
      </w:r>
      <w:proofErr w:type="spellEnd"/>
    </w:p>
    <w:p w14:paraId="5AD3AAF5" w14:textId="77777777" w:rsidR="00C07981" w:rsidRPr="008A6FA9" w:rsidRDefault="00C07981" w:rsidP="00C07981">
      <w:pPr>
        <w:spacing w:line="480" w:lineRule="auto"/>
        <w:rPr>
          <w:rFonts w:asciiTheme="majorBidi" w:hAnsiTheme="majorBidi" w:cstheme="majorBidi"/>
          <w:vertAlign w:val="superscript"/>
        </w:rPr>
      </w:pPr>
    </w:p>
    <w:p w14:paraId="0552565E" w14:textId="77777777" w:rsidR="00C07981" w:rsidRPr="008A6FA9" w:rsidRDefault="00B5208A" w:rsidP="008E2B2F">
      <w:pPr>
        <w:spacing w:line="480" w:lineRule="auto"/>
        <w:rPr>
          <w:rFonts w:asciiTheme="majorBidi" w:hAnsiTheme="majorBidi" w:cstheme="majorBidi"/>
        </w:rPr>
      </w:pPr>
      <w:proofErr w:type="spellStart"/>
      <w:proofErr w:type="gramStart"/>
      <w:r w:rsidRPr="008A6FA9">
        <w:rPr>
          <w:rFonts w:asciiTheme="majorBidi" w:hAnsiTheme="majorBidi" w:cstheme="majorBidi"/>
          <w:vertAlign w:val="superscript"/>
        </w:rPr>
        <w:t>a</w:t>
      </w:r>
      <w:r w:rsidR="00C07981" w:rsidRPr="008A6FA9">
        <w:rPr>
          <w:rFonts w:asciiTheme="majorBidi" w:hAnsiTheme="majorBidi" w:cstheme="majorBidi"/>
        </w:rPr>
        <w:t>Department</w:t>
      </w:r>
      <w:proofErr w:type="spellEnd"/>
      <w:proofErr w:type="gramEnd"/>
      <w:r w:rsidR="00C07981" w:rsidRPr="008A6FA9">
        <w:rPr>
          <w:rFonts w:asciiTheme="majorBidi" w:hAnsiTheme="majorBidi" w:cstheme="majorBidi"/>
        </w:rPr>
        <w:t xml:space="preserve"> of Medical Laboratory Sciences, Faculty of Allied </w:t>
      </w:r>
      <w:r w:rsidR="008E2B2F" w:rsidRPr="008A6FA9">
        <w:rPr>
          <w:rFonts w:asciiTheme="majorBidi" w:hAnsiTheme="majorBidi" w:cstheme="majorBidi"/>
        </w:rPr>
        <w:t>Health</w:t>
      </w:r>
      <w:r w:rsidR="00C07981" w:rsidRPr="008A6FA9">
        <w:rPr>
          <w:rFonts w:asciiTheme="majorBidi" w:hAnsiTheme="majorBidi" w:cstheme="majorBidi"/>
        </w:rPr>
        <w:t xml:space="preserve"> Sciences, Hashemite University, </w:t>
      </w:r>
      <w:proofErr w:type="spellStart"/>
      <w:r w:rsidR="00C07981" w:rsidRPr="008A6FA9">
        <w:rPr>
          <w:rFonts w:asciiTheme="majorBidi" w:hAnsiTheme="majorBidi" w:cstheme="majorBidi"/>
        </w:rPr>
        <w:t>Zarqa</w:t>
      </w:r>
      <w:proofErr w:type="spellEnd"/>
      <w:r w:rsidR="00C07981" w:rsidRPr="008A6FA9">
        <w:rPr>
          <w:rFonts w:asciiTheme="majorBidi" w:hAnsiTheme="majorBidi" w:cstheme="majorBidi"/>
        </w:rPr>
        <w:t xml:space="preserve">, Jordan. </w:t>
      </w:r>
    </w:p>
    <w:p w14:paraId="42C81410" w14:textId="77777777" w:rsidR="00C07981" w:rsidRPr="008A6FA9" w:rsidRDefault="00B5208A" w:rsidP="00C07981">
      <w:pPr>
        <w:spacing w:line="480" w:lineRule="auto"/>
        <w:rPr>
          <w:rFonts w:asciiTheme="majorBidi" w:hAnsiTheme="majorBidi" w:cstheme="majorBidi"/>
          <w:lang w:bidi="ar-JO"/>
        </w:rPr>
      </w:pPr>
      <w:proofErr w:type="spellStart"/>
      <w:proofErr w:type="gramStart"/>
      <w:r w:rsidRPr="008A6FA9">
        <w:rPr>
          <w:rFonts w:asciiTheme="majorBidi" w:hAnsiTheme="majorBidi" w:cstheme="majorBidi"/>
          <w:vertAlign w:val="superscript"/>
          <w:lang w:bidi="ar-JO"/>
        </w:rPr>
        <w:t>b</w:t>
      </w:r>
      <w:r w:rsidR="00C07981" w:rsidRPr="008A6FA9">
        <w:rPr>
          <w:rFonts w:asciiTheme="majorBidi" w:hAnsiTheme="majorBidi" w:cstheme="majorBidi"/>
          <w:lang w:bidi="ar-JO"/>
        </w:rPr>
        <w:t>Department</w:t>
      </w:r>
      <w:proofErr w:type="spellEnd"/>
      <w:proofErr w:type="gramEnd"/>
      <w:r w:rsidR="00C07981" w:rsidRPr="008A6FA9">
        <w:rPr>
          <w:rFonts w:asciiTheme="majorBidi" w:hAnsiTheme="majorBidi" w:cstheme="majorBidi"/>
          <w:lang w:bidi="ar-JO"/>
        </w:rPr>
        <w:t xml:space="preserve"> of Medical Imaging, Faculty of Allied Health Sciences, Hashemite University, </w:t>
      </w:r>
      <w:proofErr w:type="spellStart"/>
      <w:r w:rsidR="00C07981" w:rsidRPr="008A6FA9">
        <w:rPr>
          <w:rFonts w:asciiTheme="majorBidi" w:hAnsiTheme="majorBidi" w:cstheme="majorBidi"/>
          <w:lang w:bidi="ar-JO"/>
        </w:rPr>
        <w:t>Zarqa</w:t>
      </w:r>
      <w:proofErr w:type="spellEnd"/>
      <w:r w:rsidR="00C07981" w:rsidRPr="008A6FA9">
        <w:rPr>
          <w:rFonts w:asciiTheme="majorBidi" w:hAnsiTheme="majorBidi" w:cstheme="majorBidi"/>
          <w:lang w:bidi="ar-JO"/>
        </w:rPr>
        <w:t>, Jordan</w:t>
      </w:r>
      <w:r w:rsidR="008E2B2F" w:rsidRPr="008A6FA9">
        <w:rPr>
          <w:rFonts w:asciiTheme="majorBidi" w:hAnsiTheme="majorBidi" w:cstheme="majorBidi"/>
          <w:lang w:bidi="ar-JO"/>
        </w:rPr>
        <w:t>.</w:t>
      </w:r>
    </w:p>
    <w:p w14:paraId="10B68155" w14:textId="77777777" w:rsidR="00C07981" w:rsidRPr="008A6FA9" w:rsidRDefault="00B5208A" w:rsidP="00C07981">
      <w:pPr>
        <w:spacing w:line="480" w:lineRule="auto"/>
        <w:rPr>
          <w:rFonts w:asciiTheme="majorBidi" w:hAnsiTheme="majorBidi" w:cstheme="majorBidi"/>
        </w:rPr>
      </w:pPr>
      <w:proofErr w:type="spellStart"/>
      <w:proofErr w:type="gramStart"/>
      <w:r w:rsidRPr="008A6FA9">
        <w:rPr>
          <w:rFonts w:asciiTheme="majorBidi" w:hAnsiTheme="majorBidi" w:cstheme="majorBidi"/>
          <w:vertAlign w:val="superscript"/>
          <w:lang w:bidi="ar-JO"/>
        </w:rPr>
        <w:t>c</w:t>
      </w:r>
      <w:r w:rsidR="00C07981" w:rsidRPr="008A6FA9">
        <w:rPr>
          <w:rFonts w:asciiTheme="majorBidi" w:hAnsiTheme="majorBidi" w:cstheme="majorBidi"/>
          <w:lang w:bidi="ar-JO"/>
        </w:rPr>
        <w:t>Department</w:t>
      </w:r>
      <w:proofErr w:type="spellEnd"/>
      <w:proofErr w:type="gramEnd"/>
      <w:r w:rsidR="00C07981" w:rsidRPr="008A6FA9">
        <w:rPr>
          <w:rFonts w:asciiTheme="majorBidi" w:hAnsiTheme="majorBidi" w:cstheme="majorBidi"/>
          <w:lang w:bidi="ar-JO"/>
        </w:rPr>
        <w:t xml:space="preserve"> of Basic Medical Sciences, Faculty of Medicine, Hashemite University, </w:t>
      </w:r>
      <w:proofErr w:type="spellStart"/>
      <w:r w:rsidR="00C07981" w:rsidRPr="008A6FA9">
        <w:rPr>
          <w:rFonts w:asciiTheme="majorBidi" w:hAnsiTheme="majorBidi" w:cstheme="majorBidi"/>
          <w:lang w:bidi="ar-JO"/>
        </w:rPr>
        <w:t>Zarqa</w:t>
      </w:r>
      <w:proofErr w:type="spellEnd"/>
      <w:r w:rsidR="00C07981" w:rsidRPr="008A6FA9">
        <w:rPr>
          <w:rFonts w:asciiTheme="majorBidi" w:hAnsiTheme="majorBidi" w:cstheme="majorBidi"/>
          <w:lang w:bidi="ar-JO"/>
        </w:rPr>
        <w:t>, Jordan.</w:t>
      </w:r>
    </w:p>
    <w:p w14:paraId="448C5359" w14:textId="77777777" w:rsidR="00C07981" w:rsidRPr="008A6FA9" w:rsidRDefault="00C07981" w:rsidP="00C07981">
      <w:pPr>
        <w:spacing w:line="480" w:lineRule="auto"/>
        <w:ind w:left="1440"/>
        <w:rPr>
          <w:rFonts w:asciiTheme="majorBidi" w:hAnsiTheme="majorBidi" w:cstheme="majorBidi"/>
          <w:sz w:val="24"/>
          <w:szCs w:val="24"/>
        </w:rPr>
      </w:pPr>
    </w:p>
    <w:p w14:paraId="56666362" w14:textId="77777777" w:rsidR="00C07981" w:rsidRPr="008A6FA9" w:rsidRDefault="00C07981" w:rsidP="00C07981">
      <w:pPr>
        <w:spacing w:line="480" w:lineRule="auto"/>
        <w:rPr>
          <w:rFonts w:asciiTheme="majorBidi" w:hAnsiTheme="majorBidi" w:cstheme="majorBidi"/>
          <w:b/>
          <w:sz w:val="24"/>
          <w:szCs w:val="24"/>
        </w:rPr>
      </w:pPr>
    </w:p>
    <w:p w14:paraId="30FF8F94" w14:textId="77777777" w:rsidR="00C07981" w:rsidRPr="008A6FA9" w:rsidRDefault="00440DBD" w:rsidP="00C07981">
      <w:pPr>
        <w:rPr>
          <w:rFonts w:asciiTheme="majorBidi" w:hAnsiTheme="majorBidi" w:cstheme="majorBidi"/>
          <w:b/>
        </w:rPr>
      </w:pPr>
      <w:r w:rsidRPr="008A6FA9">
        <w:rPr>
          <w:rFonts w:asciiTheme="majorBidi" w:hAnsiTheme="majorBidi" w:cstheme="majorBidi"/>
          <w:b/>
        </w:rPr>
        <w:t xml:space="preserve">* </w:t>
      </w:r>
      <w:r w:rsidR="00C07981" w:rsidRPr="008A6FA9">
        <w:rPr>
          <w:rFonts w:asciiTheme="majorBidi" w:hAnsiTheme="majorBidi" w:cstheme="majorBidi"/>
          <w:b/>
        </w:rPr>
        <w:t>Corresponding Author:</w:t>
      </w:r>
      <w:r w:rsidR="00C07981" w:rsidRPr="008A6FA9">
        <w:rPr>
          <w:rFonts w:asciiTheme="majorBidi" w:hAnsiTheme="majorBidi" w:cstheme="majorBidi"/>
          <w:b/>
          <w:sz w:val="24"/>
          <w:szCs w:val="24"/>
        </w:rPr>
        <w:tab/>
      </w:r>
      <w:r w:rsidR="00C07981" w:rsidRPr="008A6FA9">
        <w:rPr>
          <w:rFonts w:asciiTheme="majorBidi" w:hAnsiTheme="majorBidi" w:cstheme="majorBidi"/>
        </w:rPr>
        <w:t>Nisreen Al-Himsawi</w:t>
      </w:r>
      <w:r w:rsidR="00C07981" w:rsidRPr="008A6FA9">
        <w:rPr>
          <w:rFonts w:asciiTheme="majorBidi" w:hAnsiTheme="majorBidi" w:cstheme="majorBidi"/>
          <w:b/>
        </w:rPr>
        <w:tab/>
      </w:r>
    </w:p>
    <w:p w14:paraId="5733E699" w14:textId="77777777" w:rsidR="00C07981" w:rsidRPr="008A6FA9" w:rsidRDefault="00C07981" w:rsidP="00C07981">
      <w:pPr>
        <w:ind w:left="2880"/>
        <w:rPr>
          <w:rFonts w:asciiTheme="majorBidi" w:hAnsiTheme="majorBidi" w:cstheme="majorBidi"/>
          <w:rtl/>
        </w:rPr>
      </w:pPr>
      <w:r w:rsidRPr="008A6FA9">
        <w:rPr>
          <w:rFonts w:asciiTheme="majorBidi" w:hAnsiTheme="majorBidi" w:cstheme="majorBidi"/>
        </w:rPr>
        <w:t xml:space="preserve">Department of Medical Laboratory Sciences, </w:t>
      </w:r>
    </w:p>
    <w:p w14:paraId="7D226082" w14:textId="77777777" w:rsidR="00C07981" w:rsidRPr="008A6FA9" w:rsidRDefault="00C07981" w:rsidP="00C07981">
      <w:pPr>
        <w:ind w:left="2880"/>
        <w:rPr>
          <w:rFonts w:asciiTheme="majorBidi" w:hAnsiTheme="majorBidi" w:cstheme="majorBidi"/>
        </w:rPr>
      </w:pPr>
      <w:r w:rsidRPr="008A6FA9">
        <w:rPr>
          <w:rFonts w:asciiTheme="majorBidi" w:hAnsiTheme="majorBidi" w:cstheme="majorBidi"/>
        </w:rPr>
        <w:t xml:space="preserve">Faculty of Allied Medical Sciences, </w:t>
      </w:r>
    </w:p>
    <w:p w14:paraId="2ADD4EC5" w14:textId="77777777" w:rsidR="00C07981" w:rsidRPr="008A6FA9" w:rsidRDefault="00C07981" w:rsidP="00C07981">
      <w:pPr>
        <w:ind w:left="2880"/>
        <w:rPr>
          <w:rFonts w:asciiTheme="majorBidi" w:hAnsiTheme="majorBidi" w:cstheme="majorBidi"/>
          <w:b/>
        </w:rPr>
      </w:pPr>
      <w:proofErr w:type="spellStart"/>
      <w:r w:rsidRPr="008A6FA9">
        <w:rPr>
          <w:rFonts w:asciiTheme="majorBidi" w:hAnsiTheme="majorBidi" w:cstheme="majorBidi"/>
        </w:rPr>
        <w:t>Zarqa</w:t>
      </w:r>
      <w:proofErr w:type="spellEnd"/>
      <w:r w:rsidRPr="008A6FA9">
        <w:rPr>
          <w:rFonts w:asciiTheme="majorBidi" w:hAnsiTheme="majorBidi" w:cstheme="majorBidi"/>
        </w:rPr>
        <w:t>, Jordan</w:t>
      </w:r>
    </w:p>
    <w:p w14:paraId="072392A4" w14:textId="77777777" w:rsidR="00C07981" w:rsidRPr="008A6FA9" w:rsidRDefault="00C07981" w:rsidP="00C07981">
      <w:pPr>
        <w:ind w:left="2160" w:firstLine="720"/>
        <w:outlineLvl w:val="0"/>
        <w:rPr>
          <w:rFonts w:asciiTheme="majorBidi" w:hAnsiTheme="majorBidi" w:cstheme="majorBidi"/>
        </w:rPr>
      </w:pPr>
      <w:r w:rsidRPr="008A6FA9">
        <w:rPr>
          <w:rFonts w:asciiTheme="majorBidi" w:hAnsiTheme="majorBidi" w:cstheme="majorBidi"/>
        </w:rPr>
        <w:t>Telephone: +962 (5) 3903333</w:t>
      </w:r>
    </w:p>
    <w:p w14:paraId="7ABD6475" w14:textId="77777777" w:rsidR="00C07981" w:rsidRPr="008A6FA9" w:rsidRDefault="00C07981" w:rsidP="00C07981">
      <w:pPr>
        <w:ind w:left="2160" w:firstLine="720"/>
        <w:outlineLvl w:val="0"/>
        <w:rPr>
          <w:rFonts w:asciiTheme="majorBidi" w:hAnsiTheme="majorBidi" w:cstheme="majorBidi"/>
        </w:rPr>
      </w:pPr>
      <w:r w:rsidRPr="008A6FA9">
        <w:rPr>
          <w:rFonts w:asciiTheme="majorBidi" w:hAnsiTheme="majorBidi" w:cstheme="majorBidi"/>
        </w:rPr>
        <w:t>Fax: +962 (5) 3826613</w:t>
      </w:r>
    </w:p>
    <w:p w14:paraId="4EC3D643" w14:textId="77777777" w:rsidR="00C07981" w:rsidRPr="008A6FA9" w:rsidRDefault="00C07981" w:rsidP="00EA3F2C">
      <w:pPr>
        <w:ind w:left="2160" w:firstLine="720"/>
        <w:outlineLvl w:val="0"/>
        <w:rPr>
          <w:rFonts w:asciiTheme="majorBidi" w:hAnsiTheme="majorBidi" w:cstheme="majorBidi"/>
        </w:rPr>
      </w:pPr>
      <w:r w:rsidRPr="008A6FA9">
        <w:rPr>
          <w:rFonts w:asciiTheme="majorBidi" w:hAnsiTheme="majorBidi" w:cstheme="majorBidi"/>
        </w:rPr>
        <w:t xml:space="preserve">E-mail: </w:t>
      </w:r>
      <w:r w:rsidR="00EA3F2C" w:rsidRPr="008A6FA9">
        <w:rPr>
          <w:rFonts w:asciiTheme="majorBidi" w:hAnsiTheme="majorBidi" w:cstheme="majorBidi"/>
        </w:rPr>
        <w:t>alhimsawinis83@gmail.com</w:t>
      </w:r>
    </w:p>
    <w:p w14:paraId="49FFA89F" w14:textId="77777777" w:rsidR="00C07981" w:rsidRPr="008A6FA9" w:rsidRDefault="00C07981" w:rsidP="00C07981">
      <w:pPr>
        <w:spacing w:line="480" w:lineRule="auto"/>
        <w:outlineLvl w:val="0"/>
        <w:rPr>
          <w:rFonts w:asciiTheme="majorBidi" w:hAnsiTheme="majorBidi" w:cstheme="majorBidi"/>
          <w:sz w:val="24"/>
          <w:szCs w:val="24"/>
        </w:rPr>
      </w:pPr>
    </w:p>
    <w:p w14:paraId="6FF4C542" w14:textId="77777777" w:rsidR="00C07981" w:rsidRPr="008A6FA9" w:rsidRDefault="00C07981" w:rsidP="00C07981">
      <w:pPr>
        <w:spacing w:line="480" w:lineRule="auto"/>
        <w:jc w:val="both"/>
        <w:rPr>
          <w:rFonts w:asciiTheme="majorBidi" w:eastAsia="Times New Roman" w:hAnsiTheme="majorBidi" w:cstheme="majorBidi"/>
          <w:b/>
          <w:bCs/>
          <w:sz w:val="24"/>
          <w:szCs w:val="24"/>
          <w:lang w:eastAsia="ar-SA" w:bidi="ar-JO"/>
        </w:rPr>
      </w:pPr>
    </w:p>
    <w:p w14:paraId="1C406B97" w14:textId="77777777" w:rsidR="00C07981" w:rsidRPr="008A6FA9" w:rsidRDefault="00C07981" w:rsidP="00A73F83">
      <w:pPr>
        <w:widowControl w:val="0"/>
        <w:autoSpaceDE w:val="0"/>
        <w:autoSpaceDN w:val="0"/>
        <w:adjustRightInd w:val="0"/>
        <w:jc w:val="lowKashida"/>
        <w:rPr>
          <w:rFonts w:asciiTheme="majorBidi" w:eastAsia="Times New Roman" w:hAnsiTheme="majorBidi" w:cstheme="majorBidi"/>
          <w:b/>
          <w:bCs/>
          <w:sz w:val="24"/>
          <w:szCs w:val="24"/>
          <w:rtl/>
        </w:rPr>
      </w:pPr>
    </w:p>
    <w:p w14:paraId="6E6C4802" w14:textId="77777777" w:rsidR="00C07981" w:rsidRPr="008A6FA9" w:rsidRDefault="00C07981" w:rsidP="00A73F83">
      <w:pPr>
        <w:widowControl w:val="0"/>
        <w:autoSpaceDE w:val="0"/>
        <w:autoSpaceDN w:val="0"/>
        <w:adjustRightInd w:val="0"/>
        <w:jc w:val="lowKashida"/>
        <w:rPr>
          <w:rFonts w:asciiTheme="majorBidi" w:eastAsia="Times New Roman" w:hAnsiTheme="majorBidi" w:cstheme="majorBidi"/>
          <w:b/>
          <w:bCs/>
          <w:sz w:val="24"/>
          <w:szCs w:val="24"/>
          <w:rtl/>
        </w:rPr>
      </w:pPr>
    </w:p>
    <w:p w14:paraId="4B1371DB" w14:textId="77777777" w:rsidR="004A4735" w:rsidRPr="008A6FA9" w:rsidRDefault="004A4735" w:rsidP="004A4735">
      <w:pPr>
        <w:widowControl w:val="0"/>
        <w:autoSpaceDE w:val="0"/>
        <w:autoSpaceDN w:val="0"/>
        <w:adjustRightInd w:val="0"/>
        <w:jc w:val="lowKashida"/>
        <w:rPr>
          <w:rFonts w:asciiTheme="majorBidi" w:eastAsia="Times New Roman" w:hAnsiTheme="majorBidi" w:cstheme="majorBidi"/>
          <w:b/>
          <w:bCs/>
          <w:sz w:val="24"/>
          <w:szCs w:val="24"/>
        </w:rPr>
      </w:pPr>
    </w:p>
    <w:p w14:paraId="4403C596" w14:textId="77777777" w:rsidR="004A4735" w:rsidRPr="008A6FA9" w:rsidRDefault="004A4735" w:rsidP="00233097">
      <w:pPr>
        <w:widowControl w:val="0"/>
        <w:autoSpaceDE w:val="0"/>
        <w:autoSpaceDN w:val="0"/>
        <w:adjustRightInd w:val="0"/>
        <w:jc w:val="lowKashida"/>
        <w:rPr>
          <w:rFonts w:asciiTheme="majorBidi" w:eastAsia="Times New Roman" w:hAnsiTheme="majorBidi" w:cstheme="majorBidi"/>
          <w:b/>
          <w:bCs/>
          <w:sz w:val="24"/>
          <w:szCs w:val="24"/>
        </w:rPr>
      </w:pPr>
      <w:r w:rsidRPr="008A6FA9">
        <w:rPr>
          <w:rFonts w:asciiTheme="majorBidi" w:eastAsia="Times New Roman" w:hAnsiTheme="majorBidi" w:cstheme="majorBidi"/>
          <w:b/>
          <w:bCs/>
          <w:sz w:val="24"/>
          <w:szCs w:val="24"/>
        </w:rPr>
        <w:t xml:space="preserve">Key words: </w:t>
      </w:r>
      <w:r w:rsidRPr="008A6FA9">
        <w:rPr>
          <w:rFonts w:asciiTheme="majorBidi" w:eastAsia="Times New Roman" w:hAnsiTheme="majorBidi" w:cstheme="majorBidi"/>
          <w:sz w:val="24"/>
          <w:szCs w:val="24"/>
        </w:rPr>
        <w:t xml:space="preserve">Cystic </w:t>
      </w:r>
      <w:proofErr w:type="spellStart"/>
      <w:proofErr w:type="gramStart"/>
      <w:r w:rsidR="00233097" w:rsidRPr="008A6FA9">
        <w:rPr>
          <w:rFonts w:asciiTheme="majorBidi" w:eastAsia="Times New Roman" w:hAnsiTheme="majorBidi" w:cstheme="majorBidi"/>
          <w:sz w:val="24"/>
          <w:szCs w:val="24"/>
        </w:rPr>
        <w:t>Echinococosis</w:t>
      </w:r>
      <w:proofErr w:type="spellEnd"/>
      <w:r w:rsidRPr="008A6FA9">
        <w:rPr>
          <w:rFonts w:asciiTheme="majorBidi" w:eastAsia="Times New Roman" w:hAnsiTheme="majorBidi" w:cstheme="majorBidi"/>
          <w:sz w:val="24"/>
          <w:szCs w:val="24"/>
        </w:rPr>
        <w:t>(</w:t>
      </w:r>
      <w:proofErr w:type="gramEnd"/>
      <w:r w:rsidRPr="008A6FA9">
        <w:rPr>
          <w:rFonts w:asciiTheme="majorBidi" w:eastAsia="Times New Roman" w:hAnsiTheme="majorBidi" w:cstheme="majorBidi"/>
          <w:sz w:val="24"/>
          <w:szCs w:val="24"/>
        </w:rPr>
        <w:t xml:space="preserve">CE), </w:t>
      </w:r>
      <w:proofErr w:type="spellStart"/>
      <w:r w:rsidRPr="008A6FA9">
        <w:rPr>
          <w:rFonts w:asciiTheme="majorBidi" w:eastAsia="Times New Roman" w:hAnsiTheme="majorBidi" w:cstheme="majorBidi"/>
          <w:sz w:val="24"/>
          <w:szCs w:val="24"/>
        </w:rPr>
        <w:t>Hydatid</w:t>
      </w:r>
      <w:proofErr w:type="spellEnd"/>
      <w:r w:rsidRPr="008A6FA9">
        <w:rPr>
          <w:rFonts w:asciiTheme="majorBidi" w:eastAsia="Times New Roman" w:hAnsiTheme="majorBidi" w:cstheme="majorBidi"/>
          <w:sz w:val="24"/>
          <w:szCs w:val="24"/>
        </w:rPr>
        <w:t xml:space="preserve"> disease (HD), </w:t>
      </w:r>
      <w:proofErr w:type="spellStart"/>
      <w:r w:rsidRPr="008A6FA9">
        <w:rPr>
          <w:rFonts w:asciiTheme="majorBidi" w:eastAsia="Times New Roman" w:hAnsiTheme="majorBidi" w:cstheme="majorBidi"/>
          <w:i/>
          <w:iCs/>
          <w:sz w:val="24"/>
          <w:szCs w:val="24"/>
        </w:rPr>
        <w:t>Echinococcu</w:t>
      </w:r>
      <w:r w:rsidRPr="008A6FA9">
        <w:rPr>
          <w:rFonts w:asciiTheme="majorBidi" w:eastAsia="Times New Roman" w:hAnsiTheme="majorBidi" w:cstheme="majorBidi"/>
          <w:sz w:val="24"/>
          <w:szCs w:val="24"/>
        </w:rPr>
        <w:t>s</w:t>
      </w:r>
      <w:proofErr w:type="spellEnd"/>
      <w:r w:rsidR="00AC56C2" w:rsidRPr="008A6FA9">
        <w:rPr>
          <w:rFonts w:asciiTheme="majorBidi" w:eastAsia="Times New Roman" w:hAnsiTheme="majorBidi" w:cstheme="majorBidi"/>
          <w:i/>
          <w:iCs/>
          <w:sz w:val="24"/>
          <w:szCs w:val="24"/>
        </w:rPr>
        <w:t xml:space="preserve"> </w:t>
      </w:r>
      <w:proofErr w:type="spellStart"/>
      <w:r w:rsidRPr="008A6FA9">
        <w:rPr>
          <w:rFonts w:asciiTheme="majorBidi" w:eastAsia="Times New Roman" w:hAnsiTheme="majorBidi" w:cstheme="majorBidi"/>
          <w:i/>
          <w:iCs/>
          <w:sz w:val="24"/>
          <w:szCs w:val="24"/>
        </w:rPr>
        <w:t>granulosus</w:t>
      </w:r>
      <w:proofErr w:type="spellEnd"/>
      <w:r w:rsidRPr="008A6FA9">
        <w:rPr>
          <w:rFonts w:asciiTheme="majorBidi" w:eastAsia="Times New Roman" w:hAnsiTheme="majorBidi" w:cstheme="majorBidi"/>
          <w:i/>
          <w:iCs/>
          <w:sz w:val="24"/>
          <w:szCs w:val="24"/>
        </w:rPr>
        <w:t xml:space="preserve">, </w:t>
      </w:r>
      <w:r w:rsidRPr="008A6FA9">
        <w:rPr>
          <w:rFonts w:asciiTheme="majorBidi" w:eastAsia="Times New Roman" w:hAnsiTheme="majorBidi" w:cstheme="majorBidi"/>
          <w:sz w:val="24"/>
          <w:szCs w:val="24"/>
        </w:rPr>
        <w:t xml:space="preserve">Jordan, </w:t>
      </w:r>
      <w:r w:rsidR="00EA3F2C" w:rsidRPr="008A6FA9">
        <w:rPr>
          <w:rFonts w:asciiTheme="majorBidi" w:eastAsia="Times New Roman" w:hAnsiTheme="majorBidi" w:cstheme="majorBidi"/>
          <w:sz w:val="24"/>
          <w:szCs w:val="24"/>
        </w:rPr>
        <w:t xml:space="preserve">Indirect </w:t>
      </w:r>
      <w:proofErr w:type="spellStart"/>
      <w:r w:rsidR="00EA3F2C" w:rsidRPr="008A6FA9">
        <w:rPr>
          <w:rFonts w:asciiTheme="majorBidi" w:eastAsia="Times New Roman" w:hAnsiTheme="majorBidi" w:cstheme="majorBidi"/>
          <w:sz w:val="24"/>
          <w:szCs w:val="24"/>
        </w:rPr>
        <w:t>hemagglutination</w:t>
      </w:r>
      <w:proofErr w:type="spellEnd"/>
      <w:r w:rsidR="00EA3F2C" w:rsidRPr="008A6FA9">
        <w:rPr>
          <w:rFonts w:asciiTheme="majorBidi" w:eastAsia="Times New Roman" w:hAnsiTheme="majorBidi" w:cstheme="majorBidi"/>
          <w:sz w:val="24"/>
          <w:szCs w:val="24"/>
        </w:rPr>
        <w:t xml:space="preserve"> (IHA), </w:t>
      </w:r>
      <w:proofErr w:type="spellStart"/>
      <w:r w:rsidR="00D94ECB" w:rsidRPr="008A6FA9">
        <w:rPr>
          <w:rFonts w:asciiTheme="majorBidi" w:eastAsia="Times New Roman" w:hAnsiTheme="majorBidi" w:cstheme="majorBidi"/>
          <w:sz w:val="24"/>
          <w:szCs w:val="24"/>
        </w:rPr>
        <w:t>Seroprevalence</w:t>
      </w:r>
      <w:proofErr w:type="spellEnd"/>
    </w:p>
    <w:p w14:paraId="5FBFDBF7" w14:textId="77777777" w:rsidR="00A73F83" w:rsidRPr="008A6FA9" w:rsidRDefault="00A73F83" w:rsidP="00A73F83">
      <w:pPr>
        <w:widowControl w:val="0"/>
        <w:autoSpaceDE w:val="0"/>
        <w:autoSpaceDN w:val="0"/>
        <w:adjustRightInd w:val="0"/>
        <w:jc w:val="lowKashida"/>
        <w:rPr>
          <w:rFonts w:asciiTheme="majorBidi" w:eastAsia="Times New Roman" w:hAnsiTheme="majorBidi" w:cstheme="majorBidi"/>
          <w:b/>
          <w:bCs/>
          <w:sz w:val="24"/>
          <w:szCs w:val="24"/>
        </w:rPr>
      </w:pPr>
    </w:p>
    <w:p w14:paraId="5E666FB7" w14:textId="77777777" w:rsidR="00A73F83" w:rsidRPr="008A6FA9" w:rsidRDefault="00A73F83" w:rsidP="00A73F83">
      <w:pPr>
        <w:widowControl w:val="0"/>
        <w:autoSpaceDE w:val="0"/>
        <w:autoSpaceDN w:val="0"/>
        <w:adjustRightInd w:val="0"/>
        <w:jc w:val="lowKashida"/>
        <w:rPr>
          <w:rFonts w:asciiTheme="majorBidi" w:eastAsia="Times New Roman" w:hAnsiTheme="majorBidi" w:cstheme="majorBidi"/>
          <w:b/>
          <w:bCs/>
          <w:sz w:val="24"/>
          <w:szCs w:val="24"/>
        </w:rPr>
      </w:pPr>
    </w:p>
    <w:p w14:paraId="1AD8A948" w14:textId="6D7800B4" w:rsidR="00EA3F2C" w:rsidRPr="008A6FA9" w:rsidRDefault="00E76633" w:rsidP="00D94ECB">
      <w:pPr>
        <w:widowControl w:val="0"/>
        <w:autoSpaceDE w:val="0"/>
        <w:autoSpaceDN w:val="0"/>
        <w:adjustRightInd w:val="0"/>
        <w:spacing w:line="360" w:lineRule="auto"/>
        <w:jc w:val="lowKashida"/>
        <w:rPr>
          <w:rFonts w:asciiTheme="majorBidi" w:eastAsia="Times New Roman" w:hAnsiTheme="majorBidi" w:cstheme="majorBidi"/>
          <w:b/>
          <w:bCs/>
          <w:sz w:val="24"/>
          <w:szCs w:val="24"/>
        </w:rPr>
      </w:pPr>
      <w:r w:rsidRPr="008A6FA9">
        <w:rPr>
          <w:rFonts w:asciiTheme="majorBidi" w:eastAsia="Times New Roman" w:hAnsiTheme="majorBidi" w:cstheme="majorBidi"/>
          <w:b/>
          <w:bCs/>
          <w:sz w:val="24"/>
          <w:szCs w:val="24"/>
        </w:rPr>
        <w:t>Running</w:t>
      </w:r>
      <w:r w:rsidR="00EA3F2C" w:rsidRPr="008A6FA9">
        <w:rPr>
          <w:rFonts w:asciiTheme="majorBidi" w:eastAsia="Times New Roman" w:hAnsiTheme="majorBidi" w:cstheme="majorBidi"/>
          <w:b/>
          <w:bCs/>
          <w:sz w:val="24"/>
          <w:szCs w:val="24"/>
        </w:rPr>
        <w:t xml:space="preserve"> title: </w:t>
      </w:r>
      <w:proofErr w:type="spellStart"/>
      <w:r w:rsidR="00B01C68" w:rsidRPr="008A6FA9">
        <w:rPr>
          <w:rFonts w:asciiTheme="majorBidi" w:eastAsia="Times New Roman" w:hAnsiTheme="majorBidi" w:cstheme="majorBidi"/>
          <w:sz w:val="24"/>
          <w:szCs w:val="24"/>
        </w:rPr>
        <w:t>Seroprevalence</w:t>
      </w:r>
      <w:proofErr w:type="spellEnd"/>
      <w:r w:rsidR="00AC56C2" w:rsidRPr="008A6FA9">
        <w:rPr>
          <w:rFonts w:asciiTheme="majorBidi" w:eastAsia="Times New Roman" w:hAnsiTheme="majorBidi" w:cstheme="majorBidi"/>
          <w:sz w:val="24"/>
          <w:szCs w:val="24"/>
        </w:rPr>
        <w:t xml:space="preserve"> </w:t>
      </w:r>
      <w:r w:rsidR="00EA3F2C" w:rsidRPr="008A6FA9">
        <w:rPr>
          <w:rFonts w:asciiTheme="majorBidi" w:eastAsia="Times New Roman" w:hAnsiTheme="majorBidi" w:cstheme="majorBidi"/>
          <w:sz w:val="24"/>
          <w:szCs w:val="24"/>
        </w:rPr>
        <w:t xml:space="preserve">of </w:t>
      </w:r>
      <w:proofErr w:type="spellStart"/>
      <w:r w:rsidR="00EA3F2C" w:rsidRPr="008A6FA9">
        <w:rPr>
          <w:rFonts w:asciiTheme="majorBidi" w:eastAsia="Times New Roman" w:hAnsiTheme="majorBidi" w:cstheme="majorBidi"/>
          <w:sz w:val="24"/>
          <w:szCs w:val="24"/>
        </w:rPr>
        <w:t>hydatid</w:t>
      </w:r>
      <w:proofErr w:type="spellEnd"/>
      <w:r w:rsidR="00EA3F2C" w:rsidRPr="008A6FA9">
        <w:rPr>
          <w:rFonts w:asciiTheme="majorBidi" w:eastAsia="Times New Roman" w:hAnsiTheme="majorBidi" w:cstheme="majorBidi"/>
          <w:sz w:val="24"/>
          <w:szCs w:val="24"/>
        </w:rPr>
        <w:t xml:space="preserve"> disease in Jordan</w:t>
      </w:r>
    </w:p>
    <w:p w14:paraId="04E2F4EB" w14:textId="77777777" w:rsidR="00EA3F2C" w:rsidRPr="00CD437E" w:rsidRDefault="00EA3F2C" w:rsidP="00CE014A">
      <w:pPr>
        <w:widowControl w:val="0"/>
        <w:autoSpaceDE w:val="0"/>
        <w:autoSpaceDN w:val="0"/>
        <w:adjustRightInd w:val="0"/>
        <w:spacing w:line="360" w:lineRule="auto"/>
        <w:jc w:val="lowKashida"/>
        <w:rPr>
          <w:rFonts w:ascii="Times New Roman" w:eastAsia="Times New Roman" w:hAnsi="Times New Roman" w:cs="Times New Roman"/>
          <w:b/>
          <w:bCs/>
          <w:sz w:val="24"/>
          <w:szCs w:val="24"/>
        </w:rPr>
      </w:pPr>
    </w:p>
    <w:p w14:paraId="11DA92F9" w14:textId="77777777" w:rsidR="00233097" w:rsidRDefault="00233097" w:rsidP="008E2B2F">
      <w:pPr>
        <w:widowControl w:val="0"/>
        <w:autoSpaceDE w:val="0"/>
        <w:autoSpaceDN w:val="0"/>
        <w:adjustRightInd w:val="0"/>
        <w:spacing w:line="480" w:lineRule="auto"/>
        <w:jc w:val="lowKashida"/>
        <w:rPr>
          <w:rFonts w:ascii="Times New Roman" w:eastAsia="Times New Roman" w:hAnsi="Times New Roman" w:cs="Times New Roman"/>
          <w:b/>
          <w:bCs/>
          <w:sz w:val="24"/>
          <w:szCs w:val="24"/>
        </w:rPr>
      </w:pPr>
    </w:p>
    <w:p w14:paraId="605AD9C8" w14:textId="77777777" w:rsidR="008A6FA9" w:rsidRDefault="008A6FA9" w:rsidP="008E2B2F">
      <w:pPr>
        <w:widowControl w:val="0"/>
        <w:autoSpaceDE w:val="0"/>
        <w:autoSpaceDN w:val="0"/>
        <w:adjustRightInd w:val="0"/>
        <w:spacing w:line="480" w:lineRule="auto"/>
        <w:jc w:val="lowKashida"/>
        <w:rPr>
          <w:rFonts w:ascii="Times New Roman" w:eastAsia="Times New Roman" w:hAnsi="Times New Roman" w:cs="Times New Roman"/>
          <w:b/>
          <w:bCs/>
          <w:sz w:val="24"/>
          <w:szCs w:val="24"/>
        </w:rPr>
      </w:pPr>
    </w:p>
    <w:p w14:paraId="09450565" w14:textId="77777777" w:rsidR="00EA3F2C" w:rsidRPr="00CD437E" w:rsidRDefault="00EA3F2C" w:rsidP="00440DBD">
      <w:pPr>
        <w:widowControl w:val="0"/>
        <w:autoSpaceDE w:val="0"/>
        <w:autoSpaceDN w:val="0"/>
        <w:adjustRightInd w:val="0"/>
        <w:spacing w:line="480" w:lineRule="auto"/>
        <w:jc w:val="lowKashida"/>
        <w:rPr>
          <w:rFonts w:ascii="Times New Roman" w:eastAsia="Times New Roman" w:hAnsi="Times New Roman" w:cs="Times New Roman"/>
          <w:b/>
          <w:bCs/>
          <w:sz w:val="24"/>
          <w:szCs w:val="24"/>
        </w:rPr>
      </w:pPr>
      <w:r w:rsidRPr="00CD437E">
        <w:rPr>
          <w:rFonts w:ascii="Times New Roman" w:eastAsia="Times New Roman" w:hAnsi="Times New Roman" w:cs="Times New Roman"/>
          <w:b/>
          <w:bCs/>
          <w:sz w:val="24"/>
          <w:szCs w:val="24"/>
        </w:rPr>
        <w:lastRenderedPageBreak/>
        <w:t>A</w:t>
      </w:r>
      <w:r w:rsidR="00440DBD" w:rsidRPr="00CD437E">
        <w:rPr>
          <w:rFonts w:ascii="Times New Roman" w:eastAsia="Times New Roman" w:hAnsi="Times New Roman" w:cs="Times New Roman"/>
          <w:b/>
          <w:bCs/>
          <w:sz w:val="24"/>
          <w:szCs w:val="24"/>
        </w:rPr>
        <w:t>BSTRACT</w:t>
      </w:r>
    </w:p>
    <w:p w14:paraId="37ECAA3D" w14:textId="32C75FD1" w:rsidR="00E76633" w:rsidRPr="00CD437E" w:rsidRDefault="00EA3F2C" w:rsidP="00B267F2">
      <w:pPr>
        <w:widowControl w:val="0"/>
        <w:autoSpaceDE w:val="0"/>
        <w:autoSpaceDN w:val="0"/>
        <w:adjustRightInd w:val="0"/>
        <w:spacing w:line="480" w:lineRule="auto"/>
        <w:jc w:val="lowKashida"/>
        <w:rPr>
          <w:rFonts w:ascii="Times New Roman" w:eastAsia="Times New Roman" w:hAnsi="Times New Roman" w:cs="Times New Roman"/>
          <w:sz w:val="24"/>
          <w:szCs w:val="24"/>
        </w:rPr>
      </w:pPr>
      <w:proofErr w:type="spellStart"/>
      <w:r w:rsidRPr="00CD437E">
        <w:rPr>
          <w:rFonts w:ascii="Times New Roman" w:eastAsia="Times New Roman" w:hAnsi="Times New Roman" w:cs="Times New Roman"/>
          <w:sz w:val="24"/>
          <w:szCs w:val="24"/>
        </w:rPr>
        <w:t>H</w:t>
      </w:r>
      <w:r w:rsidR="00A73F83" w:rsidRPr="00CD437E">
        <w:rPr>
          <w:rFonts w:ascii="Times New Roman" w:eastAsia="Times New Roman" w:hAnsi="Times New Roman" w:cs="Times New Roman"/>
          <w:sz w:val="24"/>
          <w:szCs w:val="24"/>
        </w:rPr>
        <w:t>ydatid</w:t>
      </w:r>
      <w:proofErr w:type="spellEnd"/>
      <w:r w:rsidR="00A73F83" w:rsidRPr="00CD437E">
        <w:rPr>
          <w:rFonts w:ascii="Times New Roman" w:eastAsia="Times New Roman" w:hAnsi="Times New Roman" w:cs="Times New Roman"/>
          <w:sz w:val="24"/>
          <w:szCs w:val="24"/>
        </w:rPr>
        <w:t xml:space="preserve"> disease (HD) is a zoonotic disease of human</w:t>
      </w:r>
      <w:r w:rsidR="0003161E">
        <w:rPr>
          <w:rFonts w:ascii="Times New Roman" w:eastAsia="Times New Roman" w:hAnsi="Times New Roman" w:cs="Times New Roman"/>
          <w:sz w:val="24"/>
          <w:szCs w:val="24"/>
        </w:rPr>
        <w:t>s</w:t>
      </w:r>
      <w:r w:rsidRPr="00CD437E">
        <w:rPr>
          <w:rFonts w:ascii="Times New Roman" w:eastAsia="Times New Roman" w:hAnsi="Times New Roman" w:cs="Times New Roman"/>
          <w:sz w:val="24"/>
          <w:szCs w:val="24"/>
        </w:rPr>
        <w:t xml:space="preserve"> and animals</w:t>
      </w:r>
      <w:r w:rsidR="00747BDB">
        <w:rPr>
          <w:rFonts w:ascii="Times New Roman" w:eastAsia="Times New Roman" w:hAnsi="Times New Roman" w:cs="Times New Roman"/>
          <w:sz w:val="24"/>
          <w:szCs w:val="24"/>
        </w:rPr>
        <w:t xml:space="preserve"> </w:t>
      </w:r>
      <w:r w:rsidR="00D94ECB" w:rsidRPr="00CD437E">
        <w:rPr>
          <w:rFonts w:ascii="Times New Roman" w:eastAsia="Times New Roman" w:hAnsi="Times New Roman" w:cs="Times New Roman"/>
          <w:sz w:val="24"/>
          <w:szCs w:val="24"/>
        </w:rPr>
        <w:t>which</w:t>
      </w:r>
      <w:r w:rsidR="0079498F" w:rsidRPr="00CD437E">
        <w:rPr>
          <w:rFonts w:ascii="Times New Roman" w:eastAsia="Times New Roman" w:hAnsi="Times New Roman" w:cs="Times New Roman"/>
          <w:sz w:val="24"/>
          <w:szCs w:val="24"/>
        </w:rPr>
        <w:t xml:space="preserve"> is caused </w:t>
      </w:r>
      <w:r w:rsidR="0003161E">
        <w:rPr>
          <w:rFonts w:ascii="Times New Roman" w:eastAsia="Times New Roman" w:hAnsi="Times New Roman" w:cs="Times New Roman"/>
          <w:sz w:val="24"/>
          <w:szCs w:val="24"/>
        </w:rPr>
        <w:t xml:space="preserve">by </w:t>
      </w:r>
      <w:r w:rsidR="00D94ECB" w:rsidRPr="00CD437E">
        <w:rPr>
          <w:rFonts w:ascii="Times New Roman" w:eastAsia="Times New Roman" w:hAnsi="Times New Roman" w:cs="Times New Roman"/>
          <w:sz w:val="24"/>
          <w:szCs w:val="24"/>
        </w:rPr>
        <w:t xml:space="preserve">infection </w:t>
      </w:r>
      <w:r w:rsidR="00233097" w:rsidRPr="00CD437E">
        <w:rPr>
          <w:rFonts w:ascii="Times New Roman" w:eastAsia="Times New Roman" w:hAnsi="Times New Roman" w:cs="Times New Roman"/>
          <w:sz w:val="24"/>
          <w:szCs w:val="24"/>
        </w:rPr>
        <w:t xml:space="preserve">with </w:t>
      </w:r>
      <w:r w:rsidR="0079498F" w:rsidRPr="00CD437E">
        <w:rPr>
          <w:rFonts w:ascii="Times New Roman" w:eastAsia="Times New Roman" w:hAnsi="Times New Roman" w:cs="Times New Roman"/>
          <w:sz w:val="24"/>
          <w:szCs w:val="24"/>
        </w:rPr>
        <w:t>the</w:t>
      </w:r>
      <w:r w:rsidR="00A73F83" w:rsidRPr="00CD437E">
        <w:rPr>
          <w:rFonts w:ascii="Times New Roman" w:eastAsia="Times New Roman" w:hAnsi="Times New Roman" w:cs="Times New Roman"/>
          <w:sz w:val="24"/>
          <w:szCs w:val="24"/>
        </w:rPr>
        <w:t xml:space="preserve"> larval stages of the </w:t>
      </w:r>
      <w:proofErr w:type="spellStart"/>
      <w:r w:rsidR="00A73F83" w:rsidRPr="00CD437E">
        <w:rPr>
          <w:rFonts w:ascii="Times New Roman" w:eastAsia="Times New Roman" w:hAnsi="Times New Roman" w:cs="Times New Roman"/>
          <w:sz w:val="24"/>
          <w:szCs w:val="24"/>
        </w:rPr>
        <w:t>taeniid</w:t>
      </w:r>
      <w:proofErr w:type="spellEnd"/>
      <w:r w:rsidR="00AC56C2">
        <w:rPr>
          <w:rFonts w:ascii="Times New Roman" w:eastAsia="Times New Roman" w:hAnsi="Times New Roman" w:cs="Times New Roman"/>
          <w:sz w:val="24"/>
          <w:szCs w:val="24"/>
        </w:rPr>
        <w:t xml:space="preserve"> </w:t>
      </w:r>
      <w:proofErr w:type="spellStart"/>
      <w:r w:rsidR="00A73F83" w:rsidRPr="00CD437E">
        <w:rPr>
          <w:rFonts w:ascii="Times New Roman" w:eastAsia="Times New Roman" w:hAnsi="Times New Roman" w:cs="Times New Roman"/>
          <w:sz w:val="24"/>
          <w:szCs w:val="24"/>
        </w:rPr>
        <w:t>cestodes</w:t>
      </w:r>
      <w:proofErr w:type="spellEnd"/>
      <w:r w:rsidR="00A73F83" w:rsidRPr="00CD437E">
        <w:rPr>
          <w:rFonts w:ascii="Times New Roman" w:eastAsia="Times New Roman" w:hAnsi="Times New Roman" w:cs="Times New Roman"/>
          <w:sz w:val="24"/>
          <w:szCs w:val="24"/>
        </w:rPr>
        <w:t xml:space="preserve"> of the genus </w:t>
      </w:r>
      <w:proofErr w:type="spellStart"/>
      <w:r w:rsidR="00A73F83" w:rsidRPr="00CD437E">
        <w:rPr>
          <w:rFonts w:ascii="Times New Roman" w:eastAsia="Times New Roman" w:hAnsi="Times New Roman" w:cs="Times New Roman"/>
          <w:i/>
          <w:iCs/>
          <w:sz w:val="24"/>
          <w:szCs w:val="24"/>
        </w:rPr>
        <w:t>Echinococcu</w:t>
      </w:r>
      <w:r w:rsidR="00A73F83" w:rsidRPr="00CD437E">
        <w:rPr>
          <w:rFonts w:ascii="Times New Roman" w:eastAsia="Times New Roman" w:hAnsi="Times New Roman" w:cs="Times New Roman"/>
          <w:sz w:val="24"/>
          <w:szCs w:val="24"/>
        </w:rPr>
        <w:t>s</w:t>
      </w:r>
      <w:proofErr w:type="spellEnd"/>
      <w:r w:rsidR="00B5208A" w:rsidRPr="00CD437E">
        <w:rPr>
          <w:rFonts w:ascii="Times New Roman" w:eastAsia="Times New Roman" w:hAnsi="Times New Roman" w:cs="Times New Roman"/>
          <w:i/>
          <w:iCs/>
          <w:sz w:val="24"/>
          <w:szCs w:val="24"/>
        </w:rPr>
        <w:t>.</w:t>
      </w:r>
      <w:r w:rsidR="00A73F83" w:rsidRPr="00CD437E">
        <w:rPr>
          <w:rFonts w:ascii="Times New Roman" w:eastAsia="Times New Roman" w:hAnsi="Times New Roman" w:cs="Times New Roman"/>
          <w:sz w:val="24"/>
          <w:szCs w:val="24"/>
        </w:rPr>
        <w:t xml:space="preserve"> HD is </w:t>
      </w:r>
      <w:r w:rsidR="0079498F" w:rsidRPr="00CD437E">
        <w:rPr>
          <w:rFonts w:ascii="Times New Roman" w:eastAsia="Times New Roman" w:hAnsi="Times New Roman" w:cs="Times New Roman"/>
          <w:sz w:val="24"/>
          <w:szCs w:val="24"/>
        </w:rPr>
        <w:t>endemic</w:t>
      </w:r>
      <w:r w:rsidR="00AC56C2">
        <w:rPr>
          <w:rFonts w:ascii="Times New Roman" w:eastAsia="Times New Roman" w:hAnsi="Times New Roman" w:cs="Times New Roman"/>
          <w:sz w:val="24"/>
          <w:szCs w:val="24"/>
        </w:rPr>
        <w:t xml:space="preserve"> </w:t>
      </w:r>
      <w:r w:rsidRPr="00CD437E">
        <w:rPr>
          <w:rFonts w:ascii="Times New Roman" w:eastAsia="Times New Roman" w:hAnsi="Times New Roman" w:cs="Times New Roman"/>
          <w:sz w:val="24"/>
          <w:szCs w:val="24"/>
        </w:rPr>
        <w:t xml:space="preserve">in </w:t>
      </w:r>
      <w:r w:rsidR="00AC56C2">
        <w:rPr>
          <w:rFonts w:ascii="Times New Roman" w:eastAsia="Times New Roman" w:hAnsi="Times New Roman" w:cs="Times New Roman"/>
          <w:sz w:val="24"/>
          <w:szCs w:val="24"/>
        </w:rPr>
        <w:t xml:space="preserve">many countries of </w:t>
      </w:r>
      <w:r w:rsidR="00907EB6" w:rsidRPr="00CD437E">
        <w:rPr>
          <w:rFonts w:ascii="Times New Roman" w:eastAsia="Times New Roman" w:hAnsi="Times New Roman" w:cs="Times New Roman"/>
          <w:sz w:val="24"/>
          <w:szCs w:val="24"/>
        </w:rPr>
        <w:t xml:space="preserve">the </w:t>
      </w:r>
      <w:r w:rsidR="008D2853" w:rsidRPr="00CD437E">
        <w:rPr>
          <w:rFonts w:ascii="Times New Roman" w:eastAsia="Times New Roman" w:hAnsi="Times New Roman" w:cs="Times New Roman"/>
          <w:sz w:val="24"/>
          <w:szCs w:val="24"/>
        </w:rPr>
        <w:t>Middle East</w:t>
      </w:r>
      <w:r w:rsidR="0003161E">
        <w:rPr>
          <w:rFonts w:ascii="Times New Roman" w:eastAsia="Times New Roman" w:hAnsi="Times New Roman" w:cs="Times New Roman"/>
          <w:sz w:val="24"/>
          <w:szCs w:val="24"/>
        </w:rPr>
        <w:t>,</w:t>
      </w:r>
      <w:r w:rsidR="008D2853" w:rsidRPr="00CD437E">
        <w:rPr>
          <w:rFonts w:ascii="Times New Roman" w:eastAsia="Times New Roman" w:hAnsi="Times New Roman" w:cs="Times New Roman"/>
          <w:sz w:val="24"/>
          <w:szCs w:val="24"/>
        </w:rPr>
        <w:t xml:space="preserve"> </w:t>
      </w:r>
      <w:r w:rsidR="00AC56C2">
        <w:rPr>
          <w:rFonts w:ascii="Times New Roman" w:eastAsia="Times New Roman" w:hAnsi="Times New Roman" w:cs="Times New Roman"/>
          <w:sz w:val="24"/>
          <w:szCs w:val="24"/>
        </w:rPr>
        <w:t>including</w:t>
      </w:r>
      <w:r w:rsidR="00AC56C2" w:rsidRPr="00CD437E">
        <w:rPr>
          <w:rFonts w:ascii="Times New Roman" w:eastAsia="Times New Roman" w:hAnsi="Times New Roman" w:cs="Times New Roman"/>
          <w:sz w:val="24"/>
          <w:szCs w:val="24"/>
        </w:rPr>
        <w:t xml:space="preserve"> </w:t>
      </w:r>
      <w:r w:rsidRPr="00CD437E">
        <w:rPr>
          <w:rFonts w:ascii="Times New Roman" w:eastAsia="Times New Roman" w:hAnsi="Times New Roman" w:cs="Times New Roman"/>
          <w:sz w:val="24"/>
          <w:szCs w:val="24"/>
        </w:rPr>
        <w:t>Jordan</w:t>
      </w:r>
      <w:r w:rsidR="00D94ECB" w:rsidRPr="00CD437E">
        <w:rPr>
          <w:rFonts w:ascii="Times New Roman" w:eastAsia="Times New Roman" w:hAnsi="Times New Roman" w:cs="Times New Roman"/>
          <w:sz w:val="24"/>
          <w:szCs w:val="24"/>
        </w:rPr>
        <w:t xml:space="preserve">. </w:t>
      </w:r>
      <w:r w:rsidR="007213ED" w:rsidRPr="00CD437E">
        <w:rPr>
          <w:rFonts w:ascii="Times New Roman" w:eastAsia="Times New Roman" w:hAnsi="Times New Roman" w:cs="Times New Roman"/>
          <w:sz w:val="24"/>
          <w:szCs w:val="24"/>
        </w:rPr>
        <w:t xml:space="preserve">The </w:t>
      </w:r>
      <w:proofErr w:type="spellStart"/>
      <w:r w:rsidR="007213ED" w:rsidRPr="00CD437E">
        <w:rPr>
          <w:rFonts w:ascii="Times New Roman" w:eastAsia="Times New Roman" w:hAnsi="Times New Roman" w:cs="Times New Roman"/>
          <w:sz w:val="24"/>
          <w:szCs w:val="24"/>
        </w:rPr>
        <w:t>seroprevalence</w:t>
      </w:r>
      <w:proofErr w:type="spellEnd"/>
      <w:r w:rsidR="007213ED" w:rsidRPr="00CD437E">
        <w:rPr>
          <w:rFonts w:ascii="Times New Roman" w:eastAsia="Times New Roman" w:hAnsi="Times New Roman" w:cs="Times New Roman"/>
          <w:sz w:val="24"/>
          <w:szCs w:val="24"/>
        </w:rPr>
        <w:t xml:space="preserve"> rate of HD in areas </w:t>
      </w:r>
      <w:r w:rsidR="0003161E">
        <w:rPr>
          <w:rFonts w:ascii="Times New Roman" w:eastAsia="Times New Roman" w:hAnsi="Times New Roman" w:cs="Times New Roman"/>
          <w:sz w:val="24"/>
          <w:szCs w:val="24"/>
        </w:rPr>
        <w:t>of</w:t>
      </w:r>
      <w:r w:rsidR="007213ED" w:rsidRPr="00CD437E">
        <w:rPr>
          <w:rFonts w:ascii="Times New Roman" w:eastAsia="Times New Roman" w:hAnsi="Times New Roman" w:cs="Times New Roman"/>
          <w:sz w:val="24"/>
          <w:szCs w:val="24"/>
        </w:rPr>
        <w:t xml:space="preserve"> </w:t>
      </w:r>
      <w:r w:rsidR="0003161E" w:rsidRPr="00CD437E">
        <w:rPr>
          <w:rFonts w:ascii="Times New Roman" w:eastAsia="Times New Roman" w:hAnsi="Times New Roman" w:cs="Times New Roman"/>
          <w:sz w:val="24"/>
          <w:szCs w:val="24"/>
        </w:rPr>
        <w:t>elevated risk</w:t>
      </w:r>
      <w:r w:rsidR="007213ED" w:rsidRPr="00CD437E">
        <w:rPr>
          <w:rFonts w:ascii="Times New Roman" w:eastAsia="Times New Roman" w:hAnsi="Times New Roman" w:cs="Times New Roman"/>
          <w:sz w:val="24"/>
          <w:szCs w:val="24"/>
        </w:rPr>
        <w:t xml:space="preserve"> in Jordan </w:t>
      </w:r>
      <w:r w:rsidR="0003161E">
        <w:rPr>
          <w:rFonts w:ascii="Times New Roman" w:eastAsia="Times New Roman" w:hAnsi="Times New Roman" w:cs="Times New Roman"/>
          <w:sz w:val="24"/>
          <w:szCs w:val="24"/>
        </w:rPr>
        <w:t>has</w:t>
      </w:r>
      <w:r w:rsidR="0003161E" w:rsidRPr="00CD437E">
        <w:rPr>
          <w:rFonts w:ascii="Times New Roman" w:eastAsia="Times New Roman" w:hAnsi="Times New Roman" w:cs="Times New Roman"/>
          <w:sz w:val="24"/>
          <w:szCs w:val="24"/>
        </w:rPr>
        <w:t xml:space="preserve"> </w:t>
      </w:r>
      <w:r w:rsidR="007213ED" w:rsidRPr="00CD437E">
        <w:rPr>
          <w:rFonts w:ascii="Times New Roman" w:eastAsia="Times New Roman" w:hAnsi="Times New Roman" w:cs="Times New Roman"/>
          <w:sz w:val="24"/>
          <w:szCs w:val="24"/>
        </w:rPr>
        <w:t xml:space="preserve">not </w:t>
      </w:r>
      <w:r w:rsidR="0003161E">
        <w:rPr>
          <w:rFonts w:ascii="Times New Roman" w:eastAsia="Times New Roman" w:hAnsi="Times New Roman" w:cs="Times New Roman"/>
          <w:sz w:val="24"/>
          <w:szCs w:val="24"/>
        </w:rPr>
        <w:t xml:space="preserve">previously been </w:t>
      </w:r>
      <w:r w:rsidR="007213ED" w:rsidRPr="00CD437E">
        <w:rPr>
          <w:rFonts w:ascii="Times New Roman" w:eastAsia="Times New Roman" w:hAnsi="Times New Roman" w:cs="Times New Roman"/>
          <w:sz w:val="24"/>
          <w:szCs w:val="24"/>
        </w:rPr>
        <w:t>investigated</w:t>
      </w:r>
      <w:r w:rsidR="0003161E">
        <w:rPr>
          <w:rFonts w:ascii="Times New Roman" w:eastAsia="Times New Roman" w:hAnsi="Times New Roman" w:cs="Times New Roman"/>
          <w:sz w:val="24"/>
          <w:szCs w:val="24"/>
        </w:rPr>
        <w:t xml:space="preserve"> </w:t>
      </w:r>
      <w:r w:rsidR="0003161E" w:rsidRPr="00CD437E">
        <w:rPr>
          <w:rFonts w:ascii="Times New Roman" w:eastAsia="Times New Roman" w:hAnsi="Times New Roman" w:cs="Times New Roman"/>
          <w:sz w:val="24"/>
          <w:szCs w:val="24"/>
        </w:rPr>
        <w:t>using</w:t>
      </w:r>
      <w:r w:rsidR="0003161E">
        <w:rPr>
          <w:rFonts w:ascii="Times New Roman" w:eastAsia="Times New Roman" w:hAnsi="Times New Roman" w:cs="Times New Roman"/>
          <w:sz w:val="24"/>
          <w:szCs w:val="24"/>
        </w:rPr>
        <w:t xml:space="preserve"> </w:t>
      </w:r>
      <w:r w:rsidR="0003161E" w:rsidRPr="00CD437E">
        <w:rPr>
          <w:rFonts w:ascii="Times New Roman" w:eastAsia="Times New Roman" w:hAnsi="Times New Roman" w:cs="Times New Roman"/>
          <w:sz w:val="24"/>
          <w:szCs w:val="24"/>
        </w:rPr>
        <w:t xml:space="preserve">indirect </w:t>
      </w:r>
      <w:proofErr w:type="spellStart"/>
      <w:r w:rsidR="0003161E" w:rsidRPr="00CD437E">
        <w:rPr>
          <w:rFonts w:ascii="Times New Roman" w:eastAsia="Times New Roman" w:hAnsi="Times New Roman" w:cs="Times New Roman"/>
          <w:sz w:val="24"/>
          <w:szCs w:val="24"/>
        </w:rPr>
        <w:t>haemagglutination</w:t>
      </w:r>
      <w:proofErr w:type="spellEnd"/>
      <w:r w:rsidR="0003161E" w:rsidRPr="00CD437E">
        <w:rPr>
          <w:rFonts w:ascii="Times New Roman" w:eastAsia="Times New Roman" w:hAnsi="Times New Roman" w:cs="Times New Roman"/>
          <w:sz w:val="24"/>
          <w:szCs w:val="24"/>
        </w:rPr>
        <w:t xml:space="preserve"> (IHA) test</w:t>
      </w:r>
      <w:r w:rsidR="0003161E">
        <w:rPr>
          <w:rFonts w:ascii="Times New Roman" w:eastAsia="Times New Roman" w:hAnsi="Times New Roman" w:cs="Times New Roman"/>
          <w:sz w:val="24"/>
          <w:szCs w:val="24"/>
        </w:rPr>
        <w:t>ing</w:t>
      </w:r>
      <w:r w:rsidR="007213ED" w:rsidRPr="00CD437E">
        <w:rPr>
          <w:rFonts w:ascii="Times New Roman" w:eastAsia="Times New Roman" w:hAnsi="Times New Roman" w:cs="Times New Roman"/>
          <w:sz w:val="24"/>
          <w:szCs w:val="24"/>
        </w:rPr>
        <w:t xml:space="preserve">. </w:t>
      </w:r>
      <w:r w:rsidR="00B5208A" w:rsidRPr="00CD437E">
        <w:rPr>
          <w:rFonts w:ascii="Times New Roman" w:eastAsia="Times New Roman" w:hAnsi="Times New Roman" w:cs="Times New Roman"/>
          <w:sz w:val="24"/>
          <w:szCs w:val="24"/>
        </w:rPr>
        <w:t>In th</w:t>
      </w:r>
      <w:r w:rsidR="00747BDB">
        <w:rPr>
          <w:rFonts w:ascii="Times New Roman" w:eastAsia="Times New Roman" w:hAnsi="Times New Roman" w:cs="Times New Roman"/>
          <w:sz w:val="24"/>
          <w:szCs w:val="24"/>
        </w:rPr>
        <w:t>e present</w:t>
      </w:r>
      <w:r w:rsidR="00B5208A" w:rsidRPr="00CD437E">
        <w:rPr>
          <w:rFonts w:ascii="Times New Roman" w:eastAsia="Times New Roman" w:hAnsi="Times New Roman" w:cs="Times New Roman"/>
          <w:sz w:val="24"/>
          <w:szCs w:val="24"/>
        </w:rPr>
        <w:t xml:space="preserve"> study, </w:t>
      </w:r>
      <w:r w:rsidR="00A73F83" w:rsidRPr="00CD437E">
        <w:rPr>
          <w:rFonts w:ascii="Times New Roman" w:eastAsia="Times New Roman" w:hAnsi="Times New Roman" w:cs="Times New Roman"/>
          <w:sz w:val="24"/>
          <w:szCs w:val="24"/>
        </w:rPr>
        <w:t>512 blood samples we</w:t>
      </w:r>
      <w:r w:rsidR="008E2B2F" w:rsidRPr="00CD437E">
        <w:rPr>
          <w:rFonts w:ascii="Times New Roman" w:eastAsia="Times New Roman" w:hAnsi="Times New Roman" w:cs="Times New Roman"/>
          <w:sz w:val="24"/>
          <w:szCs w:val="24"/>
        </w:rPr>
        <w:t>re collected from recruited out</w:t>
      </w:r>
      <w:r w:rsidR="00A73F83" w:rsidRPr="00CD437E">
        <w:rPr>
          <w:rFonts w:ascii="Times New Roman" w:eastAsia="Times New Roman" w:hAnsi="Times New Roman" w:cs="Times New Roman"/>
          <w:sz w:val="24"/>
          <w:szCs w:val="24"/>
        </w:rPr>
        <w:t xml:space="preserve">patients </w:t>
      </w:r>
      <w:r w:rsidR="0003161E">
        <w:rPr>
          <w:rFonts w:ascii="Times New Roman" w:eastAsia="Times New Roman" w:hAnsi="Times New Roman" w:cs="Times New Roman"/>
          <w:sz w:val="24"/>
          <w:szCs w:val="24"/>
        </w:rPr>
        <w:t xml:space="preserve">from an </w:t>
      </w:r>
      <w:r w:rsidR="0062026F" w:rsidRPr="00CD437E">
        <w:rPr>
          <w:rFonts w:ascii="Times New Roman" w:eastAsia="Times New Roman" w:hAnsi="Times New Roman" w:cs="Times New Roman"/>
          <w:sz w:val="24"/>
          <w:szCs w:val="24"/>
        </w:rPr>
        <w:t>internal medicine clinic</w:t>
      </w:r>
      <w:r w:rsidR="00A73F83" w:rsidRPr="00CD437E">
        <w:rPr>
          <w:rFonts w:ascii="Times New Roman" w:eastAsia="Times New Roman" w:hAnsi="Times New Roman" w:cs="Times New Roman"/>
          <w:sz w:val="24"/>
          <w:szCs w:val="24"/>
        </w:rPr>
        <w:t xml:space="preserve"> in Al-</w:t>
      </w:r>
      <w:proofErr w:type="spellStart"/>
      <w:r w:rsidR="00A73F83" w:rsidRPr="00CD437E">
        <w:rPr>
          <w:rFonts w:ascii="Times New Roman" w:eastAsia="Times New Roman" w:hAnsi="Times New Roman" w:cs="Times New Roman"/>
          <w:sz w:val="24"/>
          <w:szCs w:val="24"/>
        </w:rPr>
        <w:t>Mafraq</w:t>
      </w:r>
      <w:proofErr w:type="spellEnd"/>
      <w:r w:rsidR="00A73F83" w:rsidRPr="00CD437E">
        <w:rPr>
          <w:rFonts w:ascii="Times New Roman" w:eastAsia="Times New Roman" w:hAnsi="Times New Roman" w:cs="Times New Roman"/>
          <w:sz w:val="24"/>
          <w:szCs w:val="24"/>
        </w:rPr>
        <w:t xml:space="preserve"> Governmental Hospital</w:t>
      </w:r>
      <w:r w:rsidR="001B1EA9" w:rsidRPr="00CD437E">
        <w:rPr>
          <w:rFonts w:ascii="Times New Roman" w:eastAsia="Times New Roman" w:hAnsi="Times New Roman" w:cs="Times New Roman"/>
          <w:sz w:val="24"/>
          <w:szCs w:val="24"/>
        </w:rPr>
        <w:t xml:space="preserve"> in</w:t>
      </w:r>
      <w:r w:rsidR="005B67C0" w:rsidRPr="00CD437E">
        <w:rPr>
          <w:rFonts w:ascii="Times New Roman" w:eastAsia="Times New Roman" w:hAnsi="Times New Roman" w:cs="Times New Roman"/>
          <w:sz w:val="24"/>
          <w:szCs w:val="24"/>
        </w:rPr>
        <w:t xml:space="preserve"> Jordan.</w:t>
      </w:r>
      <w:r w:rsidR="00AC56C2">
        <w:rPr>
          <w:rFonts w:ascii="Times New Roman" w:eastAsia="Times New Roman" w:hAnsi="Times New Roman" w:cs="Times New Roman"/>
          <w:sz w:val="24"/>
          <w:szCs w:val="24"/>
        </w:rPr>
        <w:t xml:space="preserve"> </w:t>
      </w:r>
      <w:r w:rsidR="005B67C0" w:rsidRPr="00CD437E">
        <w:rPr>
          <w:rFonts w:ascii="Times New Roman" w:eastAsia="Times New Roman" w:hAnsi="Times New Roman" w:cs="Times New Roman"/>
          <w:sz w:val="24"/>
          <w:szCs w:val="24"/>
        </w:rPr>
        <w:t>Each participant</w:t>
      </w:r>
      <w:r w:rsidR="00A73F83" w:rsidRPr="00CD437E">
        <w:rPr>
          <w:rFonts w:ascii="Times New Roman" w:eastAsia="Times New Roman" w:hAnsi="Times New Roman" w:cs="Times New Roman"/>
          <w:sz w:val="24"/>
          <w:szCs w:val="24"/>
        </w:rPr>
        <w:t xml:space="preserve"> signed a consent form and </w:t>
      </w:r>
      <w:r w:rsidR="0003161E">
        <w:rPr>
          <w:rFonts w:ascii="Times New Roman" w:eastAsia="Times New Roman" w:hAnsi="Times New Roman" w:cs="Times New Roman"/>
          <w:sz w:val="24"/>
          <w:szCs w:val="24"/>
        </w:rPr>
        <w:t xml:space="preserve">completed </w:t>
      </w:r>
      <w:r w:rsidR="00A73F83" w:rsidRPr="00CD437E">
        <w:rPr>
          <w:rFonts w:ascii="Times New Roman" w:eastAsia="Times New Roman" w:hAnsi="Times New Roman" w:cs="Times New Roman"/>
          <w:sz w:val="24"/>
          <w:szCs w:val="24"/>
        </w:rPr>
        <w:t xml:space="preserve">a questionnaire. </w:t>
      </w:r>
      <w:r w:rsidR="005B67C0" w:rsidRPr="00CD437E">
        <w:rPr>
          <w:rFonts w:ascii="Times New Roman" w:eastAsia="Times New Roman" w:hAnsi="Times New Roman" w:cs="Times New Roman"/>
          <w:sz w:val="24"/>
          <w:szCs w:val="24"/>
        </w:rPr>
        <w:t>T</w:t>
      </w:r>
      <w:r w:rsidR="00A73F83" w:rsidRPr="00CD437E">
        <w:rPr>
          <w:rFonts w:ascii="Times New Roman" w:eastAsia="Times New Roman" w:hAnsi="Times New Roman" w:cs="Times New Roman"/>
          <w:sz w:val="24"/>
          <w:szCs w:val="24"/>
        </w:rPr>
        <w:t xml:space="preserve">he presence of antibodies specific for </w:t>
      </w:r>
      <w:r w:rsidR="00A73F83" w:rsidRPr="00CD437E">
        <w:rPr>
          <w:rFonts w:ascii="Times New Roman" w:eastAsia="Times New Roman" w:hAnsi="Times New Roman" w:cs="Times New Roman"/>
          <w:i/>
          <w:iCs/>
          <w:sz w:val="24"/>
          <w:szCs w:val="24"/>
        </w:rPr>
        <w:t xml:space="preserve">E. </w:t>
      </w:r>
      <w:proofErr w:type="spellStart"/>
      <w:r w:rsidR="00A73F83" w:rsidRPr="00CD437E">
        <w:rPr>
          <w:rFonts w:ascii="Times New Roman" w:eastAsia="Times New Roman" w:hAnsi="Times New Roman" w:cs="Times New Roman"/>
          <w:i/>
          <w:iCs/>
          <w:sz w:val="24"/>
          <w:szCs w:val="24"/>
        </w:rPr>
        <w:t>granulosus</w:t>
      </w:r>
      <w:proofErr w:type="spellEnd"/>
      <w:r w:rsidR="00A73F83" w:rsidRPr="00CD437E">
        <w:rPr>
          <w:rFonts w:ascii="Times New Roman" w:eastAsia="Times New Roman" w:hAnsi="Times New Roman" w:cs="Times New Roman"/>
          <w:sz w:val="24"/>
          <w:szCs w:val="24"/>
        </w:rPr>
        <w:t xml:space="preserve"> antigens </w:t>
      </w:r>
      <w:r w:rsidR="005B67C0" w:rsidRPr="00CD437E">
        <w:rPr>
          <w:rFonts w:ascii="Times New Roman" w:eastAsia="Times New Roman" w:hAnsi="Times New Roman" w:cs="Times New Roman"/>
          <w:sz w:val="24"/>
          <w:szCs w:val="24"/>
        </w:rPr>
        <w:t xml:space="preserve">was detected </w:t>
      </w:r>
      <w:r w:rsidR="00A73F83" w:rsidRPr="00CD437E">
        <w:rPr>
          <w:rFonts w:ascii="Times New Roman" w:eastAsia="Times New Roman" w:hAnsi="Times New Roman" w:cs="Times New Roman"/>
          <w:sz w:val="24"/>
          <w:szCs w:val="24"/>
        </w:rPr>
        <w:t xml:space="preserve">using </w:t>
      </w:r>
      <w:r w:rsidR="0003161E">
        <w:rPr>
          <w:rFonts w:ascii="Times New Roman" w:eastAsia="Times New Roman" w:hAnsi="Times New Roman" w:cs="Times New Roman"/>
          <w:sz w:val="24"/>
          <w:szCs w:val="24"/>
        </w:rPr>
        <w:t xml:space="preserve">an </w:t>
      </w:r>
      <w:r w:rsidR="00A73F83" w:rsidRPr="00CD437E">
        <w:rPr>
          <w:rFonts w:ascii="Times New Roman" w:eastAsia="Times New Roman" w:hAnsi="Times New Roman" w:cs="Times New Roman"/>
          <w:sz w:val="24"/>
          <w:szCs w:val="24"/>
        </w:rPr>
        <w:t>IHA test.</w:t>
      </w:r>
      <w:r w:rsidR="00AC56C2">
        <w:rPr>
          <w:rFonts w:ascii="Times New Roman" w:eastAsia="Times New Roman" w:hAnsi="Times New Roman" w:cs="Times New Roman"/>
          <w:sz w:val="24"/>
          <w:szCs w:val="24"/>
        </w:rPr>
        <w:t xml:space="preserve"> </w:t>
      </w:r>
      <w:r w:rsidR="005B67C0" w:rsidRPr="00CD437E">
        <w:rPr>
          <w:rFonts w:ascii="Times New Roman" w:eastAsia="Times New Roman" w:hAnsi="Times New Roman" w:cs="Times New Roman"/>
          <w:sz w:val="24"/>
          <w:szCs w:val="24"/>
        </w:rPr>
        <w:t xml:space="preserve">Statistical analysis was performed by SPSS </w:t>
      </w:r>
      <w:r w:rsidR="00A73F83" w:rsidRPr="00CD437E">
        <w:rPr>
          <w:rFonts w:ascii="Times New Roman" w:eastAsia="Times New Roman" w:hAnsi="Times New Roman" w:cs="Times New Roman"/>
          <w:sz w:val="24"/>
          <w:szCs w:val="24"/>
        </w:rPr>
        <w:t xml:space="preserve">software </w:t>
      </w:r>
      <w:r w:rsidR="005B67C0" w:rsidRPr="00CD437E">
        <w:rPr>
          <w:rFonts w:ascii="Times New Roman" w:eastAsia="Times New Roman" w:hAnsi="Times New Roman" w:cs="Times New Roman"/>
          <w:sz w:val="24"/>
          <w:szCs w:val="24"/>
        </w:rPr>
        <w:t>using</w:t>
      </w:r>
      <w:r w:rsidR="0003161E">
        <w:rPr>
          <w:rFonts w:ascii="Times New Roman" w:eastAsia="Times New Roman" w:hAnsi="Times New Roman" w:cs="Times New Roman"/>
          <w:sz w:val="24"/>
          <w:szCs w:val="24"/>
        </w:rPr>
        <w:t xml:space="preserve"> the</w:t>
      </w:r>
      <w:r w:rsidR="00AC56C2">
        <w:rPr>
          <w:rFonts w:ascii="Times New Roman" w:eastAsia="Times New Roman" w:hAnsi="Times New Roman" w:cs="Times New Roman"/>
          <w:sz w:val="24"/>
          <w:szCs w:val="24"/>
        </w:rPr>
        <w:t xml:space="preserve"> </w:t>
      </w:r>
      <w:r w:rsidR="00C81662" w:rsidRPr="00CD437E">
        <w:rPr>
          <w:rFonts w:ascii="Times New Roman" w:eastAsia="Times New Roman" w:hAnsi="Times New Roman" w:cs="Times New Roman"/>
          <w:sz w:val="24"/>
          <w:szCs w:val="24"/>
        </w:rPr>
        <w:t>Chi-</w:t>
      </w:r>
      <w:r w:rsidR="00A73F83" w:rsidRPr="00CD437E">
        <w:rPr>
          <w:rFonts w:ascii="Times New Roman" w:eastAsia="Times New Roman" w:hAnsi="Times New Roman" w:cs="Times New Roman"/>
          <w:sz w:val="24"/>
          <w:szCs w:val="24"/>
        </w:rPr>
        <w:t xml:space="preserve">square </w:t>
      </w:r>
      <w:r w:rsidR="005B67C0" w:rsidRPr="00CD437E">
        <w:rPr>
          <w:rFonts w:ascii="Times New Roman" w:eastAsia="Times New Roman" w:hAnsi="Times New Roman" w:cs="Times New Roman"/>
          <w:sz w:val="24"/>
          <w:szCs w:val="24"/>
        </w:rPr>
        <w:t>test</w:t>
      </w:r>
      <w:r w:rsidR="00A73F83" w:rsidRPr="00CD437E">
        <w:rPr>
          <w:rFonts w:ascii="Times New Roman" w:eastAsia="Times New Roman" w:hAnsi="Times New Roman" w:cs="Times New Roman"/>
          <w:sz w:val="24"/>
          <w:szCs w:val="24"/>
        </w:rPr>
        <w:t>.</w:t>
      </w:r>
      <w:r w:rsidR="00AC56C2">
        <w:rPr>
          <w:rFonts w:ascii="Times New Roman" w:hAnsi="Times New Roman" w:cs="Times New Roman"/>
          <w:sz w:val="24"/>
          <w:szCs w:val="24"/>
        </w:rPr>
        <w:t xml:space="preserve"> </w:t>
      </w:r>
      <w:r w:rsidR="0003161E">
        <w:rPr>
          <w:rFonts w:ascii="Times New Roman" w:hAnsi="Times New Roman" w:cs="Times New Roman"/>
          <w:sz w:val="24"/>
          <w:szCs w:val="24"/>
        </w:rPr>
        <w:t xml:space="preserve">In all, </w:t>
      </w:r>
      <w:r w:rsidR="00280614" w:rsidRPr="00CD437E">
        <w:rPr>
          <w:rFonts w:ascii="Times New Roman" w:hAnsi="Times New Roman" w:cs="Times New Roman"/>
          <w:sz w:val="24"/>
          <w:szCs w:val="24"/>
        </w:rPr>
        <w:t>4.1% of</w:t>
      </w:r>
      <w:r w:rsidR="00AC56C2">
        <w:rPr>
          <w:rFonts w:ascii="Times New Roman" w:hAnsi="Times New Roman" w:cs="Times New Roman"/>
          <w:sz w:val="24"/>
          <w:szCs w:val="24"/>
        </w:rPr>
        <w:t xml:space="preserve"> </w:t>
      </w:r>
      <w:r w:rsidR="00233097" w:rsidRPr="00CD437E">
        <w:rPr>
          <w:rFonts w:ascii="Times New Roman" w:hAnsi="Times New Roman" w:cs="Times New Roman"/>
          <w:sz w:val="24"/>
          <w:szCs w:val="24"/>
        </w:rPr>
        <w:t xml:space="preserve">the </w:t>
      </w:r>
      <w:r w:rsidR="00665986" w:rsidRPr="00CD437E">
        <w:rPr>
          <w:rFonts w:ascii="Times New Roman" w:hAnsi="Times New Roman" w:cs="Times New Roman"/>
          <w:sz w:val="24"/>
          <w:szCs w:val="24"/>
        </w:rPr>
        <w:t xml:space="preserve">study participants </w:t>
      </w:r>
      <w:r w:rsidR="00280614" w:rsidRPr="00CD437E">
        <w:rPr>
          <w:rFonts w:ascii="Times New Roman" w:hAnsi="Times New Roman" w:cs="Times New Roman"/>
          <w:sz w:val="24"/>
          <w:szCs w:val="24"/>
        </w:rPr>
        <w:t>were</w:t>
      </w:r>
      <w:r w:rsidR="00665986" w:rsidRPr="00CD437E">
        <w:rPr>
          <w:rFonts w:ascii="Times New Roman" w:hAnsi="Times New Roman" w:cs="Times New Roman"/>
          <w:sz w:val="24"/>
          <w:szCs w:val="24"/>
        </w:rPr>
        <w:t xml:space="preserve"> </w:t>
      </w:r>
      <w:r w:rsidR="00AC56C2">
        <w:rPr>
          <w:rFonts w:ascii="Times New Roman" w:hAnsi="Times New Roman" w:cs="Times New Roman"/>
          <w:sz w:val="24"/>
          <w:szCs w:val="24"/>
        </w:rPr>
        <w:t xml:space="preserve">seropositive </w:t>
      </w:r>
      <w:r w:rsidR="00665986" w:rsidRPr="00CD437E">
        <w:rPr>
          <w:rFonts w:ascii="Times New Roman" w:hAnsi="Times New Roman" w:cs="Times New Roman"/>
          <w:sz w:val="24"/>
          <w:szCs w:val="24"/>
        </w:rPr>
        <w:t xml:space="preserve">for </w:t>
      </w:r>
      <w:r w:rsidR="00665986" w:rsidRPr="00CD437E">
        <w:rPr>
          <w:rFonts w:ascii="Times New Roman" w:hAnsi="Times New Roman" w:cs="Times New Roman"/>
          <w:i/>
          <w:iCs/>
          <w:sz w:val="24"/>
          <w:szCs w:val="24"/>
        </w:rPr>
        <w:t xml:space="preserve">E. </w:t>
      </w:r>
      <w:proofErr w:type="spellStart"/>
      <w:r w:rsidR="00665986" w:rsidRPr="00CD437E">
        <w:rPr>
          <w:rFonts w:ascii="Times New Roman" w:hAnsi="Times New Roman" w:cs="Times New Roman"/>
          <w:i/>
          <w:iCs/>
          <w:sz w:val="24"/>
          <w:szCs w:val="24"/>
        </w:rPr>
        <w:t>granuulosus</w:t>
      </w:r>
      <w:proofErr w:type="spellEnd"/>
      <w:r w:rsidR="00AC56C2">
        <w:rPr>
          <w:rFonts w:ascii="Times New Roman" w:hAnsi="Times New Roman" w:cs="Times New Roman"/>
          <w:i/>
          <w:iCs/>
          <w:sz w:val="24"/>
          <w:szCs w:val="24"/>
        </w:rPr>
        <w:t xml:space="preserve"> </w:t>
      </w:r>
      <w:proofErr w:type="spellStart"/>
      <w:r w:rsidR="00280614" w:rsidRPr="00CD437E">
        <w:rPr>
          <w:rFonts w:ascii="Times New Roman" w:hAnsi="Times New Roman" w:cs="Times New Roman"/>
          <w:sz w:val="24"/>
          <w:szCs w:val="24"/>
        </w:rPr>
        <w:t>IgG</w:t>
      </w:r>
      <w:proofErr w:type="spellEnd"/>
      <w:r w:rsidR="00280614" w:rsidRPr="00CD437E">
        <w:rPr>
          <w:rFonts w:ascii="Times New Roman" w:hAnsi="Times New Roman" w:cs="Times New Roman"/>
          <w:sz w:val="24"/>
          <w:szCs w:val="24"/>
        </w:rPr>
        <w:t xml:space="preserve"> antibodies</w:t>
      </w:r>
      <w:r w:rsidR="00A73F83" w:rsidRPr="00CD437E">
        <w:rPr>
          <w:rFonts w:ascii="Times New Roman" w:hAnsi="Times New Roman" w:cs="Times New Roman"/>
          <w:sz w:val="24"/>
          <w:szCs w:val="24"/>
        </w:rPr>
        <w:t xml:space="preserve">. </w:t>
      </w:r>
      <w:r w:rsidR="00557B95" w:rsidRPr="00CD437E">
        <w:rPr>
          <w:rFonts w:ascii="Times New Roman" w:hAnsi="Times New Roman" w:cs="Times New Roman"/>
          <w:sz w:val="24"/>
          <w:szCs w:val="24"/>
        </w:rPr>
        <w:t xml:space="preserve">There was a significant correlation between unexplained weight loss </w:t>
      </w:r>
      <w:r w:rsidR="00AC56C2">
        <w:rPr>
          <w:rFonts w:ascii="Times New Roman" w:hAnsi="Times New Roman" w:cs="Times New Roman"/>
          <w:sz w:val="24"/>
          <w:szCs w:val="24"/>
        </w:rPr>
        <w:t>among</w:t>
      </w:r>
      <w:r w:rsidR="00AC56C2" w:rsidRPr="00CD437E">
        <w:rPr>
          <w:rFonts w:ascii="Times New Roman" w:hAnsi="Times New Roman" w:cs="Times New Roman"/>
          <w:sz w:val="24"/>
          <w:szCs w:val="24"/>
        </w:rPr>
        <w:t xml:space="preserve"> </w:t>
      </w:r>
      <w:r w:rsidR="00557B95" w:rsidRPr="00CD437E">
        <w:rPr>
          <w:rFonts w:ascii="Times New Roman" w:hAnsi="Times New Roman" w:cs="Times New Roman"/>
          <w:sz w:val="24"/>
          <w:szCs w:val="24"/>
        </w:rPr>
        <w:t xml:space="preserve">seropositive patients (P=0.018). </w:t>
      </w:r>
      <w:proofErr w:type="spellStart"/>
      <w:r w:rsidR="00C81662" w:rsidRPr="00CD437E">
        <w:rPr>
          <w:rFonts w:ascii="Times New Roman" w:hAnsi="Times New Roman" w:cs="Times New Roman"/>
          <w:sz w:val="24"/>
          <w:szCs w:val="24"/>
        </w:rPr>
        <w:t>S</w:t>
      </w:r>
      <w:r w:rsidR="00557B95" w:rsidRPr="00CD437E">
        <w:rPr>
          <w:rFonts w:ascii="Times New Roman" w:hAnsi="Times New Roman" w:cs="Times New Roman"/>
          <w:sz w:val="24"/>
          <w:szCs w:val="24"/>
        </w:rPr>
        <w:t>eropositivity</w:t>
      </w:r>
      <w:proofErr w:type="spellEnd"/>
      <w:r w:rsidR="00557B95" w:rsidRPr="00CD437E">
        <w:rPr>
          <w:rFonts w:ascii="Times New Roman" w:hAnsi="Times New Roman" w:cs="Times New Roman"/>
          <w:sz w:val="24"/>
          <w:szCs w:val="24"/>
        </w:rPr>
        <w:t xml:space="preserve"> was </w:t>
      </w:r>
      <w:r w:rsidR="00C81662" w:rsidRPr="00CD437E">
        <w:rPr>
          <w:rFonts w:ascii="Times New Roman" w:hAnsi="Times New Roman" w:cs="Times New Roman"/>
          <w:sz w:val="24"/>
          <w:szCs w:val="24"/>
        </w:rPr>
        <w:t xml:space="preserve">significantly </w:t>
      </w:r>
      <w:r w:rsidR="00557B95" w:rsidRPr="00CD437E">
        <w:rPr>
          <w:rFonts w:ascii="Times New Roman" w:hAnsi="Times New Roman" w:cs="Times New Roman"/>
          <w:sz w:val="24"/>
          <w:szCs w:val="24"/>
        </w:rPr>
        <w:t xml:space="preserve">higher in patients who slaughtered sheep inside their houses (P=0.023). </w:t>
      </w:r>
      <w:r w:rsidR="00280614" w:rsidRPr="00CD437E">
        <w:rPr>
          <w:rFonts w:ascii="Times New Roman" w:hAnsi="Times New Roman" w:cs="Times New Roman"/>
          <w:sz w:val="24"/>
          <w:szCs w:val="24"/>
        </w:rPr>
        <w:t xml:space="preserve">HD </w:t>
      </w:r>
      <w:proofErr w:type="spellStart"/>
      <w:r w:rsidR="008D2853" w:rsidRPr="00CD437E">
        <w:rPr>
          <w:rFonts w:ascii="Times New Roman" w:hAnsi="Times New Roman" w:cs="Times New Roman"/>
          <w:sz w:val="24"/>
          <w:szCs w:val="24"/>
        </w:rPr>
        <w:t>seroprevalence</w:t>
      </w:r>
      <w:proofErr w:type="spellEnd"/>
      <w:r w:rsidR="00AC56C2">
        <w:rPr>
          <w:rFonts w:ascii="Times New Roman" w:hAnsi="Times New Roman" w:cs="Times New Roman"/>
          <w:sz w:val="24"/>
          <w:szCs w:val="24"/>
        </w:rPr>
        <w:t xml:space="preserve"> </w:t>
      </w:r>
      <w:r w:rsidR="00280614" w:rsidRPr="00CD437E">
        <w:rPr>
          <w:rFonts w:ascii="Times New Roman" w:hAnsi="Times New Roman" w:cs="Times New Roman"/>
          <w:sz w:val="24"/>
          <w:szCs w:val="24"/>
        </w:rPr>
        <w:t>did not correlate with gender (</w:t>
      </w:r>
      <w:r w:rsidR="00F22351" w:rsidRPr="00CD437E">
        <w:rPr>
          <w:rFonts w:ascii="Times New Roman" w:hAnsi="Times New Roman" w:cs="Times New Roman"/>
          <w:sz w:val="24"/>
          <w:szCs w:val="24"/>
        </w:rPr>
        <w:t>P=</w:t>
      </w:r>
      <w:r w:rsidR="00280614" w:rsidRPr="00CD437E">
        <w:rPr>
          <w:rFonts w:ascii="Times New Roman" w:hAnsi="Times New Roman" w:cs="Times New Roman"/>
          <w:sz w:val="24"/>
          <w:szCs w:val="24"/>
        </w:rPr>
        <w:t>0.433), age (</w:t>
      </w:r>
      <w:r w:rsidR="00F22351" w:rsidRPr="00CD437E">
        <w:rPr>
          <w:rFonts w:ascii="Times New Roman" w:hAnsi="Times New Roman" w:cs="Times New Roman"/>
          <w:sz w:val="24"/>
          <w:szCs w:val="24"/>
        </w:rPr>
        <w:t>P=</w:t>
      </w:r>
      <w:r w:rsidR="00280614" w:rsidRPr="00CD437E">
        <w:rPr>
          <w:rFonts w:ascii="Times New Roman" w:hAnsi="Times New Roman" w:cs="Times New Roman"/>
          <w:sz w:val="24"/>
          <w:szCs w:val="24"/>
        </w:rPr>
        <w:t>0.880), residency</w:t>
      </w:r>
      <w:r w:rsidR="00FE05C1">
        <w:rPr>
          <w:rFonts w:ascii="Times New Roman" w:hAnsi="Times New Roman" w:cs="Times New Roman"/>
          <w:sz w:val="24"/>
          <w:szCs w:val="24"/>
        </w:rPr>
        <w:t xml:space="preserve"> status</w:t>
      </w:r>
      <w:r w:rsidR="00F22351" w:rsidRPr="00CD437E">
        <w:rPr>
          <w:rFonts w:ascii="Times New Roman" w:hAnsi="Times New Roman" w:cs="Times New Roman"/>
          <w:sz w:val="24"/>
          <w:szCs w:val="24"/>
        </w:rPr>
        <w:t xml:space="preserve"> (P=</w:t>
      </w:r>
      <w:r w:rsidR="00280614" w:rsidRPr="00CD437E">
        <w:rPr>
          <w:rFonts w:ascii="Times New Roman" w:hAnsi="Times New Roman" w:cs="Times New Roman"/>
          <w:sz w:val="24"/>
          <w:szCs w:val="24"/>
        </w:rPr>
        <w:t xml:space="preserve">0.938), </w:t>
      </w:r>
      <w:r w:rsidR="0079369D" w:rsidRPr="00CD437E">
        <w:rPr>
          <w:rFonts w:ascii="Times New Roman" w:hAnsi="Times New Roman" w:cs="Times New Roman"/>
          <w:sz w:val="24"/>
          <w:szCs w:val="24"/>
        </w:rPr>
        <w:t>or</w:t>
      </w:r>
      <w:r w:rsidR="00280614" w:rsidRPr="00CD437E">
        <w:rPr>
          <w:rFonts w:ascii="Times New Roman" w:hAnsi="Times New Roman" w:cs="Times New Roman"/>
          <w:sz w:val="24"/>
          <w:szCs w:val="24"/>
        </w:rPr>
        <w:t xml:space="preserve"> educational level </w:t>
      </w:r>
      <w:r w:rsidR="00F22351" w:rsidRPr="00CD437E">
        <w:rPr>
          <w:rFonts w:ascii="Times New Roman" w:hAnsi="Times New Roman" w:cs="Times New Roman"/>
          <w:sz w:val="24"/>
          <w:szCs w:val="24"/>
        </w:rPr>
        <w:t>(P=</w:t>
      </w:r>
      <w:r w:rsidR="00280614" w:rsidRPr="00CD437E">
        <w:rPr>
          <w:rFonts w:ascii="Times New Roman" w:hAnsi="Times New Roman" w:cs="Times New Roman"/>
          <w:sz w:val="24"/>
          <w:szCs w:val="24"/>
        </w:rPr>
        <w:t>0.808)</w:t>
      </w:r>
      <w:r w:rsidR="00A73F83" w:rsidRPr="00CD437E">
        <w:rPr>
          <w:rFonts w:ascii="Times New Roman" w:hAnsi="Times New Roman" w:cs="Times New Roman"/>
          <w:sz w:val="24"/>
          <w:szCs w:val="24"/>
        </w:rPr>
        <w:t xml:space="preserve">. </w:t>
      </w:r>
      <w:r w:rsidR="00FE05C1">
        <w:rPr>
          <w:rFonts w:ascii="Times New Roman" w:hAnsi="Times New Roman" w:cs="Times New Roman"/>
          <w:sz w:val="24"/>
          <w:szCs w:val="24"/>
        </w:rPr>
        <w:t>The vast majority (</w:t>
      </w:r>
      <w:r w:rsidR="00AE2A32" w:rsidRPr="00CD437E">
        <w:rPr>
          <w:rFonts w:ascii="Times New Roman" w:hAnsi="Times New Roman" w:cs="Times New Roman"/>
          <w:sz w:val="24"/>
          <w:szCs w:val="24"/>
        </w:rPr>
        <w:t>75.2%</w:t>
      </w:r>
      <w:r w:rsidR="00FE05C1">
        <w:rPr>
          <w:rFonts w:ascii="Times New Roman" w:hAnsi="Times New Roman" w:cs="Times New Roman"/>
          <w:sz w:val="24"/>
          <w:szCs w:val="24"/>
        </w:rPr>
        <w:t>)</w:t>
      </w:r>
      <w:r w:rsidR="00AE2A32" w:rsidRPr="00CD437E">
        <w:rPr>
          <w:rFonts w:ascii="Times New Roman" w:hAnsi="Times New Roman" w:cs="Times New Roman"/>
          <w:sz w:val="24"/>
          <w:szCs w:val="24"/>
        </w:rPr>
        <w:t xml:space="preserve"> of participants </w:t>
      </w:r>
      <w:r w:rsidR="00826A04" w:rsidRPr="00CD437E">
        <w:rPr>
          <w:rFonts w:ascii="Times New Roman" w:hAnsi="Times New Roman" w:cs="Times New Roman"/>
          <w:sz w:val="24"/>
          <w:szCs w:val="24"/>
        </w:rPr>
        <w:t>reported</w:t>
      </w:r>
      <w:r w:rsidR="00AE2A32" w:rsidRPr="00CD437E">
        <w:rPr>
          <w:rFonts w:ascii="Times New Roman" w:hAnsi="Times New Roman" w:cs="Times New Roman"/>
          <w:sz w:val="24"/>
          <w:szCs w:val="24"/>
        </w:rPr>
        <w:t xml:space="preserve"> no prior knowledge about </w:t>
      </w:r>
      <w:r w:rsidR="00885DAD" w:rsidRPr="00CD437E">
        <w:rPr>
          <w:rFonts w:ascii="Times New Roman" w:hAnsi="Times New Roman" w:cs="Times New Roman"/>
          <w:sz w:val="24"/>
          <w:szCs w:val="24"/>
        </w:rPr>
        <w:t>HD</w:t>
      </w:r>
      <w:r w:rsidR="00FE05C1">
        <w:rPr>
          <w:rFonts w:ascii="Times New Roman" w:hAnsi="Times New Roman" w:cs="Times New Roman"/>
          <w:sz w:val="24"/>
          <w:szCs w:val="24"/>
        </w:rPr>
        <w:t>,</w:t>
      </w:r>
      <w:r w:rsidR="00776FF4" w:rsidRPr="00CD437E">
        <w:rPr>
          <w:rFonts w:ascii="Times New Roman" w:hAnsi="Times New Roman" w:cs="Times New Roman"/>
          <w:sz w:val="24"/>
          <w:szCs w:val="24"/>
        </w:rPr>
        <w:t xml:space="preserve"> and </w:t>
      </w:r>
      <w:r w:rsidR="00AE2A32" w:rsidRPr="00CD437E">
        <w:rPr>
          <w:rFonts w:ascii="Times New Roman" w:hAnsi="Times New Roman" w:cs="Times New Roman"/>
          <w:sz w:val="24"/>
          <w:szCs w:val="24"/>
        </w:rPr>
        <w:t xml:space="preserve">99.8% </w:t>
      </w:r>
      <w:r w:rsidR="00B5208A" w:rsidRPr="00CD437E">
        <w:rPr>
          <w:rFonts w:ascii="Times New Roman" w:hAnsi="Times New Roman" w:cs="Times New Roman"/>
          <w:sz w:val="24"/>
          <w:szCs w:val="24"/>
        </w:rPr>
        <w:t>were</w:t>
      </w:r>
      <w:r w:rsidR="00233097" w:rsidRPr="00CD437E">
        <w:rPr>
          <w:rFonts w:ascii="Times New Roman" w:hAnsi="Times New Roman" w:cs="Times New Roman"/>
          <w:sz w:val="24"/>
          <w:szCs w:val="24"/>
        </w:rPr>
        <w:t xml:space="preserve"> not aware about</w:t>
      </w:r>
      <w:r w:rsidR="00AC56C2">
        <w:rPr>
          <w:rFonts w:ascii="Times New Roman" w:hAnsi="Times New Roman" w:cs="Times New Roman"/>
          <w:sz w:val="24"/>
          <w:szCs w:val="24"/>
        </w:rPr>
        <w:t xml:space="preserve"> </w:t>
      </w:r>
      <w:r w:rsidR="008E2B2F" w:rsidRPr="00CD437E">
        <w:rPr>
          <w:rFonts w:ascii="Times New Roman" w:hAnsi="Times New Roman" w:cs="Times New Roman"/>
          <w:sz w:val="24"/>
          <w:szCs w:val="24"/>
        </w:rPr>
        <w:t>the</w:t>
      </w:r>
      <w:r w:rsidR="00AC56C2">
        <w:rPr>
          <w:rFonts w:ascii="Times New Roman" w:hAnsi="Times New Roman" w:cs="Times New Roman"/>
          <w:sz w:val="24"/>
          <w:szCs w:val="24"/>
        </w:rPr>
        <w:t xml:space="preserve"> </w:t>
      </w:r>
      <w:r w:rsidR="00D94ECB" w:rsidRPr="00CD437E">
        <w:rPr>
          <w:rFonts w:ascii="Times New Roman" w:hAnsi="Times New Roman" w:cs="Times New Roman"/>
          <w:sz w:val="24"/>
          <w:szCs w:val="24"/>
        </w:rPr>
        <w:t xml:space="preserve">etiology </w:t>
      </w:r>
      <w:r w:rsidR="008E2B2F" w:rsidRPr="00CD437E">
        <w:rPr>
          <w:rFonts w:ascii="Times New Roman" w:hAnsi="Times New Roman" w:cs="Times New Roman"/>
          <w:sz w:val="24"/>
          <w:szCs w:val="24"/>
        </w:rPr>
        <w:t>of the disease</w:t>
      </w:r>
      <w:r w:rsidR="00AE2A32" w:rsidRPr="00CD437E">
        <w:rPr>
          <w:rFonts w:ascii="Times New Roman" w:hAnsi="Times New Roman" w:cs="Times New Roman"/>
          <w:sz w:val="24"/>
          <w:szCs w:val="24"/>
        </w:rPr>
        <w:t>.</w:t>
      </w:r>
      <w:r w:rsidR="00AC56C2">
        <w:rPr>
          <w:rFonts w:ascii="Times New Roman" w:hAnsi="Times New Roman" w:cs="Times New Roman"/>
          <w:sz w:val="24"/>
          <w:szCs w:val="24"/>
        </w:rPr>
        <w:t xml:space="preserve"> </w:t>
      </w:r>
    </w:p>
    <w:p w14:paraId="240FEFC1" w14:textId="77777777" w:rsidR="00AA3297" w:rsidRDefault="00AA3297" w:rsidP="005B67C0">
      <w:pPr>
        <w:spacing w:line="480" w:lineRule="auto"/>
        <w:jc w:val="lowKashida"/>
        <w:rPr>
          <w:rFonts w:ascii="Times New Roman" w:hAnsi="Times New Roman" w:cs="Times New Roman"/>
          <w:b/>
          <w:bCs/>
          <w:sz w:val="24"/>
          <w:szCs w:val="24"/>
        </w:rPr>
      </w:pPr>
    </w:p>
    <w:p w14:paraId="126D93EF" w14:textId="77777777" w:rsidR="00BA5FFC" w:rsidRPr="00CD437E" w:rsidRDefault="00440DBD" w:rsidP="005B67C0">
      <w:pPr>
        <w:spacing w:line="480" w:lineRule="auto"/>
        <w:jc w:val="lowKashida"/>
        <w:rPr>
          <w:rFonts w:ascii="Times New Roman" w:hAnsi="Times New Roman" w:cs="Times New Roman"/>
          <w:b/>
          <w:bCs/>
          <w:sz w:val="24"/>
          <w:szCs w:val="24"/>
        </w:rPr>
      </w:pPr>
      <w:r w:rsidRPr="00CD437E">
        <w:rPr>
          <w:rFonts w:ascii="Times New Roman" w:hAnsi="Times New Roman" w:cs="Times New Roman"/>
          <w:b/>
          <w:bCs/>
          <w:sz w:val="24"/>
          <w:szCs w:val="24"/>
        </w:rPr>
        <w:t>1. Introduction</w:t>
      </w:r>
    </w:p>
    <w:p w14:paraId="10D102FB" w14:textId="115D0184" w:rsidR="00FD3B34" w:rsidRPr="00CD437E" w:rsidRDefault="00BA5FFC" w:rsidP="00B267F2">
      <w:pPr>
        <w:spacing w:line="480" w:lineRule="auto"/>
        <w:ind w:firstLine="720"/>
        <w:jc w:val="lowKashida"/>
        <w:rPr>
          <w:rFonts w:ascii="Times New Roman" w:hAnsi="Times New Roman" w:cs="Times New Roman"/>
          <w:sz w:val="24"/>
          <w:szCs w:val="24"/>
        </w:rPr>
      </w:pPr>
      <w:proofErr w:type="spellStart"/>
      <w:r w:rsidRPr="00CD437E">
        <w:rPr>
          <w:rFonts w:ascii="Times New Roman" w:hAnsi="Times New Roman" w:cs="Times New Roman"/>
          <w:sz w:val="24"/>
          <w:szCs w:val="24"/>
        </w:rPr>
        <w:t>Hydatid</w:t>
      </w:r>
      <w:proofErr w:type="spellEnd"/>
      <w:r w:rsidRPr="00CD437E">
        <w:rPr>
          <w:rFonts w:ascii="Times New Roman" w:hAnsi="Times New Roman" w:cs="Times New Roman"/>
          <w:sz w:val="24"/>
          <w:szCs w:val="24"/>
        </w:rPr>
        <w:t xml:space="preserve"> disease (HD), or </w:t>
      </w:r>
      <w:r w:rsidR="002A69A2">
        <w:rPr>
          <w:rFonts w:ascii="Times New Roman" w:hAnsi="Times New Roman" w:cs="Times New Roman"/>
          <w:sz w:val="24"/>
          <w:szCs w:val="24"/>
        </w:rPr>
        <w:t>cystic</w:t>
      </w:r>
      <w:r w:rsidR="00453B9F" w:rsidRPr="00CD437E">
        <w:rPr>
          <w:rFonts w:ascii="Times New Roman" w:hAnsi="Times New Roman" w:cs="Times New Roman"/>
          <w:sz w:val="24"/>
          <w:szCs w:val="24"/>
        </w:rPr>
        <w:t xml:space="preserve"> </w:t>
      </w:r>
      <w:proofErr w:type="spellStart"/>
      <w:r w:rsidRPr="00CD437E">
        <w:rPr>
          <w:rFonts w:ascii="Times New Roman" w:hAnsi="Times New Roman" w:cs="Times New Roman"/>
          <w:sz w:val="24"/>
          <w:szCs w:val="24"/>
        </w:rPr>
        <w:t>echinococcosis</w:t>
      </w:r>
      <w:proofErr w:type="spellEnd"/>
      <w:r w:rsidRPr="00CD437E">
        <w:rPr>
          <w:rFonts w:ascii="Times New Roman" w:hAnsi="Times New Roman" w:cs="Times New Roman"/>
          <w:sz w:val="24"/>
          <w:szCs w:val="24"/>
        </w:rPr>
        <w:t xml:space="preserve"> (CE), is a </w:t>
      </w:r>
      <w:r w:rsidR="00FE05C1">
        <w:rPr>
          <w:rFonts w:ascii="Times New Roman" w:hAnsi="Times New Roman" w:cs="Times New Roman"/>
          <w:sz w:val="24"/>
          <w:szCs w:val="24"/>
        </w:rPr>
        <w:t>worldwide</w:t>
      </w:r>
      <w:r w:rsidRPr="00CD437E">
        <w:rPr>
          <w:rFonts w:ascii="Times New Roman" w:hAnsi="Times New Roman" w:cs="Times New Roman"/>
          <w:sz w:val="24"/>
          <w:szCs w:val="24"/>
        </w:rPr>
        <w:t xml:space="preserve"> zoonotic</w:t>
      </w:r>
      <w:r w:rsidR="00907EB6" w:rsidRPr="00CD437E">
        <w:rPr>
          <w:rFonts w:ascii="Times New Roman" w:hAnsi="Times New Roman" w:cs="Times New Roman"/>
          <w:sz w:val="24"/>
          <w:szCs w:val="24"/>
        </w:rPr>
        <w:t xml:space="preserve"> disease which is caused</w:t>
      </w:r>
      <w:r w:rsidR="00FE05C1">
        <w:rPr>
          <w:rFonts w:ascii="Times New Roman" w:hAnsi="Times New Roman" w:cs="Times New Roman"/>
          <w:sz w:val="24"/>
          <w:szCs w:val="24"/>
        </w:rPr>
        <w:t xml:space="preserve"> by</w:t>
      </w:r>
      <w:r w:rsidR="00370708" w:rsidRPr="00CD437E">
        <w:rPr>
          <w:rFonts w:ascii="Times New Roman" w:hAnsi="Times New Roman" w:cs="Times New Roman"/>
          <w:sz w:val="24"/>
          <w:szCs w:val="24"/>
        </w:rPr>
        <w:t xml:space="preserve"> </w:t>
      </w:r>
      <w:r w:rsidRPr="00CD437E">
        <w:rPr>
          <w:rFonts w:ascii="Times New Roman" w:hAnsi="Times New Roman" w:cs="Times New Roman"/>
          <w:sz w:val="24"/>
          <w:szCs w:val="24"/>
        </w:rPr>
        <w:t xml:space="preserve">infection with the larval stage of </w:t>
      </w:r>
      <w:r w:rsidR="00C6726F" w:rsidRPr="00CD437E">
        <w:rPr>
          <w:rFonts w:ascii="Times New Roman" w:hAnsi="Times New Roman" w:cs="Times New Roman"/>
          <w:sz w:val="24"/>
          <w:szCs w:val="24"/>
        </w:rPr>
        <w:t xml:space="preserve">the </w:t>
      </w:r>
      <w:proofErr w:type="spellStart"/>
      <w:r w:rsidRPr="00CD437E">
        <w:rPr>
          <w:rFonts w:ascii="Times New Roman" w:hAnsi="Times New Roman" w:cs="Times New Roman"/>
          <w:sz w:val="24"/>
          <w:szCs w:val="24"/>
        </w:rPr>
        <w:t>cestode</w:t>
      </w:r>
      <w:proofErr w:type="spellEnd"/>
      <w:r w:rsidRPr="00CD437E">
        <w:rPr>
          <w:rFonts w:ascii="Times New Roman" w:hAnsi="Times New Roman" w:cs="Times New Roman"/>
          <w:sz w:val="24"/>
          <w:szCs w:val="24"/>
        </w:rPr>
        <w:t xml:space="preserve"> tapeworms of the </w:t>
      </w:r>
      <w:r w:rsidR="009A231E" w:rsidRPr="00CD437E">
        <w:rPr>
          <w:rFonts w:ascii="Times New Roman" w:hAnsi="Times New Roman" w:cs="Times New Roman"/>
          <w:sz w:val="24"/>
          <w:szCs w:val="24"/>
        </w:rPr>
        <w:t xml:space="preserve">species </w:t>
      </w:r>
      <w:proofErr w:type="spellStart"/>
      <w:r w:rsidRPr="00CD437E">
        <w:rPr>
          <w:rFonts w:ascii="Times New Roman" w:hAnsi="Times New Roman" w:cs="Times New Roman"/>
          <w:i/>
          <w:iCs/>
          <w:sz w:val="24"/>
          <w:szCs w:val="24"/>
        </w:rPr>
        <w:t>Echinococ</w:t>
      </w:r>
      <w:r w:rsidR="00CF7FBC" w:rsidRPr="00CD437E">
        <w:rPr>
          <w:rFonts w:ascii="Times New Roman" w:hAnsi="Times New Roman" w:cs="Times New Roman"/>
          <w:i/>
          <w:iCs/>
          <w:sz w:val="24"/>
          <w:szCs w:val="24"/>
        </w:rPr>
        <w:t>cus</w:t>
      </w:r>
      <w:proofErr w:type="spellEnd"/>
      <w:r w:rsidR="00370708">
        <w:rPr>
          <w:rFonts w:ascii="Times New Roman" w:hAnsi="Times New Roman" w:cs="Times New Roman"/>
          <w:i/>
          <w:iCs/>
          <w:sz w:val="24"/>
          <w:szCs w:val="24"/>
        </w:rPr>
        <w:t xml:space="preserve"> </w:t>
      </w:r>
      <w:proofErr w:type="spellStart"/>
      <w:r w:rsidR="009A231E" w:rsidRPr="00CD437E">
        <w:rPr>
          <w:rFonts w:ascii="Times New Roman" w:hAnsi="Times New Roman" w:cs="Times New Roman"/>
          <w:i/>
          <w:iCs/>
          <w:sz w:val="24"/>
          <w:szCs w:val="24"/>
        </w:rPr>
        <w:t>granulosus</w:t>
      </w:r>
      <w:proofErr w:type="spellEnd"/>
      <w:r w:rsidR="00AA3297">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382079" w:rsidRPr="00CD437E">
        <w:rPr>
          <w:rFonts w:ascii="Times New Roman" w:hAnsi="Times New Roman" w:cs="Times New Roman"/>
          <w:sz w:val="24"/>
          <w:szCs w:val="24"/>
        </w:rPr>
        <w:instrText xml:space="preserve"> ADDIN EN.CITE &lt;EndNote&gt;&lt;Cite&gt;&lt;Author&gt;Moro&lt;/Author&gt;&lt;Year&gt;2009&lt;/Year&gt;&lt;RecNum&gt;14&lt;/RecNum&gt;&lt;DisplayText&gt;[1]&lt;/DisplayText&gt;&lt;record&gt;&lt;rec-number&gt;14&lt;/rec-number&gt;&lt;foreign-keys&gt;&lt;key app="EN" db-id="s952tst93dpa53eved45dx0rzartwrfwxwp9" timestamp="1495276505"&gt;14&lt;/key&gt;&lt;/foreign-keys&gt;&lt;ref-type name="Journal Article"&gt;17&lt;/ref-type&gt;&lt;contributors&gt;&lt;authors&gt;&lt;author&gt;Moro, Pedro&lt;/author&gt;&lt;author&gt;Schantz, Peter M&lt;/author&gt;&lt;/authors&gt;&lt;/contributors&gt;&lt;titles&gt;&lt;title&gt;Echinococcosis: a review&lt;/title&gt;&lt;secondary-title&gt;International Journal of Infectious Diseases&lt;/secondary-title&gt;&lt;/titles&gt;&lt;periodical&gt;&lt;full-title&gt;International Journal of Infectious Diseases&lt;/full-title&gt;&lt;/periodical&gt;&lt;pages&gt;125-133&lt;/pages&gt;&lt;volume&gt;13&lt;/volume&gt;&lt;number&gt;2&lt;/number&gt;&lt;dates&gt;&lt;year&gt;2009&lt;/year&gt;&lt;/dates&gt;&lt;isbn&gt;1201-9712&lt;/isbn&gt;&lt;urls&gt;&lt;/urls&gt;&lt;/record&gt;&lt;/Cite&gt;&lt;/EndNote&gt;</w:instrText>
      </w:r>
      <w:r w:rsidR="0035192C" w:rsidRPr="00CD437E">
        <w:rPr>
          <w:rFonts w:ascii="Times New Roman" w:hAnsi="Times New Roman" w:cs="Times New Roman"/>
          <w:sz w:val="24"/>
          <w:szCs w:val="24"/>
        </w:rPr>
        <w:fldChar w:fldCharType="separate"/>
      </w:r>
      <w:r w:rsidR="00382079" w:rsidRPr="00CD437E">
        <w:rPr>
          <w:rFonts w:ascii="Times New Roman" w:hAnsi="Times New Roman" w:cs="Times New Roman"/>
          <w:noProof/>
          <w:sz w:val="24"/>
          <w:szCs w:val="24"/>
        </w:rPr>
        <w:t>[1]</w:t>
      </w:r>
      <w:r w:rsidR="0035192C" w:rsidRPr="00CD437E">
        <w:rPr>
          <w:rFonts w:ascii="Times New Roman" w:hAnsi="Times New Roman" w:cs="Times New Roman"/>
          <w:sz w:val="24"/>
          <w:szCs w:val="24"/>
        </w:rPr>
        <w:fldChar w:fldCharType="end"/>
      </w:r>
      <w:r w:rsidRPr="00CD437E">
        <w:rPr>
          <w:rFonts w:ascii="Times New Roman" w:hAnsi="Times New Roman" w:cs="Times New Roman"/>
          <w:sz w:val="24"/>
          <w:szCs w:val="24"/>
        </w:rPr>
        <w:t xml:space="preserve">. </w:t>
      </w:r>
      <w:proofErr w:type="spellStart"/>
      <w:r w:rsidR="00A363AF" w:rsidRPr="00CD437E">
        <w:rPr>
          <w:rFonts w:ascii="Times New Roman" w:hAnsi="Times New Roman" w:cs="Times New Roman"/>
          <w:sz w:val="24"/>
          <w:szCs w:val="24"/>
        </w:rPr>
        <w:t>Hydatid</w:t>
      </w:r>
      <w:proofErr w:type="spellEnd"/>
      <w:r w:rsidR="00A363AF" w:rsidRPr="00CD437E">
        <w:rPr>
          <w:rFonts w:ascii="Times New Roman" w:hAnsi="Times New Roman" w:cs="Times New Roman"/>
          <w:sz w:val="24"/>
          <w:szCs w:val="24"/>
        </w:rPr>
        <w:t xml:space="preserve"> disease </w:t>
      </w:r>
      <w:r w:rsidRPr="00CD437E">
        <w:rPr>
          <w:rFonts w:ascii="Times New Roman" w:hAnsi="Times New Roman" w:cs="Times New Roman"/>
          <w:sz w:val="24"/>
          <w:szCs w:val="24"/>
        </w:rPr>
        <w:t xml:space="preserve">affects over 1 million people </w:t>
      </w:r>
      <w:r w:rsidR="00FE05C1">
        <w:rPr>
          <w:rFonts w:ascii="Times New Roman" w:hAnsi="Times New Roman" w:cs="Times New Roman"/>
          <w:sz w:val="24"/>
          <w:szCs w:val="24"/>
        </w:rPr>
        <w:t>globally</w:t>
      </w:r>
      <w:r w:rsidR="00FE05C1" w:rsidRPr="00CD437E">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382079" w:rsidRPr="00CD437E">
        <w:rPr>
          <w:rFonts w:ascii="Times New Roman" w:hAnsi="Times New Roman" w:cs="Times New Roman"/>
          <w:sz w:val="24"/>
          <w:szCs w:val="24"/>
        </w:rPr>
        <w:instrText xml:space="preserve"> ADDIN EN.CITE &lt;EndNote&gt;&lt;Cite&gt;&lt;Author&gt;Higuita&lt;/Author&gt;&lt;Year&gt;2016&lt;/Year&gt;&lt;RecNum&gt;130&lt;/RecNum&gt;&lt;DisplayText&gt;[2]&lt;/DisplayText&gt;&lt;record&gt;&lt;rec-number&gt;130&lt;/rec-number&gt;&lt;foreign-keys&gt;&lt;key app="EN" db-id="s952tst93dpa53eved45dx0rzartwrfwxwp9" timestamp="1510260776"&gt;130&lt;/key&gt;&lt;/foreign-keys&gt;&lt;ref-type name="Journal Article"&gt;17&lt;/ref-type&gt;&lt;contributors&gt;&lt;authors&gt;&lt;author&gt;Higuita, Nelson Iván Agudelo&lt;/author&gt;&lt;author&gt;Brunetti, Enrico&lt;/author&gt;&lt;author&gt;McCloskey, Cindy&lt;/author&gt;&lt;/authors&gt;&lt;/contributors&gt;&lt;titles&gt;&lt;title&gt;Cystic echinococcosis&lt;/title&gt;&lt;secondary-title&gt;Journal of clinical microbiology&lt;/secondary-title&gt;&lt;/titles&gt;&lt;periodical&gt;&lt;full-title&gt;Journal of clinical microbiology&lt;/full-title&gt;&lt;/periodical&gt;&lt;pages&gt;518-523&lt;/pages&gt;&lt;volume&gt;54&lt;/volume&gt;&lt;number&gt;3&lt;/number&gt;&lt;dates&gt;&lt;year&gt;2016&lt;/year&gt;&lt;/dates&gt;&lt;isbn&gt;0095-1137&lt;/isbn&gt;&lt;urls&gt;&lt;/urls&gt;&lt;/record&gt;&lt;/Cite&gt;&lt;/EndNote&gt;</w:instrText>
      </w:r>
      <w:r w:rsidR="0035192C" w:rsidRPr="00CD437E">
        <w:rPr>
          <w:rFonts w:ascii="Times New Roman" w:hAnsi="Times New Roman" w:cs="Times New Roman"/>
          <w:sz w:val="24"/>
          <w:szCs w:val="24"/>
        </w:rPr>
        <w:fldChar w:fldCharType="separate"/>
      </w:r>
      <w:r w:rsidR="00382079" w:rsidRPr="00CD437E">
        <w:rPr>
          <w:rFonts w:ascii="Times New Roman" w:hAnsi="Times New Roman" w:cs="Times New Roman"/>
          <w:noProof/>
          <w:sz w:val="24"/>
          <w:szCs w:val="24"/>
        </w:rPr>
        <w:t>[2]</w:t>
      </w:r>
      <w:r w:rsidR="0035192C" w:rsidRPr="00CD437E">
        <w:rPr>
          <w:rFonts w:ascii="Times New Roman" w:hAnsi="Times New Roman" w:cs="Times New Roman"/>
          <w:sz w:val="24"/>
          <w:szCs w:val="24"/>
        </w:rPr>
        <w:fldChar w:fldCharType="end"/>
      </w:r>
      <w:r w:rsidRPr="00CD437E">
        <w:rPr>
          <w:rFonts w:ascii="Times New Roman" w:hAnsi="Times New Roman" w:cs="Times New Roman"/>
          <w:sz w:val="24"/>
          <w:szCs w:val="24"/>
        </w:rPr>
        <w:t>.</w:t>
      </w:r>
      <w:r w:rsidR="00370708">
        <w:rPr>
          <w:rFonts w:ascii="Times New Roman" w:hAnsi="Times New Roman" w:cs="Times New Roman"/>
          <w:sz w:val="24"/>
          <w:szCs w:val="24"/>
        </w:rPr>
        <w:t xml:space="preserve"> </w:t>
      </w:r>
      <w:r w:rsidR="00E50799" w:rsidRPr="00CD437E">
        <w:rPr>
          <w:rFonts w:ascii="Times New Roman" w:hAnsi="Times New Roman" w:cs="Times New Roman"/>
          <w:sz w:val="24"/>
          <w:szCs w:val="24"/>
        </w:rPr>
        <w:t xml:space="preserve">CE is transmitted between the definitive host (dogs or other </w:t>
      </w:r>
      <w:proofErr w:type="spellStart"/>
      <w:r w:rsidR="00E50799" w:rsidRPr="00CD437E">
        <w:rPr>
          <w:rFonts w:ascii="Times New Roman" w:hAnsi="Times New Roman" w:cs="Times New Roman"/>
          <w:sz w:val="24"/>
          <w:szCs w:val="24"/>
        </w:rPr>
        <w:t>canids</w:t>
      </w:r>
      <w:proofErr w:type="spellEnd"/>
      <w:r w:rsidR="00E50799" w:rsidRPr="00CD437E">
        <w:rPr>
          <w:rFonts w:ascii="Times New Roman" w:hAnsi="Times New Roman" w:cs="Times New Roman"/>
          <w:sz w:val="24"/>
          <w:szCs w:val="24"/>
        </w:rPr>
        <w:t xml:space="preserve">) and the intermediate hosts (herbivorous and omnivorous). </w:t>
      </w:r>
      <w:r w:rsidRPr="00CD437E">
        <w:rPr>
          <w:rFonts w:ascii="Times New Roman" w:hAnsi="Times New Roman" w:cs="Times New Roman"/>
          <w:sz w:val="24"/>
          <w:szCs w:val="24"/>
        </w:rPr>
        <w:t>Human</w:t>
      </w:r>
      <w:r w:rsidR="00FE05C1">
        <w:rPr>
          <w:rFonts w:ascii="Times New Roman" w:hAnsi="Times New Roman" w:cs="Times New Roman"/>
          <w:sz w:val="24"/>
          <w:szCs w:val="24"/>
        </w:rPr>
        <w:t>s</w:t>
      </w:r>
      <w:r w:rsidRPr="00CD437E">
        <w:rPr>
          <w:rFonts w:ascii="Times New Roman" w:hAnsi="Times New Roman" w:cs="Times New Roman"/>
          <w:sz w:val="24"/>
          <w:szCs w:val="24"/>
        </w:rPr>
        <w:t xml:space="preserve"> and other intermediate hosts acquire </w:t>
      </w:r>
      <w:r w:rsidR="00A363AF">
        <w:rPr>
          <w:rFonts w:ascii="Times New Roman" w:hAnsi="Times New Roman" w:cs="Times New Roman"/>
          <w:sz w:val="24"/>
          <w:szCs w:val="24"/>
        </w:rPr>
        <w:t>HD</w:t>
      </w:r>
      <w:r w:rsidRPr="00CD437E">
        <w:rPr>
          <w:rFonts w:ascii="Times New Roman" w:hAnsi="Times New Roman" w:cs="Times New Roman"/>
          <w:sz w:val="24"/>
          <w:szCs w:val="24"/>
        </w:rPr>
        <w:t xml:space="preserve"> upon swallowing </w:t>
      </w:r>
      <w:r w:rsidR="00907EB6" w:rsidRPr="00CD437E">
        <w:rPr>
          <w:rFonts w:ascii="Times New Roman" w:hAnsi="Times New Roman" w:cs="Times New Roman"/>
          <w:sz w:val="24"/>
          <w:szCs w:val="24"/>
        </w:rPr>
        <w:lastRenderedPageBreak/>
        <w:t xml:space="preserve">the </w:t>
      </w:r>
      <w:r w:rsidRPr="00CD437E">
        <w:rPr>
          <w:rFonts w:ascii="Times New Roman" w:hAnsi="Times New Roman" w:cs="Times New Roman"/>
          <w:sz w:val="24"/>
          <w:szCs w:val="24"/>
        </w:rPr>
        <w:t>eggs of</w:t>
      </w:r>
      <w:r w:rsidR="00FE05C1">
        <w:rPr>
          <w:rFonts w:ascii="Times New Roman" w:hAnsi="Times New Roman" w:cs="Times New Roman"/>
          <w:sz w:val="24"/>
          <w:szCs w:val="24"/>
        </w:rPr>
        <w:t xml:space="preserve"> the</w:t>
      </w:r>
      <w:r w:rsidR="00370708">
        <w:rPr>
          <w:rFonts w:ascii="Times New Roman" w:hAnsi="Times New Roman" w:cs="Times New Roman"/>
          <w:i/>
          <w:iCs/>
          <w:sz w:val="24"/>
          <w:szCs w:val="24"/>
        </w:rPr>
        <w:t xml:space="preserve"> </w:t>
      </w:r>
      <w:r w:rsidRPr="00CD437E">
        <w:rPr>
          <w:rFonts w:ascii="Times New Roman" w:hAnsi="Times New Roman" w:cs="Times New Roman"/>
          <w:i/>
          <w:iCs/>
          <w:sz w:val="24"/>
          <w:szCs w:val="24"/>
        </w:rPr>
        <w:t xml:space="preserve">E. </w:t>
      </w:r>
      <w:proofErr w:type="spellStart"/>
      <w:r w:rsidRPr="00CD437E">
        <w:rPr>
          <w:rFonts w:ascii="Times New Roman" w:hAnsi="Times New Roman" w:cs="Times New Roman"/>
          <w:i/>
          <w:iCs/>
          <w:sz w:val="24"/>
          <w:szCs w:val="24"/>
        </w:rPr>
        <w:t>granulosus</w:t>
      </w:r>
      <w:proofErr w:type="spellEnd"/>
      <w:r w:rsidRPr="00CD437E">
        <w:rPr>
          <w:rFonts w:ascii="Times New Roman" w:hAnsi="Times New Roman" w:cs="Times New Roman"/>
          <w:sz w:val="24"/>
          <w:szCs w:val="24"/>
        </w:rPr>
        <w:t xml:space="preserve"> parasite</w:t>
      </w:r>
      <w:r w:rsidR="00FE05C1">
        <w:rPr>
          <w:rFonts w:ascii="Times New Roman" w:hAnsi="Times New Roman" w:cs="Times New Roman"/>
          <w:sz w:val="24"/>
          <w:szCs w:val="24"/>
        </w:rPr>
        <w:t xml:space="preserve"> in</w:t>
      </w:r>
      <w:r w:rsidR="002A69A2">
        <w:rPr>
          <w:rFonts w:ascii="Times New Roman" w:hAnsi="Times New Roman" w:cs="Times New Roman"/>
          <w:sz w:val="24"/>
          <w:szCs w:val="24"/>
        </w:rPr>
        <w:t xml:space="preserve"> </w:t>
      </w:r>
      <w:r w:rsidRPr="00CD437E">
        <w:rPr>
          <w:rFonts w:ascii="Times New Roman" w:hAnsi="Times New Roman" w:cs="Times New Roman"/>
          <w:sz w:val="24"/>
          <w:szCs w:val="24"/>
        </w:rPr>
        <w:t>contaminated food or water</w:t>
      </w:r>
      <w:r w:rsidR="00A363AF">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382079" w:rsidRPr="00CD437E">
        <w:rPr>
          <w:rFonts w:ascii="Times New Roman" w:hAnsi="Times New Roman" w:cs="Times New Roman"/>
          <w:sz w:val="24"/>
          <w:szCs w:val="24"/>
        </w:rPr>
        <w:instrText xml:space="preserve"> ADDIN EN.CITE &lt;EndNote&gt;&lt;Cite&gt;&lt;Author&gt;Moro&lt;/Author&gt;&lt;Year&gt;2009&lt;/Year&gt;&lt;RecNum&gt;14&lt;/RecNum&gt;&lt;DisplayText&gt;[1]&lt;/DisplayText&gt;&lt;record&gt;&lt;rec-number&gt;14&lt;/rec-number&gt;&lt;foreign-keys&gt;&lt;key app="EN" db-id="s952tst93dpa53eved45dx0rzartwrfwxwp9" timestamp="1495276505"&gt;14&lt;/key&gt;&lt;/foreign-keys&gt;&lt;ref-type name="Journal Article"&gt;17&lt;/ref-type&gt;&lt;contributors&gt;&lt;authors&gt;&lt;author&gt;Moro, Pedro&lt;/author&gt;&lt;author&gt;Schantz, Peter M&lt;/author&gt;&lt;/authors&gt;&lt;/contributors&gt;&lt;titles&gt;&lt;title&gt;Echinococcosis: a review&lt;/title&gt;&lt;secondary-title&gt;International Journal of Infectious Diseases&lt;/secondary-title&gt;&lt;/titles&gt;&lt;periodical&gt;&lt;full-title&gt;International Journal of Infectious Diseases&lt;/full-title&gt;&lt;/periodical&gt;&lt;pages&gt;125-133&lt;/pages&gt;&lt;volume&gt;13&lt;/volume&gt;&lt;number&gt;2&lt;/number&gt;&lt;dates&gt;&lt;year&gt;2009&lt;/year&gt;&lt;/dates&gt;&lt;isbn&gt;1201-9712&lt;/isbn&gt;&lt;urls&gt;&lt;/urls&gt;&lt;/record&gt;&lt;/Cite&gt;&lt;/EndNote&gt;</w:instrText>
      </w:r>
      <w:r w:rsidR="0035192C" w:rsidRPr="00CD437E">
        <w:rPr>
          <w:rFonts w:ascii="Times New Roman" w:hAnsi="Times New Roman" w:cs="Times New Roman"/>
          <w:sz w:val="24"/>
          <w:szCs w:val="24"/>
        </w:rPr>
        <w:fldChar w:fldCharType="separate"/>
      </w:r>
      <w:r w:rsidR="00382079" w:rsidRPr="00CD437E">
        <w:rPr>
          <w:rFonts w:ascii="Times New Roman" w:hAnsi="Times New Roman" w:cs="Times New Roman"/>
          <w:noProof/>
          <w:sz w:val="24"/>
          <w:szCs w:val="24"/>
        </w:rPr>
        <w:t>[1]</w:t>
      </w:r>
      <w:r w:rsidR="0035192C" w:rsidRPr="00CD437E">
        <w:rPr>
          <w:rFonts w:ascii="Times New Roman" w:hAnsi="Times New Roman" w:cs="Times New Roman"/>
          <w:sz w:val="24"/>
          <w:szCs w:val="24"/>
        </w:rPr>
        <w:fldChar w:fldCharType="end"/>
      </w:r>
      <w:r w:rsidRPr="00CD437E">
        <w:rPr>
          <w:rFonts w:ascii="Times New Roman" w:hAnsi="Times New Roman" w:cs="Times New Roman"/>
          <w:sz w:val="24"/>
          <w:szCs w:val="24"/>
        </w:rPr>
        <w:t xml:space="preserve">. </w:t>
      </w:r>
      <w:proofErr w:type="spellStart"/>
      <w:r w:rsidR="005B67C0" w:rsidRPr="00CD437E">
        <w:rPr>
          <w:rFonts w:ascii="Times New Roman" w:hAnsi="Times New Roman" w:cs="Times New Roman"/>
          <w:sz w:val="24"/>
          <w:szCs w:val="24"/>
        </w:rPr>
        <w:t>H</w:t>
      </w:r>
      <w:r w:rsidRPr="00CD437E">
        <w:rPr>
          <w:rFonts w:ascii="Times New Roman" w:hAnsi="Times New Roman" w:cs="Times New Roman"/>
          <w:sz w:val="24"/>
          <w:szCs w:val="24"/>
        </w:rPr>
        <w:t>ydatid</w:t>
      </w:r>
      <w:proofErr w:type="spellEnd"/>
      <w:r w:rsidRPr="00CD437E">
        <w:rPr>
          <w:rFonts w:ascii="Times New Roman" w:hAnsi="Times New Roman" w:cs="Times New Roman"/>
          <w:sz w:val="24"/>
          <w:szCs w:val="24"/>
        </w:rPr>
        <w:t xml:space="preserve"> disease is usually asymptomatic</w:t>
      </w:r>
      <w:r w:rsidR="00B34416" w:rsidRPr="00CD437E">
        <w:rPr>
          <w:rFonts w:ascii="Times New Roman" w:hAnsi="Times New Roman" w:cs="Times New Roman"/>
          <w:sz w:val="24"/>
          <w:szCs w:val="24"/>
        </w:rPr>
        <w:t>,</w:t>
      </w:r>
      <w:r w:rsidR="00912670">
        <w:rPr>
          <w:rFonts w:ascii="Times New Roman" w:hAnsi="Times New Roman" w:cs="Times New Roman"/>
          <w:sz w:val="24"/>
          <w:szCs w:val="24"/>
        </w:rPr>
        <w:t xml:space="preserve"> but</w:t>
      </w:r>
      <w:r w:rsidRPr="00CD437E">
        <w:rPr>
          <w:rFonts w:ascii="Times New Roman" w:hAnsi="Times New Roman" w:cs="Times New Roman"/>
          <w:sz w:val="24"/>
          <w:szCs w:val="24"/>
        </w:rPr>
        <w:t xml:space="preserve"> it can</w:t>
      </w:r>
      <w:r w:rsidR="00912670">
        <w:rPr>
          <w:rFonts w:ascii="Times New Roman" w:hAnsi="Times New Roman" w:cs="Times New Roman"/>
          <w:sz w:val="24"/>
          <w:szCs w:val="24"/>
        </w:rPr>
        <w:t xml:space="preserve"> present</w:t>
      </w:r>
      <w:r w:rsidR="00B34416" w:rsidRPr="00CD437E">
        <w:rPr>
          <w:rFonts w:ascii="Times New Roman" w:hAnsi="Times New Roman" w:cs="Times New Roman"/>
          <w:sz w:val="24"/>
          <w:szCs w:val="24"/>
        </w:rPr>
        <w:t xml:space="preserve"> </w:t>
      </w:r>
      <w:r w:rsidRPr="00CD437E">
        <w:rPr>
          <w:rFonts w:ascii="Times New Roman" w:hAnsi="Times New Roman" w:cs="Times New Roman"/>
          <w:sz w:val="24"/>
          <w:szCs w:val="24"/>
        </w:rPr>
        <w:t xml:space="preserve">clinically as complicated </w:t>
      </w:r>
      <w:proofErr w:type="spellStart"/>
      <w:r w:rsidRPr="00CD437E">
        <w:rPr>
          <w:rFonts w:ascii="Times New Roman" w:hAnsi="Times New Roman" w:cs="Times New Roman"/>
          <w:sz w:val="24"/>
          <w:szCs w:val="24"/>
        </w:rPr>
        <w:t>unilocular</w:t>
      </w:r>
      <w:proofErr w:type="spellEnd"/>
      <w:r w:rsidR="00912670">
        <w:rPr>
          <w:rFonts w:ascii="Times New Roman" w:hAnsi="Times New Roman" w:cs="Times New Roman"/>
          <w:sz w:val="24"/>
          <w:szCs w:val="24"/>
        </w:rPr>
        <w:t xml:space="preserve"> </w:t>
      </w:r>
      <w:r w:rsidRPr="00CD437E">
        <w:rPr>
          <w:rFonts w:ascii="Times New Roman" w:hAnsi="Times New Roman" w:cs="Times New Roman"/>
          <w:sz w:val="24"/>
          <w:szCs w:val="24"/>
        </w:rPr>
        <w:t xml:space="preserve">cysts. </w:t>
      </w:r>
      <w:r w:rsidR="00B267F2" w:rsidRPr="00B267F2">
        <w:rPr>
          <w:rFonts w:ascii="Times New Roman" w:hAnsi="Times New Roman" w:cs="Times New Roman"/>
          <w:color w:val="FF0000"/>
          <w:sz w:val="24"/>
          <w:szCs w:val="24"/>
        </w:rPr>
        <w:t xml:space="preserve">The most frequent complication of HD is </w:t>
      </w:r>
      <w:r w:rsidR="00AD542D">
        <w:rPr>
          <w:rFonts w:ascii="Times New Roman" w:hAnsi="Times New Roman" w:cs="Times New Roman"/>
          <w:color w:val="FF0000"/>
          <w:sz w:val="24"/>
          <w:szCs w:val="24"/>
        </w:rPr>
        <w:t xml:space="preserve">the </w:t>
      </w:r>
      <w:proofErr w:type="spellStart"/>
      <w:r w:rsidR="00B267F2" w:rsidRPr="00B267F2">
        <w:rPr>
          <w:rFonts w:ascii="Times New Roman" w:hAnsi="Times New Roman" w:cs="Times New Roman"/>
          <w:color w:val="FF0000"/>
          <w:sz w:val="24"/>
          <w:szCs w:val="24"/>
        </w:rPr>
        <w:t>periparasitic</w:t>
      </w:r>
      <w:proofErr w:type="spellEnd"/>
      <w:r w:rsidR="00B267F2" w:rsidRPr="00B267F2">
        <w:rPr>
          <w:rFonts w:ascii="Times New Roman" w:hAnsi="Times New Roman" w:cs="Times New Roman"/>
          <w:color w:val="FF0000"/>
          <w:sz w:val="24"/>
          <w:szCs w:val="24"/>
        </w:rPr>
        <w:t xml:space="preserve"> organ compression upon cyst growth or cyst rupture</w:t>
      </w:r>
      <w:r w:rsidR="00A374D4" w:rsidRPr="00CD437E">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382079" w:rsidRPr="00CD437E">
        <w:rPr>
          <w:rFonts w:ascii="Times New Roman" w:hAnsi="Times New Roman" w:cs="Times New Roman"/>
          <w:sz w:val="24"/>
          <w:szCs w:val="24"/>
        </w:rPr>
        <w:instrText xml:space="preserve"> ADDIN EN.CITE &lt;EndNote&gt;&lt;Cite&gt;&lt;Author&gt;Craig&lt;/Author&gt;&lt;Year&gt;2003&lt;/Year&gt;&lt;RecNum&gt;106&lt;/RecNum&gt;&lt;DisplayText&gt;[3]&lt;/DisplayText&gt;&lt;record&gt;&lt;rec-number&gt;106&lt;/rec-number&gt;&lt;foreign-keys&gt;&lt;key app="EN" db-id="s952tst93dpa53eved45dx0rzartwrfwxwp9" timestamp="1508659048"&gt;106&lt;/key&gt;&lt;/foreign-keys&gt;&lt;ref-type name="Journal Article"&gt;17&lt;/ref-type&gt;&lt;contributors&gt;&lt;authors&gt;&lt;author&gt;Craig, PS&lt;/author&gt;&lt;author&gt;Rogan, MT&lt;/author&gt;&lt;author&gt;Campos-Ponce, M&lt;/author&gt;&lt;/authors&gt;&lt;/contributors&gt;&lt;titles&gt;&lt;title&gt;Echinococcosis: disease, detection and transmission&lt;/title&gt;&lt;secondary-title&gt;Parasitology&lt;/secondary-title&gt;&lt;/titles&gt;&lt;periodical&gt;&lt;full-title&gt;Parasitology&lt;/full-title&gt;&lt;/periodical&gt;&lt;pages&gt;S5-S20&lt;/pages&gt;&lt;volume&gt;127&lt;/volume&gt;&lt;number&gt;S1&lt;/number&gt;&lt;dates&gt;&lt;year&gt;2003&lt;/year&gt;&lt;/dates&gt;&lt;isbn&gt;1469-8161&lt;/isbn&gt;&lt;urls&gt;&lt;/urls&gt;&lt;/record&gt;&lt;/Cite&gt;&lt;/EndNote&gt;</w:instrText>
      </w:r>
      <w:r w:rsidR="0035192C" w:rsidRPr="00CD437E">
        <w:rPr>
          <w:rFonts w:ascii="Times New Roman" w:hAnsi="Times New Roman" w:cs="Times New Roman"/>
          <w:sz w:val="24"/>
          <w:szCs w:val="24"/>
        </w:rPr>
        <w:fldChar w:fldCharType="separate"/>
      </w:r>
      <w:r w:rsidR="00382079" w:rsidRPr="00CD437E">
        <w:rPr>
          <w:rFonts w:ascii="Times New Roman" w:hAnsi="Times New Roman" w:cs="Times New Roman"/>
          <w:noProof/>
          <w:sz w:val="24"/>
          <w:szCs w:val="24"/>
        </w:rPr>
        <w:t>[3]</w:t>
      </w:r>
      <w:r w:rsidR="0035192C" w:rsidRPr="00CD437E">
        <w:rPr>
          <w:rFonts w:ascii="Times New Roman" w:hAnsi="Times New Roman" w:cs="Times New Roman"/>
          <w:sz w:val="24"/>
          <w:szCs w:val="24"/>
        </w:rPr>
        <w:fldChar w:fldCharType="end"/>
      </w:r>
      <w:r w:rsidR="00FD3B34" w:rsidRPr="00CD437E">
        <w:rPr>
          <w:rFonts w:ascii="Times New Roman" w:hAnsi="Times New Roman" w:cs="Times New Roman"/>
          <w:sz w:val="24"/>
          <w:szCs w:val="24"/>
        </w:rPr>
        <w:t>.</w:t>
      </w:r>
      <w:r w:rsidR="00E50799" w:rsidRPr="00CD437E">
        <w:rPr>
          <w:rFonts w:ascii="Times New Roman" w:hAnsi="Times New Roman" w:cs="Times New Roman"/>
          <w:sz w:val="24"/>
          <w:szCs w:val="24"/>
        </w:rPr>
        <w:t xml:space="preserve"> Multiple risk factors are </w:t>
      </w:r>
      <w:r w:rsidR="001E27B0" w:rsidRPr="00CD437E">
        <w:rPr>
          <w:rFonts w:ascii="Times New Roman" w:hAnsi="Times New Roman" w:cs="Times New Roman"/>
          <w:sz w:val="24"/>
          <w:szCs w:val="24"/>
        </w:rPr>
        <w:t xml:space="preserve">known to </w:t>
      </w:r>
      <w:r w:rsidR="00912670">
        <w:rPr>
          <w:rFonts w:ascii="Times New Roman" w:hAnsi="Times New Roman" w:cs="Times New Roman"/>
          <w:sz w:val="24"/>
          <w:szCs w:val="24"/>
        </w:rPr>
        <w:t xml:space="preserve">play </w:t>
      </w:r>
      <w:r w:rsidR="005058A9" w:rsidRPr="00CD437E">
        <w:rPr>
          <w:rFonts w:ascii="Times New Roman" w:hAnsi="Times New Roman" w:cs="Times New Roman"/>
          <w:sz w:val="24"/>
          <w:szCs w:val="24"/>
        </w:rPr>
        <w:t>important</w:t>
      </w:r>
      <w:r w:rsidR="001E27B0" w:rsidRPr="00CD437E">
        <w:rPr>
          <w:rFonts w:ascii="Times New Roman" w:hAnsi="Times New Roman" w:cs="Times New Roman"/>
          <w:sz w:val="24"/>
          <w:szCs w:val="24"/>
        </w:rPr>
        <w:t xml:space="preserve"> role</w:t>
      </w:r>
      <w:r w:rsidR="00A363AF">
        <w:rPr>
          <w:rFonts w:ascii="Times New Roman" w:hAnsi="Times New Roman" w:cs="Times New Roman"/>
          <w:sz w:val="24"/>
          <w:szCs w:val="24"/>
        </w:rPr>
        <w:t>s</w:t>
      </w:r>
      <w:r w:rsidR="001E27B0" w:rsidRPr="00CD437E">
        <w:rPr>
          <w:rFonts w:ascii="Times New Roman" w:hAnsi="Times New Roman" w:cs="Times New Roman"/>
          <w:sz w:val="24"/>
          <w:szCs w:val="24"/>
        </w:rPr>
        <w:t xml:space="preserve"> in HD prevalence</w:t>
      </w:r>
      <w:r w:rsidR="005A6608" w:rsidRPr="00CD437E">
        <w:rPr>
          <w:rFonts w:ascii="Times New Roman" w:hAnsi="Times New Roman" w:cs="Times New Roman"/>
          <w:sz w:val="24"/>
          <w:szCs w:val="24"/>
        </w:rPr>
        <w:t xml:space="preserve"> and transmission</w:t>
      </w:r>
      <w:r w:rsidR="001E27B0" w:rsidRPr="00CD437E">
        <w:rPr>
          <w:rFonts w:ascii="Times New Roman" w:hAnsi="Times New Roman" w:cs="Times New Roman"/>
          <w:sz w:val="24"/>
          <w:szCs w:val="24"/>
        </w:rPr>
        <w:t>, including dog owners</w:t>
      </w:r>
      <w:r w:rsidR="00912670">
        <w:rPr>
          <w:rFonts w:ascii="Times New Roman" w:hAnsi="Times New Roman" w:cs="Times New Roman"/>
          <w:sz w:val="24"/>
          <w:szCs w:val="24"/>
        </w:rPr>
        <w:t>hip</w:t>
      </w:r>
      <w:r w:rsidR="001E27B0" w:rsidRPr="00CD437E">
        <w:rPr>
          <w:rFonts w:ascii="Times New Roman" w:hAnsi="Times New Roman" w:cs="Times New Roman"/>
          <w:sz w:val="24"/>
          <w:szCs w:val="24"/>
        </w:rPr>
        <w:t>, illitera</w:t>
      </w:r>
      <w:r w:rsidR="00912670">
        <w:rPr>
          <w:rFonts w:ascii="Times New Roman" w:hAnsi="Times New Roman" w:cs="Times New Roman"/>
          <w:sz w:val="24"/>
          <w:szCs w:val="24"/>
        </w:rPr>
        <w:t>cy</w:t>
      </w:r>
      <w:r w:rsidR="001E27B0" w:rsidRPr="00CD437E">
        <w:rPr>
          <w:rFonts w:ascii="Times New Roman" w:hAnsi="Times New Roman" w:cs="Times New Roman"/>
          <w:sz w:val="24"/>
          <w:szCs w:val="24"/>
        </w:rPr>
        <w:t>, farm</w:t>
      </w:r>
      <w:r w:rsidR="00912670">
        <w:rPr>
          <w:rFonts w:ascii="Times New Roman" w:hAnsi="Times New Roman" w:cs="Times New Roman"/>
          <w:sz w:val="24"/>
          <w:szCs w:val="24"/>
        </w:rPr>
        <w:t xml:space="preserve">ing </w:t>
      </w:r>
      <w:r w:rsidR="001E27B0" w:rsidRPr="00CD437E">
        <w:rPr>
          <w:rFonts w:ascii="Times New Roman" w:hAnsi="Times New Roman" w:cs="Times New Roman"/>
          <w:sz w:val="24"/>
          <w:szCs w:val="24"/>
        </w:rPr>
        <w:t xml:space="preserve">and </w:t>
      </w:r>
      <w:r w:rsidR="00AD542D" w:rsidRPr="00CD437E">
        <w:rPr>
          <w:rFonts w:ascii="Times New Roman" w:hAnsi="Times New Roman" w:cs="Times New Roman"/>
          <w:sz w:val="24"/>
          <w:szCs w:val="24"/>
        </w:rPr>
        <w:t>shepherd</w:t>
      </w:r>
      <w:r w:rsidR="00AD542D">
        <w:rPr>
          <w:rFonts w:ascii="Times New Roman" w:hAnsi="Times New Roman" w:cs="Times New Roman"/>
          <w:sz w:val="24"/>
          <w:szCs w:val="24"/>
        </w:rPr>
        <w:t xml:space="preserve"> in</w:t>
      </w:r>
      <w:r w:rsidR="008A4976" w:rsidRPr="00CD437E">
        <w:rPr>
          <w:rFonts w:ascii="Times New Roman" w:hAnsi="Times New Roman" w:cs="Times New Roman"/>
          <w:sz w:val="24"/>
          <w:szCs w:val="24"/>
        </w:rPr>
        <w:t>,</w:t>
      </w:r>
      <w:r w:rsidR="001E27B0" w:rsidRPr="00CD437E">
        <w:rPr>
          <w:rFonts w:ascii="Times New Roman" w:hAnsi="Times New Roman" w:cs="Times New Roman"/>
          <w:sz w:val="24"/>
          <w:szCs w:val="24"/>
        </w:rPr>
        <w:t xml:space="preserve"> </w:t>
      </w:r>
      <w:r w:rsidR="00912670">
        <w:rPr>
          <w:rFonts w:ascii="Times New Roman" w:hAnsi="Times New Roman" w:cs="Times New Roman"/>
          <w:sz w:val="24"/>
          <w:szCs w:val="24"/>
        </w:rPr>
        <w:t xml:space="preserve">and </w:t>
      </w:r>
      <w:r w:rsidR="001E27B0" w:rsidRPr="00CD437E">
        <w:rPr>
          <w:rFonts w:ascii="Times New Roman" w:hAnsi="Times New Roman" w:cs="Times New Roman"/>
          <w:sz w:val="24"/>
          <w:szCs w:val="24"/>
        </w:rPr>
        <w:t>residen</w:t>
      </w:r>
      <w:r w:rsidR="00912670">
        <w:rPr>
          <w:rFonts w:ascii="Times New Roman" w:hAnsi="Times New Roman" w:cs="Times New Roman"/>
          <w:sz w:val="24"/>
          <w:szCs w:val="24"/>
        </w:rPr>
        <w:t xml:space="preserve">cy in </w:t>
      </w:r>
      <w:r w:rsidR="001E27B0" w:rsidRPr="00CD437E">
        <w:rPr>
          <w:rFonts w:ascii="Times New Roman" w:hAnsi="Times New Roman" w:cs="Times New Roman"/>
          <w:sz w:val="24"/>
          <w:szCs w:val="24"/>
        </w:rPr>
        <w:t xml:space="preserve">rural </w:t>
      </w:r>
      <w:r w:rsidR="008A4976" w:rsidRPr="00CD437E">
        <w:rPr>
          <w:rFonts w:ascii="Times New Roman" w:hAnsi="Times New Roman" w:cs="Times New Roman"/>
          <w:sz w:val="24"/>
          <w:szCs w:val="24"/>
        </w:rPr>
        <w:t xml:space="preserve">areas </w:t>
      </w:r>
      <w:r w:rsidR="00912670">
        <w:rPr>
          <w:rFonts w:ascii="Times New Roman" w:hAnsi="Times New Roman" w:cs="Times New Roman"/>
          <w:sz w:val="24"/>
          <w:szCs w:val="24"/>
        </w:rPr>
        <w:t>or with</w:t>
      </w:r>
      <w:r w:rsidR="001E27B0" w:rsidRPr="00CD437E">
        <w:rPr>
          <w:rFonts w:ascii="Times New Roman" w:hAnsi="Times New Roman" w:cs="Times New Roman"/>
          <w:sz w:val="24"/>
          <w:szCs w:val="24"/>
        </w:rPr>
        <w:t xml:space="preserve"> nomadic population</w:t>
      </w:r>
      <w:r w:rsidR="00912670">
        <w:rPr>
          <w:rFonts w:ascii="Times New Roman" w:hAnsi="Times New Roman" w:cs="Times New Roman"/>
          <w:sz w:val="24"/>
          <w:szCs w:val="24"/>
        </w:rPr>
        <w:t>s</w:t>
      </w:r>
      <w:r w:rsidR="001E27B0" w:rsidRPr="00CD437E">
        <w:rPr>
          <w:rFonts w:ascii="Times New Roman" w:hAnsi="Times New Roman" w:cs="Times New Roman"/>
          <w:sz w:val="24"/>
          <w:szCs w:val="24"/>
        </w:rPr>
        <w:t xml:space="preserve"> [1-3].</w:t>
      </w:r>
    </w:p>
    <w:p w14:paraId="3D6C11C7" w14:textId="2AAF2D6F" w:rsidR="00434CA4" w:rsidRPr="00CD437E" w:rsidRDefault="00FD3B34" w:rsidP="00CB7436">
      <w:pPr>
        <w:spacing w:line="480" w:lineRule="auto"/>
        <w:ind w:firstLine="720"/>
        <w:jc w:val="lowKashida"/>
      </w:pPr>
      <w:r w:rsidRPr="00CD437E">
        <w:rPr>
          <w:rFonts w:ascii="Times New Roman" w:hAnsi="Times New Roman" w:cs="Times New Roman"/>
          <w:sz w:val="24"/>
          <w:szCs w:val="24"/>
        </w:rPr>
        <w:t>High prevalence of</w:t>
      </w:r>
      <w:r w:rsidR="00BA5FFC" w:rsidRPr="00CD437E">
        <w:rPr>
          <w:rFonts w:ascii="Times New Roman" w:hAnsi="Times New Roman" w:cs="Times New Roman"/>
          <w:sz w:val="24"/>
          <w:szCs w:val="24"/>
        </w:rPr>
        <w:t xml:space="preserve"> HD in human and animal hosts is usually observed in countries of the </w:t>
      </w:r>
      <w:r w:rsidR="008E6721" w:rsidRPr="00CD437E">
        <w:rPr>
          <w:rFonts w:ascii="Times New Roman" w:hAnsi="Times New Roman" w:cs="Times New Roman"/>
          <w:sz w:val="24"/>
          <w:szCs w:val="24"/>
        </w:rPr>
        <w:t>temperate</w:t>
      </w:r>
      <w:r w:rsidR="00370708">
        <w:rPr>
          <w:rFonts w:ascii="Times New Roman" w:hAnsi="Times New Roman" w:cs="Times New Roman"/>
          <w:sz w:val="24"/>
          <w:szCs w:val="24"/>
        </w:rPr>
        <w:t xml:space="preserve"> </w:t>
      </w:r>
      <w:r w:rsidR="00BA5FFC" w:rsidRPr="00CD437E">
        <w:rPr>
          <w:rFonts w:ascii="Times New Roman" w:hAnsi="Times New Roman" w:cs="Times New Roman"/>
          <w:sz w:val="24"/>
          <w:szCs w:val="24"/>
        </w:rPr>
        <w:t>zones, including several parts of Eurasia (Mediterranean regions, southern and central parts of Russia, central Asia, China, Australia, some parts of America (South America)</w:t>
      </w:r>
      <w:r w:rsidR="00912670">
        <w:rPr>
          <w:rFonts w:ascii="Times New Roman" w:hAnsi="Times New Roman" w:cs="Times New Roman"/>
          <w:sz w:val="24"/>
          <w:szCs w:val="24"/>
        </w:rPr>
        <w:t>,</w:t>
      </w:r>
      <w:r w:rsidR="00BA5FFC" w:rsidRPr="00CD437E">
        <w:rPr>
          <w:rFonts w:ascii="Times New Roman" w:hAnsi="Times New Roman" w:cs="Times New Roman"/>
          <w:sz w:val="24"/>
          <w:szCs w:val="24"/>
        </w:rPr>
        <w:t xml:space="preserve"> and north and east Africa</w:t>
      </w:r>
      <w:r w:rsidR="008E6721" w:rsidRPr="00CD437E">
        <w:rPr>
          <w:rFonts w:ascii="Times New Roman" w:hAnsi="Times New Roman" w:cs="Times New Roman"/>
          <w:sz w:val="24"/>
          <w:szCs w:val="24"/>
        </w:rPr>
        <w:t>)</w:t>
      </w:r>
      <w:r w:rsidR="0035192C" w:rsidRPr="00CD437E">
        <w:rPr>
          <w:rFonts w:ascii="Times New Roman" w:hAnsi="Times New Roman" w:cs="Times New Roman"/>
          <w:sz w:val="24"/>
          <w:szCs w:val="24"/>
        </w:rPr>
        <w:fldChar w:fldCharType="begin"/>
      </w:r>
      <w:r w:rsidR="00382079" w:rsidRPr="00CD437E">
        <w:rPr>
          <w:rFonts w:ascii="Times New Roman" w:hAnsi="Times New Roman" w:cs="Times New Roman"/>
          <w:sz w:val="24"/>
          <w:szCs w:val="24"/>
        </w:rPr>
        <w:instrText xml:space="preserve"> ADDIN EN.CITE &lt;EndNote&gt;&lt;Cite&gt;&lt;Author&gt;Grosso&lt;/Author&gt;&lt;Year&gt;2012&lt;/Year&gt;&lt;RecNum&gt;38&lt;/RecNum&gt;&lt;DisplayText&gt;[4]&lt;/DisplayText&gt;&lt;record&gt;&lt;rec-number&gt;38&lt;/rec-number&gt;&lt;foreign-keys&gt;&lt;key app="EN" db-id="s952tst93dpa53eved45dx0rzartwrfwxwp9" timestamp="1500062738"&gt;38&lt;/key&gt;&lt;/foreign-keys&gt;&lt;ref-type name="Journal Article"&gt;17&lt;/ref-type&gt;&lt;contributors&gt;&lt;authors&gt;&lt;author&gt;Grosso, Giuseppe&lt;/author&gt;&lt;author&gt;Gruttadauria, Salvatore&lt;/author&gt;&lt;author&gt;Biondi, Antonio&lt;/author&gt;&lt;author&gt;Marventano, Stefano&lt;/author&gt;&lt;author&gt;Mistretta, Antonio&lt;/author&gt;&lt;/authors&gt;&lt;/contributors&gt;&lt;titles&gt;&lt;title&gt;Worldwide epidemiology of liver hydatidosis including the Mediterranean area&lt;/title&gt;&lt;secondary-title&gt;World journal of gastroenterology: WJG&lt;/secondary-title&gt;&lt;/titles&gt;&lt;periodical&gt;&lt;full-title&gt;World journal of gastroenterology: WJG&lt;/full-title&gt;&lt;/periodical&gt;&lt;pages&gt;1425&lt;/pages&gt;&lt;volume&gt;18&lt;/volume&gt;&lt;number&gt;13&lt;/number&gt;&lt;dates&gt;&lt;year&gt;2012&lt;/year&gt;&lt;/dates&gt;&lt;urls&gt;&lt;/urls&gt;&lt;/record&gt;&lt;/Cite&gt;&lt;/EndNote&gt;</w:instrText>
      </w:r>
      <w:r w:rsidR="0035192C" w:rsidRPr="00CD437E">
        <w:rPr>
          <w:rFonts w:ascii="Times New Roman" w:hAnsi="Times New Roman" w:cs="Times New Roman"/>
          <w:sz w:val="24"/>
          <w:szCs w:val="24"/>
        </w:rPr>
        <w:fldChar w:fldCharType="separate"/>
      </w:r>
      <w:r w:rsidR="00382079" w:rsidRPr="00CD437E">
        <w:rPr>
          <w:rFonts w:ascii="Times New Roman" w:hAnsi="Times New Roman" w:cs="Times New Roman"/>
          <w:noProof/>
          <w:sz w:val="24"/>
          <w:szCs w:val="24"/>
        </w:rPr>
        <w:t>[4]</w:t>
      </w:r>
      <w:r w:rsidR="0035192C" w:rsidRPr="00CD437E">
        <w:rPr>
          <w:rFonts w:ascii="Times New Roman" w:hAnsi="Times New Roman" w:cs="Times New Roman"/>
          <w:sz w:val="24"/>
          <w:szCs w:val="24"/>
        </w:rPr>
        <w:fldChar w:fldCharType="end"/>
      </w:r>
      <w:r w:rsidR="00BA5FFC" w:rsidRPr="00CD437E">
        <w:rPr>
          <w:rFonts w:ascii="Times New Roman" w:hAnsi="Times New Roman" w:cs="Times New Roman"/>
          <w:sz w:val="24"/>
          <w:szCs w:val="24"/>
        </w:rPr>
        <w:t>.</w:t>
      </w:r>
      <w:r w:rsidR="00370708">
        <w:rPr>
          <w:rFonts w:ascii="Times New Roman" w:hAnsi="Times New Roman" w:cs="Times New Roman"/>
          <w:sz w:val="24"/>
          <w:szCs w:val="24"/>
        </w:rPr>
        <w:t xml:space="preserve"> </w:t>
      </w:r>
      <w:r w:rsidR="00CE014A" w:rsidRPr="00CD437E">
        <w:rPr>
          <w:rFonts w:ascii="Times New Roman" w:hAnsi="Times New Roman" w:cs="Times New Roman"/>
          <w:sz w:val="24"/>
          <w:szCs w:val="24"/>
        </w:rPr>
        <w:t>In the Middle East</w:t>
      </w:r>
      <w:r w:rsidR="009A231E" w:rsidRPr="00CD437E">
        <w:rPr>
          <w:rFonts w:ascii="Times New Roman" w:hAnsi="Times New Roman" w:cs="Times New Roman"/>
          <w:sz w:val="24"/>
          <w:szCs w:val="24"/>
        </w:rPr>
        <w:t xml:space="preserve">, </w:t>
      </w:r>
      <w:r w:rsidR="00CE014A" w:rsidRPr="00CD437E">
        <w:rPr>
          <w:rFonts w:ascii="Times New Roman" w:hAnsi="Times New Roman" w:cs="Times New Roman"/>
          <w:sz w:val="24"/>
          <w:szCs w:val="24"/>
        </w:rPr>
        <w:t>the prevalence of HD varies</w:t>
      </w:r>
      <w:r w:rsidR="00912670">
        <w:rPr>
          <w:rFonts w:ascii="Times New Roman" w:hAnsi="Times New Roman" w:cs="Times New Roman"/>
          <w:sz w:val="24"/>
          <w:szCs w:val="24"/>
        </w:rPr>
        <w:t xml:space="preserve"> from country to country.</w:t>
      </w:r>
      <w:r w:rsidR="00CE014A" w:rsidRPr="00CD437E">
        <w:rPr>
          <w:rFonts w:ascii="Times New Roman" w:hAnsi="Times New Roman" w:cs="Times New Roman"/>
          <w:sz w:val="24"/>
          <w:szCs w:val="24"/>
        </w:rPr>
        <w:t xml:space="preserve"> </w:t>
      </w:r>
      <w:r w:rsidR="00912670">
        <w:rPr>
          <w:rFonts w:ascii="Times New Roman" w:hAnsi="Times New Roman" w:cs="Times New Roman"/>
          <w:sz w:val="24"/>
          <w:szCs w:val="24"/>
        </w:rPr>
        <w:t>F</w:t>
      </w:r>
      <w:r w:rsidR="00CE014A" w:rsidRPr="00CD437E">
        <w:rPr>
          <w:rFonts w:ascii="Times New Roman" w:hAnsi="Times New Roman" w:cs="Times New Roman"/>
          <w:sz w:val="24"/>
          <w:szCs w:val="24"/>
        </w:rPr>
        <w:t xml:space="preserve">or example, the annual prevalence recorded </w:t>
      </w:r>
      <w:r w:rsidR="00912670">
        <w:rPr>
          <w:rFonts w:ascii="Times New Roman" w:hAnsi="Times New Roman" w:cs="Times New Roman"/>
          <w:sz w:val="24"/>
          <w:szCs w:val="24"/>
        </w:rPr>
        <w:t xml:space="preserve">by </w:t>
      </w:r>
      <w:r w:rsidR="00CE014A" w:rsidRPr="00CD437E">
        <w:rPr>
          <w:rFonts w:ascii="Times New Roman" w:hAnsi="Times New Roman" w:cs="Times New Roman"/>
          <w:sz w:val="24"/>
          <w:szCs w:val="24"/>
        </w:rPr>
        <w:t>Al-</w:t>
      </w:r>
      <w:proofErr w:type="spellStart"/>
      <w:r w:rsidR="00CE014A" w:rsidRPr="00CD437E">
        <w:rPr>
          <w:rFonts w:ascii="Times New Roman" w:hAnsi="Times New Roman" w:cs="Times New Roman"/>
          <w:sz w:val="24"/>
          <w:szCs w:val="24"/>
        </w:rPr>
        <w:t>Maqased</w:t>
      </w:r>
      <w:proofErr w:type="spellEnd"/>
      <w:r w:rsidR="00CE014A" w:rsidRPr="00CD437E">
        <w:rPr>
          <w:rFonts w:ascii="Times New Roman" w:hAnsi="Times New Roman" w:cs="Times New Roman"/>
          <w:sz w:val="24"/>
          <w:szCs w:val="24"/>
        </w:rPr>
        <w:t xml:space="preserve"> Hospital in Jerusalem was</w:t>
      </w:r>
      <w:r w:rsidRPr="00CD437E">
        <w:rPr>
          <w:rFonts w:ascii="Times New Roman" w:hAnsi="Times New Roman" w:cs="Times New Roman"/>
          <w:sz w:val="24"/>
          <w:szCs w:val="24"/>
        </w:rPr>
        <w:t xml:space="preserve"> 1.76 per 100</w:t>
      </w:r>
      <w:r w:rsidR="00912670">
        <w:rPr>
          <w:rFonts w:ascii="Times New Roman" w:hAnsi="Times New Roman" w:cs="Times New Roman"/>
          <w:sz w:val="24"/>
          <w:szCs w:val="24"/>
        </w:rPr>
        <w:t>,</w:t>
      </w:r>
      <w:r w:rsidR="00CE014A" w:rsidRPr="00CD437E">
        <w:rPr>
          <w:rFonts w:ascii="Times New Roman" w:hAnsi="Times New Roman" w:cs="Times New Roman"/>
          <w:sz w:val="24"/>
          <w:szCs w:val="24"/>
        </w:rPr>
        <w:t>000 inhabitants</w:t>
      </w:r>
      <w:r w:rsidR="00370708">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382079" w:rsidRPr="00CD437E">
        <w:rPr>
          <w:rFonts w:ascii="Times New Roman" w:hAnsi="Times New Roman" w:cs="Times New Roman"/>
          <w:sz w:val="24"/>
          <w:szCs w:val="24"/>
        </w:rPr>
        <w:instrText xml:space="preserve"> ADDIN EN.CITE &lt;EndNote&gt;&lt;Cite&gt;&lt;Author&gt;Abdel-Hafez&lt;/Author&gt;&lt;Year&gt;1997&lt;/Year&gt;&lt;RecNum&gt;127&lt;/RecNum&gt;&lt;DisplayText&gt;[5]&lt;/DisplayText&gt;&lt;record&gt;&lt;rec-number&gt;127&lt;/rec-number&gt;&lt;foreign-keys&gt;&lt;key app="EN" db-id="s952tst93dpa53eved45dx0rzartwrfwxwp9" timestamp="1510258592"&gt;127&lt;/key&gt;&lt;/foreign-keys&gt;&lt;ref-type name="Journal Article"&gt;17&lt;/ref-type&gt;&lt;contributors&gt;&lt;authors&gt;&lt;author&gt;Abdel-Hafez, Sami K&lt;/author&gt;&lt;author&gt;Kamhawi, Shaden A&lt;/author&gt;&lt;/authors&gt;&lt;/contributors&gt;&lt;titles&gt;&lt;title&gt;Cystic echinococcosis in the levant countries (Jordan, Palestinian Autonomy, Israel, Syria and Lebanon)&lt;/title&gt;&lt;secondary-title&gt;Compendium on cystic echinococcosis in Africa and in Middle Eastern countries with special reference to Morocco. Brigham Young University, Provosto, Utah&lt;/secondary-title&gt;&lt;/titles&gt;&lt;periodical&gt;&lt;full-title&gt;Compendium on cystic echinococcosis in Africa and in Middle Eastern countries with special reference to Morocco. Brigham Young University, Provosto, Utah&lt;/full-title&gt;&lt;/periodical&gt;&lt;pages&gt;292-316&lt;/pages&gt;&lt;dates&gt;&lt;year&gt;1997&lt;/year&gt;&lt;/dates&gt;&lt;urls&gt;&lt;/urls&gt;&lt;/record&gt;&lt;/Cite&gt;&lt;/EndNote&gt;</w:instrText>
      </w:r>
      <w:r w:rsidR="0035192C" w:rsidRPr="00CD437E">
        <w:rPr>
          <w:rFonts w:ascii="Times New Roman" w:hAnsi="Times New Roman" w:cs="Times New Roman"/>
          <w:sz w:val="24"/>
          <w:szCs w:val="24"/>
        </w:rPr>
        <w:fldChar w:fldCharType="separate"/>
      </w:r>
      <w:r w:rsidR="00382079" w:rsidRPr="00CD437E">
        <w:rPr>
          <w:rFonts w:ascii="Times New Roman" w:hAnsi="Times New Roman" w:cs="Times New Roman"/>
          <w:noProof/>
          <w:sz w:val="24"/>
          <w:szCs w:val="24"/>
        </w:rPr>
        <w:t>[5]</w:t>
      </w:r>
      <w:r w:rsidR="0035192C" w:rsidRPr="00CD437E">
        <w:rPr>
          <w:rFonts w:ascii="Times New Roman" w:hAnsi="Times New Roman" w:cs="Times New Roman"/>
          <w:sz w:val="24"/>
          <w:szCs w:val="24"/>
        </w:rPr>
        <w:fldChar w:fldCharType="end"/>
      </w:r>
      <w:r w:rsidR="008E6721" w:rsidRPr="00CD437E">
        <w:rPr>
          <w:rFonts w:ascii="Times New Roman" w:hAnsi="Times New Roman" w:cs="Times New Roman"/>
          <w:sz w:val="24"/>
          <w:szCs w:val="24"/>
        </w:rPr>
        <w:t>,</w:t>
      </w:r>
      <w:r w:rsidR="00335906">
        <w:rPr>
          <w:rFonts w:ascii="Times New Roman" w:hAnsi="Times New Roman" w:cs="Times New Roman"/>
          <w:sz w:val="24"/>
          <w:szCs w:val="24"/>
        </w:rPr>
        <w:t xml:space="preserve"> </w:t>
      </w:r>
      <w:r w:rsidR="00284B71" w:rsidRPr="00CD437E">
        <w:rPr>
          <w:rFonts w:ascii="Times New Roman" w:hAnsi="Times New Roman" w:cs="Times New Roman"/>
          <w:sz w:val="24"/>
          <w:szCs w:val="24"/>
        </w:rPr>
        <w:t>wh</w:t>
      </w:r>
      <w:r w:rsidR="00CC347B" w:rsidRPr="00CD437E">
        <w:rPr>
          <w:rFonts w:ascii="Times New Roman" w:hAnsi="Times New Roman" w:cs="Times New Roman"/>
          <w:sz w:val="24"/>
          <w:szCs w:val="24"/>
        </w:rPr>
        <w:t xml:space="preserve">ile in </w:t>
      </w:r>
      <w:r w:rsidR="00912670">
        <w:rPr>
          <w:rFonts w:ascii="Times New Roman" w:hAnsi="Times New Roman" w:cs="Times New Roman"/>
          <w:sz w:val="24"/>
          <w:szCs w:val="24"/>
        </w:rPr>
        <w:t>h</w:t>
      </w:r>
      <w:r w:rsidR="00284B71" w:rsidRPr="00CD437E">
        <w:rPr>
          <w:rFonts w:ascii="Times New Roman" w:hAnsi="Times New Roman" w:cs="Times New Roman"/>
          <w:sz w:val="24"/>
          <w:szCs w:val="24"/>
        </w:rPr>
        <w:t>ospitals of the Palestinian West Bank</w:t>
      </w:r>
      <w:r w:rsidR="00912670">
        <w:rPr>
          <w:rFonts w:ascii="Times New Roman" w:hAnsi="Times New Roman" w:cs="Times New Roman"/>
          <w:sz w:val="24"/>
          <w:szCs w:val="24"/>
        </w:rPr>
        <w:t>,</w:t>
      </w:r>
      <w:r w:rsidR="00284B71" w:rsidRPr="00CD437E">
        <w:rPr>
          <w:rFonts w:ascii="Times New Roman" w:hAnsi="Times New Roman" w:cs="Times New Roman"/>
          <w:sz w:val="24"/>
          <w:szCs w:val="24"/>
        </w:rPr>
        <w:t xml:space="preserve"> </w:t>
      </w:r>
      <w:r w:rsidR="00907EB6" w:rsidRPr="00CD437E">
        <w:rPr>
          <w:rFonts w:ascii="Times New Roman" w:hAnsi="Times New Roman" w:cs="Times New Roman"/>
          <w:sz w:val="24"/>
          <w:szCs w:val="24"/>
        </w:rPr>
        <w:t xml:space="preserve">the prevalence </w:t>
      </w:r>
      <w:r w:rsidR="00284B71" w:rsidRPr="00CD437E">
        <w:rPr>
          <w:rFonts w:ascii="Times New Roman" w:hAnsi="Times New Roman" w:cs="Times New Roman"/>
          <w:sz w:val="24"/>
          <w:szCs w:val="24"/>
        </w:rPr>
        <w:t>was 3.1 per 100</w:t>
      </w:r>
      <w:r w:rsidR="00912670">
        <w:rPr>
          <w:rFonts w:ascii="Times New Roman" w:hAnsi="Times New Roman" w:cs="Times New Roman"/>
          <w:sz w:val="24"/>
          <w:szCs w:val="24"/>
        </w:rPr>
        <w:t>,</w:t>
      </w:r>
      <w:r w:rsidR="00284B71" w:rsidRPr="00CD437E">
        <w:rPr>
          <w:rFonts w:ascii="Times New Roman" w:hAnsi="Times New Roman" w:cs="Times New Roman"/>
          <w:sz w:val="24"/>
          <w:szCs w:val="24"/>
        </w:rPr>
        <w:t xml:space="preserve">000 inhabitants </w:t>
      </w:r>
      <w:r w:rsidR="0035192C" w:rsidRPr="00CD437E">
        <w:rPr>
          <w:rFonts w:ascii="Times New Roman" w:hAnsi="Times New Roman" w:cs="Times New Roman"/>
          <w:sz w:val="24"/>
          <w:szCs w:val="24"/>
        </w:rPr>
        <w:fldChar w:fldCharType="begin"/>
      </w:r>
      <w:r w:rsidR="00382079" w:rsidRPr="00CD437E">
        <w:rPr>
          <w:rFonts w:ascii="Times New Roman" w:hAnsi="Times New Roman" w:cs="Times New Roman"/>
          <w:sz w:val="24"/>
          <w:szCs w:val="24"/>
        </w:rPr>
        <w:instrText xml:space="preserve"> ADDIN EN.CITE &lt;EndNote&gt;&lt;Cite&gt;&lt;Author&gt;Abu-Hasan&lt;/Author&gt;&lt;Year&gt;2002&lt;/Year&gt;&lt;RecNum&gt;128&lt;/RecNum&gt;&lt;DisplayText&gt;[6]&lt;/DisplayText&gt;&lt;record&gt;&lt;rec-number&gt;128&lt;/rec-number&gt;&lt;foreign-keys&gt;&lt;key app="EN" db-id="s952tst93dpa53eved45dx0rzartwrfwxwp9" timestamp="1510258978"&gt;128&lt;/key&gt;&lt;/foreign-keys&gt;&lt;ref-type name="Journal Article"&gt;17&lt;/ref-type&gt;&lt;contributors&gt;&lt;authors&gt;&lt;author&gt;Abu-Hasan, N&lt;/author&gt;&lt;author&gt;Daragmeh, M&lt;/author&gt;&lt;author&gt;Adwan, K&lt;/author&gt;&lt;author&gt;Al-Qaoud, K&lt;/author&gt;&lt;author&gt;Abdel-Hafez, S&lt;/author&gt;&lt;/authors&gt;&lt;/contributors&gt;&lt;titles&gt;&lt;title&gt;Human cystic echinococcosis in the West Bank of Palestine: surgical incidence and seroepidemiological study&lt;/title&gt;&lt;secondary-title&gt;Parasitology research&lt;/secondary-title&gt;&lt;/titles&gt;&lt;periodical&gt;&lt;full-title&gt;Parasitology research&lt;/full-title&gt;&lt;/periodical&gt;&lt;pages&gt;107-112&lt;/pages&gt;&lt;volume&gt;88&lt;/volume&gt;&lt;number&gt;2&lt;/number&gt;&lt;dates&gt;&lt;year&gt;2002&lt;/year&gt;&lt;/dates&gt;&lt;isbn&gt;0932-0113&lt;/isbn&gt;&lt;urls&gt;&lt;/urls&gt;&lt;/record&gt;&lt;/Cite&gt;&lt;/EndNote&gt;</w:instrText>
      </w:r>
      <w:r w:rsidR="0035192C" w:rsidRPr="00CD437E">
        <w:rPr>
          <w:rFonts w:ascii="Times New Roman" w:hAnsi="Times New Roman" w:cs="Times New Roman"/>
          <w:sz w:val="24"/>
          <w:szCs w:val="24"/>
        </w:rPr>
        <w:fldChar w:fldCharType="separate"/>
      </w:r>
      <w:r w:rsidR="00382079" w:rsidRPr="00CD437E">
        <w:rPr>
          <w:rFonts w:ascii="Times New Roman" w:hAnsi="Times New Roman" w:cs="Times New Roman"/>
          <w:noProof/>
          <w:sz w:val="24"/>
          <w:szCs w:val="24"/>
        </w:rPr>
        <w:t>[6]</w:t>
      </w:r>
      <w:r w:rsidR="0035192C" w:rsidRPr="00CD437E">
        <w:rPr>
          <w:rFonts w:ascii="Times New Roman" w:hAnsi="Times New Roman" w:cs="Times New Roman"/>
          <w:sz w:val="24"/>
          <w:szCs w:val="24"/>
        </w:rPr>
        <w:fldChar w:fldCharType="end"/>
      </w:r>
      <w:r w:rsidR="00CE014A" w:rsidRPr="00CD437E">
        <w:rPr>
          <w:rFonts w:ascii="Times New Roman" w:hAnsi="Times New Roman" w:cs="Times New Roman"/>
          <w:sz w:val="24"/>
          <w:szCs w:val="24"/>
        </w:rPr>
        <w:t>.</w:t>
      </w:r>
      <w:r w:rsidR="00370708">
        <w:rPr>
          <w:rFonts w:ascii="Times New Roman" w:hAnsi="Times New Roman" w:cs="Times New Roman"/>
          <w:sz w:val="24"/>
          <w:szCs w:val="24"/>
        </w:rPr>
        <w:t xml:space="preserve"> </w:t>
      </w:r>
      <w:r w:rsidR="00907EB6" w:rsidRPr="00CD437E">
        <w:rPr>
          <w:rFonts w:ascii="Times New Roman" w:hAnsi="Times New Roman" w:cs="Times New Roman"/>
          <w:sz w:val="24"/>
          <w:szCs w:val="24"/>
        </w:rPr>
        <w:t>I</w:t>
      </w:r>
      <w:r w:rsidR="00CE014A" w:rsidRPr="00CD437E">
        <w:rPr>
          <w:rFonts w:ascii="Times New Roman" w:hAnsi="Times New Roman" w:cs="Times New Roman"/>
          <w:sz w:val="24"/>
          <w:szCs w:val="24"/>
        </w:rPr>
        <w:t>n an Egyptian retrospective study</w:t>
      </w:r>
      <w:r w:rsidR="00912670">
        <w:rPr>
          <w:rFonts w:ascii="Times New Roman" w:hAnsi="Times New Roman" w:cs="Times New Roman"/>
          <w:sz w:val="24"/>
          <w:szCs w:val="24"/>
        </w:rPr>
        <w:t>,</w:t>
      </w:r>
      <w:r w:rsidR="002A69A2">
        <w:rPr>
          <w:rFonts w:ascii="Times New Roman" w:hAnsi="Times New Roman" w:cs="Times New Roman"/>
          <w:sz w:val="24"/>
          <w:szCs w:val="24"/>
        </w:rPr>
        <w:t xml:space="preserve"> the annual </w:t>
      </w:r>
      <w:r w:rsidR="00CE014A" w:rsidRPr="00CD437E">
        <w:rPr>
          <w:rFonts w:ascii="Times New Roman" w:hAnsi="Times New Roman" w:cs="Times New Roman"/>
          <w:sz w:val="24"/>
          <w:szCs w:val="24"/>
        </w:rPr>
        <w:t>incidence of HD ranged between 1.34 and 2.60 per 100</w:t>
      </w:r>
      <w:r w:rsidR="00912670">
        <w:rPr>
          <w:rFonts w:ascii="Times New Roman" w:hAnsi="Times New Roman" w:cs="Times New Roman"/>
          <w:sz w:val="24"/>
          <w:szCs w:val="24"/>
        </w:rPr>
        <w:t>,</w:t>
      </w:r>
      <w:r w:rsidR="00CE014A" w:rsidRPr="00CD437E">
        <w:rPr>
          <w:rFonts w:ascii="Times New Roman" w:hAnsi="Times New Roman" w:cs="Times New Roman"/>
          <w:sz w:val="24"/>
          <w:szCs w:val="24"/>
        </w:rPr>
        <w:t>000 inhabitants</w:t>
      </w:r>
      <w:r w:rsidR="00370708">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382079" w:rsidRPr="00CD437E">
        <w:rPr>
          <w:rFonts w:ascii="Times New Roman" w:hAnsi="Times New Roman" w:cs="Times New Roman"/>
          <w:sz w:val="24"/>
          <w:szCs w:val="24"/>
        </w:rPr>
        <w:instrText xml:space="preserve"> ADDIN EN.CITE &lt;EndNote&gt;&lt;Cite&gt;&lt;Author&gt;Kandeel&lt;/Author&gt;&lt;Year&gt;2004&lt;/Year&gt;&lt;RecNum&gt;129&lt;/RecNum&gt;&lt;DisplayText&gt;[7]&lt;/DisplayText&gt;&lt;record&gt;&lt;rec-number&gt;129&lt;/rec-number&gt;&lt;foreign-keys&gt;&lt;key app="EN" db-id="s952tst93dpa53eved45dx0rzartwrfwxwp9" timestamp="1510259416"&gt;129&lt;/key&gt;&lt;/foreign-keys&gt;&lt;ref-type name="Journal Article"&gt;17&lt;/ref-type&gt;&lt;contributors&gt;&lt;authors&gt;&lt;author&gt;Kandeel, A&lt;/author&gt;&lt;author&gt;Ahmed, ES&lt;/author&gt;&lt;author&gt;Helmy, H&lt;/author&gt;&lt;author&gt;El Setouhy, M&lt;/author&gt;&lt;author&gt;Craig, PS&lt;/author&gt;&lt;author&gt;Ramzy, RM&lt;/author&gt;&lt;/authors&gt;&lt;/contributors&gt;&lt;titles&gt;&lt;title&gt;A retrospective hospital study of human cystic echinococcosis in Egypt&lt;/title&gt;&lt;secondary-title&gt;Eastern Mediterranean Health Journal&lt;/secondary-title&gt;&lt;/titles&gt;&lt;periodical&gt;&lt;full-title&gt;Eastern Mediterranean Health Journal&lt;/full-title&gt;&lt;/periodical&gt;&lt;pages&gt;349-57&lt;/pages&gt;&lt;volume&gt;10&lt;/volume&gt;&lt;number&gt;3&lt;/number&gt;&lt;dates&gt;&lt;year&gt;2004&lt;/year&gt;&lt;/dates&gt;&lt;urls&gt;&lt;/urls&gt;&lt;/record&gt;&lt;/Cite&gt;&lt;/EndNote&gt;</w:instrText>
      </w:r>
      <w:r w:rsidR="0035192C" w:rsidRPr="00CD437E">
        <w:rPr>
          <w:rFonts w:ascii="Times New Roman" w:hAnsi="Times New Roman" w:cs="Times New Roman"/>
          <w:sz w:val="24"/>
          <w:szCs w:val="24"/>
        </w:rPr>
        <w:fldChar w:fldCharType="separate"/>
      </w:r>
      <w:r w:rsidR="00382079" w:rsidRPr="00CD437E">
        <w:rPr>
          <w:rFonts w:ascii="Times New Roman" w:hAnsi="Times New Roman" w:cs="Times New Roman"/>
          <w:noProof/>
          <w:sz w:val="24"/>
          <w:szCs w:val="24"/>
        </w:rPr>
        <w:t>[7]</w:t>
      </w:r>
      <w:r w:rsidR="0035192C" w:rsidRPr="00CD437E">
        <w:rPr>
          <w:rFonts w:ascii="Times New Roman" w:hAnsi="Times New Roman" w:cs="Times New Roman"/>
          <w:sz w:val="24"/>
          <w:szCs w:val="24"/>
        </w:rPr>
        <w:fldChar w:fldCharType="end"/>
      </w:r>
      <w:r w:rsidR="00CE014A" w:rsidRPr="00CD437E">
        <w:rPr>
          <w:rFonts w:ascii="Times New Roman" w:hAnsi="Times New Roman" w:cs="Times New Roman"/>
          <w:sz w:val="24"/>
          <w:szCs w:val="24"/>
        </w:rPr>
        <w:t xml:space="preserve">. </w:t>
      </w:r>
      <w:r w:rsidR="001E27B0" w:rsidRPr="00CD437E">
        <w:rPr>
          <w:rFonts w:ascii="Times New Roman" w:hAnsi="Times New Roman" w:cs="Times New Roman"/>
          <w:sz w:val="24"/>
          <w:szCs w:val="24"/>
        </w:rPr>
        <w:t>A recent</w:t>
      </w:r>
      <w:r w:rsidR="00912670">
        <w:rPr>
          <w:rFonts w:ascii="Times New Roman" w:hAnsi="Times New Roman" w:cs="Times New Roman"/>
          <w:sz w:val="24"/>
          <w:szCs w:val="24"/>
        </w:rPr>
        <w:t xml:space="preserve"> </w:t>
      </w:r>
      <w:proofErr w:type="spellStart"/>
      <w:r w:rsidR="00912670">
        <w:rPr>
          <w:rFonts w:ascii="Times New Roman" w:hAnsi="Times New Roman" w:cs="Times New Roman"/>
          <w:sz w:val="24"/>
          <w:szCs w:val="24"/>
        </w:rPr>
        <w:t>metanalysis</w:t>
      </w:r>
      <w:proofErr w:type="spellEnd"/>
      <w:r w:rsidR="001E27B0" w:rsidRPr="00CD437E">
        <w:rPr>
          <w:rFonts w:ascii="Times New Roman" w:hAnsi="Times New Roman" w:cs="Times New Roman"/>
          <w:sz w:val="24"/>
          <w:szCs w:val="24"/>
        </w:rPr>
        <w:t xml:space="preserve"> </w:t>
      </w:r>
      <w:r w:rsidR="00912670">
        <w:rPr>
          <w:rFonts w:ascii="Times New Roman" w:hAnsi="Times New Roman" w:cs="Times New Roman"/>
          <w:sz w:val="24"/>
          <w:szCs w:val="24"/>
        </w:rPr>
        <w:t xml:space="preserve">of </w:t>
      </w:r>
      <w:r w:rsidR="00907EB6" w:rsidRPr="00CD437E">
        <w:rPr>
          <w:rFonts w:ascii="Times New Roman" w:hAnsi="Times New Roman" w:cs="Times New Roman"/>
          <w:sz w:val="24"/>
          <w:szCs w:val="24"/>
        </w:rPr>
        <w:t>HD</w:t>
      </w:r>
      <w:r w:rsidR="00370708">
        <w:rPr>
          <w:rFonts w:ascii="Times New Roman" w:hAnsi="Times New Roman" w:cs="Times New Roman"/>
          <w:sz w:val="24"/>
          <w:szCs w:val="24"/>
        </w:rPr>
        <w:t xml:space="preserve"> </w:t>
      </w:r>
      <w:proofErr w:type="spellStart"/>
      <w:r w:rsidR="001E27B0" w:rsidRPr="00CD437E">
        <w:rPr>
          <w:rFonts w:ascii="Times New Roman" w:hAnsi="Times New Roman" w:cs="Times New Roman"/>
          <w:sz w:val="24"/>
          <w:szCs w:val="24"/>
        </w:rPr>
        <w:t>seroprevalence</w:t>
      </w:r>
      <w:proofErr w:type="spellEnd"/>
      <w:r w:rsidR="001E27B0" w:rsidRPr="00CD437E">
        <w:rPr>
          <w:rFonts w:ascii="Times New Roman" w:hAnsi="Times New Roman" w:cs="Times New Roman"/>
          <w:sz w:val="24"/>
          <w:szCs w:val="24"/>
        </w:rPr>
        <w:t xml:space="preserve"> in </w:t>
      </w:r>
      <w:r w:rsidR="00370708">
        <w:rPr>
          <w:rFonts w:ascii="Times New Roman" w:hAnsi="Times New Roman" w:cs="Times New Roman"/>
          <w:sz w:val="24"/>
          <w:szCs w:val="24"/>
        </w:rPr>
        <w:t xml:space="preserve">the </w:t>
      </w:r>
      <w:r w:rsidR="001E27B0" w:rsidRPr="00CD437E">
        <w:rPr>
          <w:rFonts w:ascii="Times New Roman" w:hAnsi="Times New Roman" w:cs="Times New Roman"/>
          <w:sz w:val="24"/>
          <w:szCs w:val="24"/>
        </w:rPr>
        <w:t>Middle East</w:t>
      </w:r>
      <w:r w:rsidR="00370708">
        <w:rPr>
          <w:rFonts w:ascii="Times New Roman" w:hAnsi="Times New Roman" w:cs="Times New Roman"/>
          <w:sz w:val="24"/>
          <w:szCs w:val="24"/>
        </w:rPr>
        <w:t xml:space="preserve">, </w:t>
      </w:r>
      <w:r w:rsidR="001E27B0" w:rsidRPr="00CD437E">
        <w:rPr>
          <w:rFonts w:ascii="Times New Roman" w:hAnsi="Times New Roman" w:cs="Times New Roman"/>
          <w:sz w:val="24"/>
          <w:szCs w:val="24"/>
        </w:rPr>
        <w:t xml:space="preserve">using 53 studies </w:t>
      </w:r>
      <w:r w:rsidR="008A4976" w:rsidRPr="00CD437E">
        <w:rPr>
          <w:rFonts w:ascii="Times New Roman" w:hAnsi="Times New Roman" w:cs="Times New Roman"/>
          <w:sz w:val="24"/>
          <w:szCs w:val="24"/>
        </w:rPr>
        <w:t xml:space="preserve">over 3 decades </w:t>
      </w:r>
      <w:r w:rsidR="001E27B0" w:rsidRPr="00CD437E">
        <w:rPr>
          <w:rFonts w:ascii="Times New Roman" w:hAnsi="Times New Roman" w:cs="Times New Roman"/>
          <w:sz w:val="24"/>
          <w:szCs w:val="24"/>
        </w:rPr>
        <w:t>with a total population of 17</w:t>
      </w:r>
      <w:r w:rsidR="003365D7">
        <w:rPr>
          <w:rFonts w:ascii="Times New Roman" w:hAnsi="Times New Roman" w:cs="Times New Roman"/>
          <w:sz w:val="24"/>
          <w:szCs w:val="24"/>
        </w:rPr>
        <w:t>,</w:t>
      </w:r>
      <w:r w:rsidR="001E27B0" w:rsidRPr="00CD437E">
        <w:rPr>
          <w:rFonts w:ascii="Times New Roman" w:hAnsi="Times New Roman" w:cs="Times New Roman"/>
          <w:sz w:val="24"/>
          <w:szCs w:val="24"/>
        </w:rPr>
        <w:t>775 individuals</w:t>
      </w:r>
      <w:r w:rsidR="00370708">
        <w:rPr>
          <w:rFonts w:ascii="Times New Roman" w:hAnsi="Times New Roman" w:cs="Times New Roman"/>
          <w:sz w:val="24"/>
          <w:szCs w:val="24"/>
        </w:rPr>
        <w:t>,</w:t>
      </w:r>
      <w:r w:rsidR="001E27B0" w:rsidRPr="00CD437E">
        <w:rPr>
          <w:rFonts w:ascii="Times New Roman" w:hAnsi="Times New Roman" w:cs="Times New Roman"/>
          <w:sz w:val="24"/>
          <w:szCs w:val="24"/>
        </w:rPr>
        <w:t xml:space="preserve"> indicated an overall </w:t>
      </w:r>
      <w:proofErr w:type="spellStart"/>
      <w:r w:rsidR="001E27B0" w:rsidRPr="00CD437E">
        <w:rPr>
          <w:rFonts w:ascii="Times New Roman" w:hAnsi="Times New Roman" w:cs="Times New Roman"/>
          <w:sz w:val="24"/>
          <w:szCs w:val="24"/>
        </w:rPr>
        <w:t>seroprevalence</w:t>
      </w:r>
      <w:proofErr w:type="spellEnd"/>
      <w:r w:rsidR="00370708">
        <w:rPr>
          <w:rFonts w:ascii="Times New Roman" w:hAnsi="Times New Roman" w:cs="Times New Roman"/>
          <w:sz w:val="24"/>
          <w:szCs w:val="24"/>
        </w:rPr>
        <w:t xml:space="preserve"> </w:t>
      </w:r>
      <w:r w:rsidR="008A4976" w:rsidRPr="00CD437E">
        <w:rPr>
          <w:rFonts w:ascii="Times New Roman" w:hAnsi="Times New Roman" w:cs="Times New Roman"/>
          <w:sz w:val="24"/>
          <w:szCs w:val="24"/>
        </w:rPr>
        <w:t>of 7.44%</w:t>
      </w:r>
      <w:r w:rsidR="003365D7">
        <w:rPr>
          <w:rFonts w:ascii="Times New Roman" w:hAnsi="Times New Roman" w:cs="Times New Roman"/>
          <w:sz w:val="24"/>
          <w:szCs w:val="24"/>
        </w:rPr>
        <w:t>,</w:t>
      </w:r>
      <w:r w:rsidR="008A4976" w:rsidRPr="00CD437E">
        <w:rPr>
          <w:rFonts w:ascii="Times New Roman" w:hAnsi="Times New Roman" w:cs="Times New Roman"/>
          <w:sz w:val="24"/>
          <w:szCs w:val="24"/>
        </w:rPr>
        <w:t xml:space="preserve"> with the highest </w:t>
      </w:r>
      <w:proofErr w:type="spellStart"/>
      <w:r w:rsidR="008A4976" w:rsidRPr="00CD437E">
        <w:rPr>
          <w:rFonts w:ascii="Times New Roman" w:hAnsi="Times New Roman" w:cs="Times New Roman"/>
          <w:sz w:val="24"/>
          <w:szCs w:val="24"/>
        </w:rPr>
        <w:t>seroprevalence</w:t>
      </w:r>
      <w:proofErr w:type="spellEnd"/>
      <w:r w:rsidR="008A4976" w:rsidRPr="00CD437E">
        <w:rPr>
          <w:rFonts w:ascii="Times New Roman" w:hAnsi="Times New Roman" w:cs="Times New Roman"/>
          <w:sz w:val="24"/>
          <w:szCs w:val="24"/>
        </w:rPr>
        <w:t xml:space="preserve"> reported for Turkey (34.6%) and the lowest </w:t>
      </w:r>
      <w:proofErr w:type="spellStart"/>
      <w:r w:rsidR="008A4976" w:rsidRPr="00CD437E">
        <w:rPr>
          <w:rFonts w:ascii="Times New Roman" w:hAnsi="Times New Roman" w:cs="Times New Roman"/>
          <w:sz w:val="24"/>
          <w:szCs w:val="24"/>
        </w:rPr>
        <w:t>seroprevalence</w:t>
      </w:r>
      <w:proofErr w:type="spellEnd"/>
      <w:r w:rsidR="008A4976" w:rsidRPr="00CD437E">
        <w:rPr>
          <w:rFonts w:ascii="Times New Roman" w:hAnsi="Times New Roman" w:cs="Times New Roman"/>
          <w:sz w:val="24"/>
          <w:szCs w:val="24"/>
        </w:rPr>
        <w:t xml:space="preserve"> reported for Oman (0.3%)</w:t>
      </w:r>
      <w:r w:rsidR="00335906">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82727F" w:rsidRPr="00CD437E">
        <w:rPr>
          <w:rFonts w:ascii="Times New Roman" w:hAnsi="Times New Roman" w:cs="Times New Roman"/>
          <w:sz w:val="24"/>
          <w:szCs w:val="24"/>
        </w:rPr>
        <w:instrText xml:space="preserve"> ADDIN EN.CITE &lt;EndNote&gt;&lt;Cite&gt;&lt;Author&gt;Galeh&lt;/Author&gt;&lt;Year&gt;2018&lt;/Year&gt;&lt;RecNum&gt;187&lt;/RecNum&gt;&lt;DisplayText&gt;[8]&lt;/DisplayText&gt;&lt;record&gt;&lt;rec-number&gt;187&lt;/rec-number&gt;&lt;foreign-keys&gt;&lt;key app="EN" db-id="s952tst93dpa53eved45dx0rzartwrfwxwp9" timestamp="1537904248"&gt;187&lt;/key&gt;&lt;/foreign-keys&gt;&lt;ref-type name="Journal Article"&gt;17&lt;/ref-type&gt;&lt;contributors&gt;&lt;authors&gt;&lt;author&gt;Galeh, Tahereh Mikaeili&lt;/author&gt;&lt;author&gt;Spotin, Adel&lt;/author&gt;&lt;author&gt;Mahami-Oskouei, Mahmoud&lt;/author&gt;&lt;author&gt;Carmena, David&lt;/author&gt;&lt;author&gt;Rahimi, Mohammad Taghi&lt;/author&gt;&lt;author&gt;Barac, Aleksandra&lt;/author&gt;&lt;author&gt;Ghoyounchi, Roghayeh&lt;/author&gt;&lt;author&gt;Berahmat, Reza&lt;/author&gt;&lt;author&gt;Ahmadpour, Ehsan&lt;/author&gt;&lt;/authors&gt;&lt;/contributors&gt;&lt;titles&gt;&lt;title&gt;The seroprevalence rate and population genetic structure of human cystic echinococcosis in the Middle East: A systematic review and meta-analysis&lt;/title&gt;&lt;secondary-title&gt;International Journal of Surgery&lt;/secondary-title&gt;&lt;/titles&gt;&lt;periodical&gt;&lt;full-title&gt;International Journal of Surgery&lt;/full-title&gt;&lt;/periodical&gt;&lt;pages&gt;39-48&lt;/pages&gt;&lt;volume&gt;51&lt;/volume&gt;&lt;dates&gt;&lt;year&gt;2018&lt;/year&gt;&lt;/dates&gt;&lt;isbn&gt;1743-9191&lt;/isbn&gt;&lt;urls&gt;&lt;/urls&gt;&lt;/record&gt;&lt;/Cite&gt;&lt;/EndNote&gt;</w:instrText>
      </w:r>
      <w:r w:rsidR="0035192C" w:rsidRPr="00CD437E">
        <w:rPr>
          <w:rFonts w:ascii="Times New Roman" w:hAnsi="Times New Roman" w:cs="Times New Roman"/>
          <w:sz w:val="24"/>
          <w:szCs w:val="24"/>
        </w:rPr>
        <w:fldChar w:fldCharType="separate"/>
      </w:r>
      <w:r w:rsidR="0082727F" w:rsidRPr="00CD437E">
        <w:rPr>
          <w:rFonts w:ascii="Times New Roman" w:hAnsi="Times New Roman" w:cs="Times New Roman"/>
          <w:noProof/>
          <w:sz w:val="24"/>
          <w:szCs w:val="24"/>
        </w:rPr>
        <w:t>[8]</w:t>
      </w:r>
      <w:r w:rsidR="0035192C" w:rsidRPr="00CD437E">
        <w:rPr>
          <w:rFonts w:ascii="Times New Roman" w:hAnsi="Times New Roman" w:cs="Times New Roman"/>
          <w:sz w:val="24"/>
          <w:szCs w:val="24"/>
        </w:rPr>
        <w:fldChar w:fldCharType="end"/>
      </w:r>
      <w:r w:rsidR="0082727F" w:rsidRPr="00CD437E">
        <w:rPr>
          <w:rFonts w:ascii="Times New Roman" w:hAnsi="Times New Roman" w:cs="Times New Roman"/>
          <w:sz w:val="24"/>
          <w:szCs w:val="24"/>
        </w:rPr>
        <w:t>.</w:t>
      </w:r>
      <w:r w:rsidR="00370708">
        <w:rPr>
          <w:rFonts w:ascii="Times New Roman" w:hAnsi="Times New Roman" w:cs="Times New Roman"/>
          <w:sz w:val="24"/>
          <w:szCs w:val="24"/>
        </w:rPr>
        <w:t xml:space="preserve"> </w:t>
      </w:r>
      <w:r w:rsidR="00284B71" w:rsidRPr="00CD437E">
        <w:rPr>
          <w:rFonts w:ascii="Times New Roman" w:hAnsi="Times New Roman" w:cs="Times New Roman"/>
          <w:sz w:val="24"/>
          <w:szCs w:val="24"/>
        </w:rPr>
        <w:t xml:space="preserve">HD </w:t>
      </w:r>
      <w:r w:rsidR="003E6802" w:rsidRPr="00CD437E">
        <w:rPr>
          <w:rFonts w:ascii="Times New Roman" w:hAnsi="Times New Roman" w:cs="Times New Roman"/>
          <w:sz w:val="24"/>
          <w:szCs w:val="24"/>
        </w:rPr>
        <w:t xml:space="preserve">is endemic in many regions </w:t>
      </w:r>
      <w:r w:rsidR="00370708">
        <w:rPr>
          <w:rFonts w:ascii="Times New Roman" w:hAnsi="Times New Roman" w:cs="Times New Roman"/>
          <w:sz w:val="24"/>
          <w:szCs w:val="24"/>
        </w:rPr>
        <w:t>of</w:t>
      </w:r>
      <w:r w:rsidR="00370708" w:rsidRPr="00CD437E">
        <w:rPr>
          <w:rFonts w:ascii="Times New Roman" w:hAnsi="Times New Roman" w:cs="Times New Roman"/>
          <w:sz w:val="24"/>
          <w:szCs w:val="24"/>
        </w:rPr>
        <w:t xml:space="preserve"> </w:t>
      </w:r>
      <w:r w:rsidR="003E6802" w:rsidRPr="00CD437E">
        <w:rPr>
          <w:rFonts w:ascii="Times New Roman" w:hAnsi="Times New Roman" w:cs="Times New Roman"/>
          <w:sz w:val="24"/>
          <w:szCs w:val="24"/>
        </w:rPr>
        <w:t>Jordan as reported by several studies and case reports since 1966</w:t>
      </w:r>
      <w:r w:rsidR="002F6B6F">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82727F" w:rsidRPr="00CD437E">
        <w:rPr>
          <w:rFonts w:ascii="Times New Roman" w:hAnsi="Times New Roman" w:cs="Times New Roman"/>
          <w:sz w:val="24"/>
          <w:szCs w:val="24"/>
        </w:rPr>
        <w:instrText xml:space="preserve"> ADDIN EN.CITE &lt;EndNote&gt;&lt;Cite&gt;&lt;Author&gt;Hijjawi&lt;/Author&gt;&lt;Year&gt;2017&lt;/Year&gt;&lt;RecNum&gt;186&lt;/RecNum&gt;&lt;DisplayText&gt;[9, 10]&lt;/DisplayText&gt;&lt;record&gt;&lt;rec-number&gt;186&lt;/rec-number&gt;&lt;foreign-keys&gt;&lt;key app="EN" db-id="s952tst93dpa53eved45dx0rzartwrfwxwp9" timestamp="1529610141"&gt;186&lt;/key&gt;&lt;/foreign-keys&gt;&lt;ref-type name="Journal Article"&gt;17&lt;/ref-type&gt;&lt;contributors&gt;&lt;authors&gt;&lt;author&gt;Hijjawi, Nawal S&lt;/author&gt;&lt;author&gt;Al-Radaideh, Ali M&lt;/author&gt;&lt;author&gt;Rababah, Eman M&lt;/author&gt;&lt;author&gt;Al-Qaoud, Khaled M&lt;/author&gt;&lt;author&gt;Bani-Hani, Kamal E&lt;/author&gt;&lt;/authors&gt;&lt;/contributors&gt;&lt;titles&gt;&lt;title&gt;Cystic echinococcosis in Jordan: A review of causative species, previous studies, serological and radiological diagnosis&lt;/title&gt;&lt;secondary-title&gt;Acta tropica&lt;/secondary-title&gt;&lt;/titles&gt;&lt;periodical&gt;&lt;full-title&gt;Acta Tropica&lt;/full-title&gt;&lt;/periodical&gt;&lt;dates&gt;&lt;year&gt;2017&lt;/year&gt;&lt;/dates&gt;&lt;isbn&gt;0001-706X&lt;/isbn&gt;&lt;urls&gt;&lt;/urls&gt;&lt;/record&gt;&lt;/Cite&gt;&lt;Cite&gt;&lt;Author&gt;Al-Qaoud&lt;/Author&gt;&lt;Year&gt;2003&lt;/Year&gt;&lt;RecNum&gt;47&lt;/RecNum&gt;&lt;record&gt;&lt;rec-number&gt;47&lt;/rec-number&gt;&lt;foreign-keys&gt;&lt;key app="EN" db-id="s952tst93dpa53eved45dx0rzartwrfwxwp9" timestamp="1500745561"&gt;47&lt;/key&gt;&lt;/foreign-keys&gt;&lt;ref-type name="Journal Article"&gt;17&lt;/ref-type&gt;&lt;contributors&gt;&lt;authors&gt;&lt;author&gt;Al-Qaoud, Khaled M&lt;/author&gt;&lt;author&gt;Craig, Philip S&lt;/author&gt;&lt;author&gt;Abdel-Hafez, Sami K&lt;/author&gt;&lt;/authors&gt;&lt;/contributors&gt;&lt;titles&gt;&lt;title&gt;Retrospective surgical incidence and case distribution of cystic echinococcosis in Jordan between 1994 and 2000&lt;/title&gt;&lt;secondary-title&gt;Acta tropica&lt;/secondary-title&gt;&lt;/titles&gt;&lt;periodical&gt;&lt;full-title&gt;Acta Tropica&lt;/full-title&gt;&lt;/periodical&gt;&lt;pages&gt;207-214&lt;/pages&gt;&lt;volume&gt;87&lt;/volume&gt;&lt;number&gt;2&lt;/number&gt;&lt;dates&gt;&lt;year&gt;2003&lt;/year&gt;&lt;/dates&gt;&lt;isbn&gt;0001-706X&lt;/isbn&gt;&lt;urls&gt;&lt;/urls&gt;&lt;/record&gt;&lt;/Cite&gt;&lt;/EndNote&gt;</w:instrText>
      </w:r>
      <w:r w:rsidR="0035192C" w:rsidRPr="00CD437E">
        <w:rPr>
          <w:rFonts w:ascii="Times New Roman" w:hAnsi="Times New Roman" w:cs="Times New Roman"/>
          <w:sz w:val="24"/>
          <w:szCs w:val="24"/>
        </w:rPr>
        <w:fldChar w:fldCharType="separate"/>
      </w:r>
      <w:r w:rsidR="0082727F" w:rsidRPr="00CD437E">
        <w:rPr>
          <w:rFonts w:ascii="Times New Roman" w:hAnsi="Times New Roman" w:cs="Times New Roman"/>
          <w:noProof/>
          <w:sz w:val="24"/>
          <w:szCs w:val="24"/>
        </w:rPr>
        <w:t>[9, 10]</w:t>
      </w:r>
      <w:r w:rsidR="0035192C" w:rsidRPr="00CD437E">
        <w:rPr>
          <w:rFonts w:ascii="Times New Roman" w:hAnsi="Times New Roman" w:cs="Times New Roman"/>
          <w:sz w:val="24"/>
          <w:szCs w:val="24"/>
        </w:rPr>
        <w:fldChar w:fldCharType="end"/>
      </w:r>
      <w:r w:rsidRPr="00CD437E">
        <w:rPr>
          <w:rFonts w:ascii="Times New Roman" w:hAnsi="Times New Roman" w:cs="Times New Roman"/>
          <w:sz w:val="24"/>
          <w:szCs w:val="24"/>
        </w:rPr>
        <w:t xml:space="preserve">. </w:t>
      </w:r>
      <w:r w:rsidR="009A3666" w:rsidRPr="00CD437E">
        <w:rPr>
          <w:rFonts w:ascii="Times New Roman" w:hAnsi="Times New Roman" w:cs="Times New Roman"/>
          <w:sz w:val="24"/>
          <w:szCs w:val="24"/>
        </w:rPr>
        <w:t>T</w:t>
      </w:r>
      <w:r w:rsidR="00E71252" w:rsidRPr="00CD437E">
        <w:rPr>
          <w:rFonts w:ascii="Times New Roman" w:hAnsi="Times New Roman" w:cs="Times New Roman"/>
          <w:sz w:val="24"/>
          <w:szCs w:val="24"/>
        </w:rPr>
        <w:t xml:space="preserve">he </w:t>
      </w:r>
      <w:proofErr w:type="spellStart"/>
      <w:r w:rsidR="00E71252" w:rsidRPr="00CD437E">
        <w:rPr>
          <w:rFonts w:ascii="Times New Roman" w:hAnsi="Times New Roman" w:cs="Times New Roman"/>
          <w:sz w:val="24"/>
          <w:szCs w:val="24"/>
        </w:rPr>
        <w:t>seroprevalence</w:t>
      </w:r>
      <w:proofErr w:type="spellEnd"/>
      <w:r w:rsidR="00E71252" w:rsidRPr="00CD437E">
        <w:rPr>
          <w:rFonts w:ascii="Times New Roman" w:hAnsi="Times New Roman" w:cs="Times New Roman"/>
          <w:sz w:val="24"/>
          <w:szCs w:val="24"/>
        </w:rPr>
        <w:t xml:space="preserve"> of HD among Jordanian</w:t>
      </w:r>
      <w:r w:rsidR="003365D7">
        <w:rPr>
          <w:rFonts w:ascii="Times New Roman" w:hAnsi="Times New Roman" w:cs="Times New Roman"/>
          <w:sz w:val="24"/>
          <w:szCs w:val="24"/>
        </w:rPr>
        <w:t>s</w:t>
      </w:r>
      <w:r w:rsidR="00E71252" w:rsidRPr="00CD437E">
        <w:rPr>
          <w:rFonts w:ascii="Times New Roman" w:hAnsi="Times New Roman" w:cs="Times New Roman"/>
          <w:sz w:val="24"/>
          <w:szCs w:val="24"/>
        </w:rPr>
        <w:t xml:space="preserve"> </w:t>
      </w:r>
      <w:r w:rsidR="009A3666" w:rsidRPr="00CD437E">
        <w:rPr>
          <w:rFonts w:ascii="Times New Roman" w:hAnsi="Times New Roman" w:cs="Times New Roman"/>
          <w:sz w:val="24"/>
          <w:szCs w:val="24"/>
        </w:rPr>
        <w:t>was investigated by</w:t>
      </w:r>
      <w:r w:rsidR="00E71252" w:rsidRPr="00CD437E">
        <w:rPr>
          <w:rFonts w:ascii="Times New Roman" w:hAnsi="Times New Roman" w:cs="Times New Roman"/>
          <w:sz w:val="24"/>
          <w:szCs w:val="24"/>
        </w:rPr>
        <w:t xml:space="preserve"> t</w:t>
      </w:r>
      <w:r w:rsidR="003E6802" w:rsidRPr="00CD437E">
        <w:rPr>
          <w:rFonts w:ascii="Times New Roman" w:hAnsi="Times New Roman" w:cs="Times New Roman"/>
          <w:sz w:val="24"/>
          <w:szCs w:val="24"/>
        </w:rPr>
        <w:t>wo comprehensive studies. The first study</w:t>
      </w:r>
      <w:r w:rsidR="002F6B6F">
        <w:rPr>
          <w:rFonts w:ascii="Times New Roman" w:hAnsi="Times New Roman" w:cs="Times New Roman"/>
          <w:sz w:val="24"/>
          <w:szCs w:val="24"/>
        </w:rPr>
        <w:t xml:space="preserve"> </w:t>
      </w:r>
      <w:r w:rsidR="002F1D15" w:rsidRPr="00CD437E">
        <w:rPr>
          <w:rFonts w:ascii="Times New Roman" w:hAnsi="Times New Roman" w:cs="Times New Roman"/>
          <w:sz w:val="24"/>
          <w:szCs w:val="24"/>
        </w:rPr>
        <w:t xml:space="preserve">indicated a </w:t>
      </w:r>
      <w:proofErr w:type="spellStart"/>
      <w:r w:rsidR="002F1D15" w:rsidRPr="00CD437E">
        <w:rPr>
          <w:rFonts w:ascii="Times New Roman" w:hAnsi="Times New Roman" w:cs="Times New Roman"/>
          <w:sz w:val="24"/>
          <w:szCs w:val="24"/>
        </w:rPr>
        <w:t>seroprevalnce</w:t>
      </w:r>
      <w:proofErr w:type="spellEnd"/>
      <w:r w:rsidR="002F1D15" w:rsidRPr="00CD437E">
        <w:rPr>
          <w:rFonts w:ascii="Times New Roman" w:hAnsi="Times New Roman" w:cs="Times New Roman"/>
          <w:sz w:val="24"/>
          <w:szCs w:val="24"/>
        </w:rPr>
        <w:t xml:space="preserve"> rate of</w:t>
      </w:r>
      <w:r w:rsidR="002F6B6F">
        <w:rPr>
          <w:rFonts w:ascii="Times New Roman" w:hAnsi="Times New Roman" w:cs="Times New Roman"/>
          <w:sz w:val="24"/>
          <w:szCs w:val="24"/>
        </w:rPr>
        <w:t xml:space="preserve"> </w:t>
      </w:r>
      <w:r w:rsidR="003E6802" w:rsidRPr="00CD437E">
        <w:rPr>
          <w:rFonts w:ascii="Times New Roman" w:hAnsi="Times New Roman" w:cs="Times New Roman"/>
          <w:sz w:val="24"/>
          <w:szCs w:val="24"/>
        </w:rPr>
        <w:t>2.4% [11]</w:t>
      </w:r>
      <w:r w:rsidR="003365D7">
        <w:rPr>
          <w:rFonts w:ascii="Times New Roman" w:hAnsi="Times New Roman" w:cs="Times New Roman"/>
          <w:sz w:val="24"/>
          <w:szCs w:val="24"/>
        </w:rPr>
        <w:t>,</w:t>
      </w:r>
      <w:r w:rsidR="00C53489" w:rsidRPr="00CD437E">
        <w:rPr>
          <w:rFonts w:ascii="Times New Roman" w:hAnsi="Times New Roman" w:cs="Times New Roman"/>
          <w:sz w:val="24"/>
          <w:szCs w:val="24"/>
        </w:rPr>
        <w:t xml:space="preserve"> and</w:t>
      </w:r>
      <w:r w:rsidR="002F6B6F">
        <w:rPr>
          <w:rFonts w:ascii="Times New Roman" w:hAnsi="Times New Roman" w:cs="Times New Roman"/>
          <w:sz w:val="24"/>
          <w:szCs w:val="24"/>
        </w:rPr>
        <w:t xml:space="preserve"> </w:t>
      </w:r>
      <w:r w:rsidR="00C53489" w:rsidRPr="00CD437E">
        <w:rPr>
          <w:rFonts w:ascii="Times New Roman" w:hAnsi="Times New Roman" w:cs="Times New Roman"/>
          <w:sz w:val="24"/>
          <w:szCs w:val="24"/>
        </w:rPr>
        <w:t>t</w:t>
      </w:r>
      <w:r w:rsidR="003E6802" w:rsidRPr="00CD437E">
        <w:rPr>
          <w:rFonts w:ascii="Times New Roman" w:hAnsi="Times New Roman" w:cs="Times New Roman"/>
          <w:sz w:val="24"/>
          <w:szCs w:val="24"/>
        </w:rPr>
        <w:t>he second study</w:t>
      </w:r>
      <w:r w:rsidR="002F6B6F">
        <w:rPr>
          <w:rFonts w:ascii="Times New Roman" w:hAnsi="Times New Roman" w:cs="Times New Roman"/>
          <w:sz w:val="24"/>
          <w:szCs w:val="24"/>
        </w:rPr>
        <w:t xml:space="preserve"> </w:t>
      </w:r>
      <w:r w:rsidR="002F1D15" w:rsidRPr="00CD437E">
        <w:rPr>
          <w:rFonts w:ascii="Times New Roman" w:hAnsi="Times New Roman" w:cs="Times New Roman"/>
          <w:sz w:val="24"/>
          <w:szCs w:val="24"/>
        </w:rPr>
        <w:t>indicated higher and</w:t>
      </w:r>
      <w:r w:rsidR="003365D7">
        <w:rPr>
          <w:rFonts w:ascii="Times New Roman" w:hAnsi="Times New Roman" w:cs="Times New Roman"/>
          <w:sz w:val="24"/>
          <w:szCs w:val="24"/>
        </w:rPr>
        <w:t xml:space="preserve"> more</w:t>
      </w:r>
      <w:r w:rsidR="002F1D15" w:rsidRPr="00CD437E">
        <w:rPr>
          <w:rFonts w:ascii="Times New Roman" w:hAnsi="Times New Roman" w:cs="Times New Roman"/>
          <w:sz w:val="24"/>
          <w:szCs w:val="24"/>
        </w:rPr>
        <w:t xml:space="preserve"> variable</w:t>
      </w:r>
      <w:r w:rsidR="002F6B6F">
        <w:rPr>
          <w:rFonts w:ascii="Times New Roman" w:hAnsi="Times New Roman" w:cs="Times New Roman"/>
          <w:sz w:val="24"/>
          <w:szCs w:val="24"/>
        </w:rPr>
        <w:t xml:space="preserve"> </w:t>
      </w:r>
      <w:proofErr w:type="spellStart"/>
      <w:r w:rsidR="002F1D15" w:rsidRPr="00CD437E">
        <w:rPr>
          <w:rFonts w:ascii="Times New Roman" w:hAnsi="Times New Roman" w:cs="Times New Roman"/>
          <w:sz w:val="24"/>
          <w:szCs w:val="24"/>
        </w:rPr>
        <w:t>seroprevalence</w:t>
      </w:r>
      <w:proofErr w:type="spellEnd"/>
      <w:r w:rsidR="002F1D15" w:rsidRPr="00CD437E">
        <w:rPr>
          <w:rFonts w:ascii="Times New Roman" w:hAnsi="Times New Roman" w:cs="Times New Roman"/>
          <w:sz w:val="24"/>
          <w:szCs w:val="24"/>
        </w:rPr>
        <w:t xml:space="preserve"> rate</w:t>
      </w:r>
      <w:r w:rsidR="002F6B6F">
        <w:rPr>
          <w:rFonts w:ascii="Times New Roman" w:hAnsi="Times New Roman" w:cs="Times New Roman"/>
          <w:sz w:val="24"/>
          <w:szCs w:val="24"/>
        </w:rPr>
        <w:t>s</w:t>
      </w:r>
      <w:r w:rsidR="003365D7">
        <w:rPr>
          <w:rFonts w:ascii="Times New Roman" w:hAnsi="Times New Roman" w:cs="Times New Roman"/>
          <w:sz w:val="24"/>
          <w:szCs w:val="24"/>
        </w:rPr>
        <w:t xml:space="preserve"> that</w:t>
      </w:r>
      <w:r w:rsidR="002F1D15" w:rsidRPr="00CD437E">
        <w:rPr>
          <w:rFonts w:ascii="Times New Roman" w:hAnsi="Times New Roman" w:cs="Times New Roman"/>
          <w:sz w:val="24"/>
          <w:szCs w:val="24"/>
        </w:rPr>
        <w:t xml:space="preserve"> </w:t>
      </w:r>
      <w:r w:rsidR="003365D7">
        <w:rPr>
          <w:rFonts w:ascii="Times New Roman" w:hAnsi="Times New Roman" w:cs="Times New Roman"/>
          <w:sz w:val="24"/>
          <w:szCs w:val="24"/>
        </w:rPr>
        <w:t>ranged</w:t>
      </w:r>
      <w:r w:rsidR="003365D7" w:rsidRPr="00CD437E">
        <w:rPr>
          <w:rFonts w:ascii="Times New Roman" w:hAnsi="Times New Roman" w:cs="Times New Roman"/>
          <w:sz w:val="24"/>
          <w:szCs w:val="24"/>
        </w:rPr>
        <w:t xml:space="preserve"> </w:t>
      </w:r>
      <w:r w:rsidR="00434CA4" w:rsidRPr="00CD437E">
        <w:rPr>
          <w:rFonts w:ascii="Times New Roman" w:hAnsi="Times New Roman" w:cs="Times New Roman"/>
          <w:sz w:val="24"/>
          <w:szCs w:val="24"/>
        </w:rPr>
        <w:t>from 11.4%</w:t>
      </w:r>
      <w:r w:rsidR="00BA5FFC" w:rsidRPr="00CD437E">
        <w:rPr>
          <w:rFonts w:ascii="Times New Roman" w:hAnsi="Times New Roman" w:cs="Times New Roman"/>
          <w:sz w:val="24"/>
          <w:szCs w:val="24"/>
        </w:rPr>
        <w:t xml:space="preserve"> among the rural-agricultural subjects </w:t>
      </w:r>
      <w:r w:rsidR="00434CA4" w:rsidRPr="00CD437E">
        <w:rPr>
          <w:rFonts w:ascii="Times New Roman" w:hAnsi="Times New Roman" w:cs="Times New Roman"/>
          <w:sz w:val="24"/>
          <w:szCs w:val="24"/>
        </w:rPr>
        <w:t xml:space="preserve">to 5.0% in </w:t>
      </w:r>
      <w:r w:rsidR="002F6B6F">
        <w:rPr>
          <w:rFonts w:ascii="Times New Roman" w:hAnsi="Times New Roman" w:cs="Times New Roman"/>
          <w:sz w:val="24"/>
          <w:szCs w:val="24"/>
        </w:rPr>
        <w:t xml:space="preserve">the </w:t>
      </w:r>
      <w:r w:rsidR="00434CA4" w:rsidRPr="00CD437E">
        <w:rPr>
          <w:rFonts w:ascii="Times New Roman" w:hAnsi="Times New Roman" w:cs="Times New Roman"/>
          <w:sz w:val="24"/>
          <w:szCs w:val="24"/>
        </w:rPr>
        <w:t>semi-</w:t>
      </w:r>
      <w:r w:rsidR="0077651F" w:rsidRPr="00CD437E">
        <w:rPr>
          <w:rFonts w:ascii="Times New Roman" w:hAnsi="Times New Roman" w:cs="Times New Roman"/>
          <w:sz w:val="24"/>
          <w:szCs w:val="24"/>
        </w:rPr>
        <w:t>Bedouin</w:t>
      </w:r>
      <w:r w:rsidR="003365D7">
        <w:rPr>
          <w:rFonts w:ascii="Times New Roman" w:hAnsi="Times New Roman" w:cs="Times New Roman"/>
          <w:sz w:val="24"/>
          <w:szCs w:val="24"/>
        </w:rPr>
        <w:t xml:space="preserve"> population</w:t>
      </w:r>
      <w:r w:rsidR="002F6B6F">
        <w:rPr>
          <w:rFonts w:ascii="Times New Roman" w:hAnsi="Times New Roman" w:cs="Times New Roman"/>
          <w:sz w:val="24"/>
          <w:szCs w:val="24"/>
        </w:rPr>
        <w:t xml:space="preserve"> </w:t>
      </w:r>
      <w:r w:rsidR="003365D7">
        <w:rPr>
          <w:rFonts w:ascii="Times New Roman" w:hAnsi="Times New Roman" w:cs="Times New Roman"/>
          <w:sz w:val="24"/>
          <w:szCs w:val="24"/>
        </w:rPr>
        <w:t xml:space="preserve">to </w:t>
      </w:r>
      <w:r w:rsidR="00434CA4" w:rsidRPr="00CD437E">
        <w:rPr>
          <w:rFonts w:ascii="Times New Roman" w:hAnsi="Times New Roman" w:cs="Times New Roman"/>
          <w:sz w:val="24"/>
          <w:szCs w:val="24"/>
        </w:rPr>
        <w:t xml:space="preserve">3.7% in </w:t>
      </w:r>
      <w:r w:rsidR="002F6B6F">
        <w:rPr>
          <w:rFonts w:ascii="Times New Roman" w:hAnsi="Times New Roman" w:cs="Times New Roman"/>
          <w:sz w:val="24"/>
          <w:szCs w:val="24"/>
        </w:rPr>
        <w:t xml:space="preserve">the </w:t>
      </w:r>
      <w:r w:rsidR="00A374D4" w:rsidRPr="00CD437E">
        <w:rPr>
          <w:rFonts w:ascii="Times New Roman" w:hAnsi="Times New Roman" w:cs="Times New Roman"/>
          <w:sz w:val="24"/>
          <w:szCs w:val="24"/>
        </w:rPr>
        <w:t>Bedouin</w:t>
      </w:r>
      <w:r w:rsidR="00434CA4" w:rsidRPr="00CD437E">
        <w:rPr>
          <w:rFonts w:ascii="Times New Roman" w:hAnsi="Times New Roman" w:cs="Times New Roman"/>
          <w:sz w:val="24"/>
          <w:szCs w:val="24"/>
        </w:rPr>
        <w:t xml:space="preserve"> population</w:t>
      </w:r>
      <w:r w:rsidR="002F6B6F">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CB7436">
        <w:rPr>
          <w:rFonts w:ascii="Times New Roman" w:hAnsi="Times New Roman" w:cs="Times New Roman"/>
          <w:sz w:val="24"/>
          <w:szCs w:val="24"/>
        </w:rPr>
        <w:instrText xml:space="preserve"> ADDIN EN.CITE &lt;EndNote&gt;&lt;Cite&gt;&lt;Author&gt;Qaqish&lt;/Author&gt;&lt;Year&gt;2003&lt;/Year&gt;&lt;RecNum&gt;51&lt;/RecNum&gt;&lt;DisplayText&gt;[11]&lt;/DisplayText&gt;&lt;record&gt;&lt;rec-number&gt;51&lt;/rec-number&gt;&lt;foreign-keys&gt;&lt;key app="EN" db-id="s952tst93dpa53eved45dx0rzartwrfwxwp9" timestamp="1500745808"&gt;51&lt;/key&gt;&lt;/foreign-keys&gt;&lt;ref-type name="Journal Article"&gt;17&lt;/ref-type&gt;&lt;contributors&gt;&lt;authors&gt;&lt;author&gt;Qaqish, AM&lt;/author&gt;&lt;author&gt;Nasrieh, MA&lt;/author&gt;&lt;author&gt;Al-Qaoud, KM&lt;/author&gt;&lt;author&gt;Craig, PS&lt;/author&gt;&lt;author&gt;Abdel-Hafez, SK&lt;/author&gt;&lt;/authors&gt;&lt;/contributors&gt;&lt;titles&gt;&lt;title&gt;The seroprevalences of cystic echinococcosis, and the associated risk factors, in rural–agricultural, bedouin and semi-bedouin communities in Jordan&lt;/title&gt;&lt;secondary-title&gt;Annals of Tropical Medicine &amp;amp; Parasitology&lt;/secondary-title&gt;&lt;/titles&gt;&lt;periodical&gt;&lt;full-title&gt;Annals of Tropical Medicine &amp;amp; Parasitology&lt;/full-title&gt;&lt;/periodical&gt;&lt;pages&gt;511-520&lt;/pages&gt;&lt;volume&gt;97&lt;/volume&gt;&lt;number&gt;5&lt;/number&gt;&lt;dates&gt;&lt;year&gt;2003&lt;/year&gt;&lt;/dates&gt;&lt;isbn&gt;0003-4983&lt;/isbn&gt;&lt;urls&gt;&lt;/urls&gt;&lt;/record&gt;&lt;/Cite&gt;&lt;/EndNote&gt;</w:instrText>
      </w:r>
      <w:r w:rsidR="0035192C" w:rsidRPr="00CD437E">
        <w:rPr>
          <w:rFonts w:ascii="Times New Roman" w:hAnsi="Times New Roman" w:cs="Times New Roman"/>
          <w:sz w:val="24"/>
          <w:szCs w:val="24"/>
        </w:rPr>
        <w:fldChar w:fldCharType="separate"/>
      </w:r>
      <w:r w:rsidR="00CB7436">
        <w:rPr>
          <w:rFonts w:ascii="Times New Roman" w:hAnsi="Times New Roman" w:cs="Times New Roman"/>
          <w:noProof/>
          <w:sz w:val="24"/>
          <w:szCs w:val="24"/>
        </w:rPr>
        <w:t>[11]</w:t>
      </w:r>
      <w:r w:rsidR="0035192C" w:rsidRPr="00CD437E">
        <w:rPr>
          <w:rFonts w:ascii="Times New Roman" w:hAnsi="Times New Roman" w:cs="Times New Roman"/>
          <w:sz w:val="24"/>
          <w:szCs w:val="24"/>
        </w:rPr>
        <w:fldChar w:fldCharType="end"/>
      </w:r>
      <w:r w:rsidR="00BA5FFC" w:rsidRPr="00CD437E">
        <w:rPr>
          <w:rFonts w:ascii="Times New Roman" w:hAnsi="Times New Roman" w:cs="Times New Roman"/>
          <w:sz w:val="24"/>
          <w:szCs w:val="24"/>
        </w:rPr>
        <w:t>.</w:t>
      </w:r>
      <w:r w:rsidR="002F6B6F">
        <w:rPr>
          <w:rFonts w:ascii="Times New Roman" w:hAnsi="Times New Roman" w:cs="Times New Roman"/>
          <w:sz w:val="24"/>
          <w:szCs w:val="24"/>
        </w:rPr>
        <w:t xml:space="preserve"> </w:t>
      </w:r>
      <w:r w:rsidR="003365D7">
        <w:rPr>
          <w:rFonts w:ascii="Times New Roman" w:hAnsi="Times New Roman" w:cs="Times New Roman"/>
          <w:sz w:val="24"/>
          <w:szCs w:val="24"/>
        </w:rPr>
        <w:t xml:space="preserve">The general </w:t>
      </w:r>
      <w:r w:rsidR="002A69A2">
        <w:rPr>
          <w:rFonts w:ascii="Times New Roman" w:hAnsi="Times New Roman" w:cs="Times New Roman"/>
          <w:sz w:val="24"/>
          <w:szCs w:val="24"/>
        </w:rPr>
        <w:t xml:space="preserve">Jordanian </w:t>
      </w:r>
      <w:r w:rsidR="008F1315" w:rsidRPr="00CD437E">
        <w:rPr>
          <w:rFonts w:ascii="Times New Roman" w:hAnsi="Times New Roman" w:cs="Times New Roman"/>
          <w:sz w:val="24"/>
          <w:szCs w:val="24"/>
        </w:rPr>
        <w:t>population</w:t>
      </w:r>
      <w:r w:rsidR="008A4976" w:rsidRPr="00CD437E">
        <w:rPr>
          <w:rFonts w:ascii="Times New Roman" w:hAnsi="Times New Roman" w:cs="Times New Roman"/>
          <w:sz w:val="24"/>
          <w:szCs w:val="24"/>
        </w:rPr>
        <w:t xml:space="preserve"> ha</w:t>
      </w:r>
      <w:r w:rsidR="00497917" w:rsidRPr="00CD437E">
        <w:rPr>
          <w:rFonts w:ascii="Times New Roman" w:hAnsi="Times New Roman" w:cs="Times New Roman"/>
          <w:sz w:val="24"/>
          <w:szCs w:val="24"/>
        </w:rPr>
        <w:t>s</w:t>
      </w:r>
      <w:r w:rsidR="008A4976" w:rsidRPr="00CD437E">
        <w:rPr>
          <w:rFonts w:ascii="Times New Roman" w:hAnsi="Times New Roman" w:cs="Times New Roman"/>
          <w:sz w:val="24"/>
          <w:szCs w:val="24"/>
        </w:rPr>
        <w:t xml:space="preserve"> an overall </w:t>
      </w:r>
      <w:proofErr w:type="spellStart"/>
      <w:r w:rsidR="008A4976" w:rsidRPr="00CD437E">
        <w:rPr>
          <w:rFonts w:ascii="Times New Roman" w:hAnsi="Times New Roman" w:cs="Times New Roman"/>
          <w:sz w:val="24"/>
          <w:szCs w:val="24"/>
        </w:rPr>
        <w:t>seroprevalence</w:t>
      </w:r>
      <w:proofErr w:type="spellEnd"/>
      <w:r w:rsidR="008A4976" w:rsidRPr="00CD437E">
        <w:rPr>
          <w:rFonts w:ascii="Times New Roman" w:hAnsi="Times New Roman" w:cs="Times New Roman"/>
          <w:sz w:val="24"/>
          <w:szCs w:val="24"/>
        </w:rPr>
        <w:t xml:space="preserve"> rate of 3.5</w:t>
      </w:r>
      <w:r w:rsidR="0082727F" w:rsidRPr="00CD437E">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82727F" w:rsidRPr="00CD437E">
        <w:rPr>
          <w:rFonts w:ascii="Times New Roman" w:hAnsi="Times New Roman" w:cs="Times New Roman"/>
          <w:sz w:val="24"/>
          <w:szCs w:val="24"/>
        </w:rPr>
        <w:instrText xml:space="preserve"> ADDIN EN.CITE &lt;EndNote&gt;&lt;Cite&gt;&lt;Author&gt;Galeh&lt;/Author&gt;&lt;Year&gt;2018&lt;/Year&gt;&lt;RecNum&gt;187&lt;/RecNum&gt;&lt;DisplayText&gt;[8]&lt;/DisplayText&gt;&lt;record&gt;&lt;rec-number&gt;187&lt;/rec-number&gt;&lt;foreign-keys&gt;&lt;key app="EN" db-id="s952tst93dpa53eved45dx0rzartwrfwxwp9" timestamp="1537904248"&gt;187&lt;/key&gt;&lt;/foreign-keys&gt;&lt;ref-type name="Journal Article"&gt;17&lt;/ref-type&gt;&lt;contributors&gt;&lt;authors&gt;&lt;author&gt;Galeh, Tahereh Mikaeili&lt;/author&gt;&lt;author&gt;Spotin, Adel&lt;/author&gt;&lt;author&gt;Mahami-Oskouei, Mahmoud&lt;/author&gt;&lt;author&gt;Carmena, David&lt;/author&gt;&lt;author&gt;Rahimi, Mohammad Taghi&lt;/author&gt;&lt;author&gt;Barac, Aleksandra&lt;/author&gt;&lt;author&gt;Ghoyounchi, Roghayeh&lt;/author&gt;&lt;author&gt;Berahmat, Reza&lt;/author&gt;&lt;author&gt;Ahmadpour, Ehsan&lt;/author&gt;&lt;/authors&gt;&lt;/contributors&gt;&lt;titles&gt;&lt;title&gt;The seroprevalence rate and population genetic structure of human cystic echinococcosis in the Middle East: A systematic review and meta-analysis&lt;/title&gt;&lt;secondary-title&gt;International Journal of Surgery&lt;/secondary-title&gt;&lt;/titles&gt;&lt;periodical&gt;&lt;full-title&gt;International Journal of Surgery&lt;/full-title&gt;&lt;/periodical&gt;&lt;pages&gt;39-48&lt;/pages&gt;&lt;volume&gt;51&lt;/volume&gt;&lt;dates&gt;&lt;year&gt;2018&lt;/year&gt;&lt;/dates&gt;&lt;isbn&gt;1743-9191&lt;/isbn&gt;&lt;urls&gt;&lt;/urls&gt;&lt;/record&gt;&lt;/Cite&gt;&lt;/EndNote&gt;</w:instrText>
      </w:r>
      <w:r w:rsidR="0035192C" w:rsidRPr="00CD437E">
        <w:rPr>
          <w:rFonts w:ascii="Times New Roman" w:hAnsi="Times New Roman" w:cs="Times New Roman"/>
          <w:sz w:val="24"/>
          <w:szCs w:val="24"/>
        </w:rPr>
        <w:fldChar w:fldCharType="separate"/>
      </w:r>
      <w:r w:rsidR="0082727F" w:rsidRPr="00CD437E">
        <w:rPr>
          <w:rFonts w:ascii="Times New Roman" w:hAnsi="Times New Roman" w:cs="Times New Roman"/>
          <w:noProof/>
          <w:sz w:val="24"/>
          <w:szCs w:val="24"/>
        </w:rPr>
        <w:t>[8]</w:t>
      </w:r>
      <w:r w:rsidR="0035192C" w:rsidRPr="00CD437E">
        <w:rPr>
          <w:rFonts w:ascii="Times New Roman" w:hAnsi="Times New Roman" w:cs="Times New Roman"/>
          <w:sz w:val="24"/>
          <w:szCs w:val="24"/>
        </w:rPr>
        <w:fldChar w:fldCharType="end"/>
      </w:r>
      <w:r w:rsidR="0082727F" w:rsidRPr="00CD437E">
        <w:rPr>
          <w:rFonts w:ascii="Times New Roman" w:hAnsi="Times New Roman" w:cs="Times New Roman"/>
          <w:sz w:val="24"/>
          <w:szCs w:val="24"/>
        </w:rPr>
        <w:t>.</w:t>
      </w:r>
    </w:p>
    <w:p w14:paraId="75F2DAC7" w14:textId="3E810209" w:rsidR="00A2057F" w:rsidRPr="00CD437E" w:rsidRDefault="007C46C6" w:rsidP="00CB7436">
      <w:pPr>
        <w:spacing w:line="480" w:lineRule="auto"/>
        <w:ind w:firstLine="720"/>
        <w:jc w:val="lowKashida"/>
        <w:rPr>
          <w:rFonts w:ascii="Times New Roman" w:eastAsia="Times New Roman" w:hAnsi="Times New Roman" w:cs="Times New Roman"/>
          <w:sz w:val="24"/>
          <w:szCs w:val="24"/>
          <w:lang w:eastAsia="ar-SA" w:bidi="ar-JO"/>
        </w:rPr>
      </w:pPr>
      <w:proofErr w:type="spellStart"/>
      <w:r w:rsidRPr="00903E3D">
        <w:rPr>
          <w:rFonts w:ascii="Times New Roman" w:hAnsi="Times New Roman" w:cs="Times New Roman"/>
          <w:sz w:val="24"/>
          <w:szCs w:val="24"/>
        </w:rPr>
        <w:lastRenderedPageBreak/>
        <w:t>Hydatid</w:t>
      </w:r>
      <w:proofErr w:type="spellEnd"/>
      <w:r w:rsidRPr="00903E3D">
        <w:rPr>
          <w:rFonts w:ascii="Times New Roman" w:hAnsi="Times New Roman" w:cs="Times New Roman"/>
          <w:sz w:val="24"/>
          <w:szCs w:val="24"/>
        </w:rPr>
        <w:t xml:space="preserve"> disease is usually diagnosed </w:t>
      </w:r>
      <w:r w:rsidR="003365D7">
        <w:rPr>
          <w:rFonts w:ascii="Times New Roman" w:hAnsi="Times New Roman" w:cs="Times New Roman"/>
          <w:sz w:val="24"/>
          <w:szCs w:val="24"/>
        </w:rPr>
        <w:t>inc</w:t>
      </w:r>
      <w:r w:rsidRPr="00903E3D">
        <w:rPr>
          <w:rFonts w:ascii="Times New Roman" w:hAnsi="Times New Roman" w:cs="Times New Roman"/>
          <w:sz w:val="24"/>
          <w:szCs w:val="24"/>
        </w:rPr>
        <w:t xml:space="preserve">identally during routine radiological imaging </w:t>
      </w:r>
      <w:r w:rsidRPr="00903E3D">
        <w:rPr>
          <w:rFonts w:ascii="Times New Roman" w:hAnsi="Times New Roman" w:cs="Times New Roman"/>
          <w:sz w:val="24"/>
          <w:szCs w:val="24"/>
        </w:rPr>
        <w:fldChar w:fldCharType="begin"/>
      </w:r>
      <w:r w:rsidR="00CB7436">
        <w:rPr>
          <w:rFonts w:ascii="Times New Roman" w:hAnsi="Times New Roman" w:cs="Times New Roman"/>
          <w:sz w:val="24"/>
          <w:szCs w:val="24"/>
        </w:rPr>
        <w:instrText xml:space="preserve"> ADDIN EN.CITE &lt;EndNote&gt;&lt;Cite&gt;&lt;Author&gt;Srinivas&lt;/Author&gt;&lt;Year&gt;2016&lt;/Year&gt;&lt;RecNum&gt;54&lt;/RecNum&gt;&lt;DisplayText&gt;[12]&lt;/DisplayText&gt;&lt;record&gt;&lt;rec-number&gt;54&lt;/rec-number&gt;&lt;foreign-keys&gt;&lt;key app="EN" db-id="s952tst93dpa53eved45dx0rzartwrfwxwp9" timestamp="1500796934"&gt;54&lt;/key&gt;&lt;/foreign-keys&gt;&lt;ref-type name="Journal Article"&gt;17&lt;/ref-type&gt;&lt;contributors&gt;&lt;authors&gt;&lt;author&gt;Srinivas, Maskal Revanna&lt;/author&gt;&lt;author&gt;Deepashri, Basavalingu&lt;/author&gt;&lt;author&gt;Lakshmeesha, Mogenahalli Thimmaiah&lt;/author&gt;&lt;/authors&gt;&lt;/contributors&gt;&lt;titles&gt;&lt;title&gt;Imaging Spectrum of Hydatid Disease: Usual and Unusual Locations&lt;/title&gt;&lt;secondary-title&gt;Polish journal of radiology&lt;/secondary-title&gt;&lt;/titles&gt;&lt;periodical&gt;&lt;full-title&gt;Polish journal of radiology&lt;/full-title&gt;&lt;/periodical&gt;&lt;pages&gt;190&lt;/pages&gt;&lt;volume&gt;81&lt;/volume&gt;&lt;dates&gt;&lt;year&gt;2016&lt;/year&gt;&lt;/dates&gt;&lt;urls&gt;&lt;/urls&gt;&lt;/record&gt;&lt;/Cite&gt;&lt;/EndNote&gt;</w:instrText>
      </w:r>
      <w:r w:rsidRPr="00903E3D">
        <w:rPr>
          <w:rFonts w:ascii="Times New Roman" w:hAnsi="Times New Roman" w:cs="Times New Roman"/>
          <w:sz w:val="24"/>
          <w:szCs w:val="24"/>
        </w:rPr>
        <w:fldChar w:fldCharType="separate"/>
      </w:r>
      <w:r w:rsidR="00CB7436">
        <w:rPr>
          <w:rFonts w:ascii="Times New Roman" w:hAnsi="Times New Roman" w:cs="Times New Roman"/>
          <w:noProof/>
          <w:sz w:val="24"/>
          <w:szCs w:val="24"/>
        </w:rPr>
        <w:t>[12]</w:t>
      </w:r>
      <w:r w:rsidRPr="00903E3D">
        <w:rPr>
          <w:rFonts w:ascii="Times New Roman" w:hAnsi="Times New Roman" w:cs="Times New Roman"/>
          <w:sz w:val="24"/>
          <w:szCs w:val="24"/>
        </w:rPr>
        <w:fldChar w:fldCharType="end"/>
      </w:r>
      <w:r w:rsidRPr="00903E3D">
        <w:rPr>
          <w:rFonts w:ascii="Times New Roman" w:hAnsi="Times New Roman" w:cs="Times New Roman"/>
          <w:sz w:val="24"/>
          <w:szCs w:val="24"/>
        </w:rPr>
        <w:t xml:space="preserve">. Ultrasound (US) is considered the gold standard method for HD diagnosis due to its availability and low cost </w:t>
      </w:r>
      <w:r w:rsidRPr="00903E3D">
        <w:rPr>
          <w:rFonts w:ascii="Times New Roman" w:hAnsi="Times New Roman" w:cs="Times New Roman"/>
          <w:sz w:val="24"/>
          <w:szCs w:val="24"/>
        </w:rPr>
        <w:fldChar w:fldCharType="begin"/>
      </w:r>
      <w:r w:rsidR="00CB7436">
        <w:rPr>
          <w:rFonts w:ascii="Times New Roman" w:hAnsi="Times New Roman" w:cs="Times New Roman"/>
          <w:sz w:val="24"/>
          <w:szCs w:val="24"/>
        </w:rPr>
        <w:instrText xml:space="preserve"> ADDIN EN.CITE &lt;EndNote&gt;&lt;Cite&gt;&lt;Author&gt;Caremani&lt;/Author&gt;&lt;Year&gt;1997&lt;/Year&gt;&lt;RecNum&gt;55&lt;/RecNum&gt;&lt;DisplayText&gt;[13]&lt;/DisplayText&gt;&lt;record&gt;&lt;rec-number&gt;55&lt;/rec-number&gt;&lt;foreign-keys&gt;&lt;key app="EN" db-id="s952tst93dpa53eved45dx0rzartwrfwxwp9" timestamp="1500797142"&gt;55&lt;/key&gt;&lt;/foreign-keys&gt;&lt;ref-type name="Journal Article"&gt;17&lt;/ref-type&gt;&lt;contributors&gt;&lt;authors&gt;&lt;author&gt;Caremani, Marcello&lt;/author&gt;&lt;author&gt;Benci, Antonio&lt;/author&gt;&lt;author&gt;Maestrini, Romeo&lt;/author&gt;&lt;author&gt;Accorsi, Arianna&lt;/author&gt;&lt;author&gt;Caremani, Daniela&lt;/author&gt;&lt;author&gt;Lapini, Laura&lt;/author&gt;&lt;/authors&gt;&lt;/contributors&gt;&lt;titles&gt;&lt;title&gt;Ultrasound imaging in cystic echinococcosis. Proposal of a new sonographic classification&lt;/title&gt;&lt;secondary-title&gt;Acta tropica&lt;/secondary-title&gt;&lt;/titles&gt;&lt;periodical&gt;&lt;full-title&gt;Acta Tropica&lt;/full-title&gt;&lt;/periodical&gt;&lt;pages&gt;91-105&lt;/pages&gt;&lt;volume&gt;67&lt;/volume&gt;&lt;number&gt;1-2&lt;/number&gt;&lt;dates&gt;&lt;year&gt;1997&lt;/year&gt;&lt;/dates&gt;&lt;isbn&gt;0001-706X&lt;/isbn&gt;&lt;urls&gt;&lt;/urls&gt;&lt;/record&gt;&lt;/Cite&gt;&lt;/EndNote&gt;</w:instrText>
      </w:r>
      <w:r w:rsidRPr="00903E3D">
        <w:rPr>
          <w:rFonts w:ascii="Times New Roman" w:hAnsi="Times New Roman" w:cs="Times New Roman"/>
          <w:sz w:val="24"/>
          <w:szCs w:val="24"/>
        </w:rPr>
        <w:fldChar w:fldCharType="separate"/>
      </w:r>
      <w:r w:rsidR="00CB7436">
        <w:rPr>
          <w:rFonts w:ascii="Times New Roman" w:hAnsi="Times New Roman" w:cs="Times New Roman"/>
          <w:noProof/>
          <w:sz w:val="24"/>
          <w:szCs w:val="24"/>
        </w:rPr>
        <w:t>[13]</w:t>
      </w:r>
      <w:r w:rsidRPr="00903E3D">
        <w:rPr>
          <w:rFonts w:ascii="Times New Roman" w:hAnsi="Times New Roman" w:cs="Times New Roman"/>
          <w:sz w:val="24"/>
          <w:szCs w:val="24"/>
        </w:rPr>
        <w:fldChar w:fldCharType="end"/>
      </w:r>
      <w:r w:rsidRPr="00903E3D">
        <w:rPr>
          <w:rFonts w:ascii="Times New Roman" w:hAnsi="Times New Roman" w:cs="Times New Roman"/>
          <w:sz w:val="24"/>
          <w:szCs w:val="24"/>
        </w:rPr>
        <w:t>.</w:t>
      </w:r>
      <w:r w:rsidRPr="00903E3D">
        <w:t xml:space="preserve"> </w:t>
      </w:r>
      <w:r w:rsidRPr="00903E3D">
        <w:rPr>
          <w:rFonts w:ascii="Times New Roman" w:hAnsi="Times New Roman" w:cs="Times New Roman"/>
          <w:sz w:val="24"/>
          <w:szCs w:val="24"/>
        </w:rPr>
        <w:t>Computed tomography (CT) scan</w:t>
      </w:r>
      <w:r w:rsidR="003365D7">
        <w:rPr>
          <w:rFonts w:ascii="Times New Roman" w:hAnsi="Times New Roman" w:cs="Times New Roman"/>
          <w:sz w:val="24"/>
          <w:szCs w:val="24"/>
        </w:rPr>
        <w:t>ning</w:t>
      </w:r>
      <w:r w:rsidRPr="00903E3D">
        <w:rPr>
          <w:rFonts w:ascii="Times New Roman" w:hAnsi="Times New Roman" w:cs="Times New Roman"/>
          <w:sz w:val="24"/>
          <w:szCs w:val="24"/>
        </w:rPr>
        <w:t xml:space="preserve"> has </w:t>
      </w:r>
      <w:r w:rsidR="003365D7">
        <w:rPr>
          <w:rFonts w:ascii="Times New Roman" w:hAnsi="Times New Roman" w:cs="Times New Roman"/>
          <w:sz w:val="24"/>
          <w:szCs w:val="24"/>
        </w:rPr>
        <w:t xml:space="preserve">a </w:t>
      </w:r>
      <w:r w:rsidRPr="00903E3D">
        <w:rPr>
          <w:rFonts w:ascii="Times New Roman" w:hAnsi="Times New Roman" w:cs="Times New Roman"/>
          <w:sz w:val="24"/>
          <w:szCs w:val="24"/>
        </w:rPr>
        <w:t xml:space="preserve">higher sensitivity and specificity </w:t>
      </w:r>
      <w:r w:rsidR="003365D7">
        <w:rPr>
          <w:rFonts w:ascii="Times New Roman" w:hAnsi="Times New Roman" w:cs="Times New Roman"/>
          <w:sz w:val="24"/>
          <w:szCs w:val="24"/>
        </w:rPr>
        <w:t xml:space="preserve">than </w:t>
      </w:r>
      <w:r w:rsidRPr="00903E3D">
        <w:rPr>
          <w:rFonts w:ascii="Times New Roman" w:hAnsi="Times New Roman" w:cs="Times New Roman"/>
          <w:sz w:val="24"/>
          <w:szCs w:val="24"/>
        </w:rPr>
        <w:t xml:space="preserve"> US in the diagnosis of HD </w:t>
      </w:r>
      <w:r w:rsidRPr="00903E3D">
        <w:rPr>
          <w:rFonts w:ascii="Times New Roman" w:hAnsi="Times New Roman" w:cs="Times New Roman"/>
          <w:sz w:val="24"/>
          <w:szCs w:val="24"/>
        </w:rPr>
        <w:fldChar w:fldCharType="begin"/>
      </w:r>
      <w:r w:rsidR="00CB7436">
        <w:rPr>
          <w:rFonts w:ascii="Times New Roman" w:hAnsi="Times New Roman" w:cs="Times New Roman"/>
          <w:sz w:val="24"/>
          <w:szCs w:val="24"/>
        </w:rPr>
        <w:instrText xml:space="preserve"> ADDIN EN.CITE &lt;EndNote&gt;&lt;Cite&gt;&lt;Author&gt;Stojkovic&lt;/Author&gt;&lt;Year&gt;2012&lt;/Year&gt;&lt;RecNum&gt;57&lt;/RecNum&gt;&lt;DisplayText&gt;[14]&lt;/DisplayText&gt;&lt;record&gt;&lt;rec-number&gt;57&lt;/rec-number&gt;&lt;foreign-keys&gt;&lt;key app="EN" db-id="s952tst93dpa53eved45dx0rzartwrfwxwp9" timestamp="1500802583"&gt;57&lt;/key&gt;&lt;/foreign-keys&gt;&lt;ref-type name="Journal Article"&gt;17&lt;/ref-type&gt;&lt;contributors&gt;&lt;authors&gt;&lt;author&gt;Stojkovic, Marija&lt;/author&gt;&lt;author&gt;Rosenberger, Kerstin&lt;/author&gt;&lt;author&gt;Kauczor, Hans-Ullrich&lt;/author&gt;&lt;author&gt;Junghanss, Thomas&lt;/author&gt;&lt;author&gt;Hosch, Waldemar&lt;/author&gt;&lt;/authors&gt;&lt;/contributors&gt;&lt;titles&gt;&lt;title&gt;Diagnosing and staging of cystic echinococcosis: how do CT and MRI perform in comparison to ultrasound?&lt;/title&gt;&lt;secondary-title&gt;PLoS neglected tropical diseases&lt;/secondary-title&gt;&lt;/titles&gt;&lt;periodical&gt;&lt;full-title&gt;PLoS neglected tropical diseases&lt;/full-title&gt;&lt;/periodical&gt;&lt;pages&gt;e1880&lt;/pages&gt;&lt;volume&gt;6&lt;/volume&gt;&lt;number&gt;10&lt;/number&gt;&lt;dates&gt;&lt;year&gt;2012&lt;/year&gt;&lt;/dates&gt;&lt;isbn&gt;1935-2735&lt;/isbn&gt;&lt;urls&gt;&lt;/urls&gt;&lt;/record&gt;&lt;/Cite&gt;&lt;/EndNote&gt;</w:instrText>
      </w:r>
      <w:r w:rsidRPr="00903E3D">
        <w:rPr>
          <w:rFonts w:ascii="Times New Roman" w:hAnsi="Times New Roman" w:cs="Times New Roman"/>
          <w:sz w:val="24"/>
          <w:szCs w:val="24"/>
        </w:rPr>
        <w:fldChar w:fldCharType="separate"/>
      </w:r>
      <w:r w:rsidR="00CB7436">
        <w:rPr>
          <w:rFonts w:ascii="Times New Roman" w:hAnsi="Times New Roman" w:cs="Times New Roman"/>
          <w:noProof/>
          <w:sz w:val="24"/>
          <w:szCs w:val="24"/>
        </w:rPr>
        <w:t>[14]</w:t>
      </w:r>
      <w:r w:rsidRPr="00903E3D">
        <w:rPr>
          <w:rFonts w:ascii="Times New Roman" w:hAnsi="Times New Roman" w:cs="Times New Roman"/>
          <w:sz w:val="24"/>
          <w:szCs w:val="24"/>
        </w:rPr>
        <w:fldChar w:fldCharType="end"/>
      </w:r>
      <w:r w:rsidRPr="00903E3D">
        <w:rPr>
          <w:rFonts w:ascii="Times New Roman" w:hAnsi="Times New Roman" w:cs="Times New Roman"/>
          <w:sz w:val="24"/>
          <w:szCs w:val="24"/>
        </w:rPr>
        <w:t xml:space="preserve">. </w:t>
      </w:r>
      <w:r w:rsidR="003365D7">
        <w:rPr>
          <w:rFonts w:ascii="Times New Roman" w:hAnsi="Times New Roman" w:cs="Times New Roman"/>
          <w:sz w:val="24"/>
          <w:szCs w:val="24"/>
        </w:rPr>
        <w:t>M</w:t>
      </w:r>
      <w:r w:rsidRPr="00903E3D">
        <w:rPr>
          <w:rFonts w:ascii="Times New Roman" w:hAnsi="Times New Roman" w:cs="Times New Roman"/>
          <w:sz w:val="24"/>
          <w:szCs w:val="24"/>
        </w:rPr>
        <w:t xml:space="preserve">agnetic resonance imaging (MRI) </w:t>
      </w:r>
      <w:r w:rsidR="003365D7">
        <w:rPr>
          <w:rFonts w:ascii="Times New Roman" w:hAnsi="Times New Roman" w:cs="Times New Roman"/>
          <w:sz w:val="24"/>
          <w:szCs w:val="24"/>
        </w:rPr>
        <w:t>can also</w:t>
      </w:r>
      <w:r w:rsidRPr="00903E3D">
        <w:rPr>
          <w:rFonts w:ascii="Times New Roman" w:hAnsi="Times New Roman" w:cs="Times New Roman"/>
          <w:sz w:val="24"/>
          <w:szCs w:val="24"/>
        </w:rPr>
        <w:t xml:space="preserve"> demonstrate cyst wall defects </w:t>
      </w:r>
      <w:r w:rsidRPr="00903E3D">
        <w:rPr>
          <w:rFonts w:ascii="Times New Roman" w:hAnsi="Times New Roman" w:cs="Times New Roman"/>
          <w:sz w:val="24"/>
          <w:szCs w:val="24"/>
        </w:rPr>
        <w:fldChar w:fldCharType="begin"/>
      </w:r>
      <w:r w:rsidR="00CB7436">
        <w:rPr>
          <w:rFonts w:ascii="Times New Roman" w:hAnsi="Times New Roman" w:cs="Times New Roman"/>
          <w:sz w:val="24"/>
          <w:szCs w:val="24"/>
        </w:rPr>
        <w:instrText xml:space="preserve"> ADDIN EN.CITE &lt;EndNote&gt;&lt;Cite&gt;&lt;Author&gt;Brunetti&lt;/Author&gt;&lt;Year&gt;2010&lt;/Year&gt;&lt;RecNum&gt;58&lt;/RecNum&gt;&lt;DisplayText&gt;[14, 15]&lt;/DisplayText&gt;&lt;record&gt;&lt;rec-number&gt;58&lt;/rec-number&gt;&lt;foreign-keys&gt;&lt;key app="EN" db-id="s952tst93dpa53eved45dx0rzartwrfwxwp9" timestamp="1500803148"&gt;58&lt;/key&gt;&lt;/foreign-keys&gt;&lt;ref-type name="Journal Article"&gt;17&lt;/ref-type&gt;&lt;contributors&gt;&lt;authors&gt;&lt;author&gt;Brunetti, Enrico&lt;/author&gt;&lt;author&gt;Kern, Peter&lt;/author&gt;&lt;author&gt;Vuitton, Dominique Angèle&lt;/author&gt;&lt;/authors&gt;&lt;/contributors&gt;&lt;titles&gt;&lt;title&gt;Expert consensus for the diagnosis and treatment of cystic and alveolar echinococcosis in humans&lt;/title&gt;&lt;secondary-title&gt;Acta tropica&lt;/secondary-title&gt;&lt;/titles&gt;&lt;periodical&gt;&lt;full-title&gt;Acta Tropica&lt;/full-title&gt;&lt;/periodical&gt;&lt;pages&gt;1-16&lt;/pages&gt;&lt;volume&gt;114&lt;/volume&gt;&lt;number&gt;1&lt;/number&gt;&lt;dates&gt;&lt;year&gt;2010&lt;/year&gt;&lt;/dates&gt;&lt;isbn&gt;0001-706X&lt;/isbn&gt;&lt;urls&gt;&lt;/urls&gt;&lt;/record&gt;&lt;/Cite&gt;&lt;Cite&gt;&lt;Author&gt;Stojkovic&lt;/Author&gt;&lt;Year&gt;2012&lt;/Year&gt;&lt;RecNum&gt;57&lt;/RecNum&gt;&lt;record&gt;&lt;rec-number&gt;57&lt;/rec-number&gt;&lt;foreign-keys&gt;&lt;key app="EN" db-id="s952tst93dpa53eved45dx0rzartwrfwxwp9" timestamp="1500802583"&gt;57&lt;/key&gt;&lt;/foreign-keys&gt;&lt;ref-type name="Journal Article"&gt;17&lt;/ref-type&gt;&lt;contributors&gt;&lt;authors&gt;&lt;author&gt;Stojkovic, Marija&lt;/author&gt;&lt;author&gt;Rosenberger, Kerstin&lt;/author&gt;&lt;author&gt;Kauczor, Hans-Ullrich&lt;/author&gt;&lt;author&gt;Junghanss, Thomas&lt;/author&gt;&lt;author&gt;Hosch, Waldemar&lt;/author&gt;&lt;/authors&gt;&lt;/contributors&gt;&lt;titles&gt;&lt;title&gt;Diagnosing and staging of cystic echinococcosis: how do CT and MRI perform in comparison to ultrasound?&lt;/title&gt;&lt;secondary-title&gt;PLoS neglected tropical diseases&lt;/secondary-title&gt;&lt;/titles&gt;&lt;periodical&gt;&lt;full-title&gt;PLoS neglected tropical diseases&lt;/full-title&gt;&lt;/periodical&gt;&lt;pages&gt;e1880&lt;/pages&gt;&lt;volume&gt;6&lt;/volume&gt;&lt;number&gt;10&lt;/number&gt;&lt;dates&gt;&lt;year&gt;2012&lt;/year&gt;&lt;/dates&gt;&lt;isbn&gt;1935-2735&lt;/isbn&gt;&lt;urls&gt;&lt;/urls&gt;&lt;/record&gt;&lt;/Cite&gt;&lt;/EndNote&gt;</w:instrText>
      </w:r>
      <w:r w:rsidRPr="00903E3D">
        <w:rPr>
          <w:rFonts w:ascii="Times New Roman" w:hAnsi="Times New Roman" w:cs="Times New Roman"/>
          <w:sz w:val="24"/>
          <w:szCs w:val="24"/>
        </w:rPr>
        <w:fldChar w:fldCharType="separate"/>
      </w:r>
      <w:r w:rsidR="00CB7436">
        <w:rPr>
          <w:rFonts w:ascii="Times New Roman" w:hAnsi="Times New Roman" w:cs="Times New Roman"/>
          <w:noProof/>
          <w:sz w:val="24"/>
          <w:szCs w:val="24"/>
        </w:rPr>
        <w:t>[14, 15]</w:t>
      </w:r>
      <w:r w:rsidRPr="00903E3D">
        <w:rPr>
          <w:rFonts w:ascii="Times New Roman" w:hAnsi="Times New Roman" w:cs="Times New Roman"/>
          <w:sz w:val="24"/>
          <w:szCs w:val="24"/>
        </w:rPr>
        <w:fldChar w:fldCharType="end"/>
      </w:r>
      <w:r w:rsidRPr="00903E3D">
        <w:rPr>
          <w:rFonts w:ascii="Times New Roman" w:hAnsi="Times New Roman" w:cs="Times New Roman"/>
          <w:sz w:val="24"/>
          <w:szCs w:val="24"/>
        </w:rPr>
        <w:t>.</w:t>
      </w:r>
      <w:r w:rsidRPr="00903E3D">
        <w:rPr>
          <w:rFonts w:ascii="Times New Roman" w:eastAsia="Times New Roman" w:hAnsi="Times New Roman" w:cs="Times New Roman"/>
          <w:sz w:val="24"/>
          <w:szCs w:val="24"/>
          <w:lang w:eastAsia="ar-SA" w:bidi="ar-JO"/>
        </w:rPr>
        <w:t xml:space="preserve"> In Jordan, most retrospective</w:t>
      </w:r>
      <w:r w:rsidR="003365D7">
        <w:rPr>
          <w:rFonts w:ascii="Times New Roman" w:eastAsia="Times New Roman" w:hAnsi="Times New Roman" w:cs="Times New Roman"/>
          <w:sz w:val="24"/>
          <w:szCs w:val="24"/>
          <w:lang w:eastAsia="ar-SA" w:bidi="ar-JO"/>
        </w:rPr>
        <w:t xml:space="preserve"> studies</w:t>
      </w:r>
      <w:r w:rsidRPr="00903E3D">
        <w:rPr>
          <w:rFonts w:ascii="Times New Roman" w:eastAsia="Times New Roman" w:hAnsi="Times New Roman" w:cs="Times New Roman"/>
          <w:sz w:val="24"/>
          <w:szCs w:val="24"/>
          <w:lang w:eastAsia="ar-SA" w:bidi="ar-JO"/>
        </w:rPr>
        <w:t xml:space="preserve"> and case </w:t>
      </w:r>
      <w:r w:rsidR="003365D7">
        <w:rPr>
          <w:rFonts w:ascii="Times New Roman" w:eastAsia="Times New Roman" w:hAnsi="Times New Roman" w:cs="Times New Roman"/>
          <w:sz w:val="24"/>
          <w:szCs w:val="24"/>
          <w:lang w:eastAsia="ar-SA" w:bidi="ar-JO"/>
        </w:rPr>
        <w:t>series</w:t>
      </w:r>
      <w:r w:rsidRPr="00903E3D">
        <w:rPr>
          <w:rFonts w:ascii="Times New Roman" w:eastAsia="Times New Roman" w:hAnsi="Times New Roman" w:cs="Times New Roman"/>
          <w:sz w:val="24"/>
          <w:szCs w:val="24"/>
          <w:lang w:eastAsia="ar-SA" w:bidi="ar-JO"/>
        </w:rPr>
        <w:t xml:space="preserve"> have shown that US and CT scanning have commonly been used in the diagnosis of HD </w:t>
      </w:r>
      <w:r w:rsidRPr="00903E3D">
        <w:rPr>
          <w:rFonts w:ascii="Times New Roman" w:eastAsia="Times New Roman" w:hAnsi="Times New Roman" w:cs="Times New Roman"/>
          <w:sz w:val="24"/>
          <w:szCs w:val="24"/>
          <w:lang w:eastAsia="ar-SA" w:bidi="ar-JO"/>
        </w:rPr>
        <w:fldChar w:fldCharType="begin"/>
      </w:r>
      <w:r w:rsidR="00CB7436">
        <w:rPr>
          <w:rFonts w:ascii="Times New Roman" w:eastAsia="Times New Roman" w:hAnsi="Times New Roman" w:cs="Times New Roman"/>
          <w:sz w:val="24"/>
          <w:szCs w:val="24"/>
          <w:lang w:eastAsia="ar-SA" w:bidi="ar-JO"/>
        </w:rPr>
        <w:instrText xml:space="preserve"> ADDIN EN.CITE &lt;EndNote&gt;&lt;Cite&gt;&lt;Author&gt;Al-Qaoud&lt;/Author&gt;&lt;Year&gt;2003&lt;/Year&gt;&lt;RecNum&gt;47&lt;/RecNum&gt;&lt;DisplayText&gt;[10, 16]&lt;/DisplayText&gt;&lt;record&gt;&lt;rec-number&gt;47&lt;/rec-number&gt;&lt;foreign-keys&gt;&lt;key app="EN" db-id="s952tst93dpa53eved45dx0rzartwrfwxwp9" timestamp="1500745561"&gt;47&lt;/key&gt;&lt;/foreign-keys&gt;&lt;ref-type name="Journal Article"&gt;17&lt;/ref-type&gt;&lt;contributors&gt;&lt;authors&gt;&lt;author&gt;Al-Qaoud, Khaled M&lt;/author&gt;&lt;author&gt;Craig, Philip S&lt;/author&gt;&lt;author&gt;Abdel-Hafez, Sami K&lt;/author&gt;&lt;/authors&gt;&lt;/contributors&gt;&lt;titles&gt;&lt;title&gt;Retrospective surgical incidence and case distribution of cystic echinococcosis in Jordan between 1994 and 2000&lt;/title&gt;&lt;secondary-title&gt;Acta tropica&lt;/secondary-title&gt;&lt;/titles&gt;&lt;periodical&gt;&lt;full-title&gt;Acta Tropica&lt;/full-title&gt;&lt;/periodical&gt;&lt;pages&gt;207-214&lt;/pages&gt;&lt;volume&gt;87&lt;/volume&gt;&lt;number&gt;2&lt;/number&gt;&lt;dates&gt;&lt;year&gt;2003&lt;/year&gt;&lt;/dates&gt;&lt;isbn&gt;0001-706X&lt;/isbn&gt;&lt;urls&gt;&lt;/urls&gt;&lt;/record&gt;&lt;/Cite&gt;&lt;Cite&gt;&lt;Author&gt;Al-Radaideh&lt;/Author&gt;&lt;Year&gt;2017&lt;/Year&gt;&lt;RecNum&gt;86&lt;/RecNum&gt;&lt;record&gt;&lt;rec-number&gt;86&lt;/rec-number&gt;&lt;foreign-keys&gt;&lt;key app="EN" db-id="s952tst93dpa53eved45dx0rzartwrfwxwp9" timestamp="1504901568"&gt;86&lt;/key&gt;&lt;/foreign-keys&gt;&lt;ref-type name="Journal Article"&gt;17&lt;/ref-type&gt;&lt;contributors&gt;&lt;authors&gt;&lt;author&gt;Al-Radaideh, Ali&lt;/author&gt;&lt;author&gt;Hijjawi,Nawal&lt;/author&gt;&lt;author&gt; Bani-Hani, Kamal E,&lt;/author&gt;&lt;author&gt; Abdelfattah,Ali &lt;/author&gt;&lt;/authors&gt;&lt;/contributors&gt;&lt;titles&gt;&lt;title&gt;A 10-Year Retrospective Study on Hydatid Disease in Jordan with Emphasis on the Role of Imaging in Its Diagnosis&lt;/title&gt;&lt;secondary-title&gt;Health Sciences&lt;/secondary-title&gt;&lt;/titles&gt;&lt;periodical&gt;&lt;full-title&gt;Health Sciences&lt;/full-title&gt;&lt;/periodical&gt;&lt;pages&gt;32-41&lt;/pages&gt;&lt;volume&gt;6&lt;/volume&gt;&lt;number&gt;1&lt;/number&gt;&lt;dates&gt;&lt;year&gt;2017&lt;/year&gt;&lt;/dates&gt;&lt;urls&gt;&lt;/urls&gt;&lt;/record&gt;&lt;/Cite&gt;&lt;/EndNote&gt;</w:instrText>
      </w:r>
      <w:r w:rsidRPr="00903E3D">
        <w:rPr>
          <w:rFonts w:ascii="Times New Roman" w:eastAsia="Times New Roman" w:hAnsi="Times New Roman" w:cs="Times New Roman"/>
          <w:sz w:val="24"/>
          <w:szCs w:val="24"/>
          <w:lang w:eastAsia="ar-SA" w:bidi="ar-JO"/>
        </w:rPr>
        <w:fldChar w:fldCharType="separate"/>
      </w:r>
      <w:r w:rsidR="00CB7436">
        <w:rPr>
          <w:rFonts w:ascii="Times New Roman" w:eastAsia="Times New Roman" w:hAnsi="Times New Roman" w:cs="Times New Roman"/>
          <w:noProof/>
          <w:sz w:val="24"/>
          <w:szCs w:val="24"/>
          <w:lang w:eastAsia="ar-SA" w:bidi="ar-JO"/>
        </w:rPr>
        <w:t>[10, 16]</w:t>
      </w:r>
      <w:r w:rsidRPr="00903E3D">
        <w:rPr>
          <w:rFonts w:ascii="Times New Roman" w:eastAsia="Times New Roman" w:hAnsi="Times New Roman" w:cs="Times New Roman"/>
          <w:sz w:val="24"/>
          <w:szCs w:val="24"/>
          <w:lang w:eastAsia="ar-SA" w:bidi="ar-JO"/>
        </w:rPr>
        <w:fldChar w:fldCharType="end"/>
      </w:r>
      <w:r w:rsidRPr="00903E3D">
        <w:rPr>
          <w:rFonts w:ascii="Times New Roman" w:eastAsia="Times New Roman" w:hAnsi="Times New Roman" w:cs="Times New Roman"/>
          <w:sz w:val="24"/>
          <w:szCs w:val="24"/>
          <w:lang w:eastAsia="ar-SA" w:bidi="ar-JO"/>
        </w:rPr>
        <w:t>.</w:t>
      </w:r>
      <w:r w:rsidRPr="007C46C6">
        <w:t xml:space="preserve"> </w:t>
      </w:r>
      <w:r w:rsidRPr="007C46C6">
        <w:rPr>
          <w:rFonts w:ascii="Times New Roman" w:hAnsi="Times New Roman" w:cs="Times New Roman"/>
          <w:sz w:val="24"/>
          <w:szCs w:val="24"/>
        </w:rPr>
        <w:t>D</w:t>
      </w:r>
      <w:r w:rsidR="002F6B6F" w:rsidRPr="007C46C6">
        <w:rPr>
          <w:rFonts w:ascii="Times New Roman" w:hAnsi="Times New Roman" w:cs="Times New Roman"/>
          <w:sz w:val="24"/>
          <w:szCs w:val="24"/>
        </w:rPr>
        <w:t xml:space="preserve">ifferent </w:t>
      </w:r>
      <w:r w:rsidR="00AC7D05" w:rsidRPr="007C46C6">
        <w:rPr>
          <w:rFonts w:ascii="Times New Roman" w:hAnsi="Times New Roman" w:cs="Times New Roman"/>
          <w:sz w:val="24"/>
          <w:szCs w:val="24"/>
        </w:rPr>
        <w:t xml:space="preserve">serological assays are available </w:t>
      </w:r>
      <w:r w:rsidR="002F1D15" w:rsidRPr="007C46C6">
        <w:rPr>
          <w:rFonts w:ascii="Times New Roman" w:hAnsi="Times New Roman" w:cs="Times New Roman"/>
          <w:sz w:val="24"/>
          <w:szCs w:val="24"/>
        </w:rPr>
        <w:t xml:space="preserve">to confirm </w:t>
      </w:r>
      <w:r w:rsidR="003365D7">
        <w:rPr>
          <w:rFonts w:ascii="Times New Roman" w:hAnsi="Times New Roman" w:cs="Times New Roman"/>
          <w:sz w:val="24"/>
          <w:szCs w:val="24"/>
        </w:rPr>
        <w:t xml:space="preserve">the </w:t>
      </w:r>
      <w:r w:rsidR="002F1D15" w:rsidRPr="007C46C6">
        <w:rPr>
          <w:rFonts w:ascii="Times New Roman" w:hAnsi="Times New Roman" w:cs="Times New Roman"/>
          <w:sz w:val="24"/>
          <w:szCs w:val="24"/>
        </w:rPr>
        <w:t xml:space="preserve">HD diagnosis </w:t>
      </w:r>
      <w:r w:rsidR="00E71252" w:rsidRPr="007C46C6">
        <w:rPr>
          <w:rFonts w:ascii="Times New Roman" w:hAnsi="Times New Roman" w:cs="Times New Roman"/>
          <w:sz w:val="24"/>
          <w:szCs w:val="24"/>
        </w:rPr>
        <w:t>includ</w:t>
      </w:r>
      <w:r w:rsidR="002F1D15" w:rsidRPr="007C46C6">
        <w:rPr>
          <w:rFonts w:ascii="Times New Roman" w:hAnsi="Times New Roman" w:cs="Times New Roman"/>
          <w:sz w:val="24"/>
          <w:szCs w:val="24"/>
        </w:rPr>
        <w:t>ing</w:t>
      </w:r>
      <w:r w:rsidR="0006746F" w:rsidRPr="007C46C6">
        <w:rPr>
          <w:rFonts w:ascii="Times New Roman" w:hAnsi="Times New Roman" w:cs="Times New Roman"/>
          <w:sz w:val="24"/>
          <w:szCs w:val="24"/>
        </w:rPr>
        <w:t xml:space="preserve"> ELISA and IHA tests</w:t>
      </w:r>
      <w:r w:rsidR="00AC7D05" w:rsidRPr="007C46C6">
        <w:rPr>
          <w:rFonts w:ascii="Times New Roman" w:hAnsi="Times New Roman" w:cs="Times New Roman"/>
          <w:sz w:val="24"/>
          <w:szCs w:val="24"/>
        </w:rPr>
        <w:t>.</w:t>
      </w:r>
      <w:r w:rsidR="002F6B6F">
        <w:rPr>
          <w:rFonts w:ascii="Times New Roman" w:hAnsi="Times New Roman" w:cs="Times New Roman"/>
          <w:sz w:val="24"/>
          <w:szCs w:val="24"/>
        </w:rPr>
        <w:t xml:space="preserve"> </w:t>
      </w:r>
      <w:proofErr w:type="spellStart"/>
      <w:r w:rsidR="00AC7D05" w:rsidRPr="00CD437E">
        <w:rPr>
          <w:rFonts w:ascii="Times New Roman" w:hAnsi="Times New Roman" w:cs="Times New Roman"/>
          <w:sz w:val="24"/>
          <w:szCs w:val="24"/>
        </w:rPr>
        <w:t>Immunodiagnosis</w:t>
      </w:r>
      <w:proofErr w:type="spellEnd"/>
      <w:r w:rsidR="00AC7D05" w:rsidRPr="00CD437E">
        <w:rPr>
          <w:rFonts w:ascii="Times New Roman" w:hAnsi="Times New Roman" w:cs="Times New Roman"/>
          <w:sz w:val="24"/>
          <w:szCs w:val="24"/>
        </w:rPr>
        <w:t xml:space="preserve"> is useful for primary diagnosis </w:t>
      </w:r>
      <w:r w:rsidR="00FF3A43" w:rsidRPr="00CD437E">
        <w:rPr>
          <w:rFonts w:ascii="Times New Roman" w:hAnsi="Times New Roman" w:cs="Times New Roman"/>
          <w:sz w:val="24"/>
          <w:szCs w:val="24"/>
        </w:rPr>
        <w:t xml:space="preserve">of HD </w:t>
      </w:r>
      <w:r w:rsidR="009A3666" w:rsidRPr="00CD437E">
        <w:rPr>
          <w:rFonts w:ascii="Times New Roman" w:hAnsi="Times New Roman" w:cs="Times New Roman"/>
          <w:sz w:val="24"/>
          <w:szCs w:val="24"/>
        </w:rPr>
        <w:t>and</w:t>
      </w:r>
      <w:r w:rsidR="002F6B6F">
        <w:rPr>
          <w:rFonts w:ascii="Times New Roman" w:hAnsi="Times New Roman" w:cs="Times New Roman"/>
          <w:sz w:val="24"/>
          <w:szCs w:val="24"/>
        </w:rPr>
        <w:t xml:space="preserve"> </w:t>
      </w:r>
      <w:r w:rsidR="00AC7D05" w:rsidRPr="00CD437E">
        <w:rPr>
          <w:rFonts w:ascii="Times New Roman" w:hAnsi="Times New Roman" w:cs="Times New Roman"/>
          <w:sz w:val="24"/>
          <w:szCs w:val="24"/>
        </w:rPr>
        <w:t xml:space="preserve">for </w:t>
      </w:r>
      <w:r w:rsidR="002F6B6F">
        <w:rPr>
          <w:rFonts w:ascii="Times New Roman" w:hAnsi="Times New Roman" w:cs="Times New Roman"/>
          <w:sz w:val="24"/>
          <w:szCs w:val="24"/>
        </w:rPr>
        <w:t xml:space="preserve">the </w:t>
      </w:r>
      <w:r w:rsidR="00AC7D05" w:rsidRPr="00CD437E">
        <w:rPr>
          <w:rFonts w:ascii="Times New Roman" w:hAnsi="Times New Roman" w:cs="Times New Roman"/>
          <w:sz w:val="24"/>
          <w:szCs w:val="24"/>
        </w:rPr>
        <w:t xml:space="preserve">follow-up of patients after surgical </w:t>
      </w:r>
      <w:r w:rsidR="0006746F" w:rsidRPr="00CD437E">
        <w:rPr>
          <w:rFonts w:ascii="Times New Roman" w:hAnsi="Times New Roman" w:cs="Times New Roman"/>
          <w:sz w:val="24"/>
          <w:szCs w:val="24"/>
        </w:rPr>
        <w:t xml:space="preserve">and </w:t>
      </w:r>
      <w:r w:rsidR="00AC7D05" w:rsidRPr="00CD437E">
        <w:rPr>
          <w:rFonts w:ascii="Times New Roman" w:hAnsi="Times New Roman" w:cs="Times New Roman"/>
          <w:sz w:val="24"/>
          <w:szCs w:val="24"/>
        </w:rPr>
        <w:t>pharmacological treatment</w:t>
      </w:r>
      <w:r w:rsidR="009A3666" w:rsidRPr="00CD437E">
        <w:rPr>
          <w:rFonts w:ascii="Times New Roman" w:hAnsi="Times New Roman" w:cs="Times New Roman"/>
          <w:sz w:val="24"/>
          <w:szCs w:val="24"/>
        </w:rPr>
        <w:t>s</w:t>
      </w:r>
      <w:r w:rsidR="002F6B6F">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CB7436">
        <w:rPr>
          <w:rFonts w:ascii="Times New Roman" w:hAnsi="Times New Roman" w:cs="Times New Roman"/>
          <w:sz w:val="24"/>
          <w:szCs w:val="24"/>
        </w:rPr>
        <w:instrText xml:space="preserve"> ADDIN EN.CITE &lt;EndNote&gt;&lt;Cite&gt;&lt;Author&gt;Zhang&lt;/Author&gt;&lt;Year&gt;2011&lt;/Year&gt;&lt;RecNum&gt;42&lt;/RecNum&gt;&lt;DisplayText&gt;[17, 18]&lt;/DisplayText&gt;&lt;record&gt;&lt;rec-number&gt;42&lt;/rec-number&gt;&lt;foreign-keys&gt;&lt;key app="EN" db-id="s952tst93dpa53eved45dx0rzartwrfwxwp9" timestamp="1500669151"&gt;42&lt;/key&gt;&lt;/foreign-keys&gt;&lt;ref-type name="Journal Article"&gt;17&lt;/ref-type&gt;&lt;contributors&gt;&lt;authors&gt;&lt;author&gt;Zhang, Wenbao&lt;/author&gt;&lt;author&gt;Wen, Hao&lt;/author&gt;&lt;author&gt;Li, Jun&lt;/author&gt;&lt;author&gt;Lin, Renyong&lt;/author&gt;&lt;author&gt;McManus, Donald P&lt;/author&gt;&lt;/authors&gt;&lt;/contributors&gt;&lt;titles&gt;&lt;title&gt;Immunology and immunodiagnosis of cystic echinococcosis: an update&lt;/title&gt;&lt;secondary-title&gt;Clinical and Developmental Immunology&lt;/secondary-title&gt;&lt;/titles&gt;&lt;periodical&gt;&lt;full-title&gt;Clinical and Developmental Immunology&lt;/full-title&gt;&lt;/periodical&gt;&lt;volume&gt;2012&lt;/volume&gt;&lt;dates&gt;&lt;year&gt;2011&lt;/year&gt;&lt;/dates&gt;&lt;isbn&gt;1740-2522&lt;/isbn&gt;&lt;urls&gt;&lt;/urls&gt;&lt;/record&gt;&lt;/Cite&gt;&lt;Cite&gt;&lt;Author&gt;Zhang&lt;/Author&gt;&lt;Year&gt;2003&lt;/Year&gt;&lt;RecNum&gt;39&lt;/RecNum&gt;&lt;record&gt;&lt;rec-number&gt;39&lt;/rec-number&gt;&lt;foreign-keys&gt;&lt;key app="EN" db-id="s952tst93dpa53eved45dx0rzartwrfwxwp9" timestamp="1500119319"&gt;39&lt;/key&gt;&lt;/foreign-keys&gt;&lt;ref-type name="Journal Article"&gt;17&lt;/ref-type&gt;&lt;contributors&gt;&lt;authors&gt;&lt;author&gt;Zhang, Wenbao&lt;/author&gt;&lt;author&gt;Li, Jun&lt;/author&gt;&lt;author&gt;McManus, Donald P&lt;/author&gt;&lt;/authors&gt;&lt;/contributors&gt;&lt;titles&gt;&lt;title&gt;Concepts in immunology and diagnosis of hydatid disease&lt;/title&gt;&lt;secondary-title&gt;Clinical Microbiology Reviews&lt;/secondary-title&gt;&lt;/titles&gt;&lt;periodical&gt;&lt;full-title&gt;Clinical microbiology reviews&lt;/full-title&gt;&lt;/periodical&gt;&lt;pages&gt;18-36&lt;/pages&gt;&lt;volume&gt;16&lt;/volume&gt;&lt;number&gt;1&lt;/number&gt;&lt;dates&gt;&lt;year&gt;2003&lt;/year&gt;&lt;/dates&gt;&lt;isbn&gt;0893-8512&lt;/isbn&gt;&lt;urls&gt;&lt;/urls&gt;&lt;/record&gt;&lt;/Cite&gt;&lt;/EndNote&gt;</w:instrText>
      </w:r>
      <w:r w:rsidR="0035192C" w:rsidRPr="00CD437E">
        <w:rPr>
          <w:rFonts w:ascii="Times New Roman" w:hAnsi="Times New Roman" w:cs="Times New Roman"/>
          <w:sz w:val="24"/>
          <w:szCs w:val="24"/>
        </w:rPr>
        <w:fldChar w:fldCharType="separate"/>
      </w:r>
      <w:r w:rsidR="00CB7436">
        <w:rPr>
          <w:rFonts w:ascii="Times New Roman" w:hAnsi="Times New Roman" w:cs="Times New Roman"/>
          <w:noProof/>
          <w:sz w:val="24"/>
          <w:szCs w:val="24"/>
        </w:rPr>
        <w:t>[17, 18]</w:t>
      </w:r>
      <w:r w:rsidR="0035192C" w:rsidRPr="00CD437E">
        <w:rPr>
          <w:rFonts w:ascii="Times New Roman" w:hAnsi="Times New Roman" w:cs="Times New Roman"/>
          <w:sz w:val="24"/>
          <w:szCs w:val="24"/>
        </w:rPr>
        <w:fldChar w:fldCharType="end"/>
      </w:r>
      <w:r w:rsidR="0006746F" w:rsidRPr="00CD437E">
        <w:rPr>
          <w:rFonts w:ascii="Times New Roman" w:hAnsi="Times New Roman" w:cs="Times New Roman"/>
          <w:sz w:val="24"/>
          <w:szCs w:val="24"/>
        </w:rPr>
        <w:t xml:space="preserve">. </w:t>
      </w:r>
      <w:r w:rsidR="00AC7D05" w:rsidRPr="00CD437E">
        <w:rPr>
          <w:rFonts w:ascii="Times New Roman" w:hAnsi="Times New Roman" w:cs="Times New Roman"/>
          <w:sz w:val="24"/>
          <w:szCs w:val="24"/>
        </w:rPr>
        <w:t xml:space="preserve">IHA assay </w:t>
      </w:r>
      <w:r w:rsidR="00A2057F" w:rsidRPr="00CD437E">
        <w:rPr>
          <w:rFonts w:ascii="Times New Roman" w:hAnsi="Times New Roman" w:cs="Times New Roman"/>
          <w:sz w:val="24"/>
          <w:szCs w:val="24"/>
        </w:rPr>
        <w:t xml:space="preserve">is </w:t>
      </w:r>
      <w:r w:rsidR="00FF3A43" w:rsidRPr="00CD437E">
        <w:rPr>
          <w:rFonts w:ascii="Times New Roman" w:hAnsi="Times New Roman" w:cs="Times New Roman"/>
          <w:sz w:val="24"/>
          <w:szCs w:val="24"/>
        </w:rPr>
        <w:t>easier to perform</w:t>
      </w:r>
      <w:r w:rsidR="00AC7D05" w:rsidRPr="00CD437E">
        <w:rPr>
          <w:rFonts w:ascii="Times New Roman" w:hAnsi="Times New Roman" w:cs="Times New Roman"/>
          <w:sz w:val="24"/>
          <w:szCs w:val="24"/>
        </w:rPr>
        <w:t xml:space="preserve">, </w:t>
      </w:r>
      <w:r w:rsidR="003365D7">
        <w:rPr>
          <w:rFonts w:ascii="Times New Roman" w:hAnsi="Times New Roman" w:cs="Times New Roman"/>
          <w:sz w:val="24"/>
          <w:szCs w:val="24"/>
        </w:rPr>
        <w:t>better</w:t>
      </w:r>
      <w:r w:rsidR="005A6608" w:rsidRPr="00CD437E">
        <w:rPr>
          <w:rFonts w:ascii="Times New Roman" w:hAnsi="Times New Roman" w:cs="Times New Roman"/>
          <w:sz w:val="24"/>
          <w:szCs w:val="24"/>
        </w:rPr>
        <w:t xml:space="preserve"> established, </w:t>
      </w:r>
      <w:r w:rsidR="003365D7">
        <w:rPr>
          <w:rFonts w:ascii="Times New Roman" w:hAnsi="Times New Roman" w:cs="Times New Roman"/>
          <w:sz w:val="24"/>
          <w:szCs w:val="24"/>
        </w:rPr>
        <w:t xml:space="preserve">less </w:t>
      </w:r>
      <w:r w:rsidR="00AC7D05" w:rsidRPr="00CD437E">
        <w:rPr>
          <w:rFonts w:ascii="Times New Roman" w:hAnsi="Times New Roman" w:cs="Times New Roman"/>
          <w:sz w:val="24"/>
          <w:szCs w:val="24"/>
        </w:rPr>
        <w:t xml:space="preserve">expensive, and </w:t>
      </w:r>
      <w:r w:rsidR="00A2057F" w:rsidRPr="00CD437E">
        <w:rPr>
          <w:rFonts w:ascii="Times New Roman" w:hAnsi="Times New Roman" w:cs="Times New Roman"/>
          <w:sz w:val="24"/>
          <w:szCs w:val="24"/>
        </w:rPr>
        <w:t xml:space="preserve">faster than ELISA </w:t>
      </w:r>
      <w:r w:rsidR="00C800EF" w:rsidRPr="00CD437E">
        <w:rPr>
          <w:rFonts w:ascii="Times New Roman" w:hAnsi="Times New Roman" w:cs="Times New Roman"/>
          <w:sz w:val="24"/>
          <w:szCs w:val="24"/>
        </w:rPr>
        <w:t xml:space="preserve">with </w:t>
      </w:r>
      <w:r w:rsidR="003365D7">
        <w:rPr>
          <w:rFonts w:ascii="Times New Roman" w:hAnsi="Times New Roman" w:cs="Times New Roman"/>
          <w:sz w:val="24"/>
          <w:szCs w:val="24"/>
        </w:rPr>
        <w:t xml:space="preserve">a </w:t>
      </w:r>
      <w:r w:rsidR="00C800EF" w:rsidRPr="00CD437E">
        <w:rPr>
          <w:rFonts w:ascii="Times New Roman" w:hAnsi="Times New Roman" w:cs="Times New Roman"/>
          <w:sz w:val="24"/>
          <w:szCs w:val="24"/>
        </w:rPr>
        <w:t>higher sensitivity and specificity [20-</w:t>
      </w:r>
      <w:r w:rsidR="00474163">
        <w:rPr>
          <w:rFonts w:ascii="Times New Roman" w:hAnsi="Times New Roman" w:cs="Times New Roman"/>
          <w:sz w:val="24"/>
          <w:szCs w:val="24"/>
        </w:rPr>
        <w:t>24</w:t>
      </w:r>
      <w:r w:rsidR="00AE5742" w:rsidRPr="00CD437E">
        <w:rPr>
          <w:rFonts w:ascii="Times New Roman" w:hAnsi="Times New Roman" w:cs="Times New Roman"/>
          <w:sz w:val="24"/>
          <w:szCs w:val="24"/>
        </w:rPr>
        <w:t>]</w:t>
      </w:r>
      <w:r w:rsidR="00AC7D05" w:rsidRPr="00CD437E">
        <w:rPr>
          <w:rFonts w:ascii="Times New Roman" w:hAnsi="Times New Roman" w:cs="Times New Roman"/>
          <w:sz w:val="24"/>
          <w:szCs w:val="24"/>
        </w:rPr>
        <w:t xml:space="preserve">. </w:t>
      </w:r>
    </w:p>
    <w:p w14:paraId="603A3C29" w14:textId="4DB98492" w:rsidR="0082727F" w:rsidRDefault="0062026F" w:rsidP="00EF5467">
      <w:pPr>
        <w:spacing w:line="480" w:lineRule="auto"/>
        <w:ind w:firstLine="720"/>
        <w:jc w:val="lowKashida"/>
      </w:pPr>
      <w:r w:rsidRPr="00CD437E">
        <w:rPr>
          <w:rFonts w:ascii="Times New Roman" w:hAnsi="Times New Roman" w:cs="Times New Roman"/>
          <w:sz w:val="24"/>
          <w:szCs w:val="24"/>
        </w:rPr>
        <w:t>P</w:t>
      </w:r>
      <w:r w:rsidR="00FD3B34" w:rsidRPr="00CD437E">
        <w:rPr>
          <w:rFonts w:ascii="Times New Roman" w:hAnsi="Times New Roman" w:cs="Times New Roman"/>
          <w:sz w:val="24"/>
          <w:szCs w:val="24"/>
        </w:rPr>
        <w:t>revious</w:t>
      </w:r>
      <w:r w:rsidR="002F6B6F">
        <w:rPr>
          <w:rFonts w:ascii="Times New Roman" w:hAnsi="Times New Roman" w:cs="Times New Roman"/>
          <w:sz w:val="24"/>
          <w:szCs w:val="24"/>
        </w:rPr>
        <w:t xml:space="preserve"> </w:t>
      </w:r>
      <w:r w:rsidRPr="00CD437E">
        <w:rPr>
          <w:rFonts w:ascii="Times New Roman" w:hAnsi="Times New Roman" w:cs="Times New Roman"/>
          <w:sz w:val="24"/>
          <w:szCs w:val="24"/>
        </w:rPr>
        <w:t>report</w:t>
      </w:r>
      <w:r w:rsidR="003365D7">
        <w:rPr>
          <w:rFonts w:ascii="Times New Roman" w:hAnsi="Times New Roman" w:cs="Times New Roman"/>
          <w:sz w:val="24"/>
          <w:szCs w:val="24"/>
        </w:rPr>
        <w:t xml:space="preserve">s of </w:t>
      </w:r>
      <w:r w:rsidRPr="00CD437E">
        <w:rPr>
          <w:rFonts w:ascii="Times New Roman" w:hAnsi="Times New Roman" w:cs="Times New Roman"/>
          <w:sz w:val="24"/>
          <w:szCs w:val="24"/>
        </w:rPr>
        <w:t xml:space="preserve">the </w:t>
      </w:r>
      <w:r w:rsidR="001668E8" w:rsidRPr="00CD437E">
        <w:rPr>
          <w:rFonts w:ascii="Times New Roman" w:hAnsi="Times New Roman" w:cs="Times New Roman"/>
          <w:sz w:val="24"/>
          <w:szCs w:val="24"/>
        </w:rPr>
        <w:t xml:space="preserve">prevalence of HD </w:t>
      </w:r>
      <w:r w:rsidRPr="00CD437E">
        <w:rPr>
          <w:rFonts w:ascii="Times New Roman" w:hAnsi="Times New Roman" w:cs="Times New Roman"/>
          <w:sz w:val="24"/>
          <w:szCs w:val="24"/>
        </w:rPr>
        <w:t xml:space="preserve">in Jordan </w:t>
      </w:r>
      <w:r w:rsidR="001668E8" w:rsidRPr="00CD437E">
        <w:rPr>
          <w:rFonts w:ascii="Times New Roman" w:hAnsi="Times New Roman" w:cs="Times New Roman"/>
          <w:sz w:val="24"/>
          <w:szCs w:val="24"/>
        </w:rPr>
        <w:t>were</w:t>
      </w:r>
      <w:r w:rsidR="00FD3B34" w:rsidRPr="00CD437E">
        <w:rPr>
          <w:rFonts w:ascii="Times New Roman" w:hAnsi="Times New Roman" w:cs="Times New Roman"/>
          <w:sz w:val="24"/>
          <w:szCs w:val="24"/>
        </w:rPr>
        <w:t xml:space="preserve"> based on </w:t>
      </w:r>
      <w:r w:rsidRPr="00CD437E">
        <w:rPr>
          <w:rFonts w:ascii="Times New Roman" w:hAnsi="Times New Roman" w:cs="Times New Roman"/>
          <w:sz w:val="24"/>
          <w:szCs w:val="24"/>
        </w:rPr>
        <w:t>surgical</w:t>
      </w:r>
      <w:r w:rsidR="002F6B6F">
        <w:rPr>
          <w:rFonts w:ascii="Times New Roman" w:hAnsi="Times New Roman" w:cs="Times New Roman"/>
          <w:sz w:val="24"/>
          <w:szCs w:val="24"/>
        </w:rPr>
        <w:t xml:space="preserve"> </w:t>
      </w:r>
      <w:r w:rsidR="00FF3A43" w:rsidRPr="00CD437E">
        <w:rPr>
          <w:rFonts w:ascii="Times New Roman" w:hAnsi="Times New Roman" w:cs="Times New Roman"/>
          <w:sz w:val="24"/>
          <w:szCs w:val="24"/>
        </w:rPr>
        <w:t xml:space="preserve">records </w:t>
      </w:r>
      <w:r w:rsidR="00FD3B34" w:rsidRPr="00CD437E">
        <w:rPr>
          <w:rFonts w:ascii="Times New Roman" w:hAnsi="Times New Roman" w:cs="Times New Roman"/>
          <w:sz w:val="24"/>
          <w:szCs w:val="24"/>
        </w:rPr>
        <w:t xml:space="preserve">and single case </w:t>
      </w:r>
      <w:r w:rsidR="00C800EF" w:rsidRPr="00CD437E">
        <w:rPr>
          <w:rFonts w:ascii="Times New Roman" w:hAnsi="Times New Roman" w:cs="Times New Roman"/>
          <w:sz w:val="24"/>
          <w:szCs w:val="24"/>
        </w:rPr>
        <w:t>studies</w:t>
      </w:r>
      <w:r w:rsidR="003365D7">
        <w:rPr>
          <w:rFonts w:ascii="Times New Roman" w:hAnsi="Times New Roman" w:cs="Times New Roman"/>
          <w:sz w:val="24"/>
          <w:szCs w:val="24"/>
        </w:rPr>
        <w:t>,</w:t>
      </w:r>
      <w:r w:rsidR="00FD3B34" w:rsidRPr="00CD437E">
        <w:rPr>
          <w:rFonts w:ascii="Times New Roman" w:hAnsi="Times New Roman" w:cs="Times New Roman"/>
          <w:sz w:val="24"/>
          <w:szCs w:val="24"/>
        </w:rPr>
        <w:t xml:space="preserve"> and</w:t>
      </w:r>
      <w:r w:rsidR="003365D7">
        <w:rPr>
          <w:rFonts w:ascii="Times New Roman" w:hAnsi="Times New Roman" w:cs="Times New Roman"/>
          <w:sz w:val="24"/>
          <w:szCs w:val="24"/>
        </w:rPr>
        <w:t xml:space="preserve"> they</w:t>
      </w:r>
      <w:r w:rsidR="00FD3B34" w:rsidRPr="00CD437E">
        <w:rPr>
          <w:rFonts w:ascii="Times New Roman" w:hAnsi="Times New Roman" w:cs="Times New Roman"/>
          <w:sz w:val="24"/>
          <w:szCs w:val="24"/>
        </w:rPr>
        <w:t xml:space="preserve"> therefore overlooked the asymptomatic </w:t>
      </w:r>
      <w:r w:rsidR="007845E6" w:rsidRPr="00CD437E">
        <w:rPr>
          <w:rFonts w:ascii="Times New Roman" w:hAnsi="Times New Roman" w:cs="Times New Roman"/>
          <w:sz w:val="24"/>
          <w:szCs w:val="24"/>
        </w:rPr>
        <w:t>cases</w:t>
      </w:r>
      <w:r w:rsidR="007845E6">
        <w:rPr>
          <w:rFonts w:ascii="Times New Roman" w:hAnsi="Times New Roman" w:cs="Times New Roman"/>
          <w:sz w:val="24"/>
          <w:szCs w:val="24"/>
        </w:rPr>
        <w:t xml:space="preserve"> and this could </w:t>
      </w:r>
      <w:r w:rsidR="007845E6" w:rsidRPr="00CD437E">
        <w:rPr>
          <w:rFonts w:ascii="Times New Roman" w:hAnsi="Times New Roman" w:cs="Times New Roman"/>
          <w:sz w:val="24"/>
          <w:szCs w:val="24"/>
        </w:rPr>
        <w:t>underestimate</w:t>
      </w:r>
      <w:r w:rsidR="00FD3B34" w:rsidRPr="00CD437E">
        <w:rPr>
          <w:rFonts w:ascii="Times New Roman" w:hAnsi="Times New Roman" w:cs="Times New Roman"/>
          <w:sz w:val="24"/>
          <w:szCs w:val="24"/>
        </w:rPr>
        <w:t xml:space="preserve"> the actual prevalence </w:t>
      </w:r>
      <w:r w:rsidR="00426084">
        <w:rPr>
          <w:rFonts w:ascii="Times New Roman" w:hAnsi="Times New Roman" w:cs="Times New Roman"/>
          <w:color w:val="FF0000"/>
          <w:sz w:val="24"/>
          <w:szCs w:val="24"/>
        </w:rPr>
        <w:t xml:space="preserve">/ infection rate </w:t>
      </w:r>
      <w:r w:rsidR="007845E6">
        <w:rPr>
          <w:rFonts w:ascii="Times New Roman" w:hAnsi="Times New Roman" w:cs="Times New Roman"/>
          <w:color w:val="FF0000"/>
          <w:sz w:val="24"/>
          <w:szCs w:val="24"/>
        </w:rPr>
        <w:t>of the disease in the country</w:t>
      </w:r>
      <w:r w:rsidR="00FD3B34" w:rsidRPr="00CD437E">
        <w:rPr>
          <w:rFonts w:ascii="Times New Roman" w:hAnsi="Times New Roman" w:cs="Times New Roman"/>
          <w:sz w:val="24"/>
          <w:szCs w:val="24"/>
        </w:rPr>
        <w:t xml:space="preserve">. </w:t>
      </w:r>
      <w:r w:rsidR="00B34416" w:rsidRPr="00CD437E">
        <w:rPr>
          <w:rFonts w:ascii="Times New Roman" w:hAnsi="Times New Roman" w:cs="Times New Roman"/>
          <w:sz w:val="24"/>
          <w:szCs w:val="24"/>
        </w:rPr>
        <w:t>T</w:t>
      </w:r>
      <w:r w:rsidR="003244FE" w:rsidRPr="00CD437E">
        <w:rPr>
          <w:rFonts w:ascii="Times New Roman" w:hAnsi="Times New Roman" w:cs="Times New Roman"/>
          <w:sz w:val="24"/>
          <w:szCs w:val="24"/>
        </w:rPr>
        <w:t>wo</w:t>
      </w:r>
      <w:r w:rsidR="002F6B6F">
        <w:rPr>
          <w:rFonts w:ascii="Times New Roman" w:hAnsi="Times New Roman" w:cs="Times New Roman"/>
          <w:sz w:val="24"/>
          <w:szCs w:val="24"/>
        </w:rPr>
        <w:t xml:space="preserve"> </w:t>
      </w:r>
      <w:r w:rsidR="00E41A4B" w:rsidRPr="00CD437E">
        <w:rPr>
          <w:rFonts w:ascii="Times New Roman" w:hAnsi="Times New Roman" w:cs="Times New Roman"/>
          <w:sz w:val="24"/>
          <w:szCs w:val="24"/>
        </w:rPr>
        <w:t xml:space="preserve">old </w:t>
      </w:r>
      <w:proofErr w:type="spellStart"/>
      <w:r w:rsidR="001668E8" w:rsidRPr="00CD437E">
        <w:rPr>
          <w:rFonts w:ascii="Times New Roman" w:hAnsi="Times New Roman" w:cs="Times New Roman"/>
          <w:sz w:val="24"/>
          <w:szCs w:val="24"/>
        </w:rPr>
        <w:t>sero</w:t>
      </w:r>
      <w:r w:rsidR="008C3D12" w:rsidRPr="00CD437E">
        <w:rPr>
          <w:rFonts w:ascii="Times New Roman" w:hAnsi="Times New Roman" w:cs="Times New Roman"/>
          <w:sz w:val="24"/>
          <w:szCs w:val="24"/>
        </w:rPr>
        <w:t>prevalence</w:t>
      </w:r>
      <w:proofErr w:type="spellEnd"/>
      <w:r w:rsidR="001668E8" w:rsidRPr="00CD437E">
        <w:rPr>
          <w:rFonts w:ascii="Times New Roman" w:hAnsi="Times New Roman" w:cs="Times New Roman"/>
          <w:sz w:val="24"/>
          <w:szCs w:val="24"/>
        </w:rPr>
        <w:t xml:space="preserve"> studies in Jordan </w:t>
      </w:r>
      <w:r w:rsidR="00861799" w:rsidRPr="00CD437E">
        <w:rPr>
          <w:rFonts w:ascii="Times New Roman" w:hAnsi="Times New Roman" w:cs="Times New Roman"/>
          <w:sz w:val="24"/>
          <w:szCs w:val="24"/>
        </w:rPr>
        <w:t xml:space="preserve">were </w:t>
      </w:r>
      <w:r w:rsidR="001668E8" w:rsidRPr="00CD437E">
        <w:rPr>
          <w:rFonts w:ascii="Times New Roman" w:hAnsi="Times New Roman" w:cs="Times New Roman"/>
          <w:sz w:val="24"/>
          <w:szCs w:val="24"/>
        </w:rPr>
        <w:t>conducted</w:t>
      </w:r>
      <w:r w:rsidR="002F6B6F">
        <w:rPr>
          <w:rFonts w:ascii="Times New Roman" w:hAnsi="Times New Roman" w:cs="Times New Roman"/>
          <w:sz w:val="24"/>
          <w:szCs w:val="24"/>
        </w:rPr>
        <w:t xml:space="preserve"> </w:t>
      </w:r>
      <w:r w:rsidR="00C53489" w:rsidRPr="00CD437E">
        <w:rPr>
          <w:rFonts w:ascii="Times New Roman" w:hAnsi="Times New Roman" w:cs="Times New Roman"/>
          <w:sz w:val="24"/>
          <w:szCs w:val="24"/>
        </w:rPr>
        <w:t xml:space="preserve">using </w:t>
      </w:r>
      <w:r w:rsidR="001668E8" w:rsidRPr="00CD437E">
        <w:rPr>
          <w:rFonts w:ascii="Times New Roman" w:hAnsi="Times New Roman" w:cs="Times New Roman"/>
          <w:sz w:val="24"/>
          <w:szCs w:val="24"/>
        </w:rPr>
        <w:t>ELISA</w:t>
      </w:r>
      <w:r w:rsidR="00F73023">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CB7436">
        <w:rPr>
          <w:rFonts w:ascii="Times New Roman" w:hAnsi="Times New Roman" w:cs="Times New Roman"/>
          <w:sz w:val="24"/>
          <w:szCs w:val="24"/>
        </w:rPr>
        <w:instrText xml:space="preserve"> ADDIN EN.CITE &lt;EndNote&gt;&lt;Cite&gt;&lt;Author&gt;Qaqish&lt;/Author&gt;&lt;Year&gt;2003&lt;/Year&gt;&lt;RecNum&gt;51&lt;/RecNum&gt;&lt;DisplayText&gt;[11]&lt;/DisplayText&gt;&lt;record&gt;&lt;rec-number&gt;51&lt;/rec-number&gt;&lt;foreign-keys&gt;&lt;key app="EN" db-id="s952tst93dpa53eved45dx0rzartwrfwxwp9" timestamp="1500745808"&gt;51&lt;/key&gt;&lt;/foreign-keys&gt;&lt;ref-type name="Journal Article"&gt;17&lt;/ref-type&gt;&lt;contributors&gt;&lt;authors&gt;&lt;author&gt;Qaqish, AM&lt;/author&gt;&lt;author&gt;Nasrieh, MA&lt;/author&gt;&lt;author&gt;Al-Qaoud, KM&lt;/author&gt;&lt;author&gt;Craig, PS&lt;/author&gt;&lt;author&gt;Abdel-Hafez, SK&lt;/author&gt;&lt;/authors&gt;&lt;/contributors&gt;&lt;titles&gt;&lt;title&gt;The seroprevalences of cystic echinococcosis, and the associated risk factors, in rural–agricultural, bedouin and semi-bedouin communities in Jordan&lt;/title&gt;&lt;secondary-title&gt;Annals of Tropical Medicine &amp;amp; Parasitology&lt;/secondary-title&gt;&lt;/titles&gt;&lt;periodical&gt;&lt;full-title&gt;Annals of Tropical Medicine &amp;amp; Parasitology&lt;/full-title&gt;&lt;/periodical&gt;&lt;pages&gt;511-520&lt;/pages&gt;&lt;volume&gt;97&lt;/volume&gt;&lt;number&gt;5&lt;/number&gt;&lt;dates&gt;&lt;year&gt;2003&lt;/year&gt;&lt;/dates&gt;&lt;isbn&gt;0003-4983&lt;/isbn&gt;&lt;urls&gt;&lt;/urls&gt;&lt;/record&gt;&lt;/Cite&gt;&lt;/EndNote&gt;</w:instrText>
      </w:r>
      <w:r w:rsidR="0035192C" w:rsidRPr="00CD437E">
        <w:rPr>
          <w:rFonts w:ascii="Times New Roman" w:hAnsi="Times New Roman" w:cs="Times New Roman"/>
          <w:sz w:val="24"/>
          <w:szCs w:val="24"/>
        </w:rPr>
        <w:fldChar w:fldCharType="separate"/>
      </w:r>
      <w:r w:rsidR="00CB7436">
        <w:rPr>
          <w:rFonts w:ascii="Times New Roman" w:hAnsi="Times New Roman" w:cs="Times New Roman"/>
          <w:noProof/>
          <w:sz w:val="24"/>
          <w:szCs w:val="24"/>
        </w:rPr>
        <w:t>[11]</w:t>
      </w:r>
      <w:r w:rsidR="0035192C" w:rsidRPr="00CD437E">
        <w:rPr>
          <w:rFonts w:ascii="Times New Roman" w:hAnsi="Times New Roman" w:cs="Times New Roman"/>
          <w:sz w:val="24"/>
          <w:szCs w:val="24"/>
        </w:rPr>
        <w:fldChar w:fldCharType="end"/>
      </w:r>
      <w:r w:rsidR="001668E8" w:rsidRPr="00CD437E">
        <w:rPr>
          <w:rFonts w:ascii="Times New Roman" w:hAnsi="Times New Roman" w:cs="Times New Roman"/>
          <w:sz w:val="24"/>
          <w:szCs w:val="24"/>
        </w:rPr>
        <w:t xml:space="preserve">. </w:t>
      </w:r>
      <w:r w:rsidR="00CA5297" w:rsidRPr="00CD437E">
        <w:rPr>
          <w:rFonts w:ascii="Times New Roman" w:hAnsi="Times New Roman" w:cs="Times New Roman"/>
          <w:sz w:val="24"/>
          <w:szCs w:val="24"/>
        </w:rPr>
        <w:t>Al-</w:t>
      </w:r>
      <w:proofErr w:type="spellStart"/>
      <w:r w:rsidR="00CA5297" w:rsidRPr="00CD437E">
        <w:rPr>
          <w:rFonts w:ascii="Times New Roman" w:hAnsi="Times New Roman" w:cs="Times New Roman"/>
          <w:sz w:val="24"/>
          <w:szCs w:val="24"/>
        </w:rPr>
        <w:t>Mafraq</w:t>
      </w:r>
      <w:proofErr w:type="spellEnd"/>
      <w:r w:rsidR="002F6B6F">
        <w:rPr>
          <w:rFonts w:ascii="Times New Roman" w:hAnsi="Times New Roman" w:cs="Times New Roman"/>
          <w:sz w:val="24"/>
          <w:szCs w:val="24"/>
        </w:rPr>
        <w:t xml:space="preserve"> </w:t>
      </w:r>
      <w:r w:rsidR="00F73023">
        <w:rPr>
          <w:rFonts w:ascii="Times New Roman" w:hAnsi="Times New Roman" w:cs="Times New Roman"/>
          <w:sz w:val="24"/>
          <w:szCs w:val="24"/>
        </w:rPr>
        <w:t>g</w:t>
      </w:r>
      <w:r w:rsidR="004540A8" w:rsidRPr="00CD437E">
        <w:rPr>
          <w:rFonts w:ascii="Times New Roman" w:hAnsi="Times New Roman" w:cs="Times New Roman"/>
          <w:sz w:val="24"/>
          <w:szCs w:val="24"/>
        </w:rPr>
        <w:t>overnorate</w:t>
      </w:r>
      <w:r w:rsidR="002F6B6F">
        <w:rPr>
          <w:rFonts w:ascii="Times New Roman" w:hAnsi="Times New Roman" w:cs="Times New Roman"/>
          <w:sz w:val="24"/>
          <w:szCs w:val="24"/>
        </w:rPr>
        <w:t xml:space="preserve"> </w:t>
      </w:r>
      <w:r w:rsidR="004A1730" w:rsidRPr="00CD437E">
        <w:rPr>
          <w:rFonts w:ascii="Times New Roman" w:hAnsi="Times New Roman" w:cs="Times New Roman"/>
          <w:sz w:val="24"/>
          <w:szCs w:val="24"/>
        </w:rPr>
        <w:t xml:space="preserve">is considered </w:t>
      </w:r>
      <w:r w:rsidR="002F6B6F">
        <w:rPr>
          <w:rFonts w:ascii="Times New Roman" w:hAnsi="Times New Roman" w:cs="Times New Roman"/>
          <w:sz w:val="24"/>
          <w:szCs w:val="24"/>
        </w:rPr>
        <w:t>a</w:t>
      </w:r>
      <w:r w:rsidR="00AD542D">
        <w:rPr>
          <w:rFonts w:ascii="Times New Roman" w:hAnsi="Times New Roman" w:cs="Times New Roman"/>
          <w:sz w:val="24"/>
          <w:szCs w:val="24"/>
        </w:rPr>
        <w:t xml:space="preserve">s a </w:t>
      </w:r>
      <w:r w:rsidR="00AD542D" w:rsidRPr="00CD437E">
        <w:rPr>
          <w:rFonts w:ascii="Times New Roman" w:hAnsi="Times New Roman" w:cs="Times New Roman"/>
          <w:sz w:val="24"/>
          <w:szCs w:val="24"/>
        </w:rPr>
        <w:t>high</w:t>
      </w:r>
      <w:r w:rsidR="004A1730" w:rsidRPr="00CD437E">
        <w:rPr>
          <w:rFonts w:ascii="Times New Roman" w:hAnsi="Times New Roman" w:cs="Times New Roman"/>
          <w:sz w:val="24"/>
          <w:szCs w:val="24"/>
        </w:rPr>
        <w:t xml:space="preserve"> risk </w:t>
      </w:r>
      <w:r w:rsidR="002F6B6F">
        <w:rPr>
          <w:rFonts w:ascii="Times New Roman" w:hAnsi="Times New Roman" w:cs="Times New Roman"/>
          <w:sz w:val="24"/>
          <w:szCs w:val="24"/>
        </w:rPr>
        <w:t xml:space="preserve">area </w:t>
      </w:r>
      <w:r w:rsidR="004A1730" w:rsidRPr="00CD437E">
        <w:rPr>
          <w:rFonts w:ascii="Times New Roman" w:hAnsi="Times New Roman" w:cs="Times New Roman"/>
          <w:sz w:val="24"/>
          <w:szCs w:val="24"/>
        </w:rPr>
        <w:t xml:space="preserve">for HD due to </w:t>
      </w:r>
      <w:r w:rsidR="00F73023">
        <w:rPr>
          <w:rFonts w:ascii="Times New Roman" w:hAnsi="Times New Roman" w:cs="Times New Roman"/>
          <w:sz w:val="24"/>
          <w:szCs w:val="24"/>
        </w:rPr>
        <w:t xml:space="preserve">its </w:t>
      </w:r>
      <w:r w:rsidR="004A1730" w:rsidRPr="00CD437E">
        <w:rPr>
          <w:rFonts w:ascii="Times New Roman" w:hAnsi="Times New Roman" w:cs="Times New Roman"/>
          <w:sz w:val="24"/>
          <w:szCs w:val="24"/>
        </w:rPr>
        <w:t xml:space="preserve">low socioeconomic and educational status, </w:t>
      </w:r>
      <w:r w:rsidR="00AD542D">
        <w:rPr>
          <w:rFonts w:ascii="Times New Roman" w:hAnsi="Times New Roman" w:cs="Times New Roman"/>
          <w:sz w:val="24"/>
          <w:szCs w:val="24"/>
        </w:rPr>
        <w:t>the</w:t>
      </w:r>
      <w:r w:rsidR="006D4E18">
        <w:rPr>
          <w:rFonts w:ascii="Times New Roman" w:hAnsi="Times New Roman" w:cs="Times New Roman"/>
          <w:sz w:val="24"/>
          <w:szCs w:val="24"/>
        </w:rPr>
        <w:t xml:space="preserve"> </w:t>
      </w:r>
      <w:r w:rsidR="004A1730" w:rsidRPr="00CD437E">
        <w:rPr>
          <w:rFonts w:ascii="Times New Roman" w:hAnsi="Times New Roman" w:cs="Times New Roman"/>
          <w:sz w:val="24"/>
          <w:szCs w:val="24"/>
        </w:rPr>
        <w:t xml:space="preserve">abundance of </w:t>
      </w:r>
      <w:r w:rsidR="00CA5297" w:rsidRPr="00CD437E">
        <w:rPr>
          <w:rFonts w:ascii="Times New Roman" w:hAnsi="Times New Roman" w:cs="Times New Roman"/>
          <w:sz w:val="24"/>
          <w:szCs w:val="24"/>
        </w:rPr>
        <w:t>agricultur</w:t>
      </w:r>
      <w:r w:rsidR="004A1730" w:rsidRPr="00CD437E">
        <w:rPr>
          <w:rFonts w:ascii="Times New Roman" w:hAnsi="Times New Roman" w:cs="Times New Roman"/>
          <w:sz w:val="24"/>
          <w:szCs w:val="24"/>
        </w:rPr>
        <w:t xml:space="preserve">al and sheep raising </w:t>
      </w:r>
      <w:r w:rsidR="006D4E18">
        <w:rPr>
          <w:rFonts w:ascii="Times New Roman" w:hAnsi="Times New Roman" w:cs="Times New Roman"/>
          <w:sz w:val="24"/>
          <w:szCs w:val="24"/>
        </w:rPr>
        <w:t>workers</w:t>
      </w:r>
      <w:r w:rsidR="004A1730" w:rsidRPr="00CD437E">
        <w:rPr>
          <w:rFonts w:ascii="Times New Roman" w:hAnsi="Times New Roman" w:cs="Times New Roman"/>
          <w:sz w:val="24"/>
          <w:szCs w:val="24"/>
        </w:rPr>
        <w:t xml:space="preserve">, </w:t>
      </w:r>
      <w:r w:rsidR="006D4E18">
        <w:rPr>
          <w:rFonts w:ascii="Times New Roman" w:hAnsi="Times New Roman" w:cs="Times New Roman"/>
          <w:sz w:val="24"/>
          <w:szCs w:val="24"/>
        </w:rPr>
        <w:t xml:space="preserve">its </w:t>
      </w:r>
      <w:r w:rsidR="004A1730" w:rsidRPr="00CD437E">
        <w:rPr>
          <w:rFonts w:ascii="Times New Roman" w:hAnsi="Times New Roman" w:cs="Times New Roman"/>
          <w:sz w:val="24"/>
          <w:szCs w:val="24"/>
        </w:rPr>
        <w:t>high rate</w:t>
      </w:r>
      <w:r w:rsidR="006D4E18">
        <w:rPr>
          <w:rFonts w:ascii="Times New Roman" w:hAnsi="Times New Roman" w:cs="Times New Roman"/>
          <w:sz w:val="24"/>
          <w:szCs w:val="24"/>
        </w:rPr>
        <w:t>s</w:t>
      </w:r>
      <w:r w:rsidR="004A1730" w:rsidRPr="00CD437E">
        <w:rPr>
          <w:rFonts w:ascii="Times New Roman" w:hAnsi="Times New Roman" w:cs="Times New Roman"/>
          <w:sz w:val="24"/>
          <w:szCs w:val="24"/>
        </w:rPr>
        <w:t xml:space="preserve"> of stray dogs and </w:t>
      </w:r>
      <w:r w:rsidR="00EF5467" w:rsidRPr="00CD437E">
        <w:rPr>
          <w:rFonts w:ascii="Times New Roman" w:hAnsi="Times New Roman" w:cs="Times New Roman"/>
          <w:sz w:val="24"/>
          <w:szCs w:val="24"/>
        </w:rPr>
        <w:t xml:space="preserve">sheep </w:t>
      </w:r>
      <w:r w:rsidR="00076941" w:rsidRPr="00CD437E">
        <w:rPr>
          <w:rFonts w:ascii="Times New Roman" w:hAnsi="Times New Roman" w:cs="Times New Roman"/>
          <w:sz w:val="24"/>
          <w:szCs w:val="24"/>
        </w:rPr>
        <w:t>[</w:t>
      </w:r>
      <w:r w:rsidR="00884A60" w:rsidRPr="00CD437E">
        <w:rPr>
          <w:rFonts w:ascii="Times New Roman" w:hAnsi="Times New Roman" w:cs="Times New Roman"/>
          <w:sz w:val="24"/>
          <w:szCs w:val="24"/>
        </w:rPr>
        <w:t>26-</w:t>
      </w:r>
      <w:r w:rsidR="004540A8" w:rsidRPr="00CD437E">
        <w:rPr>
          <w:rFonts w:ascii="Times New Roman" w:hAnsi="Times New Roman" w:cs="Times New Roman"/>
          <w:sz w:val="24"/>
          <w:szCs w:val="24"/>
        </w:rPr>
        <w:t>2</w:t>
      </w:r>
      <w:r w:rsidR="00884A60" w:rsidRPr="00CD437E">
        <w:rPr>
          <w:rFonts w:ascii="Times New Roman" w:hAnsi="Times New Roman" w:cs="Times New Roman"/>
          <w:sz w:val="24"/>
          <w:szCs w:val="24"/>
        </w:rPr>
        <w:t>9</w:t>
      </w:r>
      <w:r w:rsidR="004540A8" w:rsidRPr="00CD437E">
        <w:rPr>
          <w:rFonts w:ascii="Times New Roman" w:hAnsi="Times New Roman" w:cs="Times New Roman"/>
          <w:sz w:val="24"/>
          <w:szCs w:val="24"/>
        </w:rPr>
        <w:t>]</w:t>
      </w:r>
      <w:r w:rsidR="002702A5" w:rsidRPr="00CD437E">
        <w:rPr>
          <w:rFonts w:ascii="Times New Roman" w:hAnsi="Times New Roman" w:cs="Times New Roman"/>
          <w:sz w:val="24"/>
          <w:szCs w:val="24"/>
        </w:rPr>
        <w:t xml:space="preserve">. The </w:t>
      </w:r>
      <w:proofErr w:type="spellStart"/>
      <w:r w:rsidR="002702A5" w:rsidRPr="00CD437E">
        <w:rPr>
          <w:rFonts w:ascii="Times New Roman" w:hAnsi="Times New Roman" w:cs="Times New Roman"/>
          <w:sz w:val="24"/>
          <w:szCs w:val="24"/>
        </w:rPr>
        <w:t>seroprev</w:t>
      </w:r>
      <w:r w:rsidR="006D4E18">
        <w:rPr>
          <w:rFonts w:ascii="Times New Roman" w:hAnsi="Times New Roman" w:cs="Times New Roman"/>
          <w:sz w:val="24"/>
          <w:szCs w:val="24"/>
        </w:rPr>
        <w:t>a</w:t>
      </w:r>
      <w:r w:rsidR="002702A5" w:rsidRPr="00CD437E">
        <w:rPr>
          <w:rFonts w:ascii="Times New Roman" w:hAnsi="Times New Roman" w:cs="Times New Roman"/>
          <w:sz w:val="24"/>
          <w:szCs w:val="24"/>
        </w:rPr>
        <w:t>lence</w:t>
      </w:r>
      <w:proofErr w:type="spellEnd"/>
      <w:r w:rsidR="002702A5" w:rsidRPr="00CD437E">
        <w:rPr>
          <w:rFonts w:ascii="Times New Roman" w:hAnsi="Times New Roman" w:cs="Times New Roman"/>
          <w:sz w:val="24"/>
          <w:szCs w:val="24"/>
        </w:rPr>
        <w:t xml:space="preserve"> rate of HD in Al-</w:t>
      </w:r>
      <w:proofErr w:type="spellStart"/>
      <w:r w:rsidR="002702A5" w:rsidRPr="00CD437E">
        <w:rPr>
          <w:rFonts w:ascii="Times New Roman" w:hAnsi="Times New Roman" w:cs="Times New Roman"/>
          <w:sz w:val="24"/>
          <w:szCs w:val="24"/>
        </w:rPr>
        <w:t>Mafraq</w:t>
      </w:r>
      <w:proofErr w:type="spellEnd"/>
      <w:r w:rsidR="002702A5" w:rsidRPr="00CD437E">
        <w:rPr>
          <w:rFonts w:ascii="Times New Roman" w:hAnsi="Times New Roman" w:cs="Times New Roman"/>
          <w:sz w:val="24"/>
          <w:szCs w:val="24"/>
        </w:rPr>
        <w:t xml:space="preserve"> city </w:t>
      </w:r>
      <w:r w:rsidR="006D4E18">
        <w:rPr>
          <w:rFonts w:ascii="Times New Roman" w:hAnsi="Times New Roman" w:cs="Times New Roman"/>
          <w:sz w:val="24"/>
          <w:szCs w:val="24"/>
        </w:rPr>
        <w:t>has</w:t>
      </w:r>
      <w:r w:rsidR="006D4E18" w:rsidRPr="00CD437E">
        <w:rPr>
          <w:rFonts w:ascii="Times New Roman" w:hAnsi="Times New Roman" w:cs="Times New Roman"/>
          <w:sz w:val="24"/>
          <w:szCs w:val="24"/>
        </w:rPr>
        <w:t xml:space="preserve"> </w:t>
      </w:r>
      <w:r w:rsidR="002702A5" w:rsidRPr="00CD437E">
        <w:rPr>
          <w:rFonts w:ascii="Times New Roman" w:hAnsi="Times New Roman" w:cs="Times New Roman"/>
          <w:sz w:val="24"/>
          <w:szCs w:val="24"/>
        </w:rPr>
        <w:t xml:space="preserve">not </w:t>
      </w:r>
      <w:r w:rsidR="006D4E18">
        <w:rPr>
          <w:rFonts w:ascii="Times New Roman" w:hAnsi="Times New Roman" w:cs="Times New Roman"/>
          <w:sz w:val="24"/>
          <w:szCs w:val="24"/>
        </w:rPr>
        <w:t xml:space="preserve">been </w:t>
      </w:r>
      <w:r w:rsidR="002702A5" w:rsidRPr="00CD437E">
        <w:rPr>
          <w:rFonts w:ascii="Times New Roman" w:hAnsi="Times New Roman" w:cs="Times New Roman"/>
          <w:sz w:val="24"/>
          <w:szCs w:val="24"/>
        </w:rPr>
        <w:t xml:space="preserve">investigated before. </w:t>
      </w:r>
      <w:r w:rsidR="008F1315" w:rsidRPr="00CD437E">
        <w:rPr>
          <w:rFonts w:ascii="Times New Roman" w:hAnsi="Times New Roman" w:cs="Times New Roman"/>
          <w:sz w:val="24"/>
          <w:szCs w:val="24"/>
        </w:rPr>
        <w:t xml:space="preserve">Therefore, the aim of the present study </w:t>
      </w:r>
      <w:r w:rsidR="002F6B6F">
        <w:rPr>
          <w:rFonts w:ascii="Times New Roman" w:hAnsi="Times New Roman" w:cs="Times New Roman"/>
          <w:sz w:val="24"/>
          <w:szCs w:val="24"/>
        </w:rPr>
        <w:t>was</w:t>
      </w:r>
      <w:r w:rsidR="002F6B6F" w:rsidRPr="00CD437E">
        <w:rPr>
          <w:rFonts w:ascii="Times New Roman" w:hAnsi="Times New Roman" w:cs="Times New Roman"/>
          <w:sz w:val="24"/>
          <w:szCs w:val="24"/>
        </w:rPr>
        <w:t xml:space="preserve"> </w:t>
      </w:r>
      <w:r w:rsidR="008F1315" w:rsidRPr="00CD437E">
        <w:rPr>
          <w:rFonts w:ascii="Times New Roman" w:hAnsi="Times New Roman" w:cs="Times New Roman"/>
          <w:sz w:val="24"/>
          <w:szCs w:val="24"/>
        </w:rPr>
        <w:t xml:space="preserve">to estimate the </w:t>
      </w:r>
      <w:proofErr w:type="spellStart"/>
      <w:r w:rsidR="008F1315" w:rsidRPr="00CD437E">
        <w:rPr>
          <w:rFonts w:ascii="Times New Roman" w:hAnsi="Times New Roman" w:cs="Times New Roman"/>
          <w:sz w:val="24"/>
          <w:szCs w:val="24"/>
        </w:rPr>
        <w:t>sero</w:t>
      </w:r>
      <w:r w:rsidR="002702A5" w:rsidRPr="00CD437E">
        <w:rPr>
          <w:rFonts w:ascii="Times New Roman" w:hAnsi="Times New Roman" w:cs="Times New Roman"/>
          <w:sz w:val="24"/>
          <w:szCs w:val="24"/>
        </w:rPr>
        <w:t>prevalence</w:t>
      </w:r>
      <w:proofErr w:type="spellEnd"/>
      <w:r w:rsidR="008F1315" w:rsidRPr="00CD437E">
        <w:rPr>
          <w:rFonts w:ascii="Times New Roman" w:hAnsi="Times New Roman" w:cs="Times New Roman"/>
          <w:sz w:val="24"/>
          <w:szCs w:val="24"/>
        </w:rPr>
        <w:t xml:space="preserve"> rate </w:t>
      </w:r>
      <w:r w:rsidR="00AD542D" w:rsidRPr="00CD437E">
        <w:rPr>
          <w:rFonts w:ascii="Times New Roman" w:hAnsi="Times New Roman" w:cs="Times New Roman"/>
          <w:sz w:val="24"/>
          <w:szCs w:val="24"/>
        </w:rPr>
        <w:t>of</w:t>
      </w:r>
      <w:r w:rsidR="00AD542D">
        <w:rPr>
          <w:rFonts w:ascii="Times New Roman" w:hAnsi="Times New Roman" w:cs="Times New Roman"/>
          <w:sz w:val="24"/>
          <w:szCs w:val="24"/>
        </w:rPr>
        <w:t xml:space="preserve"> </w:t>
      </w:r>
      <w:r w:rsidR="00AD542D" w:rsidRPr="00CD437E">
        <w:rPr>
          <w:rFonts w:ascii="Times New Roman" w:hAnsi="Times New Roman" w:cs="Times New Roman"/>
          <w:sz w:val="24"/>
          <w:szCs w:val="24"/>
        </w:rPr>
        <w:t>HD</w:t>
      </w:r>
      <w:r w:rsidR="008F1315" w:rsidRPr="00CD437E">
        <w:rPr>
          <w:rFonts w:ascii="Times New Roman" w:hAnsi="Times New Roman" w:cs="Times New Roman"/>
          <w:sz w:val="24"/>
          <w:szCs w:val="24"/>
        </w:rPr>
        <w:t xml:space="preserve"> </w:t>
      </w:r>
      <w:r w:rsidR="006D4E18">
        <w:rPr>
          <w:rFonts w:ascii="Times New Roman" w:hAnsi="Times New Roman" w:cs="Times New Roman"/>
          <w:sz w:val="24"/>
          <w:szCs w:val="24"/>
        </w:rPr>
        <w:t xml:space="preserve">by </w:t>
      </w:r>
      <w:r w:rsidR="002F6B6F">
        <w:rPr>
          <w:rFonts w:ascii="Times New Roman" w:hAnsi="Times New Roman" w:cs="Times New Roman"/>
          <w:sz w:val="24"/>
          <w:szCs w:val="24"/>
        </w:rPr>
        <w:t xml:space="preserve">testing </w:t>
      </w:r>
      <w:r w:rsidR="006D4E18">
        <w:rPr>
          <w:rFonts w:ascii="Times New Roman" w:hAnsi="Times New Roman" w:cs="Times New Roman"/>
          <w:sz w:val="24"/>
          <w:szCs w:val="24"/>
        </w:rPr>
        <w:t xml:space="preserve">patients </w:t>
      </w:r>
      <w:r w:rsidR="00AA3297">
        <w:rPr>
          <w:rFonts w:ascii="Times New Roman" w:hAnsi="Times New Roman" w:cs="Times New Roman"/>
          <w:sz w:val="24"/>
          <w:szCs w:val="24"/>
        </w:rPr>
        <w:t>visit</w:t>
      </w:r>
      <w:r w:rsidR="006D4E18">
        <w:rPr>
          <w:rFonts w:ascii="Times New Roman" w:hAnsi="Times New Roman" w:cs="Times New Roman"/>
          <w:sz w:val="24"/>
          <w:szCs w:val="24"/>
        </w:rPr>
        <w:t>ing</w:t>
      </w:r>
      <w:r w:rsidR="002F6B6F">
        <w:rPr>
          <w:rFonts w:ascii="Times New Roman" w:hAnsi="Times New Roman" w:cs="Times New Roman"/>
          <w:sz w:val="24"/>
          <w:szCs w:val="24"/>
        </w:rPr>
        <w:t xml:space="preserve"> the </w:t>
      </w:r>
      <w:r w:rsidR="008F1315" w:rsidRPr="00CD437E">
        <w:rPr>
          <w:rFonts w:ascii="Times New Roman" w:hAnsi="Times New Roman" w:cs="Times New Roman"/>
          <w:sz w:val="24"/>
          <w:szCs w:val="24"/>
        </w:rPr>
        <w:t xml:space="preserve">internal medicine clinic </w:t>
      </w:r>
      <w:r w:rsidR="006D4E18">
        <w:rPr>
          <w:rFonts w:ascii="Times New Roman" w:hAnsi="Times New Roman" w:cs="Times New Roman"/>
          <w:sz w:val="24"/>
          <w:szCs w:val="24"/>
        </w:rPr>
        <w:t xml:space="preserve">of </w:t>
      </w:r>
      <w:r w:rsidR="008F1315" w:rsidRPr="00CD437E">
        <w:rPr>
          <w:rFonts w:ascii="Times New Roman" w:hAnsi="Times New Roman" w:cs="Times New Roman"/>
          <w:sz w:val="24"/>
          <w:szCs w:val="24"/>
        </w:rPr>
        <w:t>Al-</w:t>
      </w:r>
      <w:proofErr w:type="spellStart"/>
      <w:r w:rsidR="008F1315" w:rsidRPr="00CD437E">
        <w:rPr>
          <w:rFonts w:ascii="Times New Roman" w:hAnsi="Times New Roman" w:cs="Times New Roman"/>
          <w:sz w:val="24"/>
          <w:szCs w:val="24"/>
        </w:rPr>
        <w:t>Mafraq</w:t>
      </w:r>
      <w:proofErr w:type="spellEnd"/>
      <w:r w:rsidR="008F1315" w:rsidRPr="00CD437E">
        <w:rPr>
          <w:rFonts w:ascii="Times New Roman" w:hAnsi="Times New Roman" w:cs="Times New Roman"/>
          <w:sz w:val="24"/>
          <w:szCs w:val="24"/>
        </w:rPr>
        <w:t xml:space="preserve"> Governmental Hospital using IHA test</w:t>
      </w:r>
      <w:r w:rsidR="008F1315" w:rsidRPr="00CD437E">
        <w:t>.</w:t>
      </w:r>
    </w:p>
    <w:p w14:paraId="048AA4EA" w14:textId="77777777" w:rsidR="00503FDC" w:rsidRDefault="00503FDC" w:rsidP="00EF5467">
      <w:pPr>
        <w:spacing w:line="480" w:lineRule="auto"/>
        <w:ind w:firstLine="720"/>
        <w:jc w:val="lowKashida"/>
      </w:pPr>
    </w:p>
    <w:p w14:paraId="59A3FB4B" w14:textId="77777777" w:rsidR="00587D66" w:rsidRDefault="00587D66" w:rsidP="00EF5467">
      <w:pPr>
        <w:spacing w:line="480" w:lineRule="auto"/>
        <w:ind w:firstLine="720"/>
        <w:jc w:val="lowKashida"/>
      </w:pPr>
    </w:p>
    <w:p w14:paraId="43223DB3" w14:textId="77777777" w:rsidR="00587D66" w:rsidRDefault="00587D66" w:rsidP="00EF5467">
      <w:pPr>
        <w:spacing w:line="480" w:lineRule="auto"/>
        <w:ind w:firstLine="720"/>
        <w:jc w:val="lowKashida"/>
      </w:pPr>
    </w:p>
    <w:p w14:paraId="192560D1" w14:textId="77777777" w:rsidR="00587D66" w:rsidRPr="00AD542D" w:rsidRDefault="00587D66" w:rsidP="00EF5467">
      <w:pPr>
        <w:spacing w:line="480" w:lineRule="auto"/>
        <w:ind w:firstLine="720"/>
        <w:jc w:val="lowKashida"/>
      </w:pPr>
    </w:p>
    <w:p w14:paraId="3522EDBA" w14:textId="77777777" w:rsidR="00AC7D05" w:rsidRPr="00CD437E" w:rsidRDefault="00440DBD" w:rsidP="001668E8">
      <w:pPr>
        <w:spacing w:line="480" w:lineRule="auto"/>
        <w:jc w:val="lowKashida"/>
        <w:rPr>
          <w:rFonts w:ascii="Times New Roman" w:hAnsi="Times New Roman" w:cs="Times New Roman"/>
          <w:b/>
          <w:sz w:val="24"/>
          <w:szCs w:val="24"/>
        </w:rPr>
      </w:pPr>
      <w:bookmarkStart w:id="1" w:name="_Toc503121593"/>
      <w:r w:rsidRPr="00CD437E">
        <w:rPr>
          <w:rFonts w:ascii="Times New Roman" w:hAnsi="Times New Roman" w:cs="Times New Roman"/>
          <w:b/>
          <w:sz w:val="24"/>
          <w:szCs w:val="24"/>
        </w:rPr>
        <w:lastRenderedPageBreak/>
        <w:t>2. Materials and m</w:t>
      </w:r>
      <w:r w:rsidR="00AC7D05" w:rsidRPr="00CD437E">
        <w:rPr>
          <w:rFonts w:ascii="Times New Roman" w:hAnsi="Times New Roman" w:cs="Times New Roman"/>
          <w:b/>
          <w:sz w:val="24"/>
          <w:szCs w:val="24"/>
        </w:rPr>
        <w:t>ethods</w:t>
      </w:r>
      <w:bookmarkEnd w:id="1"/>
    </w:p>
    <w:p w14:paraId="1806CF0A" w14:textId="77777777" w:rsidR="00CF229E" w:rsidRPr="00CD437E" w:rsidRDefault="00440DBD" w:rsidP="001668E8">
      <w:pPr>
        <w:spacing w:line="480" w:lineRule="auto"/>
        <w:jc w:val="lowKashida"/>
        <w:rPr>
          <w:rFonts w:ascii="Times New Roman" w:hAnsi="Times New Roman" w:cs="Times New Roman"/>
          <w:bCs/>
          <w:i/>
          <w:iCs/>
          <w:sz w:val="24"/>
          <w:szCs w:val="24"/>
        </w:rPr>
      </w:pPr>
      <w:r w:rsidRPr="00CD437E">
        <w:rPr>
          <w:rFonts w:ascii="Times New Roman" w:hAnsi="Times New Roman" w:cs="Times New Roman"/>
          <w:bCs/>
          <w:i/>
          <w:iCs/>
          <w:sz w:val="24"/>
          <w:szCs w:val="24"/>
        </w:rPr>
        <w:t xml:space="preserve">2.1. </w:t>
      </w:r>
      <w:r w:rsidR="00CF229E" w:rsidRPr="00CD437E">
        <w:rPr>
          <w:rFonts w:ascii="Times New Roman" w:hAnsi="Times New Roman" w:cs="Times New Roman"/>
          <w:bCs/>
          <w:i/>
          <w:iCs/>
          <w:sz w:val="24"/>
          <w:szCs w:val="24"/>
        </w:rPr>
        <w:t>Study participants</w:t>
      </w:r>
    </w:p>
    <w:p w14:paraId="58417DA3" w14:textId="4C5F3198" w:rsidR="0077651F" w:rsidRPr="00CD437E" w:rsidRDefault="00AC7D05" w:rsidP="0000319A">
      <w:pPr>
        <w:spacing w:line="480" w:lineRule="auto"/>
        <w:ind w:firstLine="720"/>
        <w:jc w:val="lowKashida"/>
        <w:rPr>
          <w:rFonts w:ascii="Times New Roman" w:hAnsi="Times New Roman" w:cs="Times New Roman"/>
          <w:bCs/>
          <w:sz w:val="24"/>
          <w:szCs w:val="24"/>
        </w:rPr>
      </w:pPr>
      <w:r w:rsidRPr="00CD437E">
        <w:rPr>
          <w:rFonts w:ascii="Times New Roman" w:hAnsi="Times New Roman" w:cs="Times New Roman"/>
          <w:bCs/>
          <w:sz w:val="24"/>
          <w:szCs w:val="24"/>
        </w:rPr>
        <w:t xml:space="preserve">A total of 512 patients referred to the internal medicine clinic </w:t>
      </w:r>
      <w:r w:rsidR="006D4E18">
        <w:rPr>
          <w:rFonts w:ascii="Times New Roman" w:hAnsi="Times New Roman" w:cs="Times New Roman"/>
          <w:bCs/>
          <w:sz w:val="24"/>
          <w:szCs w:val="24"/>
        </w:rPr>
        <w:t xml:space="preserve">of </w:t>
      </w:r>
      <w:r w:rsidR="0000319A" w:rsidRPr="00CD437E">
        <w:rPr>
          <w:rFonts w:ascii="Times New Roman" w:hAnsi="Times New Roman" w:cs="Times New Roman"/>
          <w:bCs/>
          <w:sz w:val="24"/>
          <w:szCs w:val="24"/>
        </w:rPr>
        <w:t>Al-</w:t>
      </w:r>
      <w:proofErr w:type="spellStart"/>
      <w:r w:rsidR="0000319A" w:rsidRPr="00CD437E">
        <w:rPr>
          <w:rFonts w:ascii="Times New Roman" w:hAnsi="Times New Roman" w:cs="Times New Roman"/>
          <w:bCs/>
          <w:sz w:val="24"/>
          <w:szCs w:val="24"/>
        </w:rPr>
        <w:t>Mafraq</w:t>
      </w:r>
      <w:proofErr w:type="spellEnd"/>
      <w:r w:rsidR="0000319A" w:rsidRPr="00CD437E">
        <w:rPr>
          <w:rFonts w:ascii="Times New Roman" w:hAnsi="Times New Roman" w:cs="Times New Roman"/>
          <w:bCs/>
          <w:sz w:val="24"/>
          <w:szCs w:val="24"/>
        </w:rPr>
        <w:t xml:space="preserve"> Governmental Hospital, </w:t>
      </w:r>
      <w:r w:rsidRPr="00CD437E">
        <w:rPr>
          <w:rFonts w:ascii="Times New Roman" w:hAnsi="Times New Roman" w:cs="Times New Roman"/>
          <w:bCs/>
          <w:sz w:val="24"/>
          <w:szCs w:val="24"/>
        </w:rPr>
        <w:t>Al-</w:t>
      </w:r>
      <w:proofErr w:type="spellStart"/>
      <w:r w:rsidRPr="00CD437E">
        <w:rPr>
          <w:rFonts w:ascii="Times New Roman" w:hAnsi="Times New Roman" w:cs="Times New Roman"/>
          <w:bCs/>
          <w:sz w:val="24"/>
          <w:szCs w:val="24"/>
        </w:rPr>
        <w:t>Mafraq</w:t>
      </w:r>
      <w:proofErr w:type="spellEnd"/>
      <w:r w:rsidRPr="00CD437E">
        <w:rPr>
          <w:rFonts w:ascii="Times New Roman" w:hAnsi="Times New Roman" w:cs="Times New Roman"/>
          <w:bCs/>
          <w:sz w:val="24"/>
          <w:szCs w:val="24"/>
        </w:rPr>
        <w:t xml:space="preserve"> city</w:t>
      </w:r>
      <w:r w:rsidR="00CF229E" w:rsidRPr="00CD437E">
        <w:rPr>
          <w:rFonts w:ascii="Times New Roman" w:hAnsi="Times New Roman" w:cs="Times New Roman"/>
          <w:bCs/>
          <w:sz w:val="24"/>
          <w:szCs w:val="24"/>
        </w:rPr>
        <w:t>, Jordan</w:t>
      </w:r>
      <w:r w:rsidR="006D4E18">
        <w:rPr>
          <w:rFonts w:ascii="Times New Roman" w:hAnsi="Times New Roman" w:cs="Times New Roman"/>
          <w:bCs/>
          <w:sz w:val="24"/>
          <w:szCs w:val="24"/>
        </w:rPr>
        <w:t>,</w:t>
      </w:r>
      <w:r w:rsidR="00CF229E" w:rsidRPr="00CD437E">
        <w:rPr>
          <w:rFonts w:ascii="Times New Roman" w:hAnsi="Times New Roman" w:cs="Times New Roman"/>
          <w:bCs/>
          <w:sz w:val="24"/>
          <w:szCs w:val="24"/>
        </w:rPr>
        <w:t xml:space="preserve"> </w:t>
      </w:r>
      <w:r w:rsidR="009B7E46" w:rsidRPr="00CD437E">
        <w:rPr>
          <w:rFonts w:ascii="Times New Roman" w:hAnsi="Times New Roman" w:cs="Times New Roman"/>
          <w:bCs/>
          <w:sz w:val="24"/>
          <w:szCs w:val="24"/>
        </w:rPr>
        <w:t>from December 2016 to May 2017</w:t>
      </w:r>
      <w:r w:rsidR="006D4E18">
        <w:rPr>
          <w:rFonts w:ascii="Times New Roman" w:hAnsi="Times New Roman" w:cs="Times New Roman"/>
          <w:bCs/>
          <w:sz w:val="24"/>
          <w:szCs w:val="24"/>
        </w:rPr>
        <w:t>,</w:t>
      </w:r>
      <w:r w:rsidR="009B7E46" w:rsidRPr="00CD437E">
        <w:rPr>
          <w:rFonts w:ascii="Times New Roman" w:hAnsi="Times New Roman" w:cs="Times New Roman"/>
          <w:bCs/>
          <w:sz w:val="24"/>
          <w:szCs w:val="24"/>
        </w:rPr>
        <w:t xml:space="preserve"> </w:t>
      </w:r>
      <w:r w:rsidR="00CF229E" w:rsidRPr="00CD437E">
        <w:rPr>
          <w:rFonts w:ascii="Times New Roman" w:hAnsi="Times New Roman" w:cs="Times New Roman"/>
          <w:bCs/>
          <w:sz w:val="24"/>
          <w:szCs w:val="24"/>
        </w:rPr>
        <w:t>were recruited</w:t>
      </w:r>
      <w:r w:rsidRPr="00CD437E">
        <w:rPr>
          <w:rFonts w:ascii="Times New Roman" w:hAnsi="Times New Roman" w:cs="Times New Roman"/>
          <w:bCs/>
          <w:sz w:val="24"/>
          <w:szCs w:val="24"/>
        </w:rPr>
        <w:t xml:space="preserve">. Each participant signed a consent form to participate in </w:t>
      </w:r>
      <w:r w:rsidR="00F06F40" w:rsidRPr="00CD437E">
        <w:rPr>
          <w:rFonts w:ascii="Times New Roman" w:hAnsi="Times New Roman" w:cs="Times New Roman"/>
          <w:bCs/>
          <w:sz w:val="24"/>
          <w:szCs w:val="24"/>
        </w:rPr>
        <w:t xml:space="preserve">the </w:t>
      </w:r>
      <w:r w:rsidRPr="00CD437E">
        <w:rPr>
          <w:rFonts w:ascii="Times New Roman" w:hAnsi="Times New Roman" w:cs="Times New Roman"/>
          <w:bCs/>
          <w:sz w:val="24"/>
          <w:szCs w:val="24"/>
        </w:rPr>
        <w:t xml:space="preserve">study and </w:t>
      </w:r>
      <w:r w:rsidR="006D4E18">
        <w:rPr>
          <w:rFonts w:ascii="Times New Roman" w:hAnsi="Times New Roman" w:cs="Times New Roman"/>
          <w:bCs/>
          <w:sz w:val="24"/>
          <w:szCs w:val="24"/>
        </w:rPr>
        <w:t xml:space="preserve">completed a </w:t>
      </w:r>
      <w:r w:rsidRPr="00CD437E">
        <w:rPr>
          <w:rFonts w:ascii="Times New Roman" w:hAnsi="Times New Roman" w:cs="Times New Roman"/>
          <w:bCs/>
          <w:sz w:val="24"/>
          <w:szCs w:val="24"/>
        </w:rPr>
        <w:t>questionnaire with his/her demographic details</w:t>
      </w:r>
      <w:r w:rsidR="006D4E18">
        <w:rPr>
          <w:rFonts w:ascii="Times New Roman" w:hAnsi="Times New Roman" w:cs="Times New Roman"/>
          <w:bCs/>
          <w:sz w:val="24"/>
          <w:szCs w:val="24"/>
        </w:rPr>
        <w:t xml:space="preserve"> and</w:t>
      </w:r>
      <w:r w:rsidRPr="00CD437E">
        <w:rPr>
          <w:rFonts w:ascii="Times New Roman" w:hAnsi="Times New Roman" w:cs="Times New Roman"/>
          <w:bCs/>
          <w:sz w:val="24"/>
          <w:szCs w:val="24"/>
        </w:rPr>
        <w:t xml:space="preserve"> health background. </w:t>
      </w:r>
      <w:r w:rsidR="006D4E18">
        <w:rPr>
          <w:rFonts w:ascii="Times New Roman" w:hAnsi="Times New Roman" w:cs="Times New Roman"/>
          <w:bCs/>
          <w:sz w:val="24"/>
          <w:szCs w:val="24"/>
        </w:rPr>
        <w:t>P</w:t>
      </w:r>
      <w:r w:rsidRPr="00CD437E">
        <w:rPr>
          <w:rFonts w:ascii="Times New Roman" w:hAnsi="Times New Roman" w:cs="Times New Roman"/>
          <w:bCs/>
          <w:sz w:val="24"/>
          <w:szCs w:val="24"/>
        </w:rPr>
        <w:t>articipants were adult</w:t>
      </w:r>
      <w:r w:rsidR="006D4E18">
        <w:rPr>
          <w:rFonts w:ascii="Times New Roman" w:hAnsi="Times New Roman" w:cs="Times New Roman"/>
          <w:bCs/>
          <w:sz w:val="24"/>
          <w:szCs w:val="24"/>
        </w:rPr>
        <w:t>s</w:t>
      </w:r>
      <w:r w:rsidRPr="00CD437E">
        <w:rPr>
          <w:rFonts w:ascii="Times New Roman" w:hAnsi="Times New Roman" w:cs="Times New Roman"/>
          <w:bCs/>
          <w:sz w:val="24"/>
          <w:szCs w:val="24"/>
        </w:rPr>
        <w:t xml:space="preserve"> (age ≥18) from both genders. </w:t>
      </w:r>
      <w:r w:rsidR="00CF229E" w:rsidRPr="00CD437E">
        <w:rPr>
          <w:rFonts w:ascii="Times New Roman" w:hAnsi="Times New Roman" w:cs="Times New Roman"/>
          <w:bCs/>
          <w:sz w:val="24"/>
          <w:szCs w:val="24"/>
        </w:rPr>
        <w:t xml:space="preserve">The study protocol was approved by the </w:t>
      </w:r>
      <w:r w:rsidR="00CC347B" w:rsidRPr="00CD437E">
        <w:rPr>
          <w:rFonts w:ascii="Times New Roman" w:hAnsi="Times New Roman" w:cs="Times New Roman"/>
          <w:bCs/>
          <w:sz w:val="24"/>
          <w:szCs w:val="24"/>
        </w:rPr>
        <w:t xml:space="preserve">Institutional Review Board </w:t>
      </w:r>
      <w:r w:rsidR="00CF229E" w:rsidRPr="00CD437E">
        <w:rPr>
          <w:rFonts w:ascii="Times New Roman" w:hAnsi="Times New Roman" w:cs="Times New Roman"/>
          <w:bCs/>
          <w:sz w:val="24"/>
          <w:szCs w:val="24"/>
        </w:rPr>
        <w:t>at the Hashemite University and the Jordanian Ministry of Health</w:t>
      </w:r>
      <w:r w:rsidR="00AC5A6A" w:rsidRPr="00CD437E">
        <w:rPr>
          <w:rFonts w:ascii="Times New Roman" w:hAnsi="Times New Roman" w:cs="Times New Roman"/>
          <w:bCs/>
          <w:sz w:val="24"/>
          <w:szCs w:val="24"/>
        </w:rPr>
        <w:t>.</w:t>
      </w:r>
    </w:p>
    <w:p w14:paraId="637DA93C" w14:textId="77777777" w:rsidR="0077651F" w:rsidRPr="00CD437E" w:rsidRDefault="0077651F" w:rsidP="001668E8">
      <w:pPr>
        <w:spacing w:line="480" w:lineRule="auto"/>
        <w:jc w:val="lowKashida"/>
        <w:rPr>
          <w:rFonts w:ascii="Times New Roman" w:hAnsi="Times New Roman" w:cs="Times New Roman"/>
          <w:bCs/>
          <w:sz w:val="24"/>
          <w:szCs w:val="24"/>
        </w:rPr>
      </w:pPr>
    </w:p>
    <w:p w14:paraId="66D24686" w14:textId="77777777" w:rsidR="00CF229E" w:rsidRPr="00CD437E" w:rsidRDefault="00440DBD" w:rsidP="001668E8">
      <w:pPr>
        <w:spacing w:line="480" w:lineRule="auto"/>
        <w:jc w:val="lowKashida"/>
        <w:rPr>
          <w:rFonts w:ascii="Times New Roman" w:hAnsi="Times New Roman" w:cs="Times New Roman"/>
          <w:bCs/>
          <w:i/>
          <w:iCs/>
          <w:sz w:val="24"/>
          <w:szCs w:val="24"/>
        </w:rPr>
      </w:pPr>
      <w:r w:rsidRPr="00CD437E">
        <w:rPr>
          <w:rFonts w:ascii="Times New Roman" w:hAnsi="Times New Roman" w:cs="Times New Roman"/>
          <w:bCs/>
          <w:i/>
          <w:iCs/>
          <w:sz w:val="24"/>
          <w:szCs w:val="24"/>
        </w:rPr>
        <w:t xml:space="preserve">2.2. </w:t>
      </w:r>
      <w:r w:rsidR="00CF229E" w:rsidRPr="00CD437E">
        <w:rPr>
          <w:rFonts w:ascii="Times New Roman" w:hAnsi="Times New Roman" w:cs="Times New Roman"/>
          <w:bCs/>
          <w:i/>
          <w:iCs/>
          <w:sz w:val="24"/>
          <w:szCs w:val="24"/>
        </w:rPr>
        <w:t>Serum samples</w:t>
      </w:r>
    </w:p>
    <w:p w14:paraId="2BE879D1" w14:textId="66D82F30" w:rsidR="00CF229E" w:rsidRDefault="00AC7D05" w:rsidP="00082F65">
      <w:pPr>
        <w:spacing w:line="480" w:lineRule="auto"/>
        <w:ind w:firstLine="720"/>
        <w:jc w:val="lowKashida"/>
        <w:rPr>
          <w:rFonts w:ascii="Times New Roman" w:hAnsi="Times New Roman" w:cs="Times New Roman"/>
          <w:bCs/>
          <w:sz w:val="24"/>
          <w:szCs w:val="24"/>
        </w:rPr>
      </w:pPr>
      <w:r w:rsidRPr="00CD437E">
        <w:rPr>
          <w:rFonts w:ascii="Times New Roman" w:hAnsi="Times New Roman" w:cs="Times New Roman"/>
          <w:bCs/>
          <w:sz w:val="24"/>
          <w:szCs w:val="24"/>
        </w:rPr>
        <w:t xml:space="preserve">Under </w:t>
      </w:r>
      <w:r w:rsidR="00082F65" w:rsidRPr="00082F65">
        <w:rPr>
          <w:rFonts w:ascii="Times New Roman" w:hAnsi="Times New Roman" w:cs="Times New Roman"/>
          <w:bCs/>
          <w:color w:val="FF0000"/>
          <w:sz w:val="24"/>
          <w:szCs w:val="24"/>
        </w:rPr>
        <w:t>aseptic</w:t>
      </w:r>
      <w:r w:rsidR="00082F65">
        <w:rPr>
          <w:rFonts w:ascii="Times New Roman" w:hAnsi="Times New Roman" w:cs="Times New Roman"/>
          <w:bCs/>
          <w:sz w:val="24"/>
          <w:szCs w:val="24"/>
        </w:rPr>
        <w:t xml:space="preserve"> </w:t>
      </w:r>
      <w:r w:rsidR="00082F65" w:rsidRPr="00CD437E">
        <w:rPr>
          <w:rFonts w:ascii="Times New Roman" w:hAnsi="Times New Roman" w:cs="Times New Roman"/>
          <w:bCs/>
          <w:sz w:val="24"/>
          <w:szCs w:val="24"/>
        </w:rPr>
        <w:t>conditions</w:t>
      </w:r>
      <w:r w:rsidR="00CF229E" w:rsidRPr="00CD437E">
        <w:rPr>
          <w:rFonts w:ascii="Times New Roman" w:hAnsi="Times New Roman" w:cs="Times New Roman"/>
          <w:bCs/>
          <w:sz w:val="24"/>
          <w:szCs w:val="24"/>
        </w:rPr>
        <w:t>, venous blood sample</w:t>
      </w:r>
      <w:r w:rsidR="00F06F40" w:rsidRPr="00CD437E">
        <w:rPr>
          <w:rFonts w:ascii="Times New Roman" w:hAnsi="Times New Roman" w:cs="Times New Roman"/>
          <w:bCs/>
          <w:sz w:val="24"/>
          <w:szCs w:val="24"/>
        </w:rPr>
        <w:t>s</w:t>
      </w:r>
      <w:r w:rsidR="006D4E18">
        <w:rPr>
          <w:rFonts w:ascii="Times New Roman" w:hAnsi="Times New Roman" w:cs="Times New Roman"/>
          <w:bCs/>
          <w:sz w:val="24"/>
          <w:szCs w:val="24"/>
        </w:rPr>
        <w:t xml:space="preserve"> </w:t>
      </w:r>
      <w:r w:rsidR="00F06F40" w:rsidRPr="00CD437E">
        <w:rPr>
          <w:rFonts w:ascii="Times New Roman" w:hAnsi="Times New Roman" w:cs="Times New Roman"/>
          <w:bCs/>
          <w:sz w:val="24"/>
          <w:szCs w:val="24"/>
        </w:rPr>
        <w:t xml:space="preserve">were </w:t>
      </w:r>
      <w:r w:rsidRPr="00CD437E">
        <w:rPr>
          <w:rFonts w:ascii="Times New Roman" w:hAnsi="Times New Roman" w:cs="Times New Roman"/>
          <w:bCs/>
          <w:sz w:val="24"/>
          <w:szCs w:val="24"/>
        </w:rPr>
        <w:t xml:space="preserve">collected </w:t>
      </w:r>
      <w:r w:rsidR="00F06F40" w:rsidRPr="00CD437E">
        <w:rPr>
          <w:rFonts w:ascii="Times New Roman" w:hAnsi="Times New Roman" w:cs="Times New Roman"/>
          <w:bCs/>
          <w:sz w:val="24"/>
          <w:szCs w:val="24"/>
        </w:rPr>
        <w:t xml:space="preserve">individually </w:t>
      </w:r>
      <w:r w:rsidRPr="00CD437E">
        <w:rPr>
          <w:rFonts w:ascii="Times New Roman" w:hAnsi="Times New Roman" w:cs="Times New Roman"/>
          <w:bCs/>
          <w:sz w:val="24"/>
          <w:szCs w:val="24"/>
        </w:rPr>
        <w:t>from</w:t>
      </w:r>
      <w:r w:rsidR="00CF229E" w:rsidRPr="00CD437E">
        <w:rPr>
          <w:rFonts w:ascii="Times New Roman" w:hAnsi="Times New Roman" w:cs="Times New Roman"/>
          <w:bCs/>
          <w:sz w:val="24"/>
          <w:szCs w:val="24"/>
        </w:rPr>
        <w:t xml:space="preserve"> each participant in plain tube</w:t>
      </w:r>
      <w:r w:rsidR="00F06F40" w:rsidRPr="00CD437E">
        <w:rPr>
          <w:rFonts w:ascii="Times New Roman" w:hAnsi="Times New Roman" w:cs="Times New Roman"/>
          <w:bCs/>
          <w:sz w:val="24"/>
          <w:szCs w:val="24"/>
        </w:rPr>
        <w:t xml:space="preserve">s. </w:t>
      </w:r>
      <w:r w:rsidR="00CC347B" w:rsidRPr="00CD437E">
        <w:rPr>
          <w:rFonts w:ascii="Times New Roman" w:hAnsi="Times New Roman" w:cs="Times New Roman"/>
          <w:bCs/>
          <w:sz w:val="24"/>
          <w:szCs w:val="24"/>
        </w:rPr>
        <w:t>B</w:t>
      </w:r>
      <w:r w:rsidR="00F06F40" w:rsidRPr="00CD437E">
        <w:rPr>
          <w:rFonts w:ascii="Times New Roman" w:hAnsi="Times New Roman" w:cs="Times New Roman"/>
          <w:bCs/>
          <w:sz w:val="24"/>
          <w:szCs w:val="24"/>
        </w:rPr>
        <w:t>lood was</w:t>
      </w:r>
      <w:r w:rsidRPr="00CD437E">
        <w:rPr>
          <w:rFonts w:ascii="Times New Roman" w:hAnsi="Times New Roman" w:cs="Times New Roman"/>
          <w:bCs/>
          <w:sz w:val="24"/>
          <w:szCs w:val="24"/>
        </w:rPr>
        <w:t xml:space="preserve"> allowed to clot at room temperature for 15-30 minutes before being centrifuged (at 3000 </w:t>
      </w:r>
      <w:r w:rsidRPr="00CD437E">
        <w:rPr>
          <w:rFonts w:ascii="Times New Roman" w:hAnsi="Times New Roman" w:cs="Times New Roman"/>
          <w:bCs/>
          <w:i/>
          <w:iCs/>
          <w:sz w:val="24"/>
          <w:szCs w:val="24"/>
        </w:rPr>
        <w:t>g</w:t>
      </w:r>
      <w:r w:rsidR="00D23D9B" w:rsidRPr="00CD437E">
        <w:rPr>
          <w:rFonts w:ascii="Times New Roman" w:hAnsi="Times New Roman" w:cs="Times New Roman"/>
          <w:bCs/>
          <w:sz w:val="24"/>
          <w:szCs w:val="24"/>
        </w:rPr>
        <w:t xml:space="preserve">, </w:t>
      </w:r>
      <w:r w:rsidRPr="00CD437E">
        <w:rPr>
          <w:rFonts w:ascii="Times New Roman" w:hAnsi="Times New Roman" w:cs="Times New Roman"/>
          <w:bCs/>
          <w:sz w:val="24"/>
          <w:szCs w:val="24"/>
        </w:rPr>
        <w:t xml:space="preserve">20 ºC for 15 minutes) </w:t>
      </w:r>
      <w:r w:rsidR="00CF229E" w:rsidRPr="00CD437E">
        <w:rPr>
          <w:rFonts w:ascii="Times New Roman" w:hAnsi="Times New Roman" w:cs="Times New Roman"/>
          <w:bCs/>
          <w:sz w:val="24"/>
          <w:szCs w:val="24"/>
        </w:rPr>
        <w:t xml:space="preserve">to separate </w:t>
      </w:r>
      <w:r w:rsidRPr="00CD437E">
        <w:rPr>
          <w:rFonts w:ascii="Times New Roman" w:hAnsi="Times New Roman" w:cs="Times New Roman"/>
          <w:bCs/>
          <w:sz w:val="24"/>
          <w:szCs w:val="24"/>
        </w:rPr>
        <w:t>serum</w:t>
      </w:r>
      <w:r w:rsidR="00CF229E" w:rsidRPr="00CD437E">
        <w:rPr>
          <w:rFonts w:ascii="Times New Roman" w:hAnsi="Times New Roman" w:cs="Times New Roman"/>
          <w:bCs/>
          <w:sz w:val="24"/>
          <w:szCs w:val="24"/>
        </w:rPr>
        <w:t>.</w:t>
      </w:r>
      <w:r w:rsidR="006D4E18">
        <w:rPr>
          <w:rFonts w:ascii="Times New Roman" w:hAnsi="Times New Roman" w:cs="Times New Roman"/>
          <w:bCs/>
          <w:sz w:val="24"/>
          <w:szCs w:val="24"/>
        </w:rPr>
        <w:t xml:space="preserve"> </w:t>
      </w:r>
      <w:r w:rsidR="00CF229E" w:rsidRPr="00CD437E">
        <w:rPr>
          <w:rFonts w:ascii="Times New Roman" w:hAnsi="Times New Roman" w:cs="Times New Roman"/>
          <w:bCs/>
          <w:sz w:val="24"/>
          <w:szCs w:val="24"/>
        </w:rPr>
        <w:t xml:space="preserve">Serum </w:t>
      </w:r>
      <w:r w:rsidRPr="00CD437E">
        <w:rPr>
          <w:rFonts w:ascii="Times New Roman" w:hAnsi="Times New Roman" w:cs="Times New Roman"/>
          <w:bCs/>
          <w:sz w:val="24"/>
          <w:szCs w:val="24"/>
        </w:rPr>
        <w:t xml:space="preserve">samples were </w:t>
      </w:r>
      <w:r w:rsidR="00CF229E" w:rsidRPr="00CD437E">
        <w:rPr>
          <w:rFonts w:ascii="Times New Roman" w:hAnsi="Times New Roman" w:cs="Times New Roman"/>
          <w:bCs/>
          <w:sz w:val="24"/>
          <w:szCs w:val="24"/>
        </w:rPr>
        <w:t>stored</w:t>
      </w:r>
      <w:r w:rsidRPr="00CD437E">
        <w:rPr>
          <w:rFonts w:ascii="Times New Roman" w:hAnsi="Times New Roman" w:cs="Times New Roman"/>
          <w:bCs/>
          <w:sz w:val="24"/>
          <w:szCs w:val="24"/>
        </w:rPr>
        <w:t xml:space="preserve"> at -20 ºC for further immunological analysis. </w:t>
      </w:r>
      <w:r w:rsidR="00CF229E" w:rsidRPr="00CD437E">
        <w:rPr>
          <w:rFonts w:ascii="Times New Roman" w:hAnsi="Times New Roman" w:cs="Times New Roman"/>
          <w:bCs/>
          <w:sz w:val="24"/>
          <w:szCs w:val="24"/>
        </w:rPr>
        <w:t xml:space="preserve">Serum samples from </w:t>
      </w:r>
      <w:r w:rsidR="0077651F" w:rsidRPr="00CD437E">
        <w:rPr>
          <w:rFonts w:ascii="Times New Roman" w:hAnsi="Times New Roman" w:cs="Times New Roman"/>
          <w:bCs/>
          <w:sz w:val="24"/>
          <w:szCs w:val="24"/>
        </w:rPr>
        <w:t>six</w:t>
      </w:r>
      <w:r w:rsidRPr="00CD437E">
        <w:rPr>
          <w:rFonts w:ascii="Times New Roman" w:hAnsi="Times New Roman" w:cs="Times New Roman"/>
          <w:bCs/>
          <w:sz w:val="24"/>
          <w:szCs w:val="24"/>
        </w:rPr>
        <w:t xml:space="preserve"> histologically confirmed </w:t>
      </w:r>
      <w:r w:rsidR="006D4E18">
        <w:rPr>
          <w:rFonts w:ascii="Times New Roman" w:hAnsi="Times New Roman" w:cs="Times New Roman"/>
          <w:bCs/>
          <w:sz w:val="24"/>
          <w:szCs w:val="24"/>
        </w:rPr>
        <w:t xml:space="preserve">HD </w:t>
      </w:r>
      <w:r w:rsidR="001939C5" w:rsidRPr="00CD437E">
        <w:rPr>
          <w:rFonts w:ascii="Times New Roman" w:hAnsi="Times New Roman" w:cs="Times New Roman"/>
          <w:bCs/>
          <w:sz w:val="24"/>
          <w:szCs w:val="24"/>
        </w:rPr>
        <w:t>patients</w:t>
      </w:r>
      <w:r w:rsidRPr="00CD437E">
        <w:rPr>
          <w:rFonts w:ascii="Times New Roman" w:hAnsi="Times New Roman" w:cs="Times New Roman"/>
          <w:bCs/>
          <w:sz w:val="24"/>
          <w:szCs w:val="24"/>
        </w:rPr>
        <w:t xml:space="preserve"> (with different antibody titers) were obtained from </w:t>
      </w:r>
      <w:r w:rsidR="00014929" w:rsidRPr="00CD437E">
        <w:rPr>
          <w:rFonts w:ascii="Times New Roman" w:hAnsi="Times New Roman" w:cs="Times New Roman"/>
          <w:bCs/>
          <w:sz w:val="24"/>
          <w:szCs w:val="24"/>
        </w:rPr>
        <w:t xml:space="preserve">the </w:t>
      </w:r>
      <w:r w:rsidRPr="00CD437E">
        <w:rPr>
          <w:rFonts w:ascii="Times New Roman" w:hAnsi="Times New Roman" w:cs="Times New Roman"/>
          <w:bCs/>
          <w:sz w:val="24"/>
          <w:szCs w:val="24"/>
        </w:rPr>
        <w:t xml:space="preserve">Jordan University Hospital to serve as </w:t>
      </w:r>
      <w:r w:rsidR="00CF229E" w:rsidRPr="00CD437E">
        <w:rPr>
          <w:rFonts w:ascii="Times New Roman" w:hAnsi="Times New Roman" w:cs="Times New Roman"/>
          <w:bCs/>
          <w:sz w:val="24"/>
          <w:szCs w:val="24"/>
        </w:rPr>
        <w:t>positive controls</w:t>
      </w:r>
      <w:r w:rsidR="00C7555A" w:rsidRPr="00CD437E">
        <w:rPr>
          <w:rFonts w:ascii="Times New Roman" w:hAnsi="Times New Roman" w:cs="Times New Roman"/>
          <w:bCs/>
          <w:sz w:val="24"/>
          <w:szCs w:val="24"/>
        </w:rPr>
        <w:t>.</w:t>
      </w:r>
      <w:r w:rsidR="006D4E18">
        <w:rPr>
          <w:rFonts w:ascii="Times New Roman" w:hAnsi="Times New Roman" w:cs="Times New Roman"/>
          <w:bCs/>
          <w:sz w:val="24"/>
          <w:szCs w:val="24"/>
        </w:rPr>
        <w:t xml:space="preserve"> </w:t>
      </w:r>
      <w:r w:rsidR="00C7555A" w:rsidRPr="00CD437E">
        <w:rPr>
          <w:rFonts w:ascii="Times New Roman" w:hAnsi="Times New Roman" w:cs="Times New Roman"/>
          <w:bCs/>
          <w:sz w:val="24"/>
          <w:szCs w:val="24"/>
        </w:rPr>
        <w:t>Serum</w:t>
      </w:r>
      <w:r w:rsidR="00CF229E" w:rsidRPr="00CD437E">
        <w:rPr>
          <w:rFonts w:ascii="Times New Roman" w:hAnsi="Times New Roman" w:cs="Times New Roman"/>
          <w:bCs/>
          <w:sz w:val="24"/>
          <w:szCs w:val="24"/>
        </w:rPr>
        <w:t xml:space="preserve"> samples from healthy donors were used as negative controls.</w:t>
      </w:r>
    </w:p>
    <w:p w14:paraId="3FDC665D" w14:textId="77777777" w:rsidR="003320A1" w:rsidRDefault="003320A1" w:rsidP="003320A1">
      <w:pPr>
        <w:spacing w:line="480" w:lineRule="auto"/>
        <w:jc w:val="lowKashida"/>
        <w:rPr>
          <w:rFonts w:ascii="Times New Roman" w:hAnsi="Times New Roman" w:cs="Times New Roman"/>
          <w:bCs/>
          <w:sz w:val="24"/>
          <w:szCs w:val="24"/>
        </w:rPr>
      </w:pPr>
    </w:p>
    <w:p w14:paraId="79AD6DE8" w14:textId="63760C57" w:rsidR="003320A1" w:rsidRPr="003320A1" w:rsidRDefault="003320A1" w:rsidP="003320A1">
      <w:pPr>
        <w:pStyle w:val="Heading2"/>
        <w:spacing w:before="0" w:after="0" w:line="480" w:lineRule="auto"/>
        <w:rPr>
          <w:rFonts w:ascii="Times New Roman" w:hAnsi="Times New Roman"/>
          <w:b w:val="0"/>
          <w:bCs w:val="0"/>
          <w:sz w:val="24"/>
          <w:szCs w:val="24"/>
          <w:lang w:val="en" w:eastAsia="ar-SA" w:bidi="ar-JO"/>
        </w:rPr>
      </w:pPr>
      <w:r w:rsidRPr="00CD437E">
        <w:rPr>
          <w:rFonts w:ascii="Times New Roman" w:hAnsi="Times New Roman"/>
          <w:b w:val="0"/>
          <w:bCs w:val="0"/>
          <w:sz w:val="24"/>
          <w:szCs w:val="24"/>
          <w:lang w:val="en" w:eastAsia="ar-SA" w:bidi="ar-JO"/>
        </w:rPr>
        <w:t xml:space="preserve">2.3. Indirect </w:t>
      </w:r>
      <w:proofErr w:type="spellStart"/>
      <w:r w:rsidRPr="00CD437E">
        <w:rPr>
          <w:rFonts w:ascii="Times New Roman" w:hAnsi="Times New Roman"/>
          <w:b w:val="0"/>
          <w:bCs w:val="0"/>
          <w:sz w:val="24"/>
          <w:szCs w:val="24"/>
          <w:lang w:val="en" w:eastAsia="ar-SA" w:bidi="ar-JO"/>
        </w:rPr>
        <w:t>hemagglutination</w:t>
      </w:r>
      <w:proofErr w:type="spellEnd"/>
      <w:r w:rsidRPr="00CD437E">
        <w:rPr>
          <w:rFonts w:ascii="Times New Roman" w:hAnsi="Times New Roman"/>
          <w:b w:val="0"/>
          <w:bCs w:val="0"/>
          <w:sz w:val="24"/>
          <w:szCs w:val="24"/>
          <w:lang w:val="en" w:eastAsia="ar-SA" w:bidi="ar-JO"/>
        </w:rPr>
        <w:t xml:space="preserve"> test (IHA)</w:t>
      </w:r>
    </w:p>
    <w:p w14:paraId="412C717B" w14:textId="373818FC" w:rsidR="006C6C29" w:rsidRPr="00CD437E" w:rsidRDefault="006C6C29" w:rsidP="00CB7436">
      <w:pPr>
        <w:spacing w:line="480" w:lineRule="auto"/>
        <w:ind w:firstLine="720"/>
        <w:jc w:val="both"/>
        <w:rPr>
          <w:rFonts w:ascii="Times New Roman" w:hAnsi="Times New Roman" w:cs="Times New Roman"/>
          <w:sz w:val="24"/>
          <w:szCs w:val="24"/>
        </w:rPr>
      </w:pPr>
      <w:r w:rsidRPr="00CD437E">
        <w:rPr>
          <w:rFonts w:ascii="Times New Roman" w:hAnsi="Times New Roman" w:cs="Times New Roman"/>
          <w:sz w:val="24"/>
          <w:szCs w:val="24"/>
        </w:rPr>
        <w:t xml:space="preserve">The </w:t>
      </w:r>
      <w:proofErr w:type="spellStart"/>
      <w:r w:rsidRPr="00CD437E">
        <w:rPr>
          <w:rFonts w:ascii="Times New Roman" w:hAnsi="Times New Roman" w:cs="Times New Roman"/>
          <w:i/>
          <w:iCs/>
          <w:sz w:val="24"/>
          <w:szCs w:val="24"/>
        </w:rPr>
        <w:t>Echinococcus</w:t>
      </w:r>
      <w:proofErr w:type="spellEnd"/>
      <w:r w:rsidR="00A374D4" w:rsidRPr="00CD437E">
        <w:rPr>
          <w:rFonts w:ascii="Times New Roman" w:hAnsi="Times New Roman" w:cs="Times New Roman"/>
          <w:sz w:val="24"/>
          <w:szCs w:val="24"/>
        </w:rPr>
        <w:t xml:space="preserve"> </w:t>
      </w:r>
      <w:r w:rsidR="003320A1">
        <w:rPr>
          <w:rFonts w:ascii="Times New Roman" w:hAnsi="Times New Roman" w:cs="Times New Roman"/>
          <w:sz w:val="24"/>
          <w:szCs w:val="24"/>
        </w:rPr>
        <w:t xml:space="preserve">IHA </w:t>
      </w:r>
      <w:r w:rsidR="00A374D4" w:rsidRPr="00CD437E">
        <w:rPr>
          <w:rFonts w:ascii="Times New Roman" w:hAnsi="Times New Roman" w:cs="Times New Roman"/>
          <w:sz w:val="24"/>
          <w:szCs w:val="24"/>
        </w:rPr>
        <w:t xml:space="preserve">commercial </w:t>
      </w:r>
      <w:r w:rsidR="009B7E46" w:rsidRPr="00CD437E">
        <w:rPr>
          <w:rFonts w:ascii="Times New Roman" w:hAnsi="Times New Roman" w:cs="Times New Roman"/>
          <w:sz w:val="24"/>
          <w:szCs w:val="24"/>
        </w:rPr>
        <w:t>kit (</w:t>
      </w:r>
      <w:proofErr w:type="spellStart"/>
      <w:r w:rsidR="009B7E46" w:rsidRPr="00CD437E">
        <w:rPr>
          <w:rFonts w:ascii="Times New Roman" w:hAnsi="Times New Roman" w:cs="Times New Roman"/>
          <w:sz w:val="24"/>
          <w:szCs w:val="24"/>
        </w:rPr>
        <w:t>ELITech</w:t>
      </w:r>
      <w:proofErr w:type="spellEnd"/>
      <w:r w:rsidR="009B7E46" w:rsidRPr="00CD437E">
        <w:rPr>
          <w:rFonts w:ascii="Times New Roman" w:hAnsi="Times New Roman" w:cs="Times New Roman"/>
          <w:sz w:val="24"/>
          <w:szCs w:val="24"/>
        </w:rPr>
        <w:t xml:space="preserve">, kit number </w:t>
      </w:r>
      <w:r w:rsidRPr="00CD437E">
        <w:rPr>
          <w:rFonts w:ascii="Times New Roman" w:hAnsi="Times New Roman" w:cs="Times New Roman"/>
          <w:sz w:val="24"/>
          <w:szCs w:val="24"/>
        </w:rPr>
        <w:t xml:space="preserve">66604, France) was used according to the manufacturer instructions </w:t>
      </w:r>
      <w:r w:rsidR="0035192C" w:rsidRPr="00CD437E">
        <w:rPr>
          <w:rFonts w:ascii="Times New Roman" w:hAnsi="Times New Roman" w:cs="Times New Roman"/>
          <w:sz w:val="24"/>
          <w:szCs w:val="24"/>
        </w:rPr>
        <w:fldChar w:fldCharType="begin"/>
      </w:r>
      <w:r w:rsidR="00CB7436">
        <w:rPr>
          <w:rFonts w:ascii="Times New Roman" w:hAnsi="Times New Roman" w:cs="Times New Roman"/>
          <w:sz w:val="24"/>
          <w:szCs w:val="24"/>
        </w:rPr>
        <w:instrText xml:space="preserve"> ADDIN EN.CITE &lt;EndNote&gt;&lt;Cite&gt;&lt;Author&gt;ELITECH&lt;/Author&gt;&lt;Year&gt;2017&lt;/Year&gt;&lt;RecNum&gt;80&lt;/RecNum&gt;&lt;DisplayText&gt;[19]&lt;/DisplayText&gt;&lt;record&gt;&lt;rec-number&gt;80&lt;/rec-number&gt;&lt;foreign-keys&gt;&lt;key app="EN" db-id="s952tst93dpa53eved45dx0rzartwrfwxwp9" timestamp="1501882150"&gt;80&lt;/key&gt;&lt;/foreign-keys&gt;&lt;ref-type name="Web Page"&gt;12&lt;/ref-type&gt;&lt;contributors&gt;&lt;authors&gt;&lt;author&gt;ELITECH&lt;/author&gt;&lt;/authors&gt;&lt;/contributors&gt;&lt;titles&gt;&lt;title&gt;ELITECH / France /echinococcus indirect hemagglutination&lt;/title&gt;&lt;/titles&gt;&lt;volume&gt;2017&lt;/volume&gt;&lt;number&gt;4/8/2017&lt;/number&gt;&lt;dates&gt;&lt;year&gt;2017&lt;/year&gt;&lt;/dates&gt;&lt;urls&gt;&lt;related-urls&gt;&lt;url&gt;http://www.elitechgroup.com/product/eli-h-a-echinococcus/&lt;/url&gt;&lt;/related-urls&gt;&lt;/urls&gt;&lt;/record&gt;&lt;/Cite&gt;&lt;/EndNote&gt;</w:instrText>
      </w:r>
      <w:r w:rsidR="0035192C" w:rsidRPr="00CD437E">
        <w:rPr>
          <w:rFonts w:ascii="Times New Roman" w:hAnsi="Times New Roman" w:cs="Times New Roman"/>
          <w:sz w:val="24"/>
          <w:szCs w:val="24"/>
        </w:rPr>
        <w:fldChar w:fldCharType="separate"/>
      </w:r>
      <w:r w:rsidR="00CB7436">
        <w:rPr>
          <w:rFonts w:ascii="Times New Roman" w:hAnsi="Times New Roman" w:cs="Times New Roman"/>
          <w:noProof/>
          <w:sz w:val="24"/>
          <w:szCs w:val="24"/>
        </w:rPr>
        <w:t>[19]</w:t>
      </w:r>
      <w:r w:rsidR="0035192C" w:rsidRPr="00CD437E">
        <w:rPr>
          <w:rFonts w:ascii="Times New Roman" w:hAnsi="Times New Roman" w:cs="Times New Roman"/>
          <w:sz w:val="24"/>
          <w:szCs w:val="24"/>
        </w:rPr>
        <w:fldChar w:fldCharType="end"/>
      </w:r>
      <w:r w:rsidR="00BE58EF">
        <w:rPr>
          <w:rFonts w:ascii="Times New Roman" w:hAnsi="Times New Roman" w:cs="Times New Roman"/>
          <w:sz w:val="24"/>
          <w:szCs w:val="24"/>
        </w:rPr>
        <w:t xml:space="preserve"> </w:t>
      </w:r>
      <w:r w:rsidR="00A145B0" w:rsidRPr="00CD437E">
        <w:rPr>
          <w:rFonts w:ascii="Times New Roman" w:hAnsi="Times New Roman" w:cs="Times New Roman"/>
          <w:sz w:val="24"/>
          <w:szCs w:val="24"/>
        </w:rPr>
        <w:t>with</w:t>
      </w:r>
      <w:r w:rsidRPr="00CD437E">
        <w:rPr>
          <w:rFonts w:ascii="Times New Roman" w:hAnsi="Times New Roman" w:cs="Times New Roman"/>
          <w:sz w:val="24"/>
          <w:szCs w:val="24"/>
        </w:rPr>
        <w:t xml:space="preserve"> a slight modification </w:t>
      </w:r>
      <w:r w:rsidR="002A69A2">
        <w:rPr>
          <w:rFonts w:ascii="Times New Roman" w:hAnsi="Times New Roman" w:cs="Times New Roman"/>
          <w:sz w:val="24"/>
          <w:szCs w:val="24"/>
        </w:rPr>
        <w:t xml:space="preserve">which involved the </w:t>
      </w:r>
      <w:r w:rsidRPr="00CD437E">
        <w:rPr>
          <w:rFonts w:ascii="Times New Roman" w:hAnsi="Times New Roman" w:cs="Times New Roman"/>
          <w:sz w:val="24"/>
          <w:szCs w:val="24"/>
        </w:rPr>
        <w:t xml:space="preserve">replacement of the U-shaped </w:t>
      </w:r>
      <w:proofErr w:type="spellStart"/>
      <w:r w:rsidRPr="00CD437E">
        <w:rPr>
          <w:rFonts w:ascii="Times New Roman" w:hAnsi="Times New Roman" w:cs="Times New Roman"/>
          <w:sz w:val="24"/>
          <w:szCs w:val="24"/>
        </w:rPr>
        <w:t>microtiter</w:t>
      </w:r>
      <w:proofErr w:type="spellEnd"/>
      <w:r w:rsidRPr="00CD437E">
        <w:rPr>
          <w:rFonts w:ascii="Times New Roman" w:hAnsi="Times New Roman" w:cs="Times New Roman"/>
          <w:sz w:val="24"/>
          <w:szCs w:val="24"/>
        </w:rPr>
        <w:t xml:space="preserve"> plates with V-shaped </w:t>
      </w:r>
      <w:proofErr w:type="spellStart"/>
      <w:r w:rsidRPr="00CD437E">
        <w:rPr>
          <w:rFonts w:ascii="Times New Roman" w:hAnsi="Times New Roman" w:cs="Times New Roman"/>
          <w:sz w:val="24"/>
          <w:szCs w:val="24"/>
        </w:rPr>
        <w:t>microtiter</w:t>
      </w:r>
      <w:proofErr w:type="spellEnd"/>
      <w:r w:rsidRPr="00CD437E">
        <w:rPr>
          <w:rFonts w:ascii="Times New Roman" w:hAnsi="Times New Roman" w:cs="Times New Roman"/>
          <w:sz w:val="24"/>
          <w:szCs w:val="24"/>
        </w:rPr>
        <w:t xml:space="preserve"> plates (Greiner Laboratories, Alphen, The Netherlands) in order to improve the visualization of the results </w:t>
      </w:r>
      <w:r w:rsidR="0035192C" w:rsidRPr="00CD437E">
        <w:rPr>
          <w:rFonts w:ascii="Times New Roman" w:hAnsi="Times New Roman" w:cs="Times New Roman"/>
          <w:sz w:val="24"/>
          <w:szCs w:val="24"/>
        </w:rPr>
        <w:fldChar w:fldCharType="begin"/>
      </w:r>
      <w:r w:rsidR="00CB7436">
        <w:rPr>
          <w:rFonts w:ascii="Times New Roman" w:hAnsi="Times New Roman" w:cs="Times New Roman"/>
          <w:sz w:val="24"/>
          <w:szCs w:val="24"/>
        </w:rPr>
        <w:instrText xml:space="preserve"> ADDIN EN.CITE &lt;EndNote&gt;&lt;Cite&gt;&lt;Author&gt;Van Gool&lt;/Author&gt;&lt;Year&gt;2002&lt;/Year&gt;&lt;RecNum&gt;65&lt;/RecNum&gt;&lt;DisplayText&gt;[20]&lt;/DisplayText&gt;&lt;record&gt;&lt;rec-number&gt;65&lt;/rec-number&gt;&lt;foreign-keys&gt;&lt;key app="EN" db-id="s952tst93dpa53eved45dx0rzartwrfwxwp9" timestamp="1501398383"&gt;65&lt;/key&gt;&lt;/foreign-keys&gt;&lt;ref-type name="Journal Article"&gt;17&lt;/ref-type&gt;&lt;contributors&gt;&lt;authors&gt;&lt;author&gt;Van Gool, Tom&lt;/author&gt;&lt;author&gt;Vetter, Hans&lt;/author&gt;&lt;author&gt;Vervoort, Tony&lt;/author&gt;&lt;author&gt;Doenhoff, Michael J&lt;/author&gt;&lt;author&gt;Wetsteyn, Jose&lt;/author&gt;&lt;author&gt;Overbosch, David&lt;/author&gt;&lt;/authors&gt;&lt;/contributors&gt;&lt;titles&gt;&lt;title&gt;Serodiagnosis of imported schistosomiasis by a combination of a commercial indirect hemagglutination test with Schistosoma mansoni adult worm antigens and an enzyme-linked immunosorbent assay with S. mansoni egg antigens&lt;/title&gt;&lt;secondary-title&gt;Journal of clinical microbiology&lt;/secondary-title&gt;&lt;/titles&gt;&lt;periodical&gt;&lt;full-title&gt;Journal of clinical microbiology&lt;/full-title&gt;&lt;/periodical&gt;&lt;pages&gt;3432-3437&lt;/pages&gt;&lt;volume&gt;40&lt;/volume&gt;&lt;number&gt;9&lt;/number&gt;&lt;dates&gt;&lt;year&gt;2002&lt;/year&gt;&lt;/dates&gt;&lt;isbn&gt;0095-1137&lt;/isbn&gt;&lt;urls&gt;&lt;/urls&gt;&lt;/record&gt;&lt;/Cite&gt;&lt;/EndNote&gt;</w:instrText>
      </w:r>
      <w:r w:rsidR="0035192C" w:rsidRPr="00CD437E">
        <w:rPr>
          <w:rFonts w:ascii="Times New Roman" w:hAnsi="Times New Roman" w:cs="Times New Roman"/>
          <w:sz w:val="24"/>
          <w:szCs w:val="24"/>
        </w:rPr>
        <w:fldChar w:fldCharType="separate"/>
      </w:r>
      <w:r w:rsidR="00CB7436">
        <w:rPr>
          <w:rFonts w:ascii="Times New Roman" w:hAnsi="Times New Roman" w:cs="Times New Roman"/>
          <w:noProof/>
          <w:sz w:val="24"/>
          <w:szCs w:val="24"/>
        </w:rPr>
        <w:t>[20]</w:t>
      </w:r>
      <w:r w:rsidR="0035192C" w:rsidRPr="00CD437E">
        <w:rPr>
          <w:rFonts w:ascii="Times New Roman" w:hAnsi="Times New Roman" w:cs="Times New Roman"/>
          <w:sz w:val="24"/>
          <w:szCs w:val="24"/>
        </w:rPr>
        <w:fldChar w:fldCharType="end"/>
      </w:r>
      <w:r w:rsidR="00A145B0" w:rsidRPr="00CD437E">
        <w:rPr>
          <w:rFonts w:ascii="Times New Roman" w:hAnsi="Times New Roman" w:cs="Times New Roman"/>
          <w:sz w:val="24"/>
          <w:szCs w:val="24"/>
        </w:rPr>
        <w:t xml:space="preserve">. </w:t>
      </w:r>
      <w:r w:rsidRPr="00CD437E">
        <w:rPr>
          <w:rFonts w:ascii="Times New Roman" w:hAnsi="Times New Roman" w:cs="Times New Roman"/>
          <w:sz w:val="24"/>
          <w:szCs w:val="24"/>
        </w:rPr>
        <w:t xml:space="preserve">Briefly, fifty microliters of a 1:40 initial dilution of each serum </w:t>
      </w:r>
      <w:r w:rsidR="00A145B0" w:rsidRPr="00CD437E">
        <w:rPr>
          <w:rFonts w:ascii="Times New Roman" w:hAnsi="Times New Roman" w:cs="Times New Roman"/>
          <w:sz w:val="24"/>
          <w:szCs w:val="24"/>
        </w:rPr>
        <w:t xml:space="preserve">sample </w:t>
      </w:r>
      <w:r w:rsidRPr="00CD437E">
        <w:rPr>
          <w:rFonts w:ascii="Times New Roman" w:hAnsi="Times New Roman" w:cs="Times New Roman"/>
          <w:sz w:val="24"/>
          <w:szCs w:val="24"/>
        </w:rPr>
        <w:t xml:space="preserve">was subjected to </w:t>
      </w:r>
      <w:r w:rsidR="00BE58EF">
        <w:rPr>
          <w:rFonts w:ascii="Times New Roman" w:hAnsi="Times New Roman" w:cs="Times New Roman"/>
          <w:sz w:val="24"/>
          <w:szCs w:val="24"/>
        </w:rPr>
        <w:t>two</w:t>
      </w:r>
      <w:r w:rsidRPr="00CD437E">
        <w:rPr>
          <w:rFonts w:ascii="Times New Roman" w:hAnsi="Times New Roman" w:cs="Times New Roman"/>
          <w:sz w:val="24"/>
          <w:szCs w:val="24"/>
        </w:rPr>
        <w:t xml:space="preserve">fold </w:t>
      </w:r>
      <w:r w:rsidR="00A145B0" w:rsidRPr="00CD437E">
        <w:rPr>
          <w:rFonts w:ascii="Times New Roman" w:hAnsi="Times New Roman" w:cs="Times New Roman"/>
          <w:sz w:val="24"/>
          <w:szCs w:val="24"/>
        </w:rPr>
        <w:lastRenderedPageBreak/>
        <w:t xml:space="preserve">serial </w:t>
      </w:r>
      <w:r w:rsidRPr="00CD437E">
        <w:rPr>
          <w:rFonts w:ascii="Times New Roman" w:hAnsi="Times New Roman" w:cs="Times New Roman"/>
          <w:sz w:val="24"/>
          <w:szCs w:val="24"/>
        </w:rPr>
        <w:t xml:space="preserve">dilutions to reach the </w:t>
      </w:r>
      <w:r w:rsidR="00913374" w:rsidRPr="00CD437E">
        <w:rPr>
          <w:rFonts w:ascii="Times New Roman" w:hAnsi="Times New Roman" w:cs="Times New Roman"/>
          <w:sz w:val="24"/>
          <w:szCs w:val="24"/>
        </w:rPr>
        <w:t xml:space="preserve">final </w:t>
      </w:r>
      <w:r w:rsidRPr="00CD437E">
        <w:rPr>
          <w:rFonts w:ascii="Times New Roman" w:hAnsi="Times New Roman" w:cs="Times New Roman"/>
          <w:sz w:val="24"/>
          <w:szCs w:val="24"/>
        </w:rPr>
        <w:t xml:space="preserve">dilution of 1:1256. One drop of sheep </w:t>
      </w:r>
      <w:r w:rsidR="009B7E46" w:rsidRPr="00CD437E">
        <w:rPr>
          <w:rFonts w:ascii="Times New Roman" w:hAnsi="Times New Roman" w:cs="Times New Roman"/>
          <w:sz w:val="24"/>
          <w:szCs w:val="24"/>
        </w:rPr>
        <w:t>RBCs</w:t>
      </w:r>
      <w:r w:rsidRPr="00CD437E">
        <w:rPr>
          <w:rFonts w:ascii="Times New Roman" w:hAnsi="Times New Roman" w:cs="Times New Roman"/>
          <w:sz w:val="24"/>
          <w:szCs w:val="24"/>
        </w:rPr>
        <w:t xml:space="preserve"> sensitized with </w:t>
      </w:r>
      <w:r w:rsidRPr="00CD437E">
        <w:rPr>
          <w:rFonts w:ascii="Times New Roman" w:hAnsi="Times New Roman" w:cs="Times New Roman"/>
          <w:i/>
          <w:iCs/>
          <w:sz w:val="24"/>
          <w:szCs w:val="24"/>
        </w:rPr>
        <w:t xml:space="preserve">E. </w:t>
      </w:r>
      <w:proofErr w:type="spellStart"/>
      <w:r w:rsidRPr="00CD437E">
        <w:rPr>
          <w:rFonts w:ascii="Times New Roman" w:hAnsi="Times New Roman" w:cs="Times New Roman"/>
          <w:i/>
          <w:iCs/>
          <w:sz w:val="24"/>
          <w:szCs w:val="24"/>
        </w:rPr>
        <w:t>granulosus</w:t>
      </w:r>
      <w:proofErr w:type="spellEnd"/>
      <w:r w:rsidRPr="00CD437E">
        <w:rPr>
          <w:rFonts w:ascii="Times New Roman" w:hAnsi="Times New Roman" w:cs="Times New Roman"/>
          <w:sz w:val="24"/>
          <w:szCs w:val="24"/>
        </w:rPr>
        <w:t xml:space="preserve"> antigen </w:t>
      </w:r>
      <w:r w:rsidR="00F06F40" w:rsidRPr="00CD437E">
        <w:rPr>
          <w:rFonts w:ascii="Times New Roman" w:hAnsi="Times New Roman" w:cs="Times New Roman"/>
          <w:sz w:val="24"/>
          <w:szCs w:val="24"/>
        </w:rPr>
        <w:t>(</w:t>
      </w:r>
      <w:r w:rsidRPr="00CD437E">
        <w:rPr>
          <w:rFonts w:ascii="Times New Roman" w:hAnsi="Times New Roman" w:cs="Times New Roman"/>
          <w:sz w:val="24"/>
          <w:szCs w:val="24"/>
        </w:rPr>
        <w:t>adult worm</w:t>
      </w:r>
      <w:r w:rsidR="00F06F40" w:rsidRPr="00CD437E">
        <w:rPr>
          <w:rFonts w:ascii="Times New Roman" w:hAnsi="Times New Roman" w:cs="Times New Roman"/>
          <w:sz w:val="24"/>
          <w:szCs w:val="24"/>
        </w:rPr>
        <w:t xml:space="preserve"> antigen</w:t>
      </w:r>
      <w:r w:rsidR="00E4214D" w:rsidRPr="00CD437E">
        <w:rPr>
          <w:rFonts w:ascii="Times New Roman" w:hAnsi="Times New Roman" w:cs="Times New Roman"/>
          <w:sz w:val="24"/>
          <w:szCs w:val="24"/>
        </w:rPr>
        <w:t>) was</w:t>
      </w:r>
      <w:r w:rsidRPr="00CD437E">
        <w:rPr>
          <w:rFonts w:ascii="Times New Roman" w:hAnsi="Times New Roman" w:cs="Times New Roman"/>
          <w:sz w:val="24"/>
          <w:szCs w:val="24"/>
        </w:rPr>
        <w:t xml:space="preserve"> added to each diluted sample. Positive and negative control sera were included in each test. After incubation for 2 hours at room temperature, the titer of the test</w:t>
      </w:r>
      <w:r w:rsidR="00F06F40" w:rsidRPr="00CD437E">
        <w:rPr>
          <w:rFonts w:ascii="Times New Roman" w:hAnsi="Times New Roman" w:cs="Times New Roman"/>
          <w:sz w:val="24"/>
          <w:szCs w:val="24"/>
        </w:rPr>
        <w:t>ed</w:t>
      </w:r>
      <w:r w:rsidRPr="00CD437E">
        <w:rPr>
          <w:rFonts w:ascii="Times New Roman" w:hAnsi="Times New Roman" w:cs="Times New Roman"/>
          <w:sz w:val="24"/>
          <w:szCs w:val="24"/>
        </w:rPr>
        <w:t xml:space="preserve"> serum was recorded as one dilution, which yielded a clear, sharp dark spot similar to those in the negative control wells. Titers were expressed as reciprocal values and the results were evaluated with a</w:t>
      </w:r>
      <w:r w:rsidRPr="00CD437E">
        <w:rPr>
          <w:rFonts w:ascii="Times New Roman" w:eastAsia="Times New Roman" w:hAnsi="Times New Roman" w:cs="Times New Roman"/>
          <w:sz w:val="24"/>
          <w:szCs w:val="24"/>
          <w:lang w:eastAsia="ar-SA" w:bidi="ar-JO"/>
        </w:rPr>
        <w:t xml:space="preserve"> cutoff titer of 1:160 as recommended by the manufacturer.</w:t>
      </w:r>
      <w:r w:rsidR="00BE58EF">
        <w:rPr>
          <w:rFonts w:ascii="Times New Roman" w:eastAsia="Times New Roman" w:hAnsi="Times New Roman" w:cs="Times New Roman"/>
          <w:sz w:val="24"/>
          <w:szCs w:val="24"/>
          <w:lang w:eastAsia="ar-SA" w:bidi="ar-JO"/>
        </w:rPr>
        <w:t xml:space="preserve"> </w:t>
      </w:r>
      <w:r w:rsidRPr="00CD437E">
        <w:rPr>
          <w:rFonts w:ascii="Times New Roman" w:eastAsia="Times New Roman" w:hAnsi="Times New Roman" w:cs="Times New Roman"/>
          <w:kern w:val="24"/>
          <w:sz w:val="24"/>
          <w:szCs w:val="24"/>
        </w:rPr>
        <w:t xml:space="preserve">The antigen used in IHA is </w:t>
      </w:r>
      <w:r w:rsidRPr="00CD437E">
        <w:rPr>
          <w:rFonts w:ascii="Times New Roman" w:eastAsia="Times New Roman" w:hAnsi="Times New Roman" w:cs="Times New Roman"/>
          <w:sz w:val="24"/>
          <w:szCs w:val="24"/>
          <w:lang w:eastAsia="ar-SA" w:bidi="ar-JO"/>
        </w:rPr>
        <w:t>antigen 5</w:t>
      </w:r>
      <w:r w:rsidR="00BE58EF">
        <w:rPr>
          <w:rFonts w:ascii="Times New Roman" w:eastAsia="Times New Roman" w:hAnsi="Times New Roman" w:cs="Times New Roman"/>
          <w:sz w:val="24"/>
          <w:szCs w:val="24"/>
          <w:lang w:eastAsia="ar-SA" w:bidi="ar-JO"/>
        </w:rPr>
        <w:t>,</w:t>
      </w:r>
      <w:r w:rsidRPr="00CD437E">
        <w:rPr>
          <w:rFonts w:ascii="Times New Roman" w:eastAsia="Times New Roman" w:hAnsi="Times New Roman" w:cs="Times New Roman"/>
          <w:sz w:val="24"/>
          <w:szCs w:val="24"/>
          <w:lang w:eastAsia="ar-SA" w:bidi="ar-JO"/>
        </w:rPr>
        <w:t xml:space="preserve"> and it</w:t>
      </w:r>
      <w:r w:rsidR="00BE58EF">
        <w:rPr>
          <w:rFonts w:ascii="Times New Roman" w:eastAsia="Times New Roman" w:hAnsi="Times New Roman" w:cs="Times New Roman"/>
          <w:sz w:val="24"/>
          <w:szCs w:val="24"/>
          <w:lang w:eastAsia="ar-SA" w:bidi="ar-JO"/>
        </w:rPr>
        <w:t xml:space="preserve"> is primarily</w:t>
      </w:r>
      <w:r w:rsidRPr="00CD437E">
        <w:rPr>
          <w:rFonts w:ascii="Times New Roman" w:eastAsia="Times New Roman" w:hAnsi="Times New Roman" w:cs="Times New Roman"/>
          <w:sz w:val="24"/>
          <w:szCs w:val="24"/>
          <w:lang w:eastAsia="ar-SA" w:bidi="ar-JO"/>
        </w:rPr>
        <w:t xml:space="preserve"> recognized by IgG1 in the patient’s serum.</w:t>
      </w:r>
    </w:p>
    <w:p w14:paraId="610A4B8E" w14:textId="77777777" w:rsidR="00A145B0" w:rsidRPr="00CD437E" w:rsidRDefault="00A145B0" w:rsidP="001668E8">
      <w:pPr>
        <w:pStyle w:val="Heading2"/>
        <w:spacing w:before="0" w:after="0" w:line="480" w:lineRule="auto"/>
        <w:rPr>
          <w:rFonts w:ascii="Times New Roman" w:hAnsi="Times New Roman"/>
          <w:i w:val="0"/>
          <w:iCs w:val="0"/>
          <w:sz w:val="24"/>
          <w:szCs w:val="24"/>
          <w:lang w:val="en" w:eastAsia="ar-SA" w:bidi="ar-JO"/>
        </w:rPr>
      </w:pPr>
    </w:p>
    <w:p w14:paraId="6301788D" w14:textId="77777777" w:rsidR="006C6C29" w:rsidRPr="00CD437E" w:rsidRDefault="00440DBD" w:rsidP="001668E8">
      <w:pPr>
        <w:pStyle w:val="Heading2"/>
        <w:spacing w:before="0" w:after="0" w:line="480" w:lineRule="auto"/>
        <w:rPr>
          <w:rFonts w:ascii="Times New Roman" w:hAnsi="Times New Roman"/>
          <w:b w:val="0"/>
          <w:bCs w:val="0"/>
          <w:sz w:val="24"/>
          <w:szCs w:val="24"/>
          <w:lang w:val="en" w:eastAsia="ar-SA" w:bidi="ar-JO"/>
        </w:rPr>
      </w:pPr>
      <w:r w:rsidRPr="00CD437E">
        <w:rPr>
          <w:rFonts w:ascii="Times New Roman" w:hAnsi="Times New Roman"/>
          <w:b w:val="0"/>
          <w:bCs w:val="0"/>
          <w:sz w:val="24"/>
          <w:szCs w:val="24"/>
          <w:lang w:val="en" w:eastAsia="ar-SA" w:bidi="ar-JO"/>
        </w:rPr>
        <w:t xml:space="preserve">2.4. </w:t>
      </w:r>
      <w:r w:rsidR="00A145B0" w:rsidRPr="00CD437E">
        <w:rPr>
          <w:rFonts w:ascii="Times New Roman" w:hAnsi="Times New Roman"/>
          <w:b w:val="0"/>
          <w:bCs w:val="0"/>
          <w:sz w:val="24"/>
          <w:szCs w:val="24"/>
          <w:lang w:val="en" w:eastAsia="ar-SA" w:bidi="ar-JO"/>
        </w:rPr>
        <w:t>Statistical analysis</w:t>
      </w:r>
    </w:p>
    <w:p w14:paraId="4A7A9DA0" w14:textId="68FFC1CE" w:rsidR="006C6C29" w:rsidRPr="00CD437E" w:rsidRDefault="006C6C29" w:rsidP="0082727F">
      <w:pPr>
        <w:spacing w:line="480" w:lineRule="auto"/>
        <w:ind w:firstLine="720"/>
        <w:jc w:val="both"/>
        <w:rPr>
          <w:rFonts w:ascii="Times New Roman" w:hAnsi="Times New Roman" w:cs="Times New Roman"/>
          <w:sz w:val="24"/>
          <w:szCs w:val="24"/>
        </w:rPr>
      </w:pPr>
      <w:r w:rsidRPr="00CD437E">
        <w:rPr>
          <w:rFonts w:ascii="Times New Roman" w:hAnsi="Times New Roman" w:cs="Times New Roman"/>
          <w:sz w:val="24"/>
          <w:szCs w:val="24"/>
        </w:rPr>
        <w:t>Data analysis was performed usin</w:t>
      </w:r>
      <w:r w:rsidR="0000319A" w:rsidRPr="00CD437E">
        <w:rPr>
          <w:rFonts w:ascii="Times New Roman" w:hAnsi="Times New Roman" w:cs="Times New Roman"/>
          <w:sz w:val="24"/>
          <w:szCs w:val="24"/>
        </w:rPr>
        <w:t xml:space="preserve">g SPSS version 20 software. </w:t>
      </w:r>
      <w:r w:rsidR="00BE58EF">
        <w:rPr>
          <w:rFonts w:ascii="Times New Roman" w:hAnsi="Times New Roman" w:cs="Times New Roman"/>
          <w:sz w:val="24"/>
          <w:szCs w:val="24"/>
        </w:rPr>
        <w:t>A c</w:t>
      </w:r>
      <w:r w:rsidR="0000319A" w:rsidRPr="00CD437E">
        <w:rPr>
          <w:rFonts w:ascii="Times New Roman" w:hAnsi="Times New Roman" w:cs="Times New Roman"/>
          <w:sz w:val="24"/>
          <w:szCs w:val="24"/>
        </w:rPr>
        <w:t>hi-</w:t>
      </w:r>
      <w:r w:rsidRPr="00CD437E">
        <w:rPr>
          <w:rFonts w:ascii="Times New Roman" w:hAnsi="Times New Roman" w:cs="Times New Roman"/>
          <w:sz w:val="24"/>
          <w:szCs w:val="24"/>
        </w:rPr>
        <w:t xml:space="preserve">square </w:t>
      </w:r>
      <w:r w:rsidR="00A145B0" w:rsidRPr="00CD437E">
        <w:rPr>
          <w:rFonts w:ascii="Times New Roman" w:hAnsi="Times New Roman" w:cs="Times New Roman"/>
          <w:sz w:val="24"/>
          <w:szCs w:val="24"/>
        </w:rPr>
        <w:t xml:space="preserve">test was used </w:t>
      </w:r>
      <w:r w:rsidRPr="00CD437E">
        <w:rPr>
          <w:rFonts w:ascii="Times New Roman" w:hAnsi="Times New Roman" w:cs="Times New Roman"/>
          <w:sz w:val="24"/>
          <w:szCs w:val="24"/>
        </w:rPr>
        <w:t>to examine the relationship</w:t>
      </w:r>
      <w:r w:rsidR="00BE58EF">
        <w:rPr>
          <w:rFonts w:ascii="Times New Roman" w:hAnsi="Times New Roman" w:cs="Times New Roman"/>
          <w:sz w:val="24"/>
          <w:szCs w:val="24"/>
        </w:rPr>
        <w:t xml:space="preserve"> of</w:t>
      </w:r>
      <w:r w:rsidRPr="00CD437E">
        <w:rPr>
          <w:rFonts w:ascii="Times New Roman" w:hAnsi="Times New Roman" w:cs="Times New Roman"/>
          <w:sz w:val="24"/>
          <w:szCs w:val="24"/>
        </w:rPr>
        <w:t xml:space="preserve"> demographic data</w:t>
      </w:r>
      <w:r w:rsidR="00913374" w:rsidRPr="00CD437E">
        <w:rPr>
          <w:rFonts w:ascii="Times New Roman" w:hAnsi="Times New Roman" w:cs="Times New Roman"/>
          <w:sz w:val="24"/>
          <w:szCs w:val="24"/>
        </w:rPr>
        <w:t>, symptoms</w:t>
      </w:r>
      <w:r w:rsidR="00BE58EF">
        <w:rPr>
          <w:rFonts w:ascii="Times New Roman" w:hAnsi="Times New Roman" w:cs="Times New Roman"/>
          <w:sz w:val="24"/>
          <w:szCs w:val="24"/>
        </w:rPr>
        <w:t>,</w:t>
      </w:r>
      <w:r w:rsidR="00913374" w:rsidRPr="00CD437E">
        <w:rPr>
          <w:rFonts w:ascii="Times New Roman" w:hAnsi="Times New Roman" w:cs="Times New Roman"/>
          <w:sz w:val="24"/>
          <w:szCs w:val="24"/>
        </w:rPr>
        <w:t xml:space="preserve"> and risk factors</w:t>
      </w:r>
      <w:r w:rsidR="00BE58EF">
        <w:rPr>
          <w:rFonts w:ascii="Times New Roman" w:hAnsi="Times New Roman" w:cs="Times New Roman"/>
          <w:sz w:val="24"/>
          <w:szCs w:val="24"/>
        </w:rPr>
        <w:t xml:space="preserve"> </w:t>
      </w:r>
      <w:r w:rsidR="00913374" w:rsidRPr="00CD437E">
        <w:rPr>
          <w:rFonts w:ascii="Times New Roman" w:hAnsi="Times New Roman" w:cs="Times New Roman"/>
          <w:sz w:val="24"/>
          <w:szCs w:val="24"/>
        </w:rPr>
        <w:t>with</w:t>
      </w:r>
      <w:r w:rsidRPr="00CD437E">
        <w:rPr>
          <w:rFonts w:ascii="Times New Roman" w:hAnsi="Times New Roman" w:cs="Times New Roman"/>
          <w:sz w:val="24"/>
          <w:szCs w:val="24"/>
        </w:rPr>
        <w:t xml:space="preserve"> immunodiagnostic test result</w:t>
      </w:r>
      <w:r w:rsidR="00BE58EF">
        <w:rPr>
          <w:rFonts w:ascii="Times New Roman" w:hAnsi="Times New Roman" w:cs="Times New Roman"/>
          <w:sz w:val="24"/>
          <w:szCs w:val="24"/>
        </w:rPr>
        <w:t>s.</w:t>
      </w:r>
      <w:r w:rsidR="00B91E30">
        <w:rPr>
          <w:rFonts w:ascii="Times New Roman" w:hAnsi="Times New Roman" w:cs="Times New Roman"/>
          <w:sz w:val="24"/>
          <w:szCs w:val="24"/>
        </w:rPr>
        <w:t xml:space="preserve"> </w:t>
      </w:r>
      <w:r w:rsidR="00BE58EF">
        <w:rPr>
          <w:rFonts w:ascii="Times New Roman" w:hAnsi="Times New Roman" w:cs="Times New Roman"/>
          <w:sz w:val="24"/>
          <w:szCs w:val="24"/>
        </w:rPr>
        <w:t>T</w:t>
      </w:r>
      <w:r w:rsidRPr="00CD437E">
        <w:rPr>
          <w:rFonts w:ascii="Times New Roman" w:hAnsi="Times New Roman" w:cs="Times New Roman"/>
          <w:sz w:val="24"/>
          <w:szCs w:val="24"/>
        </w:rPr>
        <w:t>he test</w:t>
      </w:r>
      <w:r w:rsidR="00A145B0" w:rsidRPr="00CD437E">
        <w:rPr>
          <w:rFonts w:ascii="Times New Roman" w:hAnsi="Times New Roman" w:cs="Times New Roman"/>
          <w:sz w:val="24"/>
          <w:szCs w:val="24"/>
        </w:rPr>
        <w:t xml:space="preserve"> was</w:t>
      </w:r>
      <w:r w:rsidRPr="00CD437E">
        <w:rPr>
          <w:rFonts w:ascii="Times New Roman" w:hAnsi="Times New Roman" w:cs="Times New Roman"/>
          <w:sz w:val="24"/>
          <w:szCs w:val="24"/>
        </w:rPr>
        <w:t xml:space="preserve"> considered significant if the </w:t>
      </w:r>
      <w:r w:rsidR="007334F2" w:rsidRPr="00CD437E">
        <w:rPr>
          <w:rFonts w:ascii="Times New Roman" w:hAnsi="Times New Roman" w:cs="Times New Roman"/>
          <w:sz w:val="24"/>
          <w:szCs w:val="24"/>
        </w:rPr>
        <w:t>P</w:t>
      </w:r>
      <w:r w:rsidR="0086390A" w:rsidRPr="00CD437E">
        <w:rPr>
          <w:rFonts w:ascii="Times New Roman" w:hAnsi="Times New Roman" w:cs="Times New Roman"/>
          <w:sz w:val="24"/>
          <w:szCs w:val="24"/>
        </w:rPr>
        <w:t>-</w:t>
      </w:r>
      <w:r w:rsidRPr="00CD437E">
        <w:rPr>
          <w:rFonts w:ascii="Times New Roman" w:hAnsi="Times New Roman" w:cs="Times New Roman"/>
          <w:sz w:val="24"/>
          <w:szCs w:val="24"/>
        </w:rPr>
        <w:t xml:space="preserve"> value</w:t>
      </w:r>
      <w:r w:rsidR="00A145B0" w:rsidRPr="00CD437E">
        <w:rPr>
          <w:rFonts w:ascii="Times New Roman" w:hAnsi="Times New Roman" w:cs="Times New Roman"/>
          <w:sz w:val="24"/>
          <w:szCs w:val="24"/>
        </w:rPr>
        <w:t xml:space="preserve"> was </w:t>
      </w:r>
      <w:r w:rsidRPr="00CD437E">
        <w:rPr>
          <w:rFonts w:ascii="Times New Roman" w:hAnsi="Times New Roman" w:cs="Times New Roman"/>
          <w:sz w:val="24"/>
          <w:szCs w:val="24"/>
        </w:rPr>
        <w:t xml:space="preserve">&lt;0.05. </w:t>
      </w:r>
    </w:p>
    <w:p w14:paraId="5CFDEC3F" w14:textId="77777777" w:rsidR="00D23D9B" w:rsidRPr="00CD437E" w:rsidRDefault="00D23D9B" w:rsidP="00F22351">
      <w:pPr>
        <w:spacing w:line="480" w:lineRule="auto"/>
        <w:rPr>
          <w:rFonts w:ascii="Times New Roman" w:hAnsi="Times New Roman" w:cs="Times New Roman"/>
          <w:b/>
          <w:bCs/>
          <w:sz w:val="24"/>
          <w:szCs w:val="24"/>
        </w:rPr>
      </w:pPr>
    </w:p>
    <w:p w14:paraId="145D2706" w14:textId="77777777" w:rsidR="006C6C29" w:rsidRPr="00CD437E" w:rsidRDefault="00440DBD" w:rsidP="00F22351">
      <w:pPr>
        <w:spacing w:line="480" w:lineRule="auto"/>
        <w:rPr>
          <w:rFonts w:ascii="Times New Roman" w:hAnsi="Times New Roman" w:cs="Times New Roman"/>
          <w:b/>
          <w:bCs/>
          <w:sz w:val="24"/>
          <w:szCs w:val="24"/>
        </w:rPr>
      </w:pPr>
      <w:r w:rsidRPr="00CD437E">
        <w:rPr>
          <w:rFonts w:ascii="Times New Roman" w:hAnsi="Times New Roman" w:cs="Times New Roman"/>
          <w:b/>
          <w:bCs/>
          <w:sz w:val="24"/>
          <w:szCs w:val="24"/>
        </w:rPr>
        <w:t>3. Results</w:t>
      </w:r>
    </w:p>
    <w:p w14:paraId="54AEC780" w14:textId="77777777" w:rsidR="00C3639E" w:rsidRPr="00CD437E" w:rsidRDefault="00440DBD" w:rsidP="009B7E46">
      <w:pPr>
        <w:spacing w:line="480" w:lineRule="auto"/>
        <w:jc w:val="both"/>
        <w:rPr>
          <w:rFonts w:ascii="Times New Roman" w:hAnsi="Times New Roman" w:cs="Times New Roman"/>
          <w:i/>
          <w:iCs/>
          <w:sz w:val="24"/>
          <w:szCs w:val="24"/>
        </w:rPr>
      </w:pPr>
      <w:r w:rsidRPr="00CD437E">
        <w:rPr>
          <w:rFonts w:ascii="Times New Roman" w:hAnsi="Times New Roman" w:cs="Times New Roman"/>
          <w:i/>
          <w:iCs/>
          <w:sz w:val="24"/>
          <w:szCs w:val="24"/>
        </w:rPr>
        <w:t>3.1</w:t>
      </w:r>
      <w:r w:rsidR="009B7E46" w:rsidRPr="00CD437E">
        <w:rPr>
          <w:rFonts w:ascii="Times New Roman" w:hAnsi="Times New Roman" w:cs="Times New Roman"/>
          <w:i/>
          <w:iCs/>
          <w:sz w:val="24"/>
          <w:szCs w:val="24"/>
        </w:rPr>
        <w:t>. Characteristics</w:t>
      </w:r>
      <w:r w:rsidR="006C6C29" w:rsidRPr="00CD437E">
        <w:rPr>
          <w:rFonts w:ascii="Times New Roman" w:hAnsi="Times New Roman" w:cs="Times New Roman"/>
          <w:i/>
          <w:iCs/>
          <w:sz w:val="24"/>
          <w:szCs w:val="24"/>
        </w:rPr>
        <w:t xml:space="preserve"> of study participants</w:t>
      </w:r>
    </w:p>
    <w:p w14:paraId="50286DCA" w14:textId="79B6B028" w:rsidR="00AC5A6A" w:rsidRDefault="006C6C29" w:rsidP="00EF69BB">
      <w:pPr>
        <w:spacing w:line="480" w:lineRule="auto"/>
        <w:ind w:firstLine="720"/>
        <w:jc w:val="both"/>
        <w:rPr>
          <w:rFonts w:ascii="Times New Roman" w:hAnsi="Times New Roman" w:cs="Times New Roman"/>
          <w:sz w:val="24"/>
          <w:szCs w:val="24"/>
        </w:rPr>
      </w:pPr>
      <w:r w:rsidRPr="00CD437E">
        <w:rPr>
          <w:rFonts w:ascii="Times New Roman" w:hAnsi="Times New Roman" w:cs="Times New Roman"/>
          <w:sz w:val="24"/>
          <w:szCs w:val="24"/>
        </w:rPr>
        <w:t xml:space="preserve">All </w:t>
      </w:r>
      <w:r w:rsidR="00973020" w:rsidRPr="00CD437E">
        <w:rPr>
          <w:rFonts w:ascii="Times New Roman" w:hAnsi="Times New Roman" w:cs="Times New Roman"/>
          <w:sz w:val="24"/>
          <w:szCs w:val="24"/>
        </w:rPr>
        <w:t xml:space="preserve">recruited </w:t>
      </w:r>
      <w:r w:rsidRPr="00CD437E">
        <w:rPr>
          <w:rFonts w:ascii="Times New Roman" w:hAnsi="Times New Roman" w:cs="Times New Roman"/>
          <w:sz w:val="24"/>
          <w:szCs w:val="24"/>
        </w:rPr>
        <w:t xml:space="preserve">participants </w:t>
      </w:r>
      <w:r w:rsidR="009B7E46" w:rsidRPr="00CD437E">
        <w:rPr>
          <w:rFonts w:ascii="Times New Roman" w:hAnsi="Times New Roman" w:cs="Times New Roman"/>
          <w:sz w:val="24"/>
          <w:szCs w:val="24"/>
        </w:rPr>
        <w:t xml:space="preserve">(n=512) </w:t>
      </w:r>
      <w:r w:rsidR="00A145B0" w:rsidRPr="00CD437E">
        <w:rPr>
          <w:rFonts w:ascii="Times New Roman" w:hAnsi="Times New Roman" w:cs="Times New Roman"/>
          <w:sz w:val="24"/>
          <w:szCs w:val="24"/>
        </w:rPr>
        <w:t>were</w:t>
      </w:r>
      <w:r w:rsidR="009B7E46" w:rsidRPr="00CD437E">
        <w:rPr>
          <w:rFonts w:ascii="Times New Roman" w:hAnsi="Times New Roman" w:cs="Times New Roman"/>
          <w:sz w:val="24"/>
          <w:szCs w:val="24"/>
        </w:rPr>
        <w:t xml:space="preserve"> residents of</w:t>
      </w:r>
      <w:r w:rsidRPr="00CD437E">
        <w:rPr>
          <w:rFonts w:ascii="Times New Roman" w:hAnsi="Times New Roman" w:cs="Times New Roman"/>
          <w:sz w:val="24"/>
          <w:szCs w:val="24"/>
        </w:rPr>
        <w:t xml:space="preserve"> Al-</w:t>
      </w:r>
      <w:proofErr w:type="spellStart"/>
      <w:r w:rsidRPr="00CD437E">
        <w:rPr>
          <w:rFonts w:ascii="Times New Roman" w:hAnsi="Times New Roman" w:cs="Times New Roman"/>
          <w:sz w:val="24"/>
          <w:szCs w:val="24"/>
        </w:rPr>
        <w:t>Mafraq</w:t>
      </w:r>
      <w:proofErr w:type="spellEnd"/>
      <w:r w:rsidRPr="00CD437E">
        <w:rPr>
          <w:rFonts w:ascii="Times New Roman" w:hAnsi="Times New Roman" w:cs="Times New Roman"/>
          <w:sz w:val="24"/>
          <w:szCs w:val="24"/>
        </w:rPr>
        <w:t xml:space="preserve"> city </w:t>
      </w:r>
      <w:r w:rsidR="00F1233A" w:rsidRPr="00CD437E">
        <w:rPr>
          <w:rFonts w:ascii="Times New Roman" w:hAnsi="Times New Roman" w:cs="Times New Roman"/>
          <w:sz w:val="24"/>
          <w:szCs w:val="24"/>
        </w:rPr>
        <w:t xml:space="preserve">and its surrounding areas </w:t>
      </w:r>
      <w:r w:rsidRPr="00CD437E">
        <w:rPr>
          <w:rFonts w:ascii="Times New Roman" w:hAnsi="Times New Roman" w:cs="Times New Roman"/>
          <w:sz w:val="24"/>
          <w:szCs w:val="24"/>
        </w:rPr>
        <w:t>and</w:t>
      </w:r>
      <w:r w:rsidR="00A145B0" w:rsidRPr="00CD437E">
        <w:rPr>
          <w:rFonts w:ascii="Times New Roman" w:hAnsi="Times New Roman" w:cs="Times New Roman"/>
          <w:sz w:val="24"/>
          <w:szCs w:val="24"/>
        </w:rPr>
        <w:t xml:space="preserve"> were</w:t>
      </w:r>
      <w:r w:rsidRPr="00CD437E">
        <w:rPr>
          <w:rFonts w:ascii="Times New Roman" w:hAnsi="Times New Roman" w:cs="Times New Roman"/>
          <w:sz w:val="24"/>
          <w:szCs w:val="24"/>
        </w:rPr>
        <w:t xml:space="preserve"> referred to the internal medicine</w:t>
      </w:r>
      <w:r w:rsidR="00A145B0" w:rsidRPr="00CD437E">
        <w:rPr>
          <w:rFonts w:ascii="Times New Roman" w:hAnsi="Times New Roman" w:cs="Times New Roman"/>
          <w:sz w:val="24"/>
          <w:szCs w:val="24"/>
        </w:rPr>
        <w:t xml:space="preserve"> department</w:t>
      </w:r>
      <w:r w:rsidR="00AA3297">
        <w:rPr>
          <w:rFonts w:ascii="Times New Roman" w:hAnsi="Times New Roman" w:cs="Times New Roman"/>
          <w:sz w:val="24"/>
          <w:szCs w:val="24"/>
        </w:rPr>
        <w:t xml:space="preserve"> </w:t>
      </w:r>
      <w:r w:rsidR="00A145B0" w:rsidRPr="00CD437E">
        <w:rPr>
          <w:rFonts w:ascii="Times New Roman" w:hAnsi="Times New Roman" w:cs="Times New Roman"/>
          <w:sz w:val="24"/>
          <w:szCs w:val="24"/>
        </w:rPr>
        <w:t>of</w:t>
      </w:r>
      <w:r w:rsidRPr="00CD437E">
        <w:rPr>
          <w:rFonts w:ascii="Times New Roman" w:hAnsi="Times New Roman" w:cs="Times New Roman"/>
          <w:sz w:val="24"/>
          <w:szCs w:val="24"/>
        </w:rPr>
        <w:t xml:space="preserve"> Al-</w:t>
      </w:r>
      <w:proofErr w:type="spellStart"/>
      <w:r w:rsidRPr="00CD437E">
        <w:rPr>
          <w:rFonts w:ascii="Times New Roman" w:hAnsi="Times New Roman" w:cs="Times New Roman"/>
          <w:sz w:val="24"/>
          <w:szCs w:val="24"/>
        </w:rPr>
        <w:t>Mafraq</w:t>
      </w:r>
      <w:proofErr w:type="spellEnd"/>
      <w:r w:rsidRPr="00CD437E">
        <w:rPr>
          <w:rFonts w:ascii="Times New Roman" w:hAnsi="Times New Roman" w:cs="Times New Roman"/>
          <w:sz w:val="24"/>
          <w:szCs w:val="24"/>
        </w:rPr>
        <w:t xml:space="preserve"> Governmental Hospital</w:t>
      </w:r>
      <w:r w:rsidR="0077651F" w:rsidRPr="00CD437E">
        <w:rPr>
          <w:rFonts w:ascii="Times New Roman" w:hAnsi="Times New Roman" w:cs="Times New Roman"/>
          <w:sz w:val="24"/>
          <w:szCs w:val="24"/>
        </w:rPr>
        <w:t>.</w:t>
      </w:r>
      <w:r w:rsidRPr="00CD437E">
        <w:rPr>
          <w:rFonts w:ascii="Times New Roman" w:hAnsi="Times New Roman" w:cs="Times New Roman"/>
          <w:sz w:val="24"/>
          <w:szCs w:val="24"/>
        </w:rPr>
        <w:t xml:space="preserve"> All participants were Jordanian</w:t>
      </w:r>
      <w:r w:rsidR="00BE58EF">
        <w:rPr>
          <w:rFonts w:ascii="Times New Roman" w:hAnsi="Times New Roman" w:cs="Times New Roman"/>
          <w:sz w:val="24"/>
          <w:szCs w:val="24"/>
        </w:rPr>
        <w:t>,</w:t>
      </w:r>
      <w:r w:rsidRPr="00CD437E">
        <w:rPr>
          <w:rFonts w:ascii="Times New Roman" w:hAnsi="Times New Roman" w:cs="Times New Roman"/>
          <w:sz w:val="24"/>
          <w:szCs w:val="24"/>
        </w:rPr>
        <w:t xml:space="preserve"> except </w:t>
      </w:r>
      <w:r w:rsidR="00BE58EF">
        <w:rPr>
          <w:rFonts w:ascii="Times New Roman" w:hAnsi="Times New Roman" w:cs="Times New Roman"/>
          <w:sz w:val="24"/>
          <w:szCs w:val="24"/>
        </w:rPr>
        <w:t xml:space="preserve">eight </w:t>
      </w:r>
      <w:r w:rsidR="00973020" w:rsidRPr="00CD437E">
        <w:rPr>
          <w:rFonts w:ascii="Times New Roman" w:hAnsi="Times New Roman" w:cs="Times New Roman"/>
          <w:sz w:val="24"/>
          <w:szCs w:val="24"/>
        </w:rPr>
        <w:t xml:space="preserve">who were </w:t>
      </w:r>
      <w:r w:rsidR="00F1233A" w:rsidRPr="00CD437E">
        <w:rPr>
          <w:rFonts w:ascii="Times New Roman" w:hAnsi="Times New Roman" w:cs="Times New Roman"/>
          <w:sz w:val="24"/>
          <w:szCs w:val="24"/>
        </w:rPr>
        <w:t>Syrian refugees</w:t>
      </w:r>
      <w:r w:rsidRPr="00CD437E">
        <w:rPr>
          <w:rFonts w:ascii="Times New Roman" w:hAnsi="Times New Roman" w:cs="Times New Roman"/>
          <w:sz w:val="24"/>
          <w:szCs w:val="24"/>
        </w:rPr>
        <w:t xml:space="preserve"> (1.6 %). </w:t>
      </w:r>
      <w:r w:rsidR="00BE58EF">
        <w:rPr>
          <w:rFonts w:ascii="Times New Roman" w:hAnsi="Times New Roman" w:cs="Times New Roman"/>
          <w:sz w:val="24"/>
          <w:szCs w:val="24"/>
        </w:rPr>
        <w:t xml:space="preserve">There were </w:t>
      </w:r>
      <w:r w:rsidR="00F1233A" w:rsidRPr="00CD437E">
        <w:rPr>
          <w:rFonts w:ascii="Times New Roman" w:hAnsi="Times New Roman" w:cs="Times New Roman"/>
          <w:sz w:val="24"/>
          <w:szCs w:val="24"/>
        </w:rPr>
        <w:t>67.4% (n=345)</w:t>
      </w:r>
      <w:r w:rsidR="00BE58EF">
        <w:rPr>
          <w:rFonts w:ascii="Times New Roman" w:hAnsi="Times New Roman" w:cs="Times New Roman"/>
          <w:sz w:val="24"/>
          <w:szCs w:val="24"/>
        </w:rPr>
        <w:t xml:space="preserve"> </w:t>
      </w:r>
      <w:r w:rsidR="00973020" w:rsidRPr="00CD437E">
        <w:rPr>
          <w:rFonts w:ascii="Times New Roman" w:hAnsi="Times New Roman" w:cs="Times New Roman"/>
          <w:sz w:val="24"/>
          <w:szCs w:val="24"/>
        </w:rPr>
        <w:t>of the study participants</w:t>
      </w:r>
      <w:r w:rsidR="00BE58EF">
        <w:rPr>
          <w:rFonts w:ascii="Times New Roman" w:hAnsi="Times New Roman" w:cs="Times New Roman"/>
          <w:sz w:val="24"/>
          <w:szCs w:val="24"/>
        </w:rPr>
        <w:t xml:space="preserve"> who</w:t>
      </w:r>
      <w:r w:rsidR="00973020" w:rsidRPr="00CD437E">
        <w:rPr>
          <w:rFonts w:ascii="Times New Roman" w:hAnsi="Times New Roman" w:cs="Times New Roman"/>
          <w:sz w:val="24"/>
          <w:szCs w:val="24"/>
        </w:rPr>
        <w:t xml:space="preserve"> </w:t>
      </w:r>
      <w:r w:rsidR="00F1233A" w:rsidRPr="00CD437E">
        <w:rPr>
          <w:rFonts w:ascii="Times New Roman" w:hAnsi="Times New Roman" w:cs="Times New Roman"/>
          <w:sz w:val="24"/>
          <w:szCs w:val="24"/>
        </w:rPr>
        <w:t xml:space="preserve">were </w:t>
      </w:r>
      <w:r w:rsidRPr="00CD437E">
        <w:rPr>
          <w:rFonts w:ascii="Times New Roman" w:hAnsi="Times New Roman" w:cs="Times New Roman"/>
          <w:sz w:val="24"/>
          <w:szCs w:val="24"/>
        </w:rPr>
        <w:t xml:space="preserve">female with </w:t>
      </w:r>
      <w:r w:rsidR="00973020" w:rsidRPr="00CD437E">
        <w:rPr>
          <w:rFonts w:ascii="Times New Roman" w:hAnsi="Times New Roman" w:cs="Times New Roman"/>
          <w:sz w:val="24"/>
          <w:szCs w:val="24"/>
        </w:rPr>
        <w:t xml:space="preserve">a </w:t>
      </w:r>
      <w:r w:rsidRPr="00CD437E">
        <w:rPr>
          <w:rFonts w:ascii="Times New Roman" w:hAnsi="Times New Roman" w:cs="Times New Roman"/>
          <w:sz w:val="24"/>
          <w:szCs w:val="24"/>
        </w:rPr>
        <w:t xml:space="preserve">mean age </w:t>
      </w:r>
      <w:r w:rsidR="00F1233A" w:rsidRPr="00CD437E">
        <w:rPr>
          <w:rFonts w:ascii="Times New Roman" w:hAnsi="Times New Roman" w:cs="Times New Roman"/>
          <w:sz w:val="24"/>
          <w:szCs w:val="24"/>
        </w:rPr>
        <w:t xml:space="preserve">of </w:t>
      </w:r>
      <w:r w:rsidRPr="00CD437E">
        <w:rPr>
          <w:rFonts w:ascii="Times New Roman" w:hAnsi="Times New Roman" w:cs="Times New Roman"/>
          <w:sz w:val="24"/>
          <w:szCs w:val="24"/>
        </w:rPr>
        <w:t xml:space="preserve">41.7 </w:t>
      </w:r>
      <w:r w:rsidR="00F1233A" w:rsidRPr="00CD437E">
        <w:rPr>
          <w:rFonts w:ascii="Times New Roman" w:hAnsi="Times New Roman" w:cs="Times New Roman"/>
          <w:sz w:val="24"/>
          <w:szCs w:val="24"/>
        </w:rPr>
        <w:t>years and 32.6% (n=167)</w:t>
      </w:r>
      <w:r w:rsidR="00BE58EF">
        <w:rPr>
          <w:rFonts w:ascii="Times New Roman" w:hAnsi="Times New Roman" w:cs="Times New Roman"/>
          <w:sz w:val="24"/>
          <w:szCs w:val="24"/>
        </w:rPr>
        <w:t xml:space="preserve"> who </w:t>
      </w:r>
      <w:r w:rsidR="00F1233A" w:rsidRPr="00CD437E">
        <w:rPr>
          <w:rFonts w:ascii="Times New Roman" w:hAnsi="Times New Roman" w:cs="Times New Roman"/>
          <w:sz w:val="24"/>
          <w:szCs w:val="24"/>
        </w:rPr>
        <w:t xml:space="preserve">were </w:t>
      </w:r>
      <w:r w:rsidRPr="00CD437E">
        <w:rPr>
          <w:rFonts w:ascii="Times New Roman" w:hAnsi="Times New Roman" w:cs="Times New Roman"/>
          <w:sz w:val="24"/>
          <w:szCs w:val="24"/>
        </w:rPr>
        <w:t xml:space="preserve">males with </w:t>
      </w:r>
      <w:r w:rsidR="00973020" w:rsidRPr="00CD437E">
        <w:rPr>
          <w:rFonts w:ascii="Times New Roman" w:hAnsi="Times New Roman" w:cs="Times New Roman"/>
          <w:sz w:val="24"/>
          <w:szCs w:val="24"/>
        </w:rPr>
        <w:t xml:space="preserve">a </w:t>
      </w:r>
      <w:r w:rsidRPr="00CD437E">
        <w:rPr>
          <w:rFonts w:ascii="Times New Roman" w:hAnsi="Times New Roman" w:cs="Times New Roman"/>
          <w:sz w:val="24"/>
          <w:szCs w:val="24"/>
        </w:rPr>
        <w:t xml:space="preserve">mean age </w:t>
      </w:r>
      <w:r w:rsidR="00F1233A" w:rsidRPr="00CD437E">
        <w:rPr>
          <w:rFonts w:ascii="Times New Roman" w:hAnsi="Times New Roman" w:cs="Times New Roman"/>
          <w:sz w:val="24"/>
          <w:szCs w:val="24"/>
        </w:rPr>
        <w:t xml:space="preserve">of </w:t>
      </w:r>
      <w:r w:rsidRPr="00CD437E">
        <w:rPr>
          <w:rFonts w:ascii="Times New Roman" w:hAnsi="Times New Roman" w:cs="Times New Roman"/>
          <w:sz w:val="24"/>
          <w:szCs w:val="24"/>
        </w:rPr>
        <w:t>49.1</w:t>
      </w:r>
      <w:r w:rsidR="00F1233A" w:rsidRPr="00CD437E">
        <w:rPr>
          <w:rFonts w:ascii="Times New Roman" w:hAnsi="Times New Roman" w:cs="Times New Roman"/>
          <w:sz w:val="24"/>
          <w:szCs w:val="24"/>
        </w:rPr>
        <w:t xml:space="preserve"> years</w:t>
      </w:r>
      <w:r w:rsidRPr="00CD437E">
        <w:rPr>
          <w:rFonts w:ascii="Times New Roman" w:hAnsi="Times New Roman" w:cs="Times New Roman"/>
          <w:sz w:val="24"/>
          <w:szCs w:val="24"/>
        </w:rPr>
        <w:t>. Most participa</w:t>
      </w:r>
      <w:r w:rsidR="00F1233A" w:rsidRPr="00CD437E">
        <w:rPr>
          <w:rFonts w:ascii="Times New Roman" w:hAnsi="Times New Roman" w:cs="Times New Roman"/>
          <w:sz w:val="24"/>
          <w:szCs w:val="24"/>
        </w:rPr>
        <w:t>nts</w:t>
      </w:r>
      <w:r w:rsidR="00BE58EF">
        <w:rPr>
          <w:rFonts w:ascii="Times New Roman" w:hAnsi="Times New Roman" w:cs="Times New Roman"/>
          <w:sz w:val="24"/>
          <w:szCs w:val="24"/>
        </w:rPr>
        <w:t>,</w:t>
      </w:r>
      <w:r w:rsidR="00F1233A" w:rsidRPr="00CD437E">
        <w:rPr>
          <w:rFonts w:ascii="Times New Roman" w:hAnsi="Times New Roman" w:cs="Times New Roman"/>
          <w:sz w:val="24"/>
          <w:szCs w:val="24"/>
        </w:rPr>
        <w:t xml:space="preserve"> 84% (n=430)</w:t>
      </w:r>
      <w:r w:rsidR="00BE58EF">
        <w:rPr>
          <w:rFonts w:ascii="Times New Roman" w:hAnsi="Times New Roman" w:cs="Times New Roman"/>
          <w:sz w:val="24"/>
          <w:szCs w:val="24"/>
        </w:rPr>
        <w:t>,</w:t>
      </w:r>
      <w:r w:rsidR="00F1233A" w:rsidRPr="00CD437E">
        <w:rPr>
          <w:rFonts w:ascii="Times New Roman" w:hAnsi="Times New Roman" w:cs="Times New Roman"/>
          <w:sz w:val="24"/>
          <w:szCs w:val="24"/>
        </w:rPr>
        <w:t xml:space="preserve"> were married,</w:t>
      </w:r>
      <w:r w:rsidR="00BE58EF">
        <w:rPr>
          <w:rFonts w:ascii="Times New Roman" w:hAnsi="Times New Roman" w:cs="Times New Roman"/>
          <w:sz w:val="24"/>
          <w:szCs w:val="24"/>
        </w:rPr>
        <w:t xml:space="preserve"> </w:t>
      </w:r>
      <w:r w:rsidR="00913374" w:rsidRPr="00CD437E">
        <w:rPr>
          <w:rFonts w:ascii="Times New Roman" w:hAnsi="Times New Roman" w:cs="Times New Roman"/>
          <w:sz w:val="24"/>
          <w:szCs w:val="24"/>
        </w:rPr>
        <w:t>and 45.5</w:t>
      </w:r>
      <w:r w:rsidRPr="00CD437E">
        <w:rPr>
          <w:rFonts w:ascii="Times New Roman" w:hAnsi="Times New Roman" w:cs="Times New Roman"/>
          <w:sz w:val="24"/>
          <w:szCs w:val="24"/>
        </w:rPr>
        <w:t>% (n=233) did</w:t>
      </w:r>
      <w:r w:rsidR="00BE58EF">
        <w:rPr>
          <w:rFonts w:ascii="Times New Roman" w:hAnsi="Times New Roman" w:cs="Times New Roman"/>
          <w:sz w:val="24"/>
          <w:szCs w:val="24"/>
        </w:rPr>
        <w:t xml:space="preserve"> </w:t>
      </w:r>
      <w:r w:rsidRPr="00CD437E">
        <w:rPr>
          <w:rFonts w:ascii="Times New Roman" w:hAnsi="Times New Roman" w:cs="Times New Roman"/>
          <w:sz w:val="24"/>
          <w:szCs w:val="24"/>
        </w:rPr>
        <w:t>n</w:t>
      </w:r>
      <w:r w:rsidR="00BE58EF">
        <w:rPr>
          <w:rFonts w:ascii="Times New Roman" w:hAnsi="Times New Roman" w:cs="Times New Roman"/>
          <w:sz w:val="24"/>
          <w:szCs w:val="24"/>
        </w:rPr>
        <w:t>o</w:t>
      </w:r>
      <w:r w:rsidRPr="00CD437E">
        <w:rPr>
          <w:rFonts w:ascii="Times New Roman" w:hAnsi="Times New Roman" w:cs="Times New Roman"/>
          <w:sz w:val="24"/>
          <w:szCs w:val="24"/>
        </w:rPr>
        <w:t xml:space="preserve">t complete their </w:t>
      </w:r>
      <w:r w:rsidR="00F1233A" w:rsidRPr="00CD437E">
        <w:rPr>
          <w:rFonts w:ascii="Times New Roman" w:hAnsi="Times New Roman" w:cs="Times New Roman"/>
          <w:sz w:val="24"/>
          <w:szCs w:val="24"/>
        </w:rPr>
        <w:t xml:space="preserve">secondary </w:t>
      </w:r>
      <w:r w:rsidR="00D87B3F" w:rsidRPr="00CD437E">
        <w:rPr>
          <w:rFonts w:ascii="Times New Roman" w:hAnsi="Times New Roman" w:cs="Times New Roman"/>
          <w:sz w:val="24"/>
          <w:szCs w:val="24"/>
        </w:rPr>
        <w:t xml:space="preserve">education </w:t>
      </w:r>
      <w:r w:rsidR="009B7E46" w:rsidRPr="00CD437E">
        <w:rPr>
          <w:rFonts w:ascii="Times New Roman" w:hAnsi="Times New Roman" w:cs="Times New Roman"/>
          <w:sz w:val="24"/>
          <w:szCs w:val="24"/>
        </w:rPr>
        <w:t>(Table 1)</w:t>
      </w:r>
      <w:r w:rsidRPr="00CD437E">
        <w:rPr>
          <w:rFonts w:ascii="Times New Roman" w:hAnsi="Times New Roman" w:cs="Times New Roman"/>
          <w:sz w:val="24"/>
          <w:szCs w:val="24"/>
        </w:rPr>
        <w:t>.</w:t>
      </w:r>
    </w:p>
    <w:p w14:paraId="431588A9" w14:textId="77777777" w:rsidR="00587D66" w:rsidRDefault="00587D66" w:rsidP="00EF69BB">
      <w:pPr>
        <w:spacing w:line="480" w:lineRule="auto"/>
        <w:ind w:firstLine="720"/>
        <w:jc w:val="both"/>
        <w:rPr>
          <w:rFonts w:ascii="Times New Roman" w:hAnsi="Times New Roman" w:cs="Times New Roman"/>
          <w:sz w:val="24"/>
          <w:szCs w:val="24"/>
        </w:rPr>
      </w:pPr>
    </w:p>
    <w:p w14:paraId="7090E347" w14:textId="77777777" w:rsidR="00587D66" w:rsidRPr="00CD437E" w:rsidRDefault="00587D66" w:rsidP="00EF69BB">
      <w:pPr>
        <w:spacing w:line="480" w:lineRule="auto"/>
        <w:ind w:firstLine="720"/>
        <w:jc w:val="both"/>
      </w:pPr>
    </w:p>
    <w:p w14:paraId="7B163D39" w14:textId="77777777" w:rsidR="008E2E56" w:rsidRPr="00CD437E" w:rsidRDefault="008E2E56" w:rsidP="00F22351">
      <w:pPr>
        <w:spacing w:line="480" w:lineRule="auto"/>
        <w:jc w:val="lowKashida"/>
      </w:pPr>
    </w:p>
    <w:p w14:paraId="7B063A95" w14:textId="77777777" w:rsidR="00AC5A6A" w:rsidRPr="00CD437E" w:rsidRDefault="00440DBD" w:rsidP="00F22351">
      <w:pPr>
        <w:spacing w:line="480" w:lineRule="auto"/>
        <w:jc w:val="lowKashida"/>
        <w:rPr>
          <w:rFonts w:ascii="Times New Roman" w:hAnsi="Times New Roman" w:cs="Times New Roman"/>
          <w:i/>
          <w:iCs/>
          <w:sz w:val="24"/>
          <w:szCs w:val="24"/>
        </w:rPr>
      </w:pPr>
      <w:r w:rsidRPr="00CD437E">
        <w:rPr>
          <w:rFonts w:ascii="Times New Roman" w:hAnsi="Times New Roman" w:cs="Times New Roman"/>
          <w:i/>
          <w:iCs/>
          <w:sz w:val="24"/>
          <w:szCs w:val="24"/>
        </w:rPr>
        <w:lastRenderedPageBreak/>
        <w:t xml:space="preserve">3.2. </w:t>
      </w:r>
      <w:proofErr w:type="spellStart"/>
      <w:r w:rsidR="0077651F" w:rsidRPr="00CD437E">
        <w:rPr>
          <w:rFonts w:ascii="Times New Roman" w:hAnsi="Times New Roman" w:cs="Times New Roman"/>
          <w:i/>
          <w:iCs/>
          <w:sz w:val="24"/>
          <w:szCs w:val="24"/>
        </w:rPr>
        <w:t>Seropreva</w:t>
      </w:r>
      <w:r w:rsidR="00AC5A6A" w:rsidRPr="00CD437E">
        <w:rPr>
          <w:rFonts w:ascii="Times New Roman" w:hAnsi="Times New Roman" w:cs="Times New Roman"/>
          <w:i/>
          <w:iCs/>
          <w:sz w:val="24"/>
          <w:szCs w:val="24"/>
        </w:rPr>
        <w:t>lence</w:t>
      </w:r>
      <w:proofErr w:type="spellEnd"/>
      <w:r w:rsidR="00AC5A6A" w:rsidRPr="00CD437E">
        <w:rPr>
          <w:rFonts w:ascii="Times New Roman" w:hAnsi="Times New Roman" w:cs="Times New Roman"/>
          <w:i/>
          <w:iCs/>
          <w:sz w:val="24"/>
          <w:szCs w:val="24"/>
        </w:rPr>
        <w:t xml:space="preserve"> of HD by IHA</w:t>
      </w:r>
    </w:p>
    <w:p w14:paraId="39026BE0" w14:textId="5F23E244" w:rsidR="00C231C4" w:rsidRPr="00CD437E" w:rsidRDefault="009F1D48" w:rsidP="00EF69BB">
      <w:pPr>
        <w:spacing w:line="480" w:lineRule="auto"/>
        <w:ind w:firstLine="720"/>
        <w:jc w:val="lowKashida"/>
        <w:rPr>
          <w:rFonts w:ascii="Times New Roman" w:hAnsi="Times New Roman" w:cs="Times New Roman"/>
          <w:sz w:val="24"/>
          <w:szCs w:val="24"/>
        </w:rPr>
      </w:pPr>
      <w:r w:rsidRPr="00CD437E">
        <w:rPr>
          <w:rFonts w:ascii="Times New Roman" w:hAnsi="Times New Roman" w:cs="Times New Roman"/>
          <w:sz w:val="24"/>
          <w:szCs w:val="24"/>
        </w:rPr>
        <w:t xml:space="preserve">Among the recruited participants, </w:t>
      </w:r>
      <w:r w:rsidR="00AC5A6A" w:rsidRPr="00CD437E">
        <w:rPr>
          <w:rFonts w:ascii="Times New Roman" w:hAnsi="Times New Roman" w:cs="Times New Roman"/>
          <w:sz w:val="24"/>
          <w:szCs w:val="24"/>
        </w:rPr>
        <w:t>4.1%</w:t>
      </w:r>
      <w:r w:rsidR="00335906">
        <w:rPr>
          <w:rFonts w:ascii="Times New Roman" w:hAnsi="Times New Roman" w:cs="Times New Roman"/>
          <w:sz w:val="24"/>
          <w:szCs w:val="24"/>
        </w:rPr>
        <w:t xml:space="preserve"> </w:t>
      </w:r>
      <w:r w:rsidR="00AC5A6A" w:rsidRPr="00CD437E">
        <w:rPr>
          <w:rFonts w:ascii="Times New Roman" w:hAnsi="Times New Roman" w:cs="Times New Roman"/>
          <w:sz w:val="24"/>
          <w:szCs w:val="24"/>
        </w:rPr>
        <w:t xml:space="preserve">(21/512) </w:t>
      </w:r>
      <w:r w:rsidR="00B36436" w:rsidRPr="00CD437E">
        <w:rPr>
          <w:rFonts w:ascii="Times New Roman" w:hAnsi="Times New Roman" w:cs="Times New Roman"/>
          <w:sz w:val="24"/>
          <w:szCs w:val="24"/>
        </w:rPr>
        <w:t xml:space="preserve">tested positive for </w:t>
      </w:r>
      <w:r w:rsidR="00B36436" w:rsidRPr="00CD437E">
        <w:rPr>
          <w:rFonts w:ascii="Times New Roman" w:hAnsi="Times New Roman" w:cs="Times New Roman"/>
          <w:i/>
          <w:iCs/>
          <w:sz w:val="24"/>
          <w:szCs w:val="24"/>
        </w:rPr>
        <w:t xml:space="preserve">E. </w:t>
      </w:r>
      <w:proofErr w:type="spellStart"/>
      <w:r w:rsidR="00B36436" w:rsidRPr="00CD437E">
        <w:rPr>
          <w:rFonts w:ascii="Times New Roman" w:hAnsi="Times New Roman" w:cs="Times New Roman"/>
          <w:i/>
          <w:iCs/>
          <w:sz w:val="24"/>
          <w:szCs w:val="24"/>
        </w:rPr>
        <w:t>granuulosus</w:t>
      </w:r>
      <w:proofErr w:type="spellEnd"/>
      <w:r w:rsidR="00AA3297">
        <w:rPr>
          <w:rFonts w:ascii="Times New Roman" w:hAnsi="Times New Roman" w:cs="Times New Roman"/>
          <w:i/>
          <w:iCs/>
          <w:sz w:val="24"/>
          <w:szCs w:val="24"/>
        </w:rPr>
        <w:t xml:space="preserve"> </w:t>
      </w:r>
      <w:proofErr w:type="spellStart"/>
      <w:r w:rsidR="00AC5A6A" w:rsidRPr="00CD437E">
        <w:rPr>
          <w:rFonts w:ascii="Times New Roman" w:hAnsi="Times New Roman" w:cs="Times New Roman"/>
          <w:sz w:val="24"/>
          <w:szCs w:val="24"/>
        </w:rPr>
        <w:t>IgG</w:t>
      </w:r>
      <w:proofErr w:type="spellEnd"/>
      <w:r w:rsidR="00AC5A6A" w:rsidRPr="00CD437E">
        <w:rPr>
          <w:rFonts w:ascii="Times New Roman" w:hAnsi="Times New Roman" w:cs="Times New Roman"/>
          <w:sz w:val="24"/>
          <w:szCs w:val="24"/>
        </w:rPr>
        <w:t xml:space="preserve"> antibodies using IHA test</w:t>
      </w:r>
      <w:r w:rsidR="00BE58EF">
        <w:rPr>
          <w:rFonts w:ascii="Times New Roman" w:hAnsi="Times New Roman" w:cs="Times New Roman"/>
          <w:sz w:val="24"/>
          <w:szCs w:val="24"/>
        </w:rPr>
        <w:t>ing</w:t>
      </w:r>
      <w:r w:rsidR="00AC5A6A" w:rsidRPr="00CD437E">
        <w:rPr>
          <w:rFonts w:ascii="Times New Roman" w:hAnsi="Times New Roman" w:cs="Times New Roman"/>
          <w:sz w:val="24"/>
          <w:szCs w:val="24"/>
        </w:rPr>
        <w:t>.</w:t>
      </w:r>
      <w:r w:rsidR="00BE58EF">
        <w:rPr>
          <w:rFonts w:ascii="Times New Roman" w:hAnsi="Times New Roman" w:cs="Times New Roman"/>
          <w:sz w:val="24"/>
          <w:szCs w:val="24"/>
        </w:rPr>
        <w:t xml:space="preserve"> </w:t>
      </w:r>
      <w:r w:rsidR="00C231C4" w:rsidRPr="00CD437E">
        <w:rPr>
          <w:rFonts w:ascii="Times New Roman" w:hAnsi="Times New Roman" w:cs="Times New Roman"/>
          <w:sz w:val="24"/>
          <w:szCs w:val="24"/>
        </w:rPr>
        <w:t>The prevalence of</w:t>
      </w:r>
      <w:r w:rsidR="00BE58EF">
        <w:rPr>
          <w:rFonts w:ascii="Times New Roman" w:hAnsi="Times New Roman" w:cs="Times New Roman"/>
          <w:sz w:val="24"/>
          <w:szCs w:val="24"/>
        </w:rPr>
        <w:t xml:space="preserve"> </w:t>
      </w:r>
      <w:r w:rsidR="00C231C4" w:rsidRPr="00CD437E">
        <w:rPr>
          <w:rFonts w:ascii="Times New Roman" w:hAnsi="Times New Roman" w:cs="Times New Roman"/>
          <w:sz w:val="24"/>
          <w:szCs w:val="24"/>
        </w:rPr>
        <w:t xml:space="preserve">HD </w:t>
      </w:r>
      <w:r w:rsidR="007A007E" w:rsidRPr="00CD437E">
        <w:rPr>
          <w:rFonts w:ascii="Times New Roman" w:hAnsi="Times New Roman" w:cs="Times New Roman"/>
          <w:sz w:val="24"/>
          <w:szCs w:val="24"/>
        </w:rPr>
        <w:t>was</w:t>
      </w:r>
      <w:r w:rsidR="00BE58EF">
        <w:rPr>
          <w:rFonts w:ascii="Times New Roman" w:hAnsi="Times New Roman" w:cs="Times New Roman"/>
          <w:sz w:val="24"/>
          <w:szCs w:val="24"/>
        </w:rPr>
        <w:t xml:space="preserve"> </w:t>
      </w:r>
      <w:r w:rsidR="00C231C4" w:rsidRPr="00CD437E">
        <w:rPr>
          <w:rFonts w:ascii="Times New Roman" w:hAnsi="Times New Roman" w:cs="Times New Roman"/>
          <w:sz w:val="24"/>
          <w:szCs w:val="24"/>
        </w:rPr>
        <w:t xml:space="preserve">higher in males compared to </w:t>
      </w:r>
      <w:r w:rsidR="00193CF2" w:rsidRPr="00CD437E">
        <w:rPr>
          <w:rFonts w:ascii="Times New Roman" w:hAnsi="Times New Roman" w:cs="Times New Roman"/>
          <w:sz w:val="24"/>
          <w:szCs w:val="24"/>
        </w:rPr>
        <w:t>females</w:t>
      </w:r>
      <w:r w:rsidR="00C81C63" w:rsidRPr="00CD437E">
        <w:rPr>
          <w:rFonts w:ascii="Times New Roman" w:hAnsi="Times New Roman" w:cs="Times New Roman"/>
          <w:sz w:val="24"/>
          <w:szCs w:val="24"/>
        </w:rPr>
        <w:t xml:space="preserve"> without </w:t>
      </w:r>
      <w:r w:rsidR="00BE58EF">
        <w:rPr>
          <w:rFonts w:ascii="Times New Roman" w:hAnsi="Times New Roman" w:cs="Times New Roman"/>
          <w:sz w:val="24"/>
          <w:szCs w:val="24"/>
        </w:rPr>
        <w:t xml:space="preserve">being a </w:t>
      </w:r>
      <w:r w:rsidR="00C81C63" w:rsidRPr="00CD437E">
        <w:rPr>
          <w:rFonts w:ascii="Times New Roman" w:hAnsi="Times New Roman" w:cs="Times New Roman"/>
          <w:sz w:val="24"/>
          <w:szCs w:val="24"/>
        </w:rPr>
        <w:t>statistically</w:t>
      </w:r>
      <w:r w:rsidR="00BE58EF">
        <w:rPr>
          <w:rFonts w:ascii="Times New Roman" w:hAnsi="Times New Roman" w:cs="Times New Roman"/>
          <w:sz w:val="24"/>
          <w:szCs w:val="24"/>
        </w:rPr>
        <w:t xml:space="preserve"> </w:t>
      </w:r>
      <w:r w:rsidR="00913374" w:rsidRPr="00CD437E">
        <w:rPr>
          <w:rFonts w:ascii="Times New Roman" w:hAnsi="Times New Roman" w:cs="Times New Roman"/>
          <w:sz w:val="24"/>
          <w:szCs w:val="24"/>
        </w:rPr>
        <w:t>significant</w:t>
      </w:r>
      <w:r w:rsidR="00C81C63" w:rsidRPr="00CD437E">
        <w:rPr>
          <w:rFonts w:ascii="Times New Roman" w:hAnsi="Times New Roman" w:cs="Times New Roman"/>
          <w:sz w:val="24"/>
          <w:szCs w:val="24"/>
        </w:rPr>
        <w:t xml:space="preserve"> difference</w:t>
      </w:r>
      <w:r w:rsidR="00BE58EF">
        <w:rPr>
          <w:rFonts w:ascii="Times New Roman" w:hAnsi="Times New Roman" w:cs="Times New Roman"/>
          <w:sz w:val="24"/>
          <w:szCs w:val="24"/>
        </w:rPr>
        <w:t xml:space="preserve"> </w:t>
      </w:r>
      <w:r w:rsidR="00C231C4" w:rsidRPr="00CD437E">
        <w:rPr>
          <w:rFonts w:ascii="Times New Roman" w:hAnsi="Times New Roman" w:cs="Times New Roman"/>
          <w:sz w:val="24"/>
          <w:szCs w:val="24"/>
        </w:rPr>
        <w:t xml:space="preserve">(X² = 0.615, </w:t>
      </w:r>
      <w:r w:rsidR="00193CF2" w:rsidRPr="00CD437E">
        <w:rPr>
          <w:rFonts w:ascii="Times New Roman" w:hAnsi="Times New Roman" w:cs="Times New Roman"/>
          <w:sz w:val="24"/>
          <w:szCs w:val="24"/>
        </w:rPr>
        <w:t>P=</w:t>
      </w:r>
      <w:r w:rsidR="00C231C4" w:rsidRPr="00CD437E">
        <w:rPr>
          <w:rFonts w:ascii="Times New Roman" w:hAnsi="Times New Roman" w:cs="Times New Roman"/>
          <w:sz w:val="24"/>
          <w:szCs w:val="24"/>
        </w:rPr>
        <w:t xml:space="preserve"> 0.433).</w:t>
      </w:r>
      <w:r w:rsidR="00BE58EF">
        <w:rPr>
          <w:rFonts w:ascii="Times New Roman" w:hAnsi="Times New Roman" w:cs="Times New Roman"/>
          <w:sz w:val="24"/>
          <w:szCs w:val="24"/>
        </w:rPr>
        <w:t xml:space="preserve"> </w:t>
      </w:r>
      <w:r w:rsidR="007A007E" w:rsidRPr="00CD437E">
        <w:rPr>
          <w:rFonts w:ascii="Times New Roman" w:hAnsi="Times New Roman" w:cs="Times New Roman"/>
          <w:sz w:val="24"/>
          <w:szCs w:val="24"/>
        </w:rPr>
        <w:t>Slightly higher prevalence was observed in participants</w:t>
      </w:r>
      <w:r w:rsidR="00C231C4" w:rsidRPr="00CD437E">
        <w:rPr>
          <w:rFonts w:ascii="Times New Roman" w:hAnsi="Times New Roman" w:cs="Times New Roman"/>
          <w:sz w:val="24"/>
          <w:szCs w:val="24"/>
        </w:rPr>
        <w:t xml:space="preserve"> age</w:t>
      </w:r>
      <w:r w:rsidR="007A007E" w:rsidRPr="00CD437E">
        <w:rPr>
          <w:rFonts w:ascii="Times New Roman" w:hAnsi="Times New Roman" w:cs="Times New Roman"/>
          <w:sz w:val="24"/>
          <w:szCs w:val="24"/>
        </w:rPr>
        <w:t>d 31 to</w:t>
      </w:r>
      <w:r w:rsidR="00C231C4" w:rsidRPr="00CD437E">
        <w:rPr>
          <w:rFonts w:ascii="Times New Roman" w:hAnsi="Times New Roman" w:cs="Times New Roman"/>
          <w:sz w:val="24"/>
          <w:szCs w:val="24"/>
        </w:rPr>
        <w:t xml:space="preserve"> 51 years</w:t>
      </w:r>
      <w:r w:rsidR="00BE58EF">
        <w:rPr>
          <w:rFonts w:ascii="Times New Roman" w:hAnsi="Times New Roman" w:cs="Times New Roman"/>
          <w:sz w:val="24"/>
          <w:szCs w:val="24"/>
        </w:rPr>
        <w:t xml:space="preserve"> </w:t>
      </w:r>
      <w:r w:rsidR="00EF69BB" w:rsidRPr="00CD437E">
        <w:rPr>
          <w:rFonts w:ascii="Times New Roman" w:hAnsi="Times New Roman" w:cs="Times New Roman"/>
          <w:sz w:val="24"/>
          <w:szCs w:val="24"/>
        </w:rPr>
        <w:t xml:space="preserve">without achieving statistical significance </w:t>
      </w:r>
      <w:r w:rsidR="00C231C4" w:rsidRPr="00CD437E">
        <w:rPr>
          <w:rFonts w:ascii="Times New Roman" w:hAnsi="Times New Roman" w:cs="Times New Roman"/>
          <w:sz w:val="24"/>
          <w:szCs w:val="24"/>
        </w:rPr>
        <w:t>(</w:t>
      </w:r>
      <w:r w:rsidR="007A007E" w:rsidRPr="00CD437E">
        <w:rPr>
          <w:rFonts w:ascii="Times New Roman" w:hAnsi="Times New Roman" w:cs="Times New Roman"/>
          <w:bCs/>
          <w:sz w:val="24"/>
          <w:szCs w:val="24"/>
        </w:rPr>
        <w:t xml:space="preserve">4.46%, </w:t>
      </w:r>
      <w:r w:rsidR="00C231C4" w:rsidRPr="00CD437E">
        <w:rPr>
          <w:rFonts w:ascii="Times New Roman" w:hAnsi="Times New Roman" w:cs="Times New Roman"/>
          <w:sz w:val="24"/>
          <w:szCs w:val="24"/>
        </w:rPr>
        <w:t xml:space="preserve">X² = 0.256, </w:t>
      </w:r>
      <w:r w:rsidR="007A007E" w:rsidRPr="00CD437E">
        <w:rPr>
          <w:rFonts w:ascii="Times New Roman" w:hAnsi="Times New Roman" w:cs="Times New Roman"/>
          <w:sz w:val="24"/>
          <w:szCs w:val="24"/>
        </w:rPr>
        <w:t xml:space="preserve">P= </w:t>
      </w:r>
      <w:r w:rsidR="00C231C4" w:rsidRPr="00CD437E">
        <w:rPr>
          <w:rFonts w:ascii="Times New Roman" w:hAnsi="Times New Roman" w:cs="Times New Roman"/>
          <w:sz w:val="24"/>
          <w:szCs w:val="24"/>
        </w:rPr>
        <w:t xml:space="preserve">0.880). </w:t>
      </w:r>
      <w:r w:rsidR="00C81C63" w:rsidRPr="00CD437E">
        <w:rPr>
          <w:rFonts w:ascii="Times New Roman" w:hAnsi="Times New Roman" w:cs="Times New Roman"/>
          <w:sz w:val="24"/>
          <w:szCs w:val="24"/>
        </w:rPr>
        <w:t>There</w:t>
      </w:r>
      <w:r w:rsidR="00BE58EF">
        <w:rPr>
          <w:rFonts w:ascii="Times New Roman" w:hAnsi="Times New Roman" w:cs="Times New Roman"/>
          <w:sz w:val="24"/>
          <w:szCs w:val="24"/>
        </w:rPr>
        <w:t xml:space="preserve"> </w:t>
      </w:r>
      <w:r w:rsidR="007A007E" w:rsidRPr="00CD437E">
        <w:rPr>
          <w:rFonts w:ascii="Times New Roman" w:hAnsi="Times New Roman" w:cs="Times New Roman"/>
          <w:sz w:val="24"/>
          <w:szCs w:val="24"/>
        </w:rPr>
        <w:t>was</w:t>
      </w:r>
      <w:r w:rsidR="00C231C4" w:rsidRPr="00CD437E">
        <w:rPr>
          <w:rFonts w:ascii="Times New Roman" w:hAnsi="Times New Roman" w:cs="Times New Roman"/>
          <w:sz w:val="24"/>
          <w:szCs w:val="24"/>
        </w:rPr>
        <w:t xml:space="preserve"> no </w:t>
      </w:r>
      <w:r w:rsidR="007A007E" w:rsidRPr="00CD437E">
        <w:rPr>
          <w:rFonts w:ascii="Times New Roman" w:hAnsi="Times New Roman" w:cs="Times New Roman"/>
          <w:sz w:val="24"/>
          <w:szCs w:val="24"/>
        </w:rPr>
        <w:t xml:space="preserve">significant </w:t>
      </w:r>
      <w:r w:rsidR="00C231C4" w:rsidRPr="00CD437E">
        <w:rPr>
          <w:rFonts w:ascii="Times New Roman" w:hAnsi="Times New Roman" w:cs="Times New Roman"/>
          <w:sz w:val="24"/>
          <w:szCs w:val="24"/>
        </w:rPr>
        <w:t xml:space="preserve">difference in the </w:t>
      </w:r>
      <w:proofErr w:type="spellStart"/>
      <w:r w:rsidR="00C231C4" w:rsidRPr="00CD437E">
        <w:rPr>
          <w:rFonts w:ascii="Times New Roman" w:hAnsi="Times New Roman" w:cs="Times New Roman"/>
          <w:sz w:val="24"/>
          <w:szCs w:val="24"/>
        </w:rPr>
        <w:t>seroprevalence</w:t>
      </w:r>
      <w:proofErr w:type="spellEnd"/>
      <w:r w:rsidR="00C231C4" w:rsidRPr="00CD437E">
        <w:rPr>
          <w:rFonts w:ascii="Times New Roman" w:hAnsi="Times New Roman" w:cs="Times New Roman"/>
          <w:sz w:val="24"/>
          <w:szCs w:val="24"/>
        </w:rPr>
        <w:t xml:space="preserve"> of </w:t>
      </w:r>
      <w:r w:rsidR="007A007E" w:rsidRPr="00CD437E">
        <w:rPr>
          <w:rFonts w:ascii="Times New Roman" w:hAnsi="Times New Roman" w:cs="Times New Roman"/>
          <w:sz w:val="24"/>
          <w:szCs w:val="24"/>
        </w:rPr>
        <w:t>HD</w:t>
      </w:r>
      <w:r w:rsidR="00C231C4" w:rsidRPr="00CD437E">
        <w:rPr>
          <w:rFonts w:ascii="Times New Roman" w:hAnsi="Times New Roman" w:cs="Times New Roman"/>
          <w:sz w:val="24"/>
          <w:szCs w:val="24"/>
        </w:rPr>
        <w:t xml:space="preserve"> in the rural (surrounding) areas around Al-</w:t>
      </w:r>
      <w:proofErr w:type="spellStart"/>
      <w:r w:rsidR="00C231C4" w:rsidRPr="00CD437E">
        <w:rPr>
          <w:rFonts w:ascii="Times New Roman" w:hAnsi="Times New Roman" w:cs="Times New Roman"/>
          <w:sz w:val="24"/>
          <w:szCs w:val="24"/>
        </w:rPr>
        <w:t>Mafraq</w:t>
      </w:r>
      <w:proofErr w:type="spellEnd"/>
      <w:r w:rsidR="00C231C4" w:rsidRPr="00CD437E">
        <w:rPr>
          <w:rFonts w:ascii="Times New Roman" w:hAnsi="Times New Roman" w:cs="Times New Roman"/>
          <w:sz w:val="24"/>
          <w:szCs w:val="24"/>
        </w:rPr>
        <w:t xml:space="preserve"> city </w:t>
      </w:r>
      <w:r w:rsidR="007A007E" w:rsidRPr="00CD437E">
        <w:rPr>
          <w:rFonts w:ascii="Times New Roman" w:hAnsi="Times New Roman" w:cs="Times New Roman"/>
          <w:sz w:val="24"/>
          <w:szCs w:val="24"/>
        </w:rPr>
        <w:t>compared to the city itself</w:t>
      </w:r>
      <w:r w:rsidR="00C231C4" w:rsidRPr="00CD437E">
        <w:rPr>
          <w:rFonts w:ascii="Times New Roman" w:hAnsi="Times New Roman" w:cs="Times New Roman"/>
          <w:sz w:val="24"/>
          <w:szCs w:val="24"/>
        </w:rPr>
        <w:t xml:space="preserve"> (X² = 0.803, </w:t>
      </w:r>
      <w:r w:rsidR="007A007E" w:rsidRPr="00CD437E">
        <w:rPr>
          <w:rFonts w:ascii="Times New Roman" w:hAnsi="Times New Roman" w:cs="Times New Roman"/>
          <w:sz w:val="24"/>
          <w:szCs w:val="24"/>
        </w:rPr>
        <w:t>P =</w:t>
      </w:r>
      <w:r w:rsidR="00C231C4" w:rsidRPr="00CD437E">
        <w:rPr>
          <w:rFonts w:ascii="Times New Roman" w:hAnsi="Times New Roman" w:cs="Times New Roman"/>
          <w:sz w:val="24"/>
          <w:szCs w:val="24"/>
        </w:rPr>
        <w:t xml:space="preserve"> 0.938), </w:t>
      </w:r>
      <w:r w:rsidR="00BE58EF">
        <w:rPr>
          <w:rFonts w:ascii="Times New Roman" w:hAnsi="Times New Roman" w:cs="Times New Roman"/>
          <w:sz w:val="24"/>
          <w:szCs w:val="24"/>
        </w:rPr>
        <w:t>and</w:t>
      </w:r>
      <w:r w:rsidR="00C231C4" w:rsidRPr="00CD437E">
        <w:rPr>
          <w:rFonts w:ascii="Times New Roman" w:hAnsi="Times New Roman" w:cs="Times New Roman"/>
          <w:sz w:val="24"/>
          <w:szCs w:val="24"/>
        </w:rPr>
        <w:t xml:space="preserve"> there </w:t>
      </w:r>
      <w:r w:rsidR="00813E05" w:rsidRPr="00CD437E">
        <w:rPr>
          <w:rFonts w:ascii="Times New Roman" w:hAnsi="Times New Roman" w:cs="Times New Roman"/>
          <w:sz w:val="24"/>
          <w:szCs w:val="24"/>
        </w:rPr>
        <w:t>was</w:t>
      </w:r>
      <w:r w:rsidR="00C231C4" w:rsidRPr="00CD437E">
        <w:rPr>
          <w:rFonts w:ascii="Times New Roman" w:hAnsi="Times New Roman" w:cs="Times New Roman"/>
          <w:sz w:val="24"/>
          <w:szCs w:val="24"/>
        </w:rPr>
        <w:t xml:space="preserve"> no correlation between educational level and </w:t>
      </w:r>
      <w:r w:rsidR="00813E05" w:rsidRPr="00CD437E">
        <w:rPr>
          <w:rFonts w:ascii="Times New Roman" w:hAnsi="Times New Roman" w:cs="Times New Roman"/>
          <w:sz w:val="24"/>
          <w:szCs w:val="24"/>
        </w:rPr>
        <w:t xml:space="preserve">positive </w:t>
      </w:r>
      <w:r w:rsidR="00C7555A" w:rsidRPr="00CD437E">
        <w:rPr>
          <w:rFonts w:ascii="Times New Roman" w:hAnsi="Times New Roman" w:cs="Times New Roman"/>
          <w:sz w:val="24"/>
          <w:szCs w:val="24"/>
        </w:rPr>
        <w:t>IHA</w:t>
      </w:r>
      <w:r w:rsidR="00C231C4" w:rsidRPr="00CD437E">
        <w:rPr>
          <w:rFonts w:ascii="Times New Roman" w:hAnsi="Times New Roman" w:cs="Times New Roman"/>
          <w:sz w:val="24"/>
          <w:szCs w:val="24"/>
        </w:rPr>
        <w:t xml:space="preserve"> (X² = 3.008, </w:t>
      </w:r>
      <w:r w:rsidR="00813E05" w:rsidRPr="00CD437E">
        <w:rPr>
          <w:rFonts w:ascii="Times New Roman" w:hAnsi="Times New Roman" w:cs="Times New Roman"/>
          <w:sz w:val="24"/>
          <w:szCs w:val="24"/>
        </w:rPr>
        <w:t>P = 0.808)</w:t>
      </w:r>
      <w:r w:rsidR="00B91EFA" w:rsidRPr="00CD437E">
        <w:rPr>
          <w:rFonts w:ascii="Times New Roman" w:hAnsi="Times New Roman" w:cs="Times New Roman"/>
          <w:sz w:val="24"/>
          <w:szCs w:val="24"/>
        </w:rPr>
        <w:t xml:space="preserve"> (Table</w:t>
      </w:r>
      <w:r w:rsidR="00ED1EEA" w:rsidRPr="00CD437E">
        <w:rPr>
          <w:rFonts w:ascii="Times New Roman" w:hAnsi="Times New Roman" w:cs="Times New Roman"/>
          <w:sz w:val="24"/>
          <w:szCs w:val="24"/>
        </w:rPr>
        <w:t>2</w:t>
      </w:r>
      <w:r w:rsidR="00C231C4" w:rsidRPr="00CD437E">
        <w:rPr>
          <w:rFonts w:ascii="Times New Roman" w:hAnsi="Times New Roman" w:cs="Times New Roman"/>
          <w:sz w:val="24"/>
          <w:szCs w:val="24"/>
        </w:rPr>
        <w:t>).</w:t>
      </w:r>
    </w:p>
    <w:p w14:paraId="2CF1530F" w14:textId="77777777" w:rsidR="00A23CFA" w:rsidRPr="00CD437E" w:rsidRDefault="00A23CFA" w:rsidP="00FA12B3">
      <w:pPr>
        <w:pStyle w:val="Heading2"/>
        <w:spacing w:before="0" w:after="0" w:line="480" w:lineRule="auto"/>
        <w:ind w:firstLine="720"/>
        <w:rPr>
          <w:rFonts w:ascii="Times New Roman" w:eastAsia="Calibri" w:hAnsi="Times New Roman"/>
          <w:b w:val="0"/>
          <w:bCs w:val="0"/>
          <w:i w:val="0"/>
          <w:iCs w:val="0"/>
          <w:sz w:val="24"/>
          <w:szCs w:val="24"/>
        </w:rPr>
      </w:pPr>
    </w:p>
    <w:p w14:paraId="410C2264" w14:textId="77777777" w:rsidR="00E060AB" w:rsidRPr="00CD437E" w:rsidRDefault="00440DBD" w:rsidP="00D87B3F">
      <w:pPr>
        <w:pStyle w:val="Heading2"/>
        <w:spacing w:before="0" w:after="0" w:line="480" w:lineRule="auto"/>
        <w:rPr>
          <w:rFonts w:ascii="Times New Roman" w:hAnsi="Times New Roman"/>
          <w:b w:val="0"/>
          <w:bCs w:val="0"/>
          <w:sz w:val="24"/>
          <w:szCs w:val="24"/>
        </w:rPr>
      </w:pPr>
      <w:r w:rsidRPr="00CD437E">
        <w:rPr>
          <w:rFonts w:ascii="Times New Roman" w:hAnsi="Times New Roman"/>
          <w:b w:val="0"/>
          <w:bCs w:val="0"/>
          <w:sz w:val="24"/>
          <w:szCs w:val="24"/>
        </w:rPr>
        <w:t xml:space="preserve">3.3. </w:t>
      </w:r>
      <w:r w:rsidR="00D87B3F" w:rsidRPr="00CD437E">
        <w:rPr>
          <w:rFonts w:ascii="Times New Roman" w:hAnsi="Times New Roman"/>
          <w:b w:val="0"/>
          <w:bCs w:val="0"/>
          <w:sz w:val="24"/>
          <w:szCs w:val="24"/>
        </w:rPr>
        <w:t xml:space="preserve">Seropositive </w:t>
      </w:r>
      <w:r w:rsidR="00C7555A" w:rsidRPr="00CD437E">
        <w:rPr>
          <w:rFonts w:ascii="Times New Roman" w:hAnsi="Times New Roman"/>
          <w:b w:val="0"/>
          <w:bCs w:val="0"/>
          <w:sz w:val="24"/>
          <w:szCs w:val="24"/>
        </w:rPr>
        <w:t xml:space="preserve">IHA correlation with </w:t>
      </w:r>
      <w:r w:rsidR="00D87B3F" w:rsidRPr="00CD437E">
        <w:rPr>
          <w:rFonts w:ascii="Times New Roman" w:hAnsi="Times New Roman"/>
          <w:b w:val="0"/>
          <w:bCs w:val="0"/>
          <w:sz w:val="24"/>
          <w:szCs w:val="24"/>
        </w:rPr>
        <w:t xml:space="preserve">HD </w:t>
      </w:r>
      <w:r w:rsidR="00C7555A" w:rsidRPr="00CD437E">
        <w:rPr>
          <w:rFonts w:ascii="Times New Roman" w:hAnsi="Times New Roman"/>
          <w:b w:val="0"/>
          <w:bCs w:val="0"/>
          <w:sz w:val="24"/>
          <w:szCs w:val="24"/>
        </w:rPr>
        <w:t>symptoms and risk factors</w:t>
      </w:r>
    </w:p>
    <w:p w14:paraId="09903C29" w14:textId="55100F77" w:rsidR="007326A0" w:rsidRPr="00CD437E" w:rsidRDefault="00E060AB" w:rsidP="00242655">
      <w:pPr>
        <w:spacing w:line="480" w:lineRule="auto"/>
        <w:ind w:firstLine="720"/>
        <w:jc w:val="lowKashida"/>
        <w:rPr>
          <w:rFonts w:ascii="Times New Roman" w:hAnsi="Times New Roman" w:cs="Times New Roman"/>
          <w:sz w:val="24"/>
          <w:szCs w:val="24"/>
        </w:rPr>
      </w:pPr>
      <w:r w:rsidRPr="00CD437E">
        <w:rPr>
          <w:rFonts w:ascii="Times New Roman" w:hAnsi="Times New Roman" w:cs="Times New Roman"/>
          <w:sz w:val="24"/>
          <w:szCs w:val="24"/>
        </w:rPr>
        <w:t xml:space="preserve">Several symptoms </w:t>
      </w:r>
      <w:r w:rsidR="00813E05" w:rsidRPr="00CD437E">
        <w:rPr>
          <w:rFonts w:ascii="Times New Roman" w:hAnsi="Times New Roman" w:cs="Times New Roman"/>
          <w:sz w:val="24"/>
          <w:szCs w:val="24"/>
        </w:rPr>
        <w:t>relevant to clinical manifestations of</w:t>
      </w:r>
      <w:r w:rsidR="00AA3297">
        <w:rPr>
          <w:rFonts w:ascii="Times New Roman" w:hAnsi="Times New Roman" w:cs="Times New Roman"/>
          <w:sz w:val="24"/>
          <w:szCs w:val="24"/>
        </w:rPr>
        <w:t xml:space="preserve"> </w:t>
      </w:r>
      <w:proofErr w:type="spellStart"/>
      <w:r w:rsidRPr="00CD437E">
        <w:rPr>
          <w:rFonts w:ascii="Times New Roman" w:hAnsi="Times New Roman" w:cs="Times New Roman"/>
          <w:sz w:val="24"/>
          <w:szCs w:val="24"/>
        </w:rPr>
        <w:t>hydatid</w:t>
      </w:r>
      <w:proofErr w:type="spellEnd"/>
      <w:r w:rsidRPr="00CD437E">
        <w:rPr>
          <w:rFonts w:ascii="Times New Roman" w:hAnsi="Times New Roman" w:cs="Times New Roman"/>
          <w:sz w:val="24"/>
          <w:szCs w:val="24"/>
        </w:rPr>
        <w:t xml:space="preserve"> disease </w:t>
      </w:r>
      <w:r w:rsidR="00813E05" w:rsidRPr="00CD437E">
        <w:rPr>
          <w:rFonts w:ascii="Times New Roman" w:hAnsi="Times New Roman" w:cs="Times New Roman"/>
          <w:sz w:val="24"/>
          <w:szCs w:val="24"/>
        </w:rPr>
        <w:t>were included in the</w:t>
      </w:r>
      <w:r w:rsidRPr="00CD437E">
        <w:rPr>
          <w:rFonts w:ascii="Times New Roman" w:hAnsi="Times New Roman" w:cs="Times New Roman"/>
          <w:sz w:val="24"/>
          <w:szCs w:val="24"/>
        </w:rPr>
        <w:t xml:space="preserve"> questionnaire</w:t>
      </w:r>
      <w:r w:rsidR="00B743B7" w:rsidRPr="00CD437E">
        <w:rPr>
          <w:rFonts w:ascii="Times New Roman" w:hAnsi="Times New Roman" w:cs="Times New Roman"/>
          <w:sz w:val="24"/>
          <w:szCs w:val="24"/>
        </w:rPr>
        <w:t xml:space="preserve">. </w:t>
      </w:r>
      <w:r w:rsidR="00BE58EF">
        <w:rPr>
          <w:rFonts w:ascii="Times New Roman" w:hAnsi="Times New Roman" w:cs="Times New Roman"/>
          <w:sz w:val="24"/>
          <w:szCs w:val="24"/>
        </w:rPr>
        <w:t xml:space="preserve">No </w:t>
      </w:r>
      <w:r w:rsidR="00C81C63" w:rsidRPr="00CD437E">
        <w:rPr>
          <w:rFonts w:ascii="Times New Roman" w:hAnsi="Times New Roman" w:cs="Times New Roman"/>
          <w:sz w:val="24"/>
          <w:szCs w:val="24"/>
        </w:rPr>
        <w:t xml:space="preserve">symptoms </w:t>
      </w:r>
      <w:r w:rsidR="00BE58EF">
        <w:rPr>
          <w:rFonts w:ascii="Times New Roman" w:hAnsi="Times New Roman" w:cs="Times New Roman"/>
          <w:sz w:val="24"/>
          <w:szCs w:val="24"/>
        </w:rPr>
        <w:t xml:space="preserve">possessed a </w:t>
      </w:r>
      <w:r w:rsidR="00C81C63" w:rsidRPr="00CD437E">
        <w:rPr>
          <w:rFonts w:ascii="Times New Roman" w:hAnsi="Times New Roman" w:cs="Times New Roman"/>
          <w:sz w:val="24"/>
          <w:szCs w:val="24"/>
        </w:rPr>
        <w:t xml:space="preserve">significant </w:t>
      </w:r>
      <w:r w:rsidR="00242655" w:rsidRPr="00CD437E">
        <w:rPr>
          <w:rFonts w:ascii="Times New Roman" w:hAnsi="Times New Roman" w:cs="Times New Roman"/>
          <w:sz w:val="24"/>
          <w:szCs w:val="24"/>
        </w:rPr>
        <w:t>relationship with</w:t>
      </w:r>
      <w:r w:rsidR="00AA3297">
        <w:rPr>
          <w:rFonts w:ascii="Times New Roman" w:hAnsi="Times New Roman" w:cs="Times New Roman"/>
          <w:sz w:val="24"/>
          <w:szCs w:val="24"/>
        </w:rPr>
        <w:t xml:space="preserve"> </w:t>
      </w:r>
      <w:r w:rsidR="00242655" w:rsidRPr="00CD437E">
        <w:rPr>
          <w:rFonts w:ascii="Times New Roman" w:hAnsi="Times New Roman" w:cs="Times New Roman"/>
          <w:sz w:val="24"/>
          <w:szCs w:val="24"/>
        </w:rPr>
        <w:t>IHA</w:t>
      </w:r>
      <w:r w:rsidR="00AA3297">
        <w:rPr>
          <w:rFonts w:ascii="Times New Roman" w:hAnsi="Times New Roman" w:cs="Times New Roman"/>
          <w:sz w:val="24"/>
          <w:szCs w:val="24"/>
        </w:rPr>
        <w:t xml:space="preserve"> </w:t>
      </w:r>
      <w:proofErr w:type="spellStart"/>
      <w:r w:rsidR="00242655" w:rsidRPr="00CD437E">
        <w:rPr>
          <w:rFonts w:ascii="Times New Roman" w:hAnsi="Times New Roman" w:cs="Times New Roman"/>
          <w:sz w:val="24"/>
          <w:szCs w:val="24"/>
        </w:rPr>
        <w:t>seropositivity</w:t>
      </w:r>
      <w:proofErr w:type="spellEnd"/>
      <w:r w:rsidR="00AA3297">
        <w:rPr>
          <w:rFonts w:ascii="Times New Roman" w:hAnsi="Times New Roman" w:cs="Times New Roman"/>
          <w:sz w:val="24"/>
          <w:szCs w:val="24"/>
        </w:rPr>
        <w:t xml:space="preserve"> </w:t>
      </w:r>
      <w:r w:rsidR="00D87B3F" w:rsidRPr="00CD437E">
        <w:rPr>
          <w:rFonts w:ascii="Times New Roman" w:hAnsi="Times New Roman" w:cs="Times New Roman"/>
          <w:sz w:val="24"/>
          <w:szCs w:val="24"/>
        </w:rPr>
        <w:t>except</w:t>
      </w:r>
      <w:r w:rsidR="00C81C63" w:rsidRPr="00CD437E">
        <w:rPr>
          <w:rFonts w:ascii="Times New Roman" w:hAnsi="Times New Roman" w:cs="Times New Roman"/>
          <w:sz w:val="24"/>
          <w:szCs w:val="24"/>
        </w:rPr>
        <w:t xml:space="preserve"> unexplained weight loss</w:t>
      </w:r>
      <w:r w:rsidR="00D87B3F" w:rsidRPr="00CD437E">
        <w:rPr>
          <w:rFonts w:ascii="Times New Roman" w:hAnsi="Times New Roman" w:cs="Times New Roman"/>
          <w:sz w:val="24"/>
          <w:szCs w:val="24"/>
        </w:rPr>
        <w:t>,</w:t>
      </w:r>
      <w:r w:rsidR="00AA3297">
        <w:rPr>
          <w:rFonts w:ascii="Times New Roman" w:hAnsi="Times New Roman" w:cs="Times New Roman"/>
          <w:sz w:val="24"/>
          <w:szCs w:val="24"/>
        </w:rPr>
        <w:t xml:space="preserve"> </w:t>
      </w:r>
      <w:r w:rsidR="00D87B3F" w:rsidRPr="00CD437E">
        <w:rPr>
          <w:rFonts w:ascii="Times New Roman" w:hAnsi="Times New Roman" w:cs="Times New Roman"/>
          <w:sz w:val="24"/>
          <w:szCs w:val="24"/>
        </w:rPr>
        <w:t>which</w:t>
      </w:r>
      <w:r w:rsidR="00C81C63" w:rsidRPr="00CD437E">
        <w:rPr>
          <w:rFonts w:ascii="Times New Roman" w:hAnsi="Times New Roman" w:cs="Times New Roman"/>
          <w:sz w:val="24"/>
          <w:szCs w:val="24"/>
        </w:rPr>
        <w:t xml:space="preserve"> showed significant correlation (X² = 5.576, P = 0.018) (Table 3).</w:t>
      </w:r>
      <w:r w:rsidR="00BE0DC9" w:rsidRPr="00CD437E">
        <w:rPr>
          <w:rFonts w:ascii="Times New Roman" w:hAnsi="Times New Roman" w:cs="Times New Roman"/>
          <w:sz w:val="24"/>
          <w:szCs w:val="24"/>
        </w:rPr>
        <w:t xml:space="preserve"> T</w:t>
      </w:r>
      <w:r w:rsidR="00306B54" w:rsidRPr="00CD437E">
        <w:rPr>
          <w:rFonts w:ascii="Times New Roman" w:hAnsi="Times New Roman" w:cs="Times New Roman"/>
          <w:sz w:val="24"/>
          <w:szCs w:val="24"/>
        </w:rPr>
        <w:t>he c</w:t>
      </w:r>
      <w:r w:rsidR="00330FB2" w:rsidRPr="00CD437E">
        <w:rPr>
          <w:rFonts w:ascii="Times New Roman" w:hAnsi="Times New Roman" w:cs="Times New Roman"/>
          <w:sz w:val="24"/>
          <w:szCs w:val="24"/>
        </w:rPr>
        <w:t>orrelation between possible</w:t>
      </w:r>
      <w:r w:rsidRPr="00CD437E">
        <w:rPr>
          <w:rFonts w:ascii="Times New Roman" w:hAnsi="Times New Roman" w:cs="Times New Roman"/>
          <w:sz w:val="24"/>
          <w:szCs w:val="24"/>
        </w:rPr>
        <w:t xml:space="preserve"> risk factors for </w:t>
      </w:r>
      <w:proofErr w:type="spellStart"/>
      <w:r w:rsidRPr="00CD437E">
        <w:rPr>
          <w:rFonts w:ascii="Times New Roman" w:hAnsi="Times New Roman" w:cs="Times New Roman"/>
          <w:sz w:val="24"/>
          <w:szCs w:val="24"/>
        </w:rPr>
        <w:t>hydatid</w:t>
      </w:r>
      <w:proofErr w:type="spellEnd"/>
      <w:r w:rsidRPr="00CD437E">
        <w:rPr>
          <w:rFonts w:ascii="Times New Roman" w:hAnsi="Times New Roman" w:cs="Times New Roman"/>
          <w:sz w:val="24"/>
          <w:szCs w:val="24"/>
        </w:rPr>
        <w:t xml:space="preserve"> disease</w:t>
      </w:r>
      <w:r w:rsidR="00330FB2" w:rsidRPr="00CD437E">
        <w:rPr>
          <w:rFonts w:ascii="Times New Roman" w:hAnsi="Times New Roman" w:cs="Times New Roman"/>
          <w:sz w:val="24"/>
          <w:szCs w:val="24"/>
        </w:rPr>
        <w:t xml:space="preserve"> and positive IHA indicated</w:t>
      </w:r>
      <w:r w:rsidR="00BE58EF">
        <w:rPr>
          <w:rFonts w:ascii="Times New Roman" w:hAnsi="Times New Roman" w:cs="Times New Roman"/>
          <w:sz w:val="24"/>
          <w:szCs w:val="24"/>
        </w:rPr>
        <w:t xml:space="preserve"> a</w:t>
      </w:r>
      <w:r w:rsidR="00330FB2" w:rsidRPr="00CD437E">
        <w:rPr>
          <w:rFonts w:ascii="Times New Roman" w:hAnsi="Times New Roman" w:cs="Times New Roman"/>
          <w:sz w:val="24"/>
          <w:szCs w:val="24"/>
        </w:rPr>
        <w:t xml:space="preserve"> positive correlation between slaughtering</w:t>
      </w:r>
      <w:r w:rsidR="00BE58EF">
        <w:rPr>
          <w:rFonts w:ascii="Times New Roman" w:hAnsi="Times New Roman" w:cs="Times New Roman"/>
          <w:sz w:val="24"/>
          <w:szCs w:val="24"/>
        </w:rPr>
        <w:t xml:space="preserve"> sheep</w:t>
      </w:r>
      <w:r w:rsidR="00330FB2" w:rsidRPr="00CD437E">
        <w:rPr>
          <w:rFonts w:ascii="Times New Roman" w:hAnsi="Times New Roman" w:cs="Times New Roman"/>
          <w:sz w:val="24"/>
          <w:szCs w:val="24"/>
        </w:rPr>
        <w:t xml:space="preserve"> inside</w:t>
      </w:r>
      <w:r w:rsidR="00BE58EF">
        <w:rPr>
          <w:rFonts w:ascii="Times New Roman" w:hAnsi="Times New Roman" w:cs="Times New Roman"/>
          <w:sz w:val="24"/>
          <w:szCs w:val="24"/>
        </w:rPr>
        <w:t xml:space="preserve"> the</w:t>
      </w:r>
      <w:r w:rsidR="00330FB2" w:rsidRPr="00CD437E">
        <w:rPr>
          <w:rFonts w:ascii="Times New Roman" w:hAnsi="Times New Roman" w:cs="Times New Roman"/>
          <w:sz w:val="24"/>
          <w:szCs w:val="24"/>
        </w:rPr>
        <w:t xml:space="preserve"> house and positive IHA</w:t>
      </w:r>
      <w:r w:rsidR="00F73023">
        <w:rPr>
          <w:rFonts w:ascii="Times New Roman" w:hAnsi="Times New Roman" w:cs="Times New Roman"/>
          <w:sz w:val="24"/>
          <w:szCs w:val="24"/>
        </w:rPr>
        <w:t xml:space="preserve"> </w:t>
      </w:r>
      <w:r w:rsidR="00330FB2" w:rsidRPr="00CD437E">
        <w:rPr>
          <w:rFonts w:ascii="Times New Roman" w:hAnsi="Times New Roman" w:cs="Times New Roman"/>
          <w:sz w:val="24"/>
          <w:szCs w:val="24"/>
        </w:rPr>
        <w:t>(</w:t>
      </w:r>
      <w:r w:rsidR="000D42BB" w:rsidRPr="00CD437E">
        <w:rPr>
          <w:rFonts w:ascii="Times New Roman" w:hAnsi="Times New Roman" w:cs="Times New Roman"/>
          <w:sz w:val="24"/>
          <w:szCs w:val="24"/>
        </w:rPr>
        <w:t xml:space="preserve">X² = 5.197, P </w:t>
      </w:r>
      <w:r w:rsidR="00A374D4" w:rsidRPr="00CD437E">
        <w:rPr>
          <w:rFonts w:ascii="Times New Roman" w:hAnsi="Times New Roman" w:cs="Times New Roman"/>
          <w:sz w:val="24"/>
          <w:szCs w:val="24"/>
        </w:rPr>
        <w:t xml:space="preserve">= </w:t>
      </w:r>
      <w:r w:rsidR="000D42BB" w:rsidRPr="00CD437E">
        <w:rPr>
          <w:rFonts w:ascii="Times New Roman" w:hAnsi="Times New Roman" w:cs="Times New Roman"/>
          <w:sz w:val="24"/>
          <w:szCs w:val="24"/>
        </w:rPr>
        <w:t>0.023). Correlation between all other possible risk factors</w:t>
      </w:r>
      <w:r w:rsidR="00F61257">
        <w:rPr>
          <w:rFonts w:ascii="Times New Roman" w:hAnsi="Times New Roman" w:cs="Times New Roman"/>
          <w:sz w:val="24"/>
          <w:szCs w:val="24"/>
        </w:rPr>
        <w:t>,</w:t>
      </w:r>
      <w:r w:rsidR="000D42BB" w:rsidRPr="00CD437E">
        <w:rPr>
          <w:rFonts w:ascii="Times New Roman" w:hAnsi="Times New Roman" w:cs="Times New Roman"/>
          <w:sz w:val="24"/>
          <w:szCs w:val="24"/>
        </w:rPr>
        <w:t xml:space="preserve"> including previous cyst removal, eating raw vegetables, working</w:t>
      </w:r>
      <w:r w:rsidR="00F61257">
        <w:rPr>
          <w:rFonts w:ascii="Times New Roman" w:hAnsi="Times New Roman" w:cs="Times New Roman"/>
          <w:sz w:val="24"/>
          <w:szCs w:val="24"/>
        </w:rPr>
        <w:t xml:space="preserve"> on</w:t>
      </w:r>
      <w:r w:rsidR="000D42BB" w:rsidRPr="00CD437E">
        <w:rPr>
          <w:rFonts w:ascii="Times New Roman" w:hAnsi="Times New Roman" w:cs="Times New Roman"/>
          <w:sz w:val="24"/>
          <w:szCs w:val="24"/>
        </w:rPr>
        <w:t xml:space="preserve"> farms, having pets</w:t>
      </w:r>
      <w:r w:rsidR="00F61257">
        <w:rPr>
          <w:rFonts w:ascii="Times New Roman" w:hAnsi="Times New Roman" w:cs="Times New Roman"/>
          <w:sz w:val="24"/>
          <w:szCs w:val="24"/>
        </w:rPr>
        <w:t xml:space="preserve"> such as</w:t>
      </w:r>
      <w:r w:rsidR="000D42BB" w:rsidRPr="00CD437E">
        <w:rPr>
          <w:rFonts w:ascii="Times New Roman" w:hAnsi="Times New Roman" w:cs="Times New Roman"/>
          <w:sz w:val="24"/>
          <w:szCs w:val="24"/>
        </w:rPr>
        <w:t xml:space="preserve"> dogs or sheep at home, slaughtering sheep outside</w:t>
      </w:r>
      <w:r w:rsidR="00F61257">
        <w:rPr>
          <w:rFonts w:ascii="Times New Roman" w:hAnsi="Times New Roman" w:cs="Times New Roman"/>
          <w:sz w:val="24"/>
          <w:szCs w:val="24"/>
        </w:rPr>
        <w:t xml:space="preserve"> the</w:t>
      </w:r>
      <w:r w:rsidR="000D42BB" w:rsidRPr="00CD437E">
        <w:rPr>
          <w:rFonts w:ascii="Times New Roman" w:hAnsi="Times New Roman" w:cs="Times New Roman"/>
          <w:sz w:val="24"/>
          <w:szCs w:val="24"/>
        </w:rPr>
        <w:t xml:space="preserve"> home, and feeding the dogs </w:t>
      </w:r>
      <w:r w:rsidR="00242655" w:rsidRPr="00CD437E">
        <w:rPr>
          <w:rFonts w:ascii="Times New Roman" w:hAnsi="Times New Roman" w:cs="Times New Roman"/>
          <w:sz w:val="24"/>
          <w:szCs w:val="24"/>
        </w:rPr>
        <w:t xml:space="preserve">with </w:t>
      </w:r>
      <w:r w:rsidR="000D42BB" w:rsidRPr="00CD437E">
        <w:rPr>
          <w:rFonts w:ascii="Times New Roman" w:hAnsi="Times New Roman" w:cs="Times New Roman"/>
          <w:sz w:val="24"/>
          <w:szCs w:val="24"/>
        </w:rPr>
        <w:t>slaughtered animal remnants</w:t>
      </w:r>
      <w:r w:rsidR="00F61257">
        <w:rPr>
          <w:rFonts w:ascii="Times New Roman" w:hAnsi="Times New Roman" w:cs="Times New Roman"/>
          <w:sz w:val="24"/>
          <w:szCs w:val="24"/>
        </w:rPr>
        <w:t>,</w:t>
      </w:r>
      <w:r w:rsidR="000D42BB" w:rsidRPr="00CD437E">
        <w:rPr>
          <w:rFonts w:ascii="Times New Roman" w:hAnsi="Times New Roman" w:cs="Times New Roman"/>
          <w:sz w:val="24"/>
          <w:szCs w:val="24"/>
        </w:rPr>
        <w:t xml:space="preserve"> with positive IHA were not significant</w:t>
      </w:r>
      <w:r w:rsidRPr="00CD437E">
        <w:rPr>
          <w:rFonts w:ascii="Times New Roman" w:hAnsi="Times New Roman" w:cs="Times New Roman"/>
          <w:sz w:val="24"/>
          <w:szCs w:val="24"/>
        </w:rPr>
        <w:t xml:space="preserve"> (Table 4). </w:t>
      </w:r>
    </w:p>
    <w:p w14:paraId="7D609E99" w14:textId="77777777" w:rsidR="007326A0" w:rsidRPr="00CD437E" w:rsidRDefault="007326A0" w:rsidP="0000319A">
      <w:pPr>
        <w:spacing w:line="480" w:lineRule="auto"/>
        <w:ind w:firstLine="720"/>
        <w:jc w:val="lowKashida"/>
        <w:rPr>
          <w:rFonts w:ascii="Times New Roman" w:hAnsi="Times New Roman" w:cs="Times New Roman"/>
          <w:sz w:val="24"/>
          <w:szCs w:val="24"/>
        </w:rPr>
      </w:pPr>
    </w:p>
    <w:p w14:paraId="7EB14C23" w14:textId="77777777" w:rsidR="007326A0" w:rsidRPr="00CD437E" w:rsidRDefault="007326A0" w:rsidP="007326A0">
      <w:pPr>
        <w:pStyle w:val="Heading2"/>
        <w:spacing w:before="0" w:after="0" w:line="480" w:lineRule="auto"/>
        <w:rPr>
          <w:rFonts w:ascii="Times New Roman" w:hAnsi="Times New Roman"/>
          <w:b w:val="0"/>
          <w:bCs w:val="0"/>
          <w:sz w:val="24"/>
          <w:szCs w:val="24"/>
        </w:rPr>
      </w:pPr>
      <w:r w:rsidRPr="00CD437E">
        <w:rPr>
          <w:rFonts w:ascii="Times New Roman" w:hAnsi="Times New Roman"/>
          <w:b w:val="0"/>
          <w:bCs w:val="0"/>
          <w:sz w:val="24"/>
          <w:szCs w:val="24"/>
        </w:rPr>
        <w:lastRenderedPageBreak/>
        <w:t xml:space="preserve">3.4. Knowledge and attitude toward HD </w:t>
      </w:r>
    </w:p>
    <w:p w14:paraId="72C2E4F4" w14:textId="7E0AD327" w:rsidR="000D42BB" w:rsidRPr="00CD437E" w:rsidRDefault="00F61257" w:rsidP="007326A0">
      <w:pPr>
        <w:spacing w:line="480" w:lineRule="auto"/>
        <w:ind w:firstLine="720"/>
        <w:jc w:val="lowKashida"/>
        <w:rPr>
          <w:rFonts w:ascii="Times New Roman" w:hAnsi="Times New Roman" w:cs="Times New Roman"/>
          <w:sz w:val="24"/>
          <w:szCs w:val="24"/>
        </w:rPr>
      </w:pPr>
      <w:r>
        <w:rPr>
          <w:rFonts w:ascii="Times New Roman" w:hAnsi="Times New Roman" w:cs="Times New Roman"/>
          <w:sz w:val="24"/>
          <w:szCs w:val="24"/>
        </w:rPr>
        <w:t xml:space="preserve">In all, </w:t>
      </w:r>
      <w:r w:rsidR="000D42BB" w:rsidRPr="00CD437E">
        <w:rPr>
          <w:rFonts w:ascii="Times New Roman" w:hAnsi="Times New Roman" w:cs="Times New Roman"/>
          <w:sz w:val="24"/>
          <w:szCs w:val="24"/>
        </w:rPr>
        <w:t xml:space="preserve">75.2% </w:t>
      </w:r>
      <w:r w:rsidR="003F3EA2" w:rsidRPr="00CD437E">
        <w:rPr>
          <w:rFonts w:ascii="Times New Roman" w:hAnsi="Times New Roman" w:cs="Times New Roman"/>
          <w:sz w:val="24"/>
          <w:szCs w:val="24"/>
        </w:rPr>
        <w:t xml:space="preserve">(385/512) </w:t>
      </w:r>
      <w:r w:rsidR="000D42BB" w:rsidRPr="00CD437E">
        <w:rPr>
          <w:rFonts w:ascii="Times New Roman" w:hAnsi="Times New Roman" w:cs="Times New Roman"/>
          <w:sz w:val="24"/>
          <w:szCs w:val="24"/>
        </w:rPr>
        <w:t xml:space="preserve">of total participants indicated no </w:t>
      </w:r>
      <w:r w:rsidR="003F3EA2" w:rsidRPr="00CD437E">
        <w:rPr>
          <w:rFonts w:ascii="Times New Roman" w:hAnsi="Times New Roman" w:cs="Times New Roman"/>
          <w:sz w:val="24"/>
          <w:szCs w:val="24"/>
        </w:rPr>
        <w:t>prior</w:t>
      </w:r>
      <w:r w:rsidR="000D42BB" w:rsidRPr="00CD437E">
        <w:rPr>
          <w:rFonts w:ascii="Times New Roman" w:hAnsi="Times New Roman" w:cs="Times New Roman"/>
          <w:sz w:val="24"/>
          <w:szCs w:val="24"/>
        </w:rPr>
        <w:t xml:space="preserve"> knowledge about </w:t>
      </w:r>
      <w:proofErr w:type="spellStart"/>
      <w:r w:rsidR="000D42BB" w:rsidRPr="00CD437E">
        <w:rPr>
          <w:rFonts w:ascii="Times New Roman" w:hAnsi="Times New Roman" w:cs="Times New Roman"/>
          <w:sz w:val="24"/>
          <w:szCs w:val="24"/>
        </w:rPr>
        <w:t>hydatid</w:t>
      </w:r>
      <w:proofErr w:type="spellEnd"/>
      <w:r w:rsidR="000D42BB" w:rsidRPr="00CD437E">
        <w:rPr>
          <w:rFonts w:ascii="Times New Roman" w:hAnsi="Times New Roman" w:cs="Times New Roman"/>
          <w:sz w:val="24"/>
          <w:szCs w:val="24"/>
        </w:rPr>
        <w:t xml:space="preserve"> disease. </w:t>
      </w:r>
      <w:r>
        <w:rPr>
          <w:rFonts w:ascii="Times New Roman" w:hAnsi="Times New Roman" w:cs="Times New Roman"/>
          <w:sz w:val="24"/>
          <w:szCs w:val="24"/>
        </w:rPr>
        <w:t xml:space="preserve">Additionally, </w:t>
      </w:r>
      <w:r w:rsidR="003F3EA2" w:rsidRPr="00CD437E">
        <w:rPr>
          <w:rFonts w:ascii="Times New Roman" w:hAnsi="Times New Roman" w:cs="Times New Roman"/>
          <w:sz w:val="24"/>
          <w:szCs w:val="24"/>
        </w:rPr>
        <w:t xml:space="preserve">96.1% (492/512) </w:t>
      </w:r>
      <w:r w:rsidR="008661F0" w:rsidRPr="00CD437E">
        <w:rPr>
          <w:rFonts w:ascii="Times New Roman" w:hAnsi="Times New Roman" w:cs="Times New Roman"/>
          <w:sz w:val="24"/>
          <w:szCs w:val="24"/>
        </w:rPr>
        <w:t xml:space="preserve">denied knowledge of </w:t>
      </w:r>
      <w:r w:rsidR="003F3EA2" w:rsidRPr="00CD437E">
        <w:rPr>
          <w:rFonts w:ascii="Times New Roman" w:hAnsi="Times New Roman" w:cs="Times New Roman"/>
          <w:sz w:val="24"/>
          <w:szCs w:val="24"/>
        </w:rPr>
        <w:t>people</w:t>
      </w:r>
      <w:r w:rsidR="00970951" w:rsidRPr="00CD437E">
        <w:rPr>
          <w:rFonts w:ascii="Times New Roman" w:hAnsi="Times New Roman" w:cs="Times New Roman"/>
          <w:sz w:val="24"/>
          <w:szCs w:val="24"/>
        </w:rPr>
        <w:t xml:space="preserve"> infected </w:t>
      </w:r>
      <w:r w:rsidR="003F3EA2" w:rsidRPr="00CD437E">
        <w:rPr>
          <w:rFonts w:ascii="Times New Roman" w:hAnsi="Times New Roman" w:cs="Times New Roman"/>
          <w:sz w:val="24"/>
          <w:szCs w:val="24"/>
        </w:rPr>
        <w:t xml:space="preserve">with </w:t>
      </w:r>
      <w:proofErr w:type="spellStart"/>
      <w:r w:rsidR="003F3EA2" w:rsidRPr="00CD437E">
        <w:rPr>
          <w:rFonts w:ascii="Times New Roman" w:hAnsi="Times New Roman" w:cs="Times New Roman"/>
          <w:sz w:val="24"/>
          <w:szCs w:val="24"/>
        </w:rPr>
        <w:t>hydatid</w:t>
      </w:r>
      <w:proofErr w:type="spellEnd"/>
      <w:r w:rsidR="003F3EA2" w:rsidRPr="00CD437E">
        <w:rPr>
          <w:rFonts w:ascii="Times New Roman" w:hAnsi="Times New Roman" w:cs="Times New Roman"/>
          <w:sz w:val="24"/>
          <w:szCs w:val="24"/>
        </w:rPr>
        <w:t xml:space="preserve"> disease, </w:t>
      </w:r>
      <w:r>
        <w:rPr>
          <w:rFonts w:ascii="Times New Roman" w:hAnsi="Times New Roman" w:cs="Times New Roman"/>
          <w:sz w:val="24"/>
          <w:szCs w:val="24"/>
        </w:rPr>
        <w:t xml:space="preserve">and </w:t>
      </w:r>
      <w:r w:rsidR="003F3EA2" w:rsidRPr="00CD437E">
        <w:rPr>
          <w:rFonts w:ascii="Times New Roman" w:hAnsi="Times New Roman" w:cs="Times New Roman"/>
          <w:sz w:val="24"/>
          <w:szCs w:val="24"/>
        </w:rPr>
        <w:t xml:space="preserve">99.8% (511/512) </w:t>
      </w:r>
      <w:r w:rsidR="007326A0" w:rsidRPr="00CD437E">
        <w:rPr>
          <w:rFonts w:ascii="Times New Roman" w:hAnsi="Times New Roman" w:cs="Times New Roman"/>
          <w:sz w:val="24"/>
          <w:szCs w:val="24"/>
        </w:rPr>
        <w:t>reported no prior knowledge about</w:t>
      </w:r>
      <w:r w:rsidR="003F3EA2" w:rsidRPr="00CD437E">
        <w:rPr>
          <w:rFonts w:ascii="Times New Roman" w:hAnsi="Times New Roman" w:cs="Times New Roman"/>
          <w:sz w:val="24"/>
          <w:szCs w:val="24"/>
        </w:rPr>
        <w:t xml:space="preserve"> the </w:t>
      </w:r>
      <w:r w:rsidR="0000319A" w:rsidRPr="00CD437E">
        <w:rPr>
          <w:rFonts w:ascii="Times New Roman" w:hAnsi="Times New Roman" w:cs="Times New Roman"/>
          <w:sz w:val="24"/>
          <w:szCs w:val="24"/>
        </w:rPr>
        <w:t>etiology</w:t>
      </w:r>
      <w:r w:rsidR="003F3EA2" w:rsidRPr="00CD437E">
        <w:rPr>
          <w:rFonts w:ascii="Times New Roman" w:hAnsi="Times New Roman" w:cs="Times New Roman"/>
          <w:sz w:val="24"/>
          <w:szCs w:val="24"/>
        </w:rPr>
        <w:t xml:space="preserve"> of </w:t>
      </w:r>
      <w:proofErr w:type="spellStart"/>
      <w:r w:rsidR="003F3EA2" w:rsidRPr="00CD437E">
        <w:rPr>
          <w:rFonts w:ascii="Times New Roman" w:hAnsi="Times New Roman" w:cs="Times New Roman"/>
          <w:sz w:val="24"/>
          <w:szCs w:val="24"/>
        </w:rPr>
        <w:t>hydatid</w:t>
      </w:r>
      <w:proofErr w:type="spellEnd"/>
      <w:r w:rsidR="003F3EA2" w:rsidRPr="00CD437E">
        <w:rPr>
          <w:rFonts w:ascii="Times New Roman" w:hAnsi="Times New Roman" w:cs="Times New Roman"/>
          <w:sz w:val="24"/>
          <w:szCs w:val="24"/>
        </w:rPr>
        <w:t xml:space="preserve"> disease</w:t>
      </w:r>
      <w:r w:rsidR="00E2364E" w:rsidRPr="00CD437E">
        <w:rPr>
          <w:rFonts w:ascii="Times New Roman" w:hAnsi="Times New Roman" w:cs="Times New Roman"/>
          <w:sz w:val="24"/>
          <w:szCs w:val="24"/>
        </w:rPr>
        <w:t>.</w:t>
      </w:r>
    </w:p>
    <w:p w14:paraId="39D669CA" w14:textId="77777777" w:rsidR="000D42BB" w:rsidRPr="00CD437E" w:rsidRDefault="000D42BB" w:rsidP="00F22351">
      <w:pPr>
        <w:spacing w:line="480" w:lineRule="auto"/>
        <w:jc w:val="lowKashida"/>
        <w:rPr>
          <w:rFonts w:ascii="Times New Roman" w:hAnsi="Times New Roman" w:cs="Times New Roman"/>
          <w:b/>
          <w:bCs/>
          <w:sz w:val="24"/>
          <w:szCs w:val="24"/>
        </w:rPr>
      </w:pPr>
    </w:p>
    <w:p w14:paraId="71A53BAD" w14:textId="77777777" w:rsidR="0061290F" w:rsidRPr="00CD437E" w:rsidRDefault="00440DBD" w:rsidP="00F22351">
      <w:pPr>
        <w:spacing w:line="480" w:lineRule="auto"/>
        <w:jc w:val="lowKashida"/>
        <w:rPr>
          <w:rFonts w:ascii="Times New Roman" w:hAnsi="Times New Roman" w:cs="Times New Roman"/>
          <w:b/>
          <w:sz w:val="24"/>
          <w:szCs w:val="24"/>
        </w:rPr>
      </w:pPr>
      <w:bookmarkStart w:id="2" w:name="_Toc503121626"/>
      <w:r w:rsidRPr="00CD437E">
        <w:rPr>
          <w:rFonts w:ascii="Times New Roman" w:hAnsi="Times New Roman" w:cs="Times New Roman"/>
          <w:b/>
          <w:sz w:val="24"/>
          <w:szCs w:val="24"/>
        </w:rPr>
        <w:t xml:space="preserve">4. </w:t>
      </w:r>
      <w:r w:rsidR="0061290F" w:rsidRPr="00CD437E">
        <w:rPr>
          <w:rFonts w:ascii="Times New Roman" w:hAnsi="Times New Roman" w:cs="Times New Roman"/>
          <w:b/>
          <w:sz w:val="24"/>
          <w:szCs w:val="24"/>
        </w:rPr>
        <w:t>Discussion</w:t>
      </w:r>
      <w:bookmarkEnd w:id="2"/>
    </w:p>
    <w:p w14:paraId="6AEF5F1F" w14:textId="05D3F76F" w:rsidR="00E73031" w:rsidRPr="00CD437E" w:rsidRDefault="004C2747" w:rsidP="00EF5467">
      <w:pPr>
        <w:spacing w:line="480" w:lineRule="auto"/>
        <w:ind w:firstLine="720"/>
        <w:jc w:val="both"/>
        <w:rPr>
          <w:rFonts w:ascii="Times New Roman" w:hAnsi="Times New Roman" w:cs="Times New Roman"/>
          <w:sz w:val="24"/>
          <w:szCs w:val="24"/>
        </w:rPr>
      </w:pPr>
      <w:proofErr w:type="spellStart"/>
      <w:r w:rsidRPr="00CD437E">
        <w:rPr>
          <w:rFonts w:ascii="Times New Roman" w:hAnsi="Times New Roman" w:cs="Times New Roman"/>
          <w:sz w:val="24"/>
          <w:szCs w:val="24"/>
        </w:rPr>
        <w:t>Hydatid</w:t>
      </w:r>
      <w:proofErr w:type="spellEnd"/>
      <w:r w:rsidRPr="00CD437E">
        <w:rPr>
          <w:rFonts w:ascii="Times New Roman" w:hAnsi="Times New Roman" w:cs="Times New Roman"/>
          <w:sz w:val="24"/>
          <w:szCs w:val="24"/>
        </w:rPr>
        <w:t xml:space="preserve"> disease </w:t>
      </w:r>
      <w:r w:rsidR="00F17632" w:rsidRPr="00CD437E">
        <w:rPr>
          <w:rFonts w:ascii="Times New Roman" w:hAnsi="Times New Roman" w:cs="Times New Roman"/>
          <w:sz w:val="24"/>
          <w:szCs w:val="24"/>
        </w:rPr>
        <w:t xml:space="preserve">is a serious </w:t>
      </w:r>
      <w:r w:rsidR="009B435E" w:rsidRPr="00CD437E">
        <w:rPr>
          <w:rFonts w:ascii="Times New Roman" w:hAnsi="Times New Roman" w:cs="Times New Roman"/>
          <w:sz w:val="24"/>
          <w:szCs w:val="24"/>
        </w:rPr>
        <w:t xml:space="preserve">zoonotic </w:t>
      </w:r>
      <w:r w:rsidR="00F61257">
        <w:rPr>
          <w:rFonts w:ascii="Times New Roman" w:hAnsi="Times New Roman" w:cs="Times New Roman"/>
          <w:sz w:val="24"/>
          <w:szCs w:val="24"/>
        </w:rPr>
        <w:t>infection</w:t>
      </w:r>
      <w:r w:rsidR="00F61257" w:rsidRPr="00CD437E">
        <w:rPr>
          <w:rFonts w:ascii="Times New Roman" w:hAnsi="Times New Roman" w:cs="Times New Roman"/>
          <w:sz w:val="24"/>
          <w:szCs w:val="24"/>
        </w:rPr>
        <w:t xml:space="preserve"> </w:t>
      </w:r>
      <w:r w:rsidRPr="00CD437E">
        <w:rPr>
          <w:rFonts w:ascii="Times New Roman" w:hAnsi="Times New Roman" w:cs="Times New Roman"/>
          <w:sz w:val="24"/>
          <w:szCs w:val="24"/>
        </w:rPr>
        <w:t xml:space="preserve">which </w:t>
      </w:r>
      <w:r w:rsidR="002D5815" w:rsidRPr="00CD437E">
        <w:rPr>
          <w:rFonts w:ascii="Times New Roman" w:hAnsi="Times New Roman" w:cs="Times New Roman"/>
          <w:sz w:val="24"/>
          <w:szCs w:val="24"/>
        </w:rPr>
        <w:t>is prevalent</w:t>
      </w:r>
      <w:r w:rsidR="00F17632" w:rsidRPr="00CD437E">
        <w:rPr>
          <w:rFonts w:ascii="Times New Roman" w:hAnsi="Times New Roman" w:cs="Times New Roman"/>
          <w:sz w:val="24"/>
          <w:szCs w:val="24"/>
        </w:rPr>
        <w:t xml:space="preserve"> in many countries worldwide</w:t>
      </w:r>
      <w:r w:rsidR="0006192A">
        <w:rPr>
          <w:rFonts w:ascii="Times New Roman" w:hAnsi="Times New Roman" w:cs="Times New Roman"/>
          <w:sz w:val="24"/>
          <w:szCs w:val="24"/>
        </w:rPr>
        <w:t xml:space="preserve"> </w:t>
      </w:r>
      <w:r w:rsidR="00F17632" w:rsidRPr="00CD437E">
        <w:rPr>
          <w:rFonts w:ascii="Times New Roman" w:hAnsi="Times New Roman" w:cs="Times New Roman"/>
          <w:sz w:val="24"/>
          <w:szCs w:val="24"/>
        </w:rPr>
        <w:t>including Jordan</w:t>
      </w:r>
      <w:r w:rsidR="00AA3297">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CB7436">
        <w:rPr>
          <w:rFonts w:ascii="Times New Roman" w:hAnsi="Times New Roman" w:cs="Times New Roman"/>
          <w:sz w:val="24"/>
          <w:szCs w:val="24"/>
        </w:rPr>
        <w:instrText xml:space="preserve"> ADDIN EN.CITE &lt;EndNote&gt;&lt;Cite&gt;&lt;Author&gt;Al-Qaoud&lt;/Author&gt;&lt;Year&gt;2003&lt;/Year&gt;&lt;RecNum&gt;113&lt;/RecNum&gt;&lt;DisplayText&gt;[21, 22]&lt;/DisplayText&gt;&lt;record&gt;&lt;rec-number&gt;113&lt;/rec-number&gt;&lt;foreign-keys&gt;&lt;key app="EN" db-id="s952tst93dpa53eved45dx0rzartwrfwxwp9" timestamp="1508666660"&gt;113&lt;/key&gt;&lt;/foreign-keys&gt;&lt;ref-type name="Journal Article"&gt;17&lt;/ref-type&gt;&lt;contributors&gt;&lt;authors&gt;&lt;author&gt;Al-Qaoud, Khaled M&lt;/author&gt;&lt;author&gt;Abdel-Hafez, Sami K&lt;/author&gt;&lt;author&gt;Craig, Philip S&lt;/author&gt;&lt;/authors&gt;&lt;/contributors&gt;&lt;titles&gt;&lt;title&gt;Canine echinococcosis in northern Jordan: increased prevalence and dominance of sheep/dog strain&lt;/title&gt;&lt;secondary-title&gt;Parasitology research&lt;/secondary-title&gt;&lt;/titles&gt;&lt;periodical&gt;&lt;full-title&gt;Parasitology research&lt;/full-title&gt;&lt;/periodical&gt;&lt;pages&gt;187-191&lt;/pages&gt;&lt;volume&gt;90&lt;/volume&gt;&lt;number&gt;3&lt;/number&gt;&lt;dates&gt;&lt;year&gt;2003&lt;/year&gt;&lt;/dates&gt;&lt;isbn&gt;0932-0113&lt;/isbn&gt;&lt;urls&gt;&lt;/urls&gt;&lt;/record&gt;&lt;/Cite&gt;&lt;Cite&gt;&lt;Author&gt;Ajlouni&lt;/Author&gt;&lt;Year&gt;1984&lt;/Year&gt;&lt;RecNum&gt;114&lt;/RecNum&gt;&lt;record&gt;&lt;rec-number&gt;114&lt;/rec-number&gt;&lt;foreign-keys&gt;&lt;key app="EN" db-id="s952tst93dpa53eved45dx0rzartwrfwxwp9" timestamp="1508667092"&gt;114&lt;/key&gt;&lt;/foreign-keys&gt;&lt;ref-type name="Journal Article"&gt;17&lt;/ref-type&gt;&lt;contributors&gt;&lt;authors&gt;&lt;author&gt;Ajlouni, Ahmad Q&lt;/author&gt;&lt;author&gt;Saliba, Elias K&lt;/author&gt;&lt;author&gt;Disi, Ahmad M&lt;/author&gt;&lt;/authors&gt;&lt;/contributors&gt;&lt;titles&gt;&lt;title&gt;Intestinal cestodes of stray dogs in Jordan&lt;/title&gt;&lt;secondary-title&gt;Zeitschrift für Parasitenkunde&lt;/secondary-title&gt;&lt;/titles&gt;&lt;periodical&gt;&lt;full-title&gt;Zeitschrift für Parasitenkunde&lt;/full-title&gt;&lt;/periodical&gt;&lt;pages&gt;203-210&lt;/pages&gt;&lt;volume&gt;70&lt;/volume&gt;&lt;number&gt;2&lt;/number&gt;&lt;dates&gt;&lt;year&gt;1984&lt;/year&gt;&lt;/dates&gt;&lt;isbn&gt;0044-3255&lt;/isbn&gt;&lt;urls&gt;&lt;/urls&gt;&lt;/record&gt;&lt;/Cite&gt;&lt;/EndNote&gt;</w:instrText>
      </w:r>
      <w:r w:rsidR="0035192C" w:rsidRPr="00CD437E">
        <w:rPr>
          <w:rFonts w:ascii="Times New Roman" w:hAnsi="Times New Roman" w:cs="Times New Roman"/>
          <w:sz w:val="24"/>
          <w:szCs w:val="24"/>
        </w:rPr>
        <w:fldChar w:fldCharType="separate"/>
      </w:r>
      <w:r w:rsidR="00CB7436">
        <w:rPr>
          <w:rFonts w:ascii="Times New Roman" w:hAnsi="Times New Roman" w:cs="Times New Roman"/>
          <w:noProof/>
          <w:sz w:val="24"/>
          <w:szCs w:val="24"/>
        </w:rPr>
        <w:t>[21, 22]</w:t>
      </w:r>
      <w:r w:rsidR="0035192C" w:rsidRPr="00CD437E">
        <w:rPr>
          <w:rFonts w:ascii="Times New Roman" w:hAnsi="Times New Roman" w:cs="Times New Roman"/>
          <w:sz w:val="24"/>
          <w:szCs w:val="24"/>
        </w:rPr>
        <w:fldChar w:fldCharType="end"/>
      </w:r>
      <w:r w:rsidR="00F17632" w:rsidRPr="00CD437E">
        <w:rPr>
          <w:rFonts w:ascii="Times New Roman" w:hAnsi="Times New Roman" w:cs="Times New Roman"/>
          <w:sz w:val="24"/>
          <w:szCs w:val="24"/>
        </w:rPr>
        <w:t xml:space="preserve">. </w:t>
      </w:r>
      <w:r w:rsidR="009B435E" w:rsidRPr="00CD437E">
        <w:rPr>
          <w:rFonts w:ascii="Times New Roman" w:hAnsi="Times New Roman" w:cs="Times New Roman"/>
          <w:sz w:val="24"/>
          <w:szCs w:val="24"/>
        </w:rPr>
        <w:t>Exposure</w:t>
      </w:r>
      <w:r w:rsidRPr="00CD437E">
        <w:rPr>
          <w:rFonts w:ascii="Times New Roman" w:hAnsi="Times New Roman" w:cs="Times New Roman"/>
          <w:sz w:val="24"/>
          <w:szCs w:val="24"/>
        </w:rPr>
        <w:t xml:space="preserve"> to the </w:t>
      </w:r>
      <w:proofErr w:type="spellStart"/>
      <w:r w:rsidR="0006192A" w:rsidRPr="00357AA0">
        <w:rPr>
          <w:rFonts w:ascii="Times New Roman" w:hAnsi="Times New Roman" w:cs="Times New Roman"/>
          <w:i/>
          <w:iCs/>
          <w:color w:val="000000" w:themeColor="text1"/>
          <w:sz w:val="24"/>
          <w:szCs w:val="24"/>
        </w:rPr>
        <w:t>Echinococcus</w:t>
      </w:r>
      <w:proofErr w:type="spellEnd"/>
      <w:r w:rsidR="0006192A" w:rsidRPr="00357AA0">
        <w:rPr>
          <w:rFonts w:ascii="Times New Roman" w:hAnsi="Times New Roman" w:cs="Times New Roman"/>
          <w:i/>
          <w:iCs/>
          <w:color w:val="000000" w:themeColor="text1"/>
          <w:sz w:val="24"/>
          <w:szCs w:val="24"/>
        </w:rPr>
        <w:t xml:space="preserve"> </w:t>
      </w:r>
      <w:proofErr w:type="spellStart"/>
      <w:r w:rsidR="0006192A" w:rsidRPr="00357AA0">
        <w:rPr>
          <w:rFonts w:ascii="Times New Roman" w:hAnsi="Times New Roman" w:cs="Times New Roman"/>
          <w:i/>
          <w:iCs/>
          <w:color w:val="000000" w:themeColor="text1"/>
          <w:sz w:val="24"/>
          <w:szCs w:val="24"/>
        </w:rPr>
        <w:t>granulosus</w:t>
      </w:r>
      <w:proofErr w:type="spellEnd"/>
      <w:r w:rsidR="0006192A" w:rsidRPr="00357AA0">
        <w:rPr>
          <w:rFonts w:ascii="Times New Roman" w:hAnsi="Times New Roman" w:cs="Times New Roman"/>
          <w:color w:val="000000" w:themeColor="text1"/>
          <w:sz w:val="24"/>
          <w:szCs w:val="24"/>
        </w:rPr>
        <w:t xml:space="preserve"> parasite </w:t>
      </w:r>
      <w:r w:rsidR="002D5815" w:rsidRPr="00CD437E">
        <w:rPr>
          <w:rFonts w:ascii="Times New Roman" w:hAnsi="Times New Roman" w:cs="Times New Roman"/>
          <w:sz w:val="24"/>
          <w:szCs w:val="24"/>
        </w:rPr>
        <w:t>eggs secreted</w:t>
      </w:r>
      <w:r w:rsidRPr="00CD437E">
        <w:rPr>
          <w:rFonts w:ascii="Times New Roman" w:hAnsi="Times New Roman" w:cs="Times New Roman"/>
          <w:sz w:val="24"/>
          <w:szCs w:val="24"/>
        </w:rPr>
        <w:t xml:space="preserve"> </w:t>
      </w:r>
      <w:r w:rsidR="00F73023">
        <w:rPr>
          <w:rFonts w:ascii="Times New Roman" w:hAnsi="Times New Roman" w:cs="Times New Roman"/>
          <w:sz w:val="24"/>
          <w:szCs w:val="24"/>
        </w:rPr>
        <w:t>in</w:t>
      </w:r>
      <w:r w:rsidRPr="00CD437E">
        <w:rPr>
          <w:rFonts w:ascii="Times New Roman" w:hAnsi="Times New Roman" w:cs="Times New Roman"/>
          <w:sz w:val="24"/>
          <w:szCs w:val="24"/>
        </w:rPr>
        <w:t xml:space="preserve"> the feces of infected </w:t>
      </w:r>
      <w:r w:rsidR="008661F0" w:rsidRPr="00CD437E">
        <w:rPr>
          <w:rFonts w:ascii="Times New Roman" w:hAnsi="Times New Roman" w:cs="Times New Roman"/>
          <w:sz w:val="24"/>
          <w:szCs w:val="24"/>
        </w:rPr>
        <w:t xml:space="preserve">stray </w:t>
      </w:r>
      <w:r w:rsidR="009B435E" w:rsidRPr="00CD437E">
        <w:rPr>
          <w:rFonts w:ascii="Times New Roman" w:hAnsi="Times New Roman" w:cs="Times New Roman"/>
          <w:sz w:val="24"/>
          <w:szCs w:val="24"/>
        </w:rPr>
        <w:t>dogs</w:t>
      </w:r>
      <w:r w:rsidR="00F73023">
        <w:rPr>
          <w:rFonts w:ascii="Times New Roman" w:hAnsi="Times New Roman" w:cs="Times New Roman"/>
          <w:sz w:val="24"/>
          <w:szCs w:val="24"/>
        </w:rPr>
        <w:t xml:space="preserve"> </w:t>
      </w:r>
      <w:r w:rsidR="009B435E" w:rsidRPr="00CD437E">
        <w:rPr>
          <w:rFonts w:ascii="Times New Roman" w:hAnsi="Times New Roman" w:cs="Times New Roman"/>
          <w:sz w:val="24"/>
          <w:szCs w:val="24"/>
        </w:rPr>
        <w:t>play</w:t>
      </w:r>
      <w:r w:rsidR="00ED124D" w:rsidRPr="00CD437E">
        <w:rPr>
          <w:rFonts w:ascii="Times New Roman" w:hAnsi="Times New Roman" w:cs="Times New Roman"/>
          <w:sz w:val="24"/>
          <w:szCs w:val="24"/>
        </w:rPr>
        <w:t>s</w:t>
      </w:r>
      <w:r w:rsidR="00F73023">
        <w:rPr>
          <w:rFonts w:ascii="Times New Roman" w:hAnsi="Times New Roman" w:cs="Times New Roman"/>
          <w:sz w:val="24"/>
          <w:szCs w:val="24"/>
        </w:rPr>
        <w:t xml:space="preserve"> </w:t>
      </w:r>
      <w:r w:rsidRPr="00CD437E">
        <w:rPr>
          <w:rFonts w:ascii="Times New Roman" w:hAnsi="Times New Roman" w:cs="Times New Roman"/>
          <w:sz w:val="24"/>
          <w:szCs w:val="24"/>
        </w:rPr>
        <w:t xml:space="preserve">an </w:t>
      </w:r>
      <w:r w:rsidR="009B435E" w:rsidRPr="00CD437E">
        <w:rPr>
          <w:rFonts w:ascii="Times New Roman" w:hAnsi="Times New Roman" w:cs="Times New Roman"/>
          <w:sz w:val="24"/>
          <w:szCs w:val="24"/>
        </w:rPr>
        <w:t>essential role in disease transmission</w:t>
      </w:r>
      <w:r w:rsidR="00F73023">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CB7436">
        <w:rPr>
          <w:rFonts w:ascii="Times New Roman" w:hAnsi="Times New Roman" w:cs="Times New Roman"/>
          <w:sz w:val="24"/>
          <w:szCs w:val="24"/>
        </w:rPr>
        <w:instrText xml:space="preserve"> ADDIN EN.CITE &lt;EndNote&gt;&lt;Cite&gt;&lt;Author&gt;Abo-Shehada&lt;/Author&gt;&lt;Year&gt;1993&lt;/Year&gt;&lt;RecNum&gt;144&lt;/RecNum&gt;&lt;DisplayText&gt;[22, 23]&lt;/DisplayText&gt;&lt;record&gt;&lt;rec-number&gt;144&lt;/rec-number&gt;&lt;foreign-keys&gt;&lt;key app="EN" db-id="s952tst93dpa53eved45dx0rzartwrfwxwp9" timestamp="1512909575"&gt;144&lt;/key&gt;&lt;/foreign-keys&gt;&lt;ref-type name="Journal Article"&gt;17&lt;/ref-type&gt;&lt;contributors&gt;&lt;authors&gt;&lt;author&gt;Abo-Shehada, MN&lt;/author&gt;&lt;/authors&gt;&lt;/contributors&gt;&lt;titles&gt;&lt;title&gt;Some observations on hydatidosis in Jordan&lt;/title&gt;&lt;secondary-title&gt;Journal of helminthology&lt;/secondary-title&gt;&lt;/titles&gt;&lt;periodical&gt;&lt;full-title&gt;Journal of helminthology&lt;/full-title&gt;&lt;/periodical&gt;&lt;pages&gt;248-252&lt;/pages&gt;&lt;volume&gt;67&lt;/volume&gt;&lt;number&gt;3&lt;/number&gt;&lt;dates&gt;&lt;year&gt;1993&lt;/year&gt;&lt;/dates&gt;&lt;isbn&gt;1475-2697&lt;/isbn&gt;&lt;urls&gt;&lt;/urls&gt;&lt;/record&gt;&lt;/Cite&gt;&lt;Cite&gt;&lt;Author&gt;Ajlouni&lt;/Author&gt;&lt;Year&gt;1984&lt;/Year&gt;&lt;RecNum&gt;114&lt;/RecNum&gt;&lt;record&gt;&lt;rec-number&gt;114&lt;/rec-number&gt;&lt;foreign-keys&gt;&lt;key app="EN" db-id="s952tst93dpa53eved45dx0rzartwrfwxwp9" timestamp="1508667092"&gt;114&lt;/key&gt;&lt;/foreign-keys&gt;&lt;ref-type name="Journal Article"&gt;17&lt;/ref-type&gt;&lt;contributors&gt;&lt;authors&gt;&lt;author&gt;Ajlouni, Ahmad Q&lt;/author&gt;&lt;author&gt;Saliba, Elias K&lt;/author&gt;&lt;author&gt;Disi, Ahmad M&lt;/author&gt;&lt;/authors&gt;&lt;/contributors&gt;&lt;titles&gt;&lt;title&gt;Intestinal cestodes of stray dogs in Jordan&lt;/title&gt;&lt;secondary-title&gt;Zeitschrift für Parasitenkunde&lt;/secondary-title&gt;&lt;/titles&gt;&lt;periodical&gt;&lt;full-title&gt;Zeitschrift für Parasitenkunde&lt;/full-title&gt;&lt;/periodical&gt;&lt;pages&gt;203-210&lt;/pages&gt;&lt;volume&gt;70&lt;/volume&gt;&lt;number&gt;2&lt;/number&gt;&lt;dates&gt;&lt;year&gt;1984&lt;/year&gt;&lt;/dates&gt;&lt;isbn&gt;0044-3255&lt;/isbn&gt;&lt;urls&gt;&lt;/urls&gt;&lt;/record&gt;&lt;/Cite&gt;&lt;/EndNote&gt;</w:instrText>
      </w:r>
      <w:r w:rsidR="0035192C" w:rsidRPr="00CD437E">
        <w:rPr>
          <w:rFonts w:ascii="Times New Roman" w:hAnsi="Times New Roman" w:cs="Times New Roman"/>
          <w:sz w:val="24"/>
          <w:szCs w:val="24"/>
        </w:rPr>
        <w:fldChar w:fldCharType="separate"/>
      </w:r>
      <w:r w:rsidR="00CB7436">
        <w:rPr>
          <w:rFonts w:ascii="Times New Roman" w:hAnsi="Times New Roman" w:cs="Times New Roman"/>
          <w:noProof/>
          <w:sz w:val="24"/>
          <w:szCs w:val="24"/>
        </w:rPr>
        <w:t>[22, 23]</w:t>
      </w:r>
      <w:r w:rsidR="0035192C" w:rsidRPr="00CD437E">
        <w:rPr>
          <w:rFonts w:ascii="Times New Roman" w:hAnsi="Times New Roman" w:cs="Times New Roman"/>
          <w:sz w:val="24"/>
          <w:szCs w:val="24"/>
        </w:rPr>
        <w:fldChar w:fldCharType="end"/>
      </w:r>
      <w:r w:rsidR="009B435E" w:rsidRPr="00CD437E">
        <w:rPr>
          <w:rFonts w:ascii="Times New Roman" w:hAnsi="Times New Roman" w:cs="Times New Roman"/>
          <w:sz w:val="24"/>
          <w:szCs w:val="24"/>
        </w:rPr>
        <w:t>. Determination of prevalence rate, common symptoms, and risk factors</w:t>
      </w:r>
      <w:r w:rsidR="00F61257">
        <w:rPr>
          <w:rFonts w:ascii="Times New Roman" w:hAnsi="Times New Roman" w:cs="Times New Roman"/>
          <w:sz w:val="24"/>
          <w:szCs w:val="24"/>
        </w:rPr>
        <w:t xml:space="preserve"> is</w:t>
      </w:r>
      <w:r w:rsidR="009B435E" w:rsidRPr="00CD437E">
        <w:rPr>
          <w:rFonts w:ascii="Times New Roman" w:hAnsi="Times New Roman" w:cs="Times New Roman"/>
          <w:sz w:val="24"/>
          <w:szCs w:val="24"/>
        </w:rPr>
        <w:t xml:space="preserve"> important</w:t>
      </w:r>
      <w:r w:rsidRPr="00CD437E">
        <w:rPr>
          <w:rFonts w:ascii="Times New Roman" w:hAnsi="Times New Roman" w:cs="Times New Roman"/>
          <w:sz w:val="24"/>
          <w:szCs w:val="24"/>
        </w:rPr>
        <w:t xml:space="preserve"> </w:t>
      </w:r>
      <w:r w:rsidR="009B435E" w:rsidRPr="00CD437E">
        <w:rPr>
          <w:rFonts w:ascii="Times New Roman" w:hAnsi="Times New Roman" w:cs="Times New Roman"/>
          <w:sz w:val="24"/>
          <w:szCs w:val="24"/>
        </w:rPr>
        <w:t xml:space="preserve">to estimate the significance and </w:t>
      </w:r>
      <w:r w:rsidRPr="00CD437E">
        <w:rPr>
          <w:rFonts w:ascii="Times New Roman" w:hAnsi="Times New Roman" w:cs="Times New Roman"/>
          <w:sz w:val="24"/>
          <w:szCs w:val="24"/>
        </w:rPr>
        <w:t xml:space="preserve">route of </w:t>
      </w:r>
      <w:r w:rsidR="009B435E" w:rsidRPr="00CD437E">
        <w:rPr>
          <w:rFonts w:ascii="Times New Roman" w:hAnsi="Times New Roman" w:cs="Times New Roman"/>
          <w:sz w:val="24"/>
          <w:szCs w:val="24"/>
        </w:rPr>
        <w:t xml:space="preserve">transmission of </w:t>
      </w:r>
      <w:r w:rsidR="0000319A" w:rsidRPr="00CD437E">
        <w:rPr>
          <w:rFonts w:ascii="Times New Roman" w:hAnsi="Times New Roman" w:cs="Times New Roman"/>
          <w:sz w:val="24"/>
          <w:szCs w:val="24"/>
        </w:rPr>
        <w:t>HD</w:t>
      </w:r>
      <w:r w:rsidR="009B435E" w:rsidRPr="00CD437E">
        <w:rPr>
          <w:rFonts w:ascii="Times New Roman" w:hAnsi="Times New Roman" w:cs="Times New Roman"/>
          <w:sz w:val="24"/>
          <w:szCs w:val="24"/>
        </w:rPr>
        <w:t xml:space="preserve"> among certain populations. </w:t>
      </w:r>
      <w:r w:rsidR="003B323C" w:rsidRPr="003B323C">
        <w:rPr>
          <w:rFonts w:ascii="Times New Roman" w:hAnsi="Times New Roman" w:cs="Times New Roman"/>
          <w:color w:val="FF0000"/>
          <w:sz w:val="24"/>
          <w:szCs w:val="24"/>
        </w:rPr>
        <w:t xml:space="preserve">As HD usually starts with a relatively long asymptomatic infection phase, a reliable screening method would be valuable for early detection of the infection in endemic areas, thus allowing to treat infected individuals prior to severe disease </w:t>
      </w:r>
      <w:r w:rsidR="00EF5467" w:rsidRPr="003B323C">
        <w:rPr>
          <w:rFonts w:ascii="Times New Roman" w:hAnsi="Times New Roman" w:cs="Times New Roman"/>
          <w:color w:val="FF0000"/>
          <w:sz w:val="24"/>
          <w:szCs w:val="24"/>
        </w:rPr>
        <w:t>manifestation</w:t>
      </w:r>
      <w:r w:rsidR="00EF5467">
        <w:rPr>
          <w:rFonts w:ascii="Times New Roman" w:hAnsi="Times New Roman" w:cs="Times New Roman"/>
          <w:color w:val="FF0000"/>
          <w:sz w:val="24"/>
          <w:szCs w:val="24"/>
        </w:rPr>
        <w:t xml:space="preserve"> </w:t>
      </w:r>
      <w:r w:rsidR="00EF5467">
        <w:rPr>
          <w:rFonts w:ascii="Times New Roman" w:hAnsi="Times New Roman" w:cs="Times New Roman"/>
          <w:color w:val="FF0000"/>
          <w:sz w:val="24"/>
          <w:szCs w:val="24"/>
        </w:rPr>
        <w:fldChar w:fldCharType="begin"/>
      </w:r>
      <w:r w:rsidR="00EF5467">
        <w:rPr>
          <w:rFonts w:ascii="Times New Roman" w:hAnsi="Times New Roman" w:cs="Times New Roman"/>
          <w:color w:val="FF0000"/>
          <w:sz w:val="24"/>
          <w:szCs w:val="24"/>
        </w:rPr>
        <w:instrText xml:space="preserve"> ADDIN EN.CITE &lt;EndNote&gt;&lt;Cite&gt;&lt;Author&gt;Craig&lt;/Author&gt;&lt;Year&gt;2003&lt;/Year&gt;&lt;RecNum&gt;106&lt;/RecNum&gt;&lt;DisplayText&gt;[3]&lt;/DisplayText&gt;&lt;record&gt;&lt;rec-number&gt;106&lt;/rec-number&gt;&lt;foreign-keys&gt;&lt;key app="EN" db-id="s952tst93dpa53eved45dx0rzartwrfwxwp9" timestamp="1508659048"&gt;106&lt;/key&gt;&lt;/foreign-keys&gt;&lt;ref-type name="Journal Article"&gt;17&lt;/ref-type&gt;&lt;contributors&gt;&lt;authors&gt;&lt;author&gt;Craig, PS&lt;/author&gt;&lt;author&gt;Rogan, MT&lt;/author&gt;&lt;author&gt;Campos-Ponce, M&lt;/author&gt;&lt;/authors&gt;&lt;/contributors&gt;&lt;titles&gt;&lt;title&gt;Echinococcosis: disease, detection and transmission&lt;/title&gt;&lt;secondary-title&gt;Parasitology&lt;/secondary-title&gt;&lt;/titles&gt;&lt;periodical&gt;&lt;full-title&gt;Parasitology&lt;/full-title&gt;&lt;/periodical&gt;&lt;pages&gt;S5-S20&lt;/pages&gt;&lt;volume&gt;127&lt;/volume&gt;&lt;number&gt;S1&lt;/number&gt;&lt;dates&gt;&lt;year&gt;2003&lt;/year&gt;&lt;/dates&gt;&lt;isbn&gt;1469-8161&lt;/isbn&gt;&lt;urls&gt;&lt;/urls&gt;&lt;/record&gt;&lt;/Cite&gt;&lt;/EndNote&gt;</w:instrText>
      </w:r>
      <w:r w:rsidR="00EF5467">
        <w:rPr>
          <w:rFonts w:ascii="Times New Roman" w:hAnsi="Times New Roman" w:cs="Times New Roman"/>
          <w:color w:val="FF0000"/>
          <w:sz w:val="24"/>
          <w:szCs w:val="24"/>
        </w:rPr>
        <w:fldChar w:fldCharType="separate"/>
      </w:r>
      <w:r w:rsidR="00EF5467">
        <w:rPr>
          <w:rFonts w:ascii="Times New Roman" w:hAnsi="Times New Roman" w:cs="Times New Roman"/>
          <w:noProof/>
          <w:color w:val="FF0000"/>
          <w:sz w:val="24"/>
          <w:szCs w:val="24"/>
        </w:rPr>
        <w:t>[3]</w:t>
      </w:r>
      <w:r w:rsidR="00EF5467">
        <w:rPr>
          <w:rFonts w:ascii="Times New Roman" w:hAnsi="Times New Roman" w:cs="Times New Roman"/>
          <w:color w:val="FF0000"/>
          <w:sz w:val="24"/>
          <w:szCs w:val="24"/>
        </w:rPr>
        <w:fldChar w:fldCharType="end"/>
      </w:r>
      <w:r w:rsidR="00EF5467">
        <w:rPr>
          <w:rFonts w:ascii="Times New Roman" w:hAnsi="Times New Roman" w:cs="Times New Roman"/>
          <w:color w:val="FF0000"/>
          <w:sz w:val="24"/>
          <w:szCs w:val="24"/>
        </w:rPr>
        <w:t>.</w:t>
      </w:r>
    </w:p>
    <w:p w14:paraId="408FA398" w14:textId="2FE158B7" w:rsidR="0053097E" w:rsidRDefault="00EC4319" w:rsidP="00357AA0">
      <w:pPr>
        <w:spacing w:line="480" w:lineRule="auto"/>
        <w:ind w:firstLine="720"/>
        <w:jc w:val="both"/>
        <w:rPr>
          <w:rFonts w:ascii="Arial" w:hAnsi="Arial"/>
          <w:color w:val="00B0F0"/>
          <w:shd w:val="clear" w:color="auto" w:fill="FFFFFF"/>
        </w:rPr>
      </w:pPr>
      <w:r w:rsidRPr="00CD437E">
        <w:rPr>
          <w:rFonts w:ascii="Times New Roman" w:hAnsi="Times New Roman" w:cs="Times New Roman"/>
          <w:sz w:val="24"/>
          <w:szCs w:val="24"/>
        </w:rPr>
        <w:t>Al-</w:t>
      </w:r>
      <w:proofErr w:type="spellStart"/>
      <w:r w:rsidRPr="00CD437E">
        <w:rPr>
          <w:rFonts w:ascii="Times New Roman" w:hAnsi="Times New Roman" w:cs="Times New Roman"/>
          <w:sz w:val="24"/>
          <w:szCs w:val="24"/>
        </w:rPr>
        <w:t>Mafraq</w:t>
      </w:r>
      <w:proofErr w:type="spellEnd"/>
      <w:r w:rsidRPr="00CD437E">
        <w:rPr>
          <w:rFonts w:ascii="Times New Roman" w:hAnsi="Times New Roman" w:cs="Times New Roman"/>
          <w:sz w:val="24"/>
          <w:szCs w:val="24"/>
        </w:rPr>
        <w:t xml:space="preserve"> Governorate</w:t>
      </w:r>
      <w:r w:rsidR="00F61257">
        <w:rPr>
          <w:rFonts w:ascii="Times New Roman" w:hAnsi="Times New Roman" w:cs="Times New Roman"/>
          <w:sz w:val="24"/>
          <w:szCs w:val="24"/>
        </w:rPr>
        <w:t>, located in the northeastern part of Jordan,</w:t>
      </w:r>
      <w:r w:rsidR="00AA3297">
        <w:rPr>
          <w:rFonts w:ascii="Times New Roman" w:hAnsi="Times New Roman" w:cs="Times New Roman"/>
          <w:sz w:val="24"/>
          <w:szCs w:val="24"/>
        </w:rPr>
        <w:t xml:space="preserve"> </w:t>
      </w:r>
      <w:r w:rsidR="00633003" w:rsidRPr="00CD437E">
        <w:rPr>
          <w:rFonts w:ascii="Times New Roman" w:hAnsi="Times New Roman" w:cs="Times New Roman"/>
          <w:sz w:val="24"/>
          <w:szCs w:val="24"/>
        </w:rPr>
        <w:t>is the second largest governorate in</w:t>
      </w:r>
      <w:r w:rsidR="0006192A">
        <w:rPr>
          <w:rFonts w:ascii="Times New Roman" w:hAnsi="Times New Roman" w:cs="Times New Roman"/>
          <w:sz w:val="24"/>
          <w:szCs w:val="24"/>
        </w:rPr>
        <w:t xml:space="preserve"> the country which is </w:t>
      </w:r>
      <w:r w:rsidRPr="00CD437E">
        <w:rPr>
          <w:rFonts w:ascii="Times New Roman" w:hAnsi="Times New Roman" w:cs="Times New Roman"/>
          <w:sz w:val="24"/>
          <w:szCs w:val="24"/>
        </w:rPr>
        <w:t xml:space="preserve">80 km </w:t>
      </w:r>
      <w:r w:rsidR="0006192A">
        <w:rPr>
          <w:rFonts w:ascii="Times New Roman" w:hAnsi="Times New Roman" w:cs="Times New Roman"/>
          <w:sz w:val="24"/>
          <w:szCs w:val="24"/>
        </w:rPr>
        <w:t xml:space="preserve">far away </w:t>
      </w:r>
      <w:r w:rsidRPr="00CD437E">
        <w:rPr>
          <w:rFonts w:ascii="Times New Roman" w:hAnsi="Times New Roman" w:cs="Times New Roman"/>
          <w:sz w:val="24"/>
          <w:szCs w:val="24"/>
        </w:rPr>
        <w:t>from the capital Amman. It has 549</w:t>
      </w:r>
      <w:r w:rsidR="00F61257">
        <w:rPr>
          <w:rFonts w:ascii="Times New Roman" w:hAnsi="Times New Roman" w:cs="Times New Roman"/>
          <w:sz w:val="24"/>
          <w:szCs w:val="24"/>
        </w:rPr>
        <w:t>,</w:t>
      </w:r>
      <w:r w:rsidRPr="00CD437E">
        <w:rPr>
          <w:rFonts w:ascii="Times New Roman" w:hAnsi="Times New Roman" w:cs="Times New Roman"/>
          <w:sz w:val="24"/>
          <w:szCs w:val="24"/>
        </w:rPr>
        <w:t xml:space="preserve">948 inhabitants </w:t>
      </w:r>
      <w:r w:rsidR="00E73031" w:rsidRPr="00CD437E">
        <w:rPr>
          <w:rFonts w:ascii="Times New Roman" w:hAnsi="Times New Roman" w:cs="Times New Roman"/>
          <w:sz w:val="24"/>
          <w:szCs w:val="24"/>
        </w:rPr>
        <w:t>over an area of 26</w:t>
      </w:r>
      <w:r w:rsidR="00F61257">
        <w:rPr>
          <w:rFonts w:ascii="Times New Roman" w:hAnsi="Times New Roman" w:cs="Times New Roman"/>
          <w:sz w:val="24"/>
          <w:szCs w:val="24"/>
        </w:rPr>
        <w:t>,</w:t>
      </w:r>
      <w:r w:rsidR="00E73031" w:rsidRPr="00CD437E">
        <w:rPr>
          <w:rFonts w:ascii="Times New Roman" w:hAnsi="Times New Roman" w:cs="Times New Roman"/>
          <w:sz w:val="24"/>
          <w:szCs w:val="24"/>
        </w:rPr>
        <w:t>551 km</w:t>
      </w:r>
      <w:r w:rsidR="00E73031" w:rsidRPr="00CD437E">
        <w:rPr>
          <w:rFonts w:ascii="Times New Roman" w:hAnsi="Times New Roman" w:cs="Times New Roman"/>
          <w:sz w:val="24"/>
          <w:szCs w:val="24"/>
          <w:vertAlign w:val="superscript"/>
        </w:rPr>
        <w:t>2</w:t>
      </w:r>
      <w:r w:rsidR="00F61257">
        <w:rPr>
          <w:rFonts w:ascii="Times New Roman" w:hAnsi="Times New Roman" w:cs="Times New Roman"/>
          <w:sz w:val="24"/>
          <w:szCs w:val="24"/>
        </w:rPr>
        <w:t>.</w:t>
      </w:r>
      <w:r w:rsidR="00884A60" w:rsidRPr="00CD437E">
        <w:rPr>
          <w:rFonts w:ascii="Times New Roman" w:hAnsi="Times New Roman" w:cs="Times New Roman"/>
          <w:sz w:val="24"/>
          <w:szCs w:val="24"/>
        </w:rPr>
        <w:t xml:space="preserve"> Al-</w:t>
      </w:r>
      <w:proofErr w:type="spellStart"/>
      <w:r w:rsidR="00884A60" w:rsidRPr="00CD437E">
        <w:rPr>
          <w:rFonts w:ascii="Times New Roman" w:hAnsi="Times New Roman" w:cs="Times New Roman"/>
          <w:sz w:val="24"/>
          <w:szCs w:val="24"/>
        </w:rPr>
        <w:t>Mafraq</w:t>
      </w:r>
      <w:proofErr w:type="spellEnd"/>
      <w:r w:rsidR="00884A60" w:rsidRPr="00CD437E">
        <w:rPr>
          <w:rFonts w:ascii="Times New Roman" w:hAnsi="Times New Roman" w:cs="Times New Roman"/>
          <w:sz w:val="24"/>
          <w:szCs w:val="24"/>
        </w:rPr>
        <w:t xml:space="preserve"> Governmental Hospital is the referral</w:t>
      </w:r>
      <w:r w:rsidR="00F61257">
        <w:rPr>
          <w:rFonts w:ascii="Times New Roman" w:hAnsi="Times New Roman" w:cs="Times New Roman"/>
          <w:sz w:val="24"/>
          <w:szCs w:val="24"/>
        </w:rPr>
        <w:t xml:space="preserve"> center</w:t>
      </w:r>
      <w:r w:rsidR="00884A60" w:rsidRPr="00CD437E">
        <w:rPr>
          <w:rFonts w:ascii="Times New Roman" w:hAnsi="Times New Roman" w:cs="Times New Roman"/>
          <w:sz w:val="24"/>
          <w:szCs w:val="24"/>
        </w:rPr>
        <w:t xml:space="preserve"> and the only tertiary facility in Al-</w:t>
      </w:r>
      <w:proofErr w:type="spellStart"/>
      <w:r w:rsidR="00884A60" w:rsidRPr="00CD437E">
        <w:rPr>
          <w:rFonts w:ascii="Times New Roman" w:hAnsi="Times New Roman" w:cs="Times New Roman"/>
          <w:sz w:val="24"/>
          <w:szCs w:val="24"/>
        </w:rPr>
        <w:t>Mafraq</w:t>
      </w:r>
      <w:proofErr w:type="spellEnd"/>
      <w:r w:rsidR="00884A60" w:rsidRPr="00CD437E">
        <w:rPr>
          <w:rFonts w:ascii="Times New Roman" w:hAnsi="Times New Roman" w:cs="Times New Roman"/>
          <w:sz w:val="24"/>
          <w:szCs w:val="24"/>
        </w:rPr>
        <w:t xml:space="preserve"> city </w:t>
      </w:r>
      <w:r w:rsidR="0035192C" w:rsidRPr="00CD437E">
        <w:rPr>
          <w:rFonts w:ascii="Times New Roman" w:hAnsi="Times New Roman" w:cs="Times New Roman"/>
          <w:noProof/>
          <w:sz w:val="24"/>
          <w:szCs w:val="24"/>
        </w:rPr>
        <w:fldChar w:fldCharType="begin"/>
      </w:r>
      <w:r w:rsidR="00CB7436">
        <w:rPr>
          <w:rFonts w:ascii="Times New Roman" w:hAnsi="Times New Roman" w:cs="Times New Roman"/>
          <w:noProof/>
          <w:sz w:val="24"/>
          <w:szCs w:val="24"/>
        </w:rPr>
        <w:instrText xml:space="preserve"> ADDIN EN.CITE &lt;EndNote&gt;&lt;Cite&gt;&lt;Author&gt;Governorate&lt;/Author&gt;&lt;Year&gt;2018&lt;/Year&gt;&lt;RecNum&gt;188&lt;/RecNum&gt;&lt;DisplayText&gt;[23, 24]&lt;/DisplayText&gt;&lt;record&gt;&lt;rec-number&gt;188&lt;/rec-number&gt;&lt;foreign-keys&gt;&lt;key app="EN" db-id="s952tst93dpa53eved45dx0rzartwrfwxwp9" timestamp="1537905133"&gt;188&lt;/key&gt;&lt;/foreign-keys&gt;&lt;ref-type name="Web Page"&gt;12&lt;/ref-type&gt;&lt;contributors&gt;&lt;authors&gt;&lt;author&gt;Al-Mafraq Governorate&lt;/author&gt;&lt;/authors&gt;&lt;/contributors&gt;&lt;titles&gt;&lt;title&gt;http://www.mafraq.gov.jo&lt;/title&gt;&lt;/titles&gt;&lt;volume&gt;2018&lt;/volume&gt;&lt;number&gt;25.9.2018&lt;/number&gt;&lt;dates&gt;&lt;year&gt;2018&lt;/year&gt;&lt;/dates&gt;&lt;urls&gt;&lt;related-urls&gt;&lt;url&gt;http://www.mafraq.gov.jo&lt;/url&gt;&lt;/related-urls&gt;&lt;/urls&gt;&lt;electronic-resource-num&gt;http://www.mafraq.gov.jo&lt;/electronic-resource-num&gt;&lt;/record&gt;&lt;/Cite&gt;&lt;Cite&gt;&lt;Author&gt;Abo-Shehada&lt;/Author&gt;&lt;Year&gt;1993&lt;/Year&gt;&lt;RecNum&gt;143&lt;/RecNum&gt;&lt;record&gt;&lt;rec-number&gt;143&lt;/rec-number&gt;&lt;foreign-keys&gt;&lt;key app="EN" db-id="s952tst93dpa53eved45dx0rzartwrfwxwp9" timestamp="1512909179"&gt;143&lt;/key&gt;&lt;/foreign-keys&gt;&lt;ref-type name="Journal Article"&gt;17&lt;/ref-type&gt;&lt;contributors&gt;&lt;authors&gt;&lt;author&gt;Abo-Shehada, MN&lt;/author&gt;&lt;/authors&gt;&lt;/contributors&gt;&lt;titles&gt;&lt;title&gt;Some observations on hydatidosis in Jordan&lt;/title&gt;&lt;secondary-title&gt;Journal of helminthology&lt;/secondary-title&gt;&lt;/titles&gt;&lt;periodical&gt;&lt;full-title&gt;Journal of helminthology&lt;/full-title&gt;&lt;/periodical&gt;&lt;pages&gt;248-252&lt;/pages&gt;&lt;volume&gt;67&lt;/volume&gt;&lt;number&gt;3&lt;/number&gt;&lt;dates&gt;&lt;year&gt;1993&lt;/year&gt;&lt;/dates&gt;&lt;isbn&gt;1475-2697&lt;/isbn&gt;&lt;urls&gt;&lt;/urls&gt;&lt;/record&gt;&lt;/Cite&gt;&lt;/EndNote&gt;</w:instrText>
      </w:r>
      <w:r w:rsidR="0035192C" w:rsidRPr="00CD437E">
        <w:rPr>
          <w:rFonts w:ascii="Times New Roman" w:hAnsi="Times New Roman" w:cs="Times New Roman"/>
          <w:noProof/>
          <w:sz w:val="24"/>
          <w:szCs w:val="24"/>
        </w:rPr>
        <w:fldChar w:fldCharType="separate"/>
      </w:r>
      <w:r w:rsidR="00CB7436">
        <w:rPr>
          <w:rFonts w:ascii="Times New Roman" w:hAnsi="Times New Roman" w:cs="Times New Roman"/>
          <w:noProof/>
          <w:sz w:val="24"/>
          <w:szCs w:val="24"/>
        </w:rPr>
        <w:t>[23, 24]</w:t>
      </w:r>
      <w:r w:rsidR="0035192C" w:rsidRPr="00CD437E">
        <w:rPr>
          <w:rFonts w:ascii="Times New Roman" w:hAnsi="Times New Roman" w:cs="Times New Roman"/>
          <w:noProof/>
          <w:sz w:val="24"/>
          <w:szCs w:val="24"/>
        </w:rPr>
        <w:fldChar w:fldCharType="end"/>
      </w:r>
      <w:r w:rsidR="00BA0743" w:rsidRPr="00CD437E">
        <w:rPr>
          <w:rFonts w:ascii="Times New Roman" w:hAnsi="Times New Roman" w:cs="Times New Roman"/>
          <w:noProof/>
          <w:sz w:val="24"/>
          <w:szCs w:val="24"/>
        </w:rPr>
        <w:t xml:space="preserve">. </w:t>
      </w:r>
      <w:r w:rsidR="00242655" w:rsidRPr="00CD437E">
        <w:rPr>
          <w:rFonts w:ascii="Times New Roman" w:hAnsi="Times New Roman" w:cs="Times New Roman"/>
          <w:noProof/>
          <w:sz w:val="24"/>
          <w:szCs w:val="24"/>
        </w:rPr>
        <w:t>Al-Mafraq Governorate</w:t>
      </w:r>
      <w:r w:rsidR="001939C5" w:rsidRPr="00CD437E">
        <w:rPr>
          <w:rFonts w:ascii="Times New Roman" w:hAnsi="Times New Roman" w:cs="Times New Roman"/>
          <w:sz w:val="24"/>
          <w:szCs w:val="24"/>
        </w:rPr>
        <w:t xml:space="preserve"> population is a mixture of </w:t>
      </w:r>
      <w:r w:rsidR="00F61257">
        <w:rPr>
          <w:rFonts w:ascii="Times New Roman" w:hAnsi="Times New Roman" w:cs="Times New Roman"/>
          <w:sz w:val="24"/>
          <w:szCs w:val="24"/>
        </w:rPr>
        <w:t xml:space="preserve">urban </w:t>
      </w:r>
      <w:r w:rsidR="001939C5" w:rsidRPr="00CD437E">
        <w:rPr>
          <w:rFonts w:ascii="Times New Roman" w:hAnsi="Times New Roman" w:cs="Times New Roman"/>
          <w:sz w:val="24"/>
          <w:szCs w:val="24"/>
        </w:rPr>
        <w:t xml:space="preserve">and rural </w:t>
      </w:r>
      <w:r w:rsidR="00E73031" w:rsidRPr="00CD437E">
        <w:rPr>
          <w:rFonts w:ascii="Times New Roman" w:hAnsi="Times New Roman" w:cs="Times New Roman"/>
          <w:sz w:val="24"/>
          <w:szCs w:val="24"/>
        </w:rPr>
        <w:t>population</w:t>
      </w:r>
      <w:r w:rsidR="00F61257">
        <w:rPr>
          <w:rFonts w:ascii="Times New Roman" w:hAnsi="Times New Roman" w:cs="Times New Roman"/>
          <w:sz w:val="24"/>
          <w:szCs w:val="24"/>
        </w:rPr>
        <w:t>s</w:t>
      </w:r>
      <w:r w:rsidR="00633003" w:rsidRPr="00CD437E">
        <w:rPr>
          <w:rFonts w:ascii="Times New Roman" w:hAnsi="Times New Roman" w:cs="Times New Roman"/>
          <w:sz w:val="24"/>
          <w:szCs w:val="24"/>
        </w:rPr>
        <w:t xml:space="preserve"> with</w:t>
      </w:r>
      <w:r w:rsidR="00F73023">
        <w:rPr>
          <w:rFonts w:ascii="Times New Roman" w:hAnsi="Times New Roman" w:cs="Times New Roman"/>
          <w:sz w:val="24"/>
          <w:szCs w:val="24"/>
        </w:rPr>
        <w:t xml:space="preserve"> </w:t>
      </w:r>
      <w:r w:rsidR="001939C5" w:rsidRPr="00CD437E">
        <w:rPr>
          <w:rFonts w:ascii="Times New Roman" w:hAnsi="Times New Roman" w:cs="Times New Roman"/>
          <w:sz w:val="24"/>
          <w:szCs w:val="24"/>
        </w:rPr>
        <w:t>low socioeconomic and education</w:t>
      </w:r>
      <w:r w:rsidR="0006192A">
        <w:rPr>
          <w:rFonts w:ascii="Times New Roman" w:hAnsi="Times New Roman" w:cs="Times New Roman"/>
          <w:sz w:val="24"/>
          <w:szCs w:val="24"/>
        </w:rPr>
        <w:t>al</w:t>
      </w:r>
      <w:r w:rsidR="001939C5" w:rsidRPr="00CD437E">
        <w:rPr>
          <w:rFonts w:ascii="Times New Roman" w:hAnsi="Times New Roman" w:cs="Times New Roman"/>
          <w:sz w:val="24"/>
          <w:szCs w:val="24"/>
        </w:rPr>
        <w:t xml:space="preserve"> levels</w:t>
      </w:r>
      <w:r w:rsidR="00F61257">
        <w:rPr>
          <w:rFonts w:ascii="Times New Roman" w:hAnsi="Times New Roman" w:cs="Times New Roman"/>
          <w:sz w:val="24"/>
          <w:szCs w:val="24"/>
        </w:rPr>
        <w:t>.</w:t>
      </w:r>
      <w:r w:rsidR="00F73023">
        <w:rPr>
          <w:rFonts w:ascii="Times New Roman" w:hAnsi="Times New Roman" w:cs="Times New Roman"/>
          <w:sz w:val="24"/>
          <w:szCs w:val="24"/>
        </w:rPr>
        <w:t xml:space="preserve"> </w:t>
      </w:r>
      <w:r w:rsidR="00F61257">
        <w:rPr>
          <w:rFonts w:ascii="Times New Roman" w:hAnsi="Times New Roman" w:cs="Times New Roman"/>
          <w:sz w:val="24"/>
          <w:szCs w:val="24"/>
        </w:rPr>
        <w:t>M</w:t>
      </w:r>
      <w:r w:rsidR="00F73023">
        <w:rPr>
          <w:rFonts w:ascii="Times New Roman" w:hAnsi="Times New Roman" w:cs="Times New Roman"/>
          <w:sz w:val="24"/>
          <w:szCs w:val="24"/>
        </w:rPr>
        <w:t>ost of its residents</w:t>
      </w:r>
      <w:r w:rsidR="00242655" w:rsidRPr="00CD437E">
        <w:rPr>
          <w:rFonts w:ascii="Times New Roman" w:hAnsi="Times New Roman" w:cs="Times New Roman"/>
          <w:sz w:val="24"/>
          <w:szCs w:val="24"/>
        </w:rPr>
        <w:t xml:space="preserve"> </w:t>
      </w:r>
      <w:r w:rsidR="001939C5" w:rsidRPr="00CD437E">
        <w:rPr>
          <w:rFonts w:ascii="Times New Roman" w:hAnsi="Times New Roman" w:cs="Times New Roman"/>
          <w:sz w:val="24"/>
          <w:szCs w:val="24"/>
        </w:rPr>
        <w:t>work</w:t>
      </w:r>
      <w:r w:rsidR="00242655" w:rsidRPr="00CD437E">
        <w:rPr>
          <w:rFonts w:ascii="Times New Roman" w:hAnsi="Times New Roman" w:cs="Times New Roman"/>
          <w:sz w:val="24"/>
          <w:szCs w:val="24"/>
        </w:rPr>
        <w:t xml:space="preserve"> in agricultur</w:t>
      </w:r>
      <w:r w:rsidR="00F73023">
        <w:rPr>
          <w:rFonts w:ascii="Times New Roman" w:hAnsi="Times New Roman" w:cs="Times New Roman"/>
          <w:sz w:val="24"/>
          <w:szCs w:val="24"/>
        </w:rPr>
        <w:t xml:space="preserve">e </w:t>
      </w:r>
      <w:r w:rsidR="001939C5" w:rsidRPr="00CD437E">
        <w:rPr>
          <w:rFonts w:ascii="Times New Roman" w:hAnsi="Times New Roman" w:cs="Times New Roman"/>
          <w:sz w:val="24"/>
          <w:szCs w:val="24"/>
        </w:rPr>
        <w:t xml:space="preserve">and sheep </w:t>
      </w:r>
      <w:r w:rsidR="004C2747" w:rsidRPr="00CD437E">
        <w:rPr>
          <w:rFonts w:ascii="Times New Roman" w:hAnsi="Times New Roman" w:cs="Times New Roman"/>
          <w:sz w:val="24"/>
          <w:szCs w:val="24"/>
        </w:rPr>
        <w:t xml:space="preserve">raising </w:t>
      </w:r>
      <w:r w:rsidR="0035192C" w:rsidRPr="00CD437E">
        <w:rPr>
          <w:rFonts w:ascii="Times New Roman" w:hAnsi="Times New Roman" w:cs="Times New Roman"/>
          <w:sz w:val="24"/>
          <w:szCs w:val="24"/>
        </w:rPr>
        <w:fldChar w:fldCharType="begin"/>
      </w:r>
      <w:r w:rsidR="00CB7436">
        <w:rPr>
          <w:rFonts w:ascii="Times New Roman" w:hAnsi="Times New Roman" w:cs="Times New Roman"/>
          <w:sz w:val="24"/>
          <w:szCs w:val="24"/>
        </w:rPr>
        <w:instrText xml:space="preserve"> ADDIN EN.CITE &lt;EndNote&gt;&lt;Cite&gt;&lt;Author&gt;Jacob&lt;/Author&gt;&lt;Year&gt;2016&lt;/Year&gt;&lt;RecNum&gt;185&lt;/RecNum&gt;&lt;DisplayText&gt;[25]&lt;/DisplayText&gt;&lt;record&gt;&lt;rec-number&gt;185&lt;/rec-number&gt;&lt;foreign-keys&gt;&lt;key app="EN" db-id="s952tst93dpa53eved45dx0rzartwrfwxwp9" timestamp="1523653056"&gt;185&lt;/key&gt;&lt;/foreign-keys&gt;&lt;ref-type name="Journal Article"&gt;17&lt;/ref-type&gt;&lt;contributors&gt;&lt;authors&gt;&lt;author&gt;Jacob, Jacob H&lt;/author&gt;&lt;author&gt;Irshaid, Fawzi I&lt;/author&gt;&lt;author&gt;Alhalib, Mohamed A&lt;/author&gt;&lt;/authors&gt;&lt;/contributors&gt;&lt;titles&gt;&lt;title&gt;Estimation and Identification of Airborne Bacteria and Fungi in the Outdoor Atmosphere of Al-Mafraq Area, Jordan&lt;/title&gt;&lt;secondary-title&gt;Jordan Journal of Biological Sciences&lt;/secondary-title&gt;&lt;/titles&gt;&lt;periodical&gt;&lt;full-title&gt;Jordan Journal of Biological Sciences&lt;/full-title&gt;&lt;/periodical&gt;&lt;pages&gt;1-8&lt;/pages&gt;&lt;volume&gt;147&lt;/volume&gt;&lt;number&gt;3384&lt;/number&gt;&lt;dates&gt;&lt;year&gt;2016&lt;/year&gt;&lt;/dates&gt;&lt;isbn&gt;1995-6673&lt;/isbn&gt;&lt;urls&gt;&lt;/urls&gt;&lt;/record&gt;&lt;/Cite&gt;&lt;/EndNote&gt;</w:instrText>
      </w:r>
      <w:r w:rsidR="0035192C" w:rsidRPr="00CD437E">
        <w:rPr>
          <w:rFonts w:ascii="Times New Roman" w:hAnsi="Times New Roman" w:cs="Times New Roman"/>
          <w:sz w:val="24"/>
          <w:szCs w:val="24"/>
        </w:rPr>
        <w:fldChar w:fldCharType="separate"/>
      </w:r>
      <w:r w:rsidR="00CB7436">
        <w:rPr>
          <w:rFonts w:ascii="Times New Roman" w:hAnsi="Times New Roman" w:cs="Times New Roman"/>
          <w:noProof/>
          <w:sz w:val="24"/>
          <w:szCs w:val="24"/>
        </w:rPr>
        <w:t>[25]</w:t>
      </w:r>
      <w:r w:rsidR="0035192C" w:rsidRPr="00CD437E">
        <w:rPr>
          <w:rFonts w:ascii="Times New Roman" w:hAnsi="Times New Roman" w:cs="Times New Roman"/>
          <w:sz w:val="24"/>
          <w:szCs w:val="24"/>
        </w:rPr>
        <w:fldChar w:fldCharType="end"/>
      </w:r>
      <w:r w:rsidR="000F5ACA" w:rsidRPr="00CD437E">
        <w:rPr>
          <w:rFonts w:ascii="Times New Roman" w:hAnsi="Times New Roman" w:cs="Times New Roman"/>
          <w:sz w:val="24"/>
          <w:szCs w:val="24"/>
        </w:rPr>
        <w:t xml:space="preserve">. </w:t>
      </w:r>
      <w:r w:rsidR="00076941" w:rsidRPr="00CD437E">
        <w:rPr>
          <w:rFonts w:ascii="Times New Roman" w:hAnsi="Times New Roman" w:cs="Times New Roman"/>
          <w:sz w:val="24"/>
          <w:szCs w:val="24"/>
        </w:rPr>
        <w:t>Multiple studies</w:t>
      </w:r>
      <w:r w:rsidR="00F61257">
        <w:rPr>
          <w:rFonts w:ascii="Times New Roman" w:hAnsi="Times New Roman" w:cs="Times New Roman"/>
          <w:sz w:val="24"/>
          <w:szCs w:val="24"/>
        </w:rPr>
        <w:t xml:space="preserve"> have</w:t>
      </w:r>
      <w:r w:rsidR="00076941" w:rsidRPr="00CD437E">
        <w:rPr>
          <w:rFonts w:ascii="Times New Roman" w:hAnsi="Times New Roman" w:cs="Times New Roman"/>
          <w:sz w:val="24"/>
          <w:szCs w:val="24"/>
        </w:rPr>
        <w:t xml:space="preserve"> indicated </w:t>
      </w:r>
      <w:r w:rsidR="00F73023">
        <w:rPr>
          <w:rFonts w:ascii="Times New Roman" w:hAnsi="Times New Roman" w:cs="Times New Roman"/>
          <w:sz w:val="24"/>
          <w:szCs w:val="24"/>
        </w:rPr>
        <w:t xml:space="preserve">that </w:t>
      </w:r>
      <w:r w:rsidR="00F61257">
        <w:rPr>
          <w:rFonts w:ascii="Times New Roman" w:hAnsi="Times New Roman" w:cs="Times New Roman"/>
          <w:sz w:val="24"/>
          <w:szCs w:val="24"/>
        </w:rPr>
        <w:t xml:space="preserve">a </w:t>
      </w:r>
      <w:r w:rsidR="00F73023" w:rsidRPr="00CD437E">
        <w:rPr>
          <w:rFonts w:ascii="Times New Roman" w:hAnsi="Times New Roman" w:cs="Times New Roman"/>
          <w:sz w:val="24"/>
          <w:szCs w:val="24"/>
        </w:rPr>
        <w:t xml:space="preserve">higher </w:t>
      </w:r>
      <w:r w:rsidR="00076941" w:rsidRPr="00CD437E">
        <w:rPr>
          <w:rFonts w:ascii="Times New Roman" w:hAnsi="Times New Roman" w:cs="Times New Roman"/>
          <w:sz w:val="24"/>
          <w:szCs w:val="24"/>
        </w:rPr>
        <w:t xml:space="preserve">prevalence </w:t>
      </w:r>
      <w:r w:rsidR="00F73023" w:rsidRPr="00CD437E">
        <w:rPr>
          <w:rFonts w:ascii="Times New Roman" w:hAnsi="Times New Roman" w:cs="Times New Roman"/>
          <w:sz w:val="24"/>
          <w:szCs w:val="24"/>
        </w:rPr>
        <w:t xml:space="preserve">rate </w:t>
      </w:r>
      <w:r w:rsidR="00076941" w:rsidRPr="00CD437E">
        <w:rPr>
          <w:rFonts w:ascii="Times New Roman" w:hAnsi="Times New Roman" w:cs="Times New Roman"/>
          <w:sz w:val="24"/>
          <w:szCs w:val="24"/>
        </w:rPr>
        <w:t xml:space="preserve">of </w:t>
      </w:r>
      <w:r w:rsidR="001F4DEE" w:rsidRPr="00CD437E">
        <w:rPr>
          <w:rFonts w:ascii="Times New Roman" w:eastAsia="Times New Roman" w:hAnsi="Times New Roman" w:cs="Times New Roman"/>
          <w:i/>
          <w:iCs/>
          <w:sz w:val="24"/>
          <w:szCs w:val="24"/>
        </w:rPr>
        <w:t xml:space="preserve">E. </w:t>
      </w:r>
      <w:proofErr w:type="spellStart"/>
      <w:r w:rsidR="001F4DEE" w:rsidRPr="00CD437E">
        <w:rPr>
          <w:rFonts w:ascii="Times New Roman" w:eastAsia="Times New Roman" w:hAnsi="Times New Roman" w:cs="Times New Roman"/>
          <w:i/>
          <w:iCs/>
          <w:sz w:val="24"/>
          <w:szCs w:val="24"/>
        </w:rPr>
        <w:t>granulosus</w:t>
      </w:r>
      <w:proofErr w:type="spellEnd"/>
      <w:r w:rsidR="00F73023">
        <w:rPr>
          <w:rFonts w:ascii="Times New Roman" w:hAnsi="Times New Roman" w:cs="Times New Roman"/>
          <w:sz w:val="24"/>
          <w:szCs w:val="24"/>
        </w:rPr>
        <w:t xml:space="preserve"> was observed </w:t>
      </w:r>
      <w:r w:rsidR="00076941" w:rsidRPr="00CD437E">
        <w:rPr>
          <w:rFonts w:ascii="Times New Roman" w:hAnsi="Times New Roman" w:cs="Times New Roman"/>
          <w:sz w:val="24"/>
          <w:szCs w:val="24"/>
        </w:rPr>
        <w:t>in dogs and herbivores in north</w:t>
      </w:r>
      <w:r w:rsidR="00F61257">
        <w:rPr>
          <w:rFonts w:ascii="Times New Roman" w:hAnsi="Times New Roman" w:cs="Times New Roman"/>
          <w:sz w:val="24"/>
          <w:szCs w:val="24"/>
        </w:rPr>
        <w:t>ern</w:t>
      </w:r>
      <w:r w:rsidR="00076941" w:rsidRPr="00CD437E">
        <w:rPr>
          <w:rFonts w:ascii="Times New Roman" w:hAnsi="Times New Roman" w:cs="Times New Roman"/>
          <w:sz w:val="24"/>
          <w:szCs w:val="24"/>
        </w:rPr>
        <w:t xml:space="preserve"> Jordan [</w:t>
      </w:r>
      <w:r w:rsidR="005E3612" w:rsidRPr="00CD437E">
        <w:rPr>
          <w:rFonts w:ascii="Times New Roman" w:hAnsi="Times New Roman" w:cs="Times New Roman"/>
          <w:sz w:val="24"/>
          <w:szCs w:val="24"/>
        </w:rPr>
        <w:t xml:space="preserve">9, 26, </w:t>
      </w:r>
      <w:proofErr w:type="gramStart"/>
      <w:r w:rsidR="005E3612" w:rsidRPr="00CD437E">
        <w:rPr>
          <w:rFonts w:ascii="Times New Roman" w:hAnsi="Times New Roman" w:cs="Times New Roman"/>
          <w:sz w:val="24"/>
          <w:szCs w:val="24"/>
        </w:rPr>
        <w:t>28</w:t>
      </w:r>
      <w:proofErr w:type="gramEnd"/>
      <w:r w:rsidR="00076941" w:rsidRPr="00CD437E">
        <w:rPr>
          <w:rFonts w:ascii="Times New Roman" w:hAnsi="Times New Roman" w:cs="Times New Roman"/>
          <w:sz w:val="24"/>
          <w:szCs w:val="24"/>
        </w:rPr>
        <w:t>]</w:t>
      </w:r>
      <w:r w:rsidR="00D4128F" w:rsidRPr="00CD437E">
        <w:rPr>
          <w:rFonts w:ascii="Times New Roman" w:hAnsi="Times New Roman" w:cs="Times New Roman"/>
          <w:sz w:val="24"/>
          <w:szCs w:val="24"/>
        </w:rPr>
        <w:t>.</w:t>
      </w:r>
      <w:r w:rsidR="00F73023">
        <w:rPr>
          <w:rFonts w:ascii="Times New Roman" w:hAnsi="Times New Roman" w:cs="Times New Roman"/>
          <w:sz w:val="24"/>
          <w:szCs w:val="24"/>
        </w:rPr>
        <w:t xml:space="preserve"> </w:t>
      </w:r>
      <w:r w:rsidR="00D4128F" w:rsidRPr="00CD437E">
        <w:rPr>
          <w:rFonts w:ascii="Times New Roman" w:hAnsi="Times New Roman" w:cs="Times New Roman"/>
          <w:sz w:val="24"/>
          <w:szCs w:val="24"/>
        </w:rPr>
        <w:t>Al-</w:t>
      </w:r>
      <w:proofErr w:type="spellStart"/>
      <w:r w:rsidR="00D4128F" w:rsidRPr="00CD437E">
        <w:rPr>
          <w:rFonts w:ascii="Times New Roman" w:hAnsi="Times New Roman" w:cs="Times New Roman"/>
          <w:sz w:val="24"/>
          <w:szCs w:val="24"/>
        </w:rPr>
        <w:t>Mafraq</w:t>
      </w:r>
      <w:proofErr w:type="spellEnd"/>
      <w:r w:rsidR="00D4128F" w:rsidRPr="00CD437E">
        <w:rPr>
          <w:rFonts w:ascii="Times New Roman" w:hAnsi="Times New Roman" w:cs="Times New Roman"/>
          <w:sz w:val="24"/>
          <w:szCs w:val="24"/>
        </w:rPr>
        <w:t xml:space="preserve"> city </w:t>
      </w:r>
      <w:r w:rsidR="00F61257">
        <w:rPr>
          <w:rFonts w:ascii="Times New Roman" w:hAnsi="Times New Roman" w:cs="Times New Roman"/>
          <w:sz w:val="24"/>
          <w:szCs w:val="24"/>
        </w:rPr>
        <w:t xml:space="preserve">has </w:t>
      </w:r>
      <w:r w:rsidR="00D4128F" w:rsidRPr="00CD437E">
        <w:rPr>
          <w:rFonts w:ascii="Times New Roman" w:hAnsi="Times New Roman" w:cs="Times New Roman"/>
          <w:sz w:val="24"/>
          <w:szCs w:val="24"/>
        </w:rPr>
        <w:t>hosted the largest number of Syrian refugee</w:t>
      </w:r>
      <w:r w:rsidR="00F61257">
        <w:rPr>
          <w:rFonts w:ascii="Times New Roman" w:hAnsi="Times New Roman" w:cs="Times New Roman"/>
          <w:sz w:val="24"/>
          <w:szCs w:val="24"/>
        </w:rPr>
        <w:t>s</w:t>
      </w:r>
      <w:r w:rsidR="00D4128F" w:rsidRPr="00CD437E">
        <w:rPr>
          <w:rFonts w:ascii="Times New Roman" w:hAnsi="Times New Roman" w:cs="Times New Roman"/>
          <w:sz w:val="24"/>
          <w:szCs w:val="24"/>
        </w:rPr>
        <w:t xml:space="preserve"> due to its proximity to Syrian-Jordanian border</w:t>
      </w:r>
      <w:r w:rsidR="00F61257">
        <w:rPr>
          <w:rFonts w:ascii="Times New Roman" w:hAnsi="Times New Roman" w:cs="Times New Roman"/>
          <w:sz w:val="24"/>
          <w:szCs w:val="24"/>
        </w:rPr>
        <w:t>,</w:t>
      </w:r>
      <w:r w:rsidR="00880BA8">
        <w:rPr>
          <w:rFonts w:ascii="Times New Roman" w:hAnsi="Times New Roman" w:cs="Times New Roman"/>
          <w:sz w:val="24"/>
          <w:szCs w:val="24"/>
        </w:rPr>
        <w:t xml:space="preserve"> </w:t>
      </w:r>
      <w:r w:rsidR="00884A60" w:rsidRPr="00CD437E">
        <w:rPr>
          <w:rFonts w:ascii="Times New Roman" w:hAnsi="Times New Roman" w:cs="Times New Roman"/>
          <w:sz w:val="24"/>
          <w:szCs w:val="24"/>
        </w:rPr>
        <w:t>which added significant strain</w:t>
      </w:r>
      <w:r w:rsidR="00F61257">
        <w:rPr>
          <w:rFonts w:ascii="Times New Roman" w:hAnsi="Times New Roman" w:cs="Times New Roman"/>
          <w:sz w:val="24"/>
          <w:szCs w:val="24"/>
        </w:rPr>
        <w:t xml:space="preserve"> to</w:t>
      </w:r>
      <w:r w:rsidR="00884A60" w:rsidRPr="00CD437E">
        <w:rPr>
          <w:rFonts w:ascii="Times New Roman" w:hAnsi="Times New Roman" w:cs="Times New Roman"/>
          <w:sz w:val="24"/>
          <w:szCs w:val="24"/>
        </w:rPr>
        <w:t xml:space="preserve"> available health facilities </w:t>
      </w:r>
      <w:r w:rsidR="00633003" w:rsidRPr="00CD437E">
        <w:rPr>
          <w:rFonts w:ascii="Times New Roman" w:hAnsi="Times New Roman" w:cs="Times New Roman"/>
          <w:sz w:val="24"/>
          <w:szCs w:val="24"/>
        </w:rPr>
        <w:t>[28</w:t>
      </w:r>
      <w:r w:rsidR="00A96C08" w:rsidRPr="00CD437E">
        <w:rPr>
          <w:rFonts w:ascii="Times New Roman" w:hAnsi="Times New Roman" w:cs="Times New Roman"/>
          <w:sz w:val="24"/>
          <w:szCs w:val="24"/>
        </w:rPr>
        <w:t>, 30</w:t>
      </w:r>
      <w:r w:rsidR="00633003" w:rsidRPr="00CD437E">
        <w:rPr>
          <w:rFonts w:ascii="Times New Roman" w:hAnsi="Times New Roman" w:cs="Times New Roman"/>
          <w:sz w:val="24"/>
          <w:szCs w:val="24"/>
        </w:rPr>
        <w:t>]</w:t>
      </w:r>
      <w:r w:rsidR="00573137" w:rsidRPr="00CD437E">
        <w:rPr>
          <w:rFonts w:ascii="Times New Roman" w:hAnsi="Times New Roman" w:cs="Times New Roman"/>
          <w:sz w:val="24"/>
          <w:szCs w:val="24"/>
        </w:rPr>
        <w:t>.</w:t>
      </w:r>
      <w:r w:rsidR="007F04CD" w:rsidRPr="007F04CD">
        <w:rPr>
          <w:rFonts w:ascii="Arial" w:hAnsi="Arial"/>
          <w:color w:val="00B0F0"/>
          <w:shd w:val="clear" w:color="auto" w:fill="FFFFFF"/>
        </w:rPr>
        <w:t xml:space="preserve"> </w:t>
      </w:r>
    </w:p>
    <w:p w14:paraId="7C210B17" w14:textId="3599C625" w:rsidR="001939C5" w:rsidRPr="002D1A96" w:rsidRDefault="00357AA0" w:rsidP="00357AA0">
      <w:pPr>
        <w:spacing w:line="480" w:lineRule="auto"/>
        <w:ind w:firstLine="720"/>
        <w:jc w:val="both"/>
        <w:rPr>
          <w:rFonts w:asciiTheme="majorBidi" w:hAnsiTheme="majorBidi" w:cstheme="majorBidi"/>
          <w:sz w:val="24"/>
          <w:szCs w:val="24"/>
        </w:rPr>
      </w:pPr>
      <w:r w:rsidRPr="00357AA0">
        <w:rPr>
          <w:rFonts w:asciiTheme="majorBidi" w:hAnsiTheme="majorBidi" w:cstheme="majorBidi"/>
          <w:color w:val="FF0000"/>
          <w:sz w:val="24"/>
          <w:szCs w:val="24"/>
          <w:shd w:val="clear" w:color="auto" w:fill="FFFFFF"/>
        </w:rPr>
        <w:lastRenderedPageBreak/>
        <w:t>Large number of stray dogs are usually observed in the rural areas of Al-</w:t>
      </w:r>
      <w:proofErr w:type="spellStart"/>
      <w:r w:rsidRPr="00357AA0">
        <w:rPr>
          <w:rFonts w:asciiTheme="majorBidi" w:hAnsiTheme="majorBidi" w:cstheme="majorBidi"/>
          <w:color w:val="FF0000"/>
          <w:sz w:val="24"/>
          <w:szCs w:val="24"/>
          <w:shd w:val="clear" w:color="auto" w:fill="FFFFFF"/>
        </w:rPr>
        <w:t>Mafraq</w:t>
      </w:r>
      <w:proofErr w:type="spellEnd"/>
      <w:r w:rsidRPr="00357AA0">
        <w:rPr>
          <w:rFonts w:asciiTheme="majorBidi" w:hAnsiTheme="majorBidi" w:cstheme="majorBidi"/>
          <w:color w:val="FF0000"/>
          <w:sz w:val="24"/>
          <w:szCs w:val="24"/>
          <w:shd w:val="clear" w:color="auto" w:fill="FFFFFF"/>
        </w:rPr>
        <w:t xml:space="preserve"> Governorate, especially after the Syrian crisis where dogs escape and pass the borders and reside in these areas. Moreover, poor sanitation and hygiene in addition to low education status taken together, these factors could possibly increase the prevalence of HD in this specific area consistent with previous observations in other studies</w:t>
      </w:r>
      <w:r w:rsidR="007F04CD" w:rsidRPr="002D1A96">
        <w:rPr>
          <w:rFonts w:asciiTheme="majorBidi" w:hAnsiTheme="majorBidi" w:cstheme="majorBidi"/>
          <w:color w:val="FF0000"/>
          <w:sz w:val="24"/>
          <w:szCs w:val="24"/>
          <w:shd w:val="clear" w:color="auto" w:fill="FFFFFF"/>
        </w:rPr>
        <w:t xml:space="preserve"> </w:t>
      </w:r>
      <w:r w:rsidR="007F04CD" w:rsidRPr="002D1A96">
        <w:rPr>
          <w:rFonts w:asciiTheme="majorBidi" w:hAnsiTheme="majorBidi" w:cstheme="majorBidi"/>
          <w:color w:val="FF0000"/>
          <w:sz w:val="24"/>
          <w:szCs w:val="24"/>
          <w:shd w:val="clear" w:color="auto" w:fill="FFFFFF"/>
        </w:rPr>
        <w:fldChar w:fldCharType="begin">
          <w:fldData xml:space="preserve">PEVuZE5vdGU+PENpdGU+PEF1dGhvcj5LYXlhYWxwPC9BdXRob3I+PFllYXI+MjAxMTwvWWVhcj48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</w:fldData>
        </w:fldChar>
      </w:r>
      <w:r w:rsidR="00BF2D53" w:rsidRPr="002D1A96">
        <w:rPr>
          <w:rFonts w:asciiTheme="majorBidi" w:hAnsiTheme="majorBidi" w:cstheme="majorBidi"/>
          <w:color w:val="FF0000"/>
          <w:sz w:val="24"/>
          <w:szCs w:val="24"/>
          <w:shd w:val="clear" w:color="auto" w:fill="FFFFFF"/>
        </w:rPr>
        <w:instrText xml:space="preserve"> ADDIN EN.CITE </w:instrText>
      </w:r>
      <w:r w:rsidR="00BF2D53" w:rsidRPr="002D1A96">
        <w:rPr>
          <w:rFonts w:asciiTheme="majorBidi" w:hAnsiTheme="majorBidi" w:cstheme="majorBidi"/>
          <w:color w:val="FF0000"/>
          <w:sz w:val="24"/>
          <w:szCs w:val="24"/>
          <w:shd w:val="clear" w:color="auto" w:fill="FFFFFF"/>
        </w:rPr>
        <w:fldChar w:fldCharType="begin">
          <w:fldData xml:space="preserve">PEVuZE5vdGU+PENpdGU+PEF1dGhvcj5LYXlhYWxwPC9BdXRob3I+PFllYXI+MjAxMTwvWWVhcj48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</w:fldData>
        </w:fldChar>
      </w:r>
      <w:r w:rsidR="00BF2D53" w:rsidRPr="002D1A96">
        <w:rPr>
          <w:rFonts w:asciiTheme="majorBidi" w:hAnsiTheme="majorBidi" w:cstheme="majorBidi"/>
          <w:color w:val="FF0000"/>
          <w:sz w:val="24"/>
          <w:szCs w:val="24"/>
          <w:shd w:val="clear" w:color="auto" w:fill="FFFFFF"/>
        </w:rPr>
        <w:instrText xml:space="preserve"> ADDIN EN.CITE.DATA </w:instrText>
      </w:r>
      <w:r w:rsidR="00BF2D53" w:rsidRPr="002D1A96">
        <w:rPr>
          <w:rFonts w:asciiTheme="majorBidi" w:hAnsiTheme="majorBidi" w:cstheme="majorBidi"/>
          <w:color w:val="FF0000"/>
          <w:sz w:val="24"/>
          <w:szCs w:val="24"/>
          <w:shd w:val="clear" w:color="auto" w:fill="FFFFFF"/>
        </w:rPr>
      </w:r>
      <w:r w:rsidR="00BF2D53" w:rsidRPr="002D1A96">
        <w:rPr>
          <w:rFonts w:asciiTheme="majorBidi" w:hAnsiTheme="majorBidi" w:cstheme="majorBidi"/>
          <w:color w:val="FF0000"/>
          <w:sz w:val="24"/>
          <w:szCs w:val="24"/>
          <w:shd w:val="clear" w:color="auto" w:fill="FFFFFF"/>
        </w:rPr>
        <w:fldChar w:fldCharType="end"/>
      </w:r>
      <w:r w:rsidR="007F04CD" w:rsidRPr="002D1A96">
        <w:rPr>
          <w:rFonts w:asciiTheme="majorBidi" w:hAnsiTheme="majorBidi" w:cstheme="majorBidi"/>
          <w:color w:val="FF0000"/>
          <w:sz w:val="24"/>
          <w:szCs w:val="24"/>
          <w:shd w:val="clear" w:color="auto" w:fill="FFFFFF"/>
        </w:rPr>
      </w:r>
      <w:r w:rsidR="007F04CD" w:rsidRPr="002D1A96">
        <w:rPr>
          <w:rFonts w:asciiTheme="majorBidi" w:hAnsiTheme="majorBidi" w:cstheme="majorBidi"/>
          <w:color w:val="FF0000"/>
          <w:sz w:val="24"/>
          <w:szCs w:val="24"/>
          <w:shd w:val="clear" w:color="auto" w:fill="FFFFFF"/>
        </w:rPr>
        <w:fldChar w:fldCharType="separate"/>
      </w:r>
      <w:r w:rsidR="00BF2D53" w:rsidRPr="002D1A96">
        <w:rPr>
          <w:rFonts w:asciiTheme="majorBidi" w:hAnsiTheme="majorBidi" w:cstheme="majorBidi"/>
          <w:noProof/>
          <w:color w:val="FF0000"/>
          <w:sz w:val="24"/>
          <w:szCs w:val="24"/>
          <w:shd w:val="clear" w:color="auto" w:fill="FFFFFF"/>
        </w:rPr>
        <w:t>[11, 26, 27]</w:t>
      </w:r>
      <w:r w:rsidR="007F04CD" w:rsidRPr="002D1A96">
        <w:rPr>
          <w:rFonts w:asciiTheme="majorBidi" w:hAnsiTheme="majorBidi" w:cstheme="majorBidi"/>
          <w:color w:val="FF0000"/>
          <w:sz w:val="24"/>
          <w:szCs w:val="24"/>
          <w:shd w:val="clear" w:color="auto" w:fill="FFFFFF"/>
        </w:rPr>
        <w:fldChar w:fldCharType="end"/>
      </w:r>
      <w:r w:rsidR="007F04CD" w:rsidRPr="002D1A96">
        <w:rPr>
          <w:rFonts w:asciiTheme="majorBidi" w:hAnsiTheme="majorBidi" w:cstheme="majorBidi"/>
          <w:color w:val="FF0000"/>
          <w:sz w:val="24"/>
          <w:szCs w:val="24"/>
          <w:shd w:val="clear" w:color="auto" w:fill="FFFFFF"/>
        </w:rPr>
        <w:t>.</w:t>
      </w:r>
      <w:r w:rsidR="00D4128F" w:rsidRPr="002D1A96">
        <w:rPr>
          <w:rFonts w:asciiTheme="majorBidi" w:hAnsiTheme="majorBidi" w:cstheme="majorBidi"/>
          <w:color w:val="FF0000"/>
          <w:sz w:val="24"/>
          <w:szCs w:val="24"/>
        </w:rPr>
        <w:t xml:space="preserve"> </w:t>
      </w:r>
      <w:r w:rsidRPr="00357AA0">
        <w:rPr>
          <w:rFonts w:asciiTheme="majorBidi" w:hAnsiTheme="majorBidi" w:cstheme="majorBidi"/>
          <w:color w:val="FF0000"/>
          <w:sz w:val="24"/>
          <w:szCs w:val="24"/>
        </w:rPr>
        <w:t xml:space="preserve">The aim of this study focused on the assessment of the epidemiological </w:t>
      </w:r>
      <w:proofErr w:type="spellStart"/>
      <w:r w:rsidRPr="00357AA0">
        <w:rPr>
          <w:rFonts w:asciiTheme="majorBidi" w:hAnsiTheme="majorBidi" w:cstheme="majorBidi"/>
          <w:color w:val="FF0000"/>
          <w:sz w:val="24"/>
          <w:szCs w:val="24"/>
        </w:rPr>
        <w:t>seroprevalence</w:t>
      </w:r>
      <w:proofErr w:type="spellEnd"/>
      <w:r w:rsidRPr="00357AA0">
        <w:rPr>
          <w:rFonts w:asciiTheme="majorBidi" w:hAnsiTheme="majorBidi" w:cstheme="majorBidi"/>
          <w:color w:val="FF0000"/>
          <w:sz w:val="24"/>
          <w:szCs w:val="24"/>
        </w:rPr>
        <w:t xml:space="preserve"> of </w:t>
      </w:r>
      <w:proofErr w:type="spellStart"/>
      <w:r w:rsidRPr="00357AA0">
        <w:rPr>
          <w:rFonts w:asciiTheme="majorBidi" w:hAnsiTheme="majorBidi" w:cstheme="majorBidi"/>
          <w:color w:val="FF0000"/>
          <w:sz w:val="24"/>
          <w:szCs w:val="24"/>
        </w:rPr>
        <w:t>hydatid</w:t>
      </w:r>
      <w:proofErr w:type="spellEnd"/>
      <w:r w:rsidRPr="00357AA0">
        <w:rPr>
          <w:rFonts w:asciiTheme="majorBidi" w:hAnsiTheme="majorBidi" w:cstheme="majorBidi"/>
          <w:color w:val="FF0000"/>
          <w:sz w:val="24"/>
          <w:szCs w:val="24"/>
        </w:rPr>
        <w:t xml:space="preserve"> disease in high risk area “Al-</w:t>
      </w:r>
      <w:proofErr w:type="spellStart"/>
      <w:r w:rsidRPr="00357AA0">
        <w:rPr>
          <w:rFonts w:asciiTheme="majorBidi" w:hAnsiTheme="majorBidi" w:cstheme="majorBidi"/>
          <w:color w:val="FF0000"/>
          <w:sz w:val="24"/>
          <w:szCs w:val="24"/>
        </w:rPr>
        <w:t>Mafraq</w:t>
      </w:r>
      <w:proofErr w:type="spellEnd"/>
      <w:r w:rsidRPr="00357AA0">
        <w:rPr>
          <w:rFonts w:asciiTheme="majorBidi" w:hAnsiTheme="majorBidi" w:cstheme="majorBidi"/>
          <w:color w:val="FF0000"/>
          <w:sz w:val="24"/>
          <w:szCs w:val="24"/>
        </w:rPr>
        <w:t xml:space="preserve"> Governorate”. The research recruited a relatively large number of participants in order to enhance the ability of the sample in representing this specific community.</w:t>
      </w:r>
    </w:p>
    <w:p w14:paraId="1AB361AD" w14:textId="05C73E17" w:rsidR="00F22351" w:rsidRPr="00CD437E" w:rsidRDefault="00F3666D" w:rsidP="0053097E">
      <w:pPr>
        <w:spacing w:line="480" w:lineRule="auto"/>
        <w:ind w:firstLine="720"/>
        <w:jc w:val="lowKashida"/>
        <w:rPr>
          <w:rFonts w:ascii="Times New Roman" w:hAnsi="Times New Roman" w:cs="Times New Roman"/>
          <w:sz w:val="24"/>
          <w:szCs w:val="24"/>
        </w:rPr>
      </w:pPr>
      <w:r w:rsidRPr="00CD437E">
        <w:rPr>
          <w:rFonts w:ascii="Times New Roman" w:hAnsi="Times New Roman" w:cs="Times New Roman"/>
          <w:sz w:val="24"/>
          <w:szCs w:val="24"/>
        </w:rPr>
        <w:t xml:space="preserve">In </w:t>
      </w:r>
      <w:r w:rsidR="002D5815" w:rsidRPr="00CD437E">
        <w:rPr>
          <w:rFonts w:ascii="Times New Roman" w:hAnsi="Times New Roman" w:cs="Times New Roman"/>
          <w:sz w:val="24"/>
          <w:szCs w:val="24"/>
        </w:rPr>
        <w:t xml:space="preserve">the </w:t>
      </w:r>
      <w:r w:rsidR="000C732A" w:rsidRPr="00CD437E">
        <w:rPr>
          <w:rFonts w:ascii="Times New Roman" w:hAnsi="Times New Roman" w:cs="Times New Roman"/>
          <w:sz w:val="24"/>
          <w:szCs w:val="24"/>
        </w:rPr>
        <w:t xml:space="preserve">present </w:t>
      </w:r>
      <w:r w:rsidRPr="00CD437E">
        <w:rPr>
          <w:rFonts w:ascii="Times New Roman" w:hAnsi="Times New Roman" w:cs="Times New Roman"/>
          <w:sz w:val="24"/>
          <w:szCs w:val="24"/>
        </w:rPr>
        <w:t>study, t</w:t>
      </w:r>
      <w:r w:rsidR="00F22351" w:rsidRPr="00CD437E">
        <w:rPr>
          <w:rFonts w:ascii="Times New Roman" w:hAnsi="Times New Roman" w:cs="Times New Roman"/>
          <w:sz w:val="24"/>
          <w:szCs w:val="24"/>
        </w:rPr>
        <w:t xml:space="preserve">he </w:t>
      </w:r>
      <w:proofErr w:type="spellStart"/>
      <w:r w:rsidR="00F22351" w:rsidRPr="00CD437E">
        <w:rPr>
          <w:rFonts w:ascii="Times New Roman" w:hAnsi="Times New Roman" w:cs="Times New Roman"/>
          <w:sz w:val="24"/>
          <w:szCs w:val="24"/>
        </w:rPr>
        <w:t>seroprevalence</w:t>
      </w:r>
      <w:proofErr w:type="spellEnd"/>
      <w:r w:rsidR="00F22351" w:rsidRPr="00CD437E">
        <w:rPr>
          <w:rFonts w:ascii="Times New Roman" w:hAnsi="Times New Roman" w:cs="Times New Roman"/>
          <w:sz w:val="24"/>
          <w:szCs w:val="24"/>
        </w:rPr>
        <w:t xml:space="preserve"> of HD as determined by IHA test</w:t>
      </w:r>
      <w:r w:rsidR="00F61257">
        <w:rPr>
          <w:rFonts w:ascii="Times New Roman" w:hAnsi="Times New Roman" w:cs="Times New Roman"/>
          <w:sz w:val="24"/>
          <w:szCs w:val="24"/>
        </w:rPr>
        <w:t>ing</w:t>
      </w:r>
      <w:r w:rsidR="00F22351" w:rsidRPr="00CD437E">
        <w:rPr>
          <w:rFonts w:ascii="Times New Roman" w:hAnsi="Times New Roman" w:cs="Times New Roman"/>
          <w:sz w:val="24"/>
          <w:szCs w:val="24"/>
        </w:rPr>
        <w:t xml:space="preserve"> among </w:t>
      </w:r>
      <w:r w:rsidR="000C732A" w:rsidRPr="00CD437E">
        <w:rPr>
          <w:rFonts w:ascii="Times New Roman" w:hAnsi="Times New Roman" w:cs="Times New Roman"/>
          <w:sz w:val="24"/>
          <w:szCs w:val="24"/>
        </w:rPr>
        <w:t xml:space="preserve">the </w:t>
      </w:r>
      <w:r w:rsidR="00F22351" w:rsidRPr="00CD437E">
        <w:rPr>
          <w:rFonts w:ascii="Times New Roman" w:hAnsi="Times New Roman" w:cs="Times New Roman"/>
          <w:sz w:val="24"/>
          <w:szCs w:val="24"/>
        </w:rPr>
        <w:t xml:space="preserve">study </w:t>
      </w:r>
      <w:r w:rsidR="000C732A" w:rsidRPr="00CD437E">
        <w:rPr>
          <w:rFonts w:ascii="Times New Roman" w:hAnsi="Times New Roman" w:cs="Times New Roman"/>
          <w:sz w:val="24"/>
          <w:szCs w:val="24"/>
        </w:rPr>
        <w:t>participant</w:t>
      </w:r>
      <w:r w:rsidR="00D4128F" w:rsidRPr="00CD437E">
        <w:rPr>
          <w:rFonts w:ascii="Times New Roman" w:hAnsi="Times New Roman" w:cs="Times New Roman"/>
          <w:sz w:val="24"/>
          <w:szCs w:val="24"/>
        </w:rPr>
        <w:t>s</w:t>
      </w:r>
      <w:r w:rsidR="00880BA8">
        <w:rPr>
          <w:rFonts w:ascii="Times New Roman" w:hAnsi="Times New Roman" w:cs="Times New Roman"/>
          <w:sz w:val="24"/>
          <w:szCs w:val="24"/>
        </w:rPr>
        <w:t xml:space="preserve"> </w:t>
      </w:r>
      <w:r w:rsidR="00F22351" w:rsidRPr="00CD437E">
        <w:rPr>
          <w:rFonts w:ascii="Times New Roman" w:hAnsi="Times New Roman" w:cs="Times New Roman"/>
          <w:sz w:val="24"/>
          <w:szCs w:val="24"/>
        </w:rPr>
        <w:t xml:space="preserve">was 4.1%. This </w:t>
      </w:r>
      <w:r w:rsidRPr="00CD437E">
        <w:rPr>
          <w:rFonts w:ascii="Times New Roman" w:hAnsi="Times New Roman" w:cs="Times New Roman"/>
          <w:sz w:val="24"/>
          <w:szCs w:val="24"/>
        </w:rPr>
        <w:t>rate</w:t>
      </w:r>
      <w:r w:rsidR="00880BA8">
        <w:rPr>
          <w:rFonts w:ascii="Times New Roman" w:hAnsi="Times New Roman" w:cs="Times New Roman"/>
          <w:sz w:val="24"/>
          <w:szCs w:val="24"/>
        </w:rPr>
        <w:t xml:space="preserve"> </w:t>
      </w:r>
      <w:r w:rsidRPr="00CD437E">
        <w:rPr>
          <w:rFonts w:ascii="Times New Roman" w:hAnsi="Times New Roman" w:cs="Times New Roman"/>
          <w:sz w:val="24"/>
          <w:szCs w:val="24"/>
        </w:rPr>
        <w:t>is</w:t>
      </w:r>
      <w:r w:rsidR="00F22351" w:rsidRPr="00CD437E">
        <w:rPr>
          <w:rFonts w:ascii="Times New Roman" w:hAnsi="Times New Roman" w:cs="Times New Roman"/>
          <w:sz w:val="24"/>
          <w:szCs w:val="24"/>
        </w:rPr>
        <w:t xml:space="preserve"> higher than the </w:t>
      </w:r>
      <w:proofErr w:type="spellStart"/>
      <w:r w:rsidR="00F22351" w:rsidRPr="00CD437E">
        <w:rPr>
          <w:rFonts w:ascii="Times New Roman" w:hAnsi="Times New Roman" w:cs="Times New Roman"/>
          <w:sz w:val="24"/>
          <w:szCs w:val="24"/>
        </w:rPr>
        <w:t>seroprevalence</w:t>
      </w:r>
      <w:proofErr w:type="spellEnd"/>
      <w:r w:rsidR="00AA3297">
        <w:rPr>
          <w:rFonts w:ascii="Times New Roman" w:hAnsi="Times New Roman" w:cs="Times New Roman"/>
          <w:sz w:val="24"/>
          <w:szCs w:val="24"/>
        </w:rPr>
        <w:t xml:space="preserve"> </w:t>
      </w:r>
      <w:r w:rsidRPr="00CD437E">
        <w:rPr>
          <w:rFonts w:ascii="Times New Roman" w:hAnsi="Times New Roman" w:cs="Times New Roman"/>
          <w:sz w:val="24"/>
          <w:szCs w:val="24"/>
        </w:rPr>
        <w:t>rate</w:t>
      </w:r>
      <w:r w:rsidR="000C732A" w:rsidRPr="00CD437E">
        <w:rPr>
          <w:rFonts w:ascii="Times New Roman" w:hAnsi="Times New Roman" w:cs="Times New Roman"/>
          <w:sz w:val="24"/>
          <w:szCs w:val="24"/>
        </w:rPr>
        <w:t>s</w:t>
      </w:r>
      <w:r w:rsidR="00AA3297">
        <w:rPr>
          <w:rFonts w:ascii="Times New Roman" w:hAnsi="Times New Roman" w:cs="Times New Roman"/>
          <w:sz w:val="24"/>
          <w:szCs w:val="24"/>
        </w:rPr>
        <w:t xml:space="preserve"> </w:t>
      </w:r>
      <w:r w:rsidR="00F22351" w:rsidRPr="00CD437E">
        <w:rPr>
          <w:rFonts w:ascii="Times New Roman" w:hAnsi="Times New Roman" w:cs="Times New Roman"/>
          <w:sz w:val="24"/>
          <w:szCs w:val="24"/>
        </w:rPr>
        <w:t xml:space="preserve">observed in two </w:t>
      </w:r>
      <w:r w:rsidRPr="00CD437E">
        <w:rPr>
          <w:rFonts w:ascii="Times New Roman" w:hAnsi="Times New Roman" w:cs="Times New Roman"/>
          <w:sz w:val="24"/>
          <w:szCs w:val="24"/>
        </w:rPr>
        <w:t xml:space="preserve">previous studies </w:t>
      </w:r>
      <w:r w:rsidR="00D4128F" w:rsidRPr="00CD437E">
        <w:rPr>
          <w:rFonts w:ascii="Times New Roman" w:hAnsi="Times New Roman" w:cs="Times New Roman"/>
          <w:sz w:val="24"/>
          <w:szCs w:val="24"/>
        </w:rPr>
        <w:t>which</w:t>
      </w:r>
      <w:r w:rsidR="00880BA8">
        <w:rPr>
          <w:rFonts w:ascii="Times New Roman" w:hAnsi="Times New Roman" w:cs="Times New Roman"/>
          <w:sz w:val="24"/>
          <w:szCs w:val="24"/>
        </w:rPr>
        <w:t xml:space="preserve"> </w:t>
      </w:r>
      <w:r w:rsidR="005D4011" w:rsidRPr="00CD437E">
        <w:rPr>
          <w:rFonts w:ascii="Times New Roman" w:hAnsi="Times New Roman" w:cs="Times New Roman"/>
          <w:sz w:val="24"/>
          <w:szCs w:val="24"/>
        </w:rPr>
        <w:t>reported</w:t>
      </w:r>
      <w:r w:rsidR="00F22351" w:rsidRPr="00CD437E">
        <w:rPr>
          <w:rFonts w:ascii="Times New Roman" w:hAnsi="Times New Roman" w:cs="Times New Roman"/>
          <w:sz w:val="24"/>
          <w:szCs w:val="24"/>
        </w:rPr>
        <w:t xml:space="preserve"> an overall </w:t>
      </w:r>
      <w:proofErr w:type="spellStart"/>
      <w:r w:rsidR="000C732A" w:rsidRPr="00CD437E">
        <w:rPr>
          <w:rFonts w:ascii="Times New Roman" w:hAnsi="Times New Roman" w:cs="Times New Roman"/>
          <w:sz w:val="24"/>
          <w:szCs w:val="24"/>
        </w:rPr>
        <w:t>seroprevalence</w:t>
      </w:r>
      <w:proofErr w:type="spellEnd"/>
      <w:r w:rsidR="00AA3297">
        <w:rPr>
          <w:rFonts w:ascii="Times New Roman" w:hAnsi="Times New Roman" w:cs="Times New Roman"/>
          <w:sz w:val="24"/>
          <w:szCs w:val="24"/>
        </w:rPr>
        <w:t xml:space="preserve"> </w:t>
      </w:r>
      <w:r w:rsidR="00F22351" w:rsidRPr="00CD437E">
        <w:rPr>
          <w:rFonts w:ascii="Times New Roman" w:hAnsi="Times New Roman" w:cs="Times New Roman"/>
          <w:sz w:val="24"/>
          <w:szCs w:val="24"/>
        </w:rPr>
        <w:t xml:space="preserve">of </w:t>
      </w:r>
      <w:r w:rsidR="00C65646" w:rsidRPr="00CD437E">
        <w:rPr>
          <w:rFonts w:ascii="Times New Roman" w:hAnsi="Times New Roman" w:cs="Times New Roman"/>
          <w:sz w:val="24"/>
          <w:szCs w:val="24"/>
        </w:rPr>
        <w:t>2.8% among school children and U</w:t>
      </w:r>
      <w:r w:rsidR="00F22351" w:rsidRPr="00CD437E">
        <w:rPr>
          <w:rFonts w:ascii="Times New Roman" w:hAnsi="Times New Roman" w:cs="Times New Roman"/>
          <w:sz w:val="24"/>
          <w:szCs w:val="24"/>
        </w:rPr>
        <w:t xml:space="preserve">niversity students in northern and central Jordan </w:t>
      </w:r>
      <w:r w:rsidR="0035192C" w:rsidRPr="00CD437E">
        <w:rPr>
          <w:rFonts w:ascii="Times New Roman" w:hAnsi="Times New Roman" w:cs="Times New Roman"/>
          <w:sz w:val="24"/>
          <w:szCs w:val="24"/>
        </w:rPr>
        <w:fldChar w:fldCharType="begin"/>
      </w:r>
      <w:r w:rsidR="00CB7436">
        <w:rPr>
          <w:rFonts w:ascii="Times New Roman" w:hAnsi="Times New Roman" w:cs="Times New Roman"/>
          <w:sz w:val="24"/>
          <w:szCs w:val="24"/>
        </w:rPr>
        <w:instrText xml:space="preserve"> ADDIN EN.CITE &lt;EndNote&gt;&lt;Cite&gt;&lt;Author&gt;Abo-Shehada&lt;/Author&gt;&lt;Year&gt;1993&lt;/Year&gt;&lt;RecNum&gt;143&lt;/RecNum&gt;&lt;DisplayText&gt;[23]&lt;/DisplayText&gt;&lt;record&gt;&lt;rec-number&gt;143&lt;/rec-number&gt;&lt;foreign-keys&gt;&lt;key app="EN" db-id="s952tst93dpa53eved45dx0rzartwrfwxwp9" timestamp="1512909179"&gt;143&lt;/key&gt;&lt;/foreign-keys&gt;&lt;ref-type name="Journal Article"&gt;17&lt;/ref-type&gt;&lt;contributors&gt;&lt;authors&gt;&lt;author&gt;Abo-Shehada, MN&lt;/author&gt;&lt;/authors&gt;&lt;/contributors&gt;&lt;titles&gt;&lt;title&gt;Some observations on hydatidosis in Jordan&lt;/title&gt;&lt;secondary-title&gt;Journal of helminthology&lt;/secondary-title&gt;&lt;/titles&gt;&lt;periodical&gt;&lt;full-title&gt;Journal of helminthology&lt;/full-title&gt;&lt;/periodical&gt;&lt;pages&gt;248-252&lt;/pages&gt;&lt;volume&gt;67&lt;/volume&gt;&lt;number&gt;3&lt;/number&gt;&lt;dates&gt;&lt;year&gt;1993&lt;/year&gt;&lt;/dates&gt;&lt;isbn&gt;1475-2697&lt;/isbn&gt;&lt;urls&gt;&lt;/urls&gt;&lt;/record&gt;&lt;/Cite&gt;&lt;/EndNote&gt;</w:instrText>
      </w:r>
      <w:r w:rsidR="0035192C" w:rsidRPr="00CD437E">
        <w:rPr>
          <w:rFonts w:ascii="Times New Roman" w:hAnsi="Times New Roman" w:cs="Times New Roman"/>
          <w:sz w:val="24"/>
          <w:szCs w:val="24"/>
        </w:rPr>
        <w:fldChar w:fldCharType="separate"/>
      </w:r>
      <w:r w:rsidR="00CB7436">
        <w:rPr>
          <w:rFonts w:ascii="Times New Roman" w:hAnsi="Times New Roman" w:cs="Times New Roman"/>
          <w:noProof/>
          <w:sz w:val="24"/>
          <w:szCs w:val="24"/>
        </w:rPr>
        <w:t>[23]</w:t>
      </w:r>
      <w:r w:rsidR="0035192C" w:rsidRPr="00CD437E">
        <w:rPr>
          <w:rFonts w:ascii="Times New Roman" w:hAnsi="Times New Roman" w:cs="Times New Roman"/>
          <w:sz w:val="24"/>
          <w:szCs w:val="24"/>
        </w:rPr>
        <w:fldChar w:fldCharType="end"/>
      </w:r>
      <w:r w:rsidR="00880BA8">
        <w:rPr>
          <w:rFonts w:ascii="Times New Roman" w:hAnsi="Times New Roman" w:cs="Times New Roman"/>
          <w:sz w:val="24"/>
          <w:szCs w:val="24"/>
        </w:rPr>
        <w:t xml:space="preserve"> </w:t>
      </w:r>
      <w:r w:rsidRPr="00CD437E">
        <w:rPr>
          <w:rFonts w:ascii="Times New Roman" w:hAnsi="Times New Roman" w:cs="Times New Roman"/>
          <w:sz w:val="24"/>
          <w:szCs w:val="24"/>
        </w:rPr>
        <w:t>and</w:t>
      </w:r>
      <w:r w:rsidR="00F22351" w:rsidRPr="00CD437E">
        <w:rPr>
          <w:rFonts w:ascii="Times New Roman" w:hAnsi="Times New Roman" w:cs="Times New Roman"/>
          <w:sz w:val="24"/>
          <w:szCs w:val="24"/>
        </w:rPr>
        <w:t xml:space="preserve"> 2.4%</w:t>
      </w:r>
      <w:r w:rsidR="00880BA8">
        <w:rPr>
          <w:rFonts w:ascii="Times New Roman" w:hAnsi="Times New Roman" w:cs="Times New Roman"/>
          <w:sz w:val="24"/>
          <w:szCs w:val="24"/>
        </w:rPr>
        <w:t xml:space="preserve"> </w:t>
      </w:r>
      <w:r w:rsidR="00F22351" w:rsidRPr="00CD437E">
        <w:rPr>
          <w:rFonts w:ascii="Times New Roman" w:hAnsi="Times New Roman" w:cs="Times New Roman"/>
          <w:sz w:val="24"/>
          <w:szCs w:val="24"/>
        </w:rPr>
        <w:t>among the general Jordanian population</w:t>
      </w:r>
      <w:r w:rsidR="00880BA8">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BF2D53">
        <w:rPr>
          <w:rFonts w:ascii="Times New Roman" w:hAnsi="Times New Roman" w:cs="Times New Roman"/>
          <w:sz w:val="24"/>
          <w:szCs w:val="24"/>
        </w:rPr>
        <w:instrText xml:space="preserve"> ADDIN EN.CITE &lt;EndNote&gt;&lt;Cite&gt;&lt;Author&gt;Moosa&lt;/Author&gt;&lt;Year&gt;1994&lt;/Year&gt;&lt;RecNum&gt;103&lt;/RecNum&gt;&lt;DisplayText&gt;[28]&lt;/DisplayText&gt;&lt;record&gt;&lt;rec-number&gt;103&lt;/rec-number&gt;&lt;foreign-keys&gt;&lt;key app="EN" db-id="s952tst93dpa53eved45dx0rzartwrfwxwp9" timestamp="1508614647"&gt;103&lt;/key&gt;&lt;/foreign-keys&gt;&lt;ref-type name="Journal Article"&gt;17&lt;/ref-type&gt;&lt;contributors&gt;&lt;authors&gt;&lt;author&gt;Moosa, Riyad A&lt;/author&gt;&lt;author&gt;Abdel-Hafez, Sami K&lt;/author&gt;&lt;/authors&gt;&lt;/contributors&gt;&lt;titles&gt;&lt;title&gt;Serodiagnosis and seroepidemiology of human unilocular hydatidosis in Jordan&lt;/title&gt;&lt;secondary-title&gt;Parasitology research&lt;/secondary-title&gt;&lt;/titles&gt;&lt;periodical&gt;&lt;full-title&gt;Parasitology research&lt;/full-title&gt;&lt;/periodical&gt;&lt;pages&gt;664-671&lt;/pages&gt;&lt;volume&gt;80&lt;/volume&gt;&lt;number&gt;8&lt;/number&gt;&lt;dates&gt;&lt;year&gt;1994&lt;/year&gt;&lt;/dates&gt;&lt;isbn&gt;0932-0113&lt;/isbn&gt;&lt;urls&gt;&lt;/urls&gt;&lt;/record&gt;&lt;/Cite&gt;&lt;/EndNote&gt;</w:instrText>
      </w:r>
      <w:r w:rsidR="0035192C" w:rsidRPr="00CD437E">
        <w:rPr>
          <w:rFonts w:ascii="Times New Roman" w:hAnsi="Times New Roman" w:cs="Times New Roman"/>
          <w:sz w:val="24"/>
          <w:szCs w:val="24"/>
        </w:rPr>
        <w:fldChar w:fldCharType="separate"/>
      </w:r>
      <w:r w:rsidR="00BF2D53">
        <w:rPr>
          <w:rFonts w:ascii="Times New Roman" w:hAnsi="Times New Roman" w:cs="Times New Roman"/>
          <w:noProof/>
          <w:sz w:val="24"/>
          <w:szCs w:val="24"/>
        </w:rPr>
        <w:t>[28]</w:t>
      </w:r>
      <w:r w:rsidR="0035192C" w:rsidRPr="00CD437E">
        <w:rPr>
          <w:rFonts w:ascii="Times New Roman" w:hAnsi="Times New Roman" w:cs="Times New Roman"/>
          <w:sz w:val="24"/>
          <w:szCs w:val="24"/>
        </w:rPr>
        <w:fldChar w:fldCharType="end"/>
      </w:r>
      <w:r w:rsidR="00263ADC" w:rsidRPr="00CD437E">
        <w:rPr>
          <w:rFonts w:ascii="Times New Roman" w:hAnsi="Times New Roman" w:cs="Times New Roman"/>
          <w:sz w:val="24"/>
          <w:szCs w:val="24"/>
        </w:rPr>
        <w:t>.</w:t>
      </w:r>
      <w:r w:rsidR="00880BA8">
        <w:rPr>
          <w:rFonts w:ascii="Times New Roman" w:hAnsi="Times New Roman" w:cs="Times New Roman"/>
          <w:sz w:val="24"/>
          <w:szCs w:val="24"/>
        </w:rPr>
        <w:t xml:space="preserve"> </w:t>
      </w:r>
      <w:r w:rsidR="001F4DEE" w:rsidRPr="00CD437E">
        <w:rPr>
          <w:rFonts w:ascii="Times New Roman" w:hAnsi="Times New Roman" w:cs="Times New Roman"/>
          <w:sz w:val="24"/>
          <w:szCs w:val="24"/>
        </w:rPr>
        <w:t xml:space="preserve">Furthermore, this rate is higher than the overall </w:t>
      </w:r>
      <w:proofErr w:type="spellStart"/>
      <w:r w:rsidR="001F4DEE" w:rsidRPr="00CD437E">
        <w:rPr>
          <w:rFonts w:ascii="Times New Roman" w:hAnsi="Times New Roman" w:cs="Times New Roman"/>
          <w:sz w:val="24"/>
          <w:szCs w:val="24"/>
        </w:rPr>
        <w:t>seroprevalence</w:t>
      </w:r>
      <w:proofErr w:type="spellEnd"/>
      <w:r w:rsidR="001F4DEE" w:rsidRPr="00CD437E">
        <w:rPr>
          <w:rFonts w:ascii="Times New Roman" w:hAnsi="Times New Roman" w:cs="Times New Roman"/>
          <w:sz w:val="24"/>
          <w:szCs w:val="24"/>
        </w:rPr>
        <w:t xml:space="preserve"> rate </w:t>
      </w:r>
      <w:r w:rsidR="000148D8">
        <w:rPr>
          <w:rFonts w:ascii="Times New Roman" w:hAnsi="Times New Roman" w:cs="Times New Roman"/>
          <w:sz w:val="24"/>
          <w:szCs w:val="24"/>
        </w:rPr>
        <w:t xml:space="preserve">of </w:t>
      </w:r>
      <w:r w:rsidR="001F4DEE" w:rsidRPr="00CD437E">
        <w:rPr>
          <w:rFonts w:ascii="Times New Roman" w:hAnsi="Times New Roman" w:cs="Times New Roman"/>
          <w:sz w:val="24"/>
          <w:szCs w:val="24"/>
        </w:rPr>
        <w:t xml:space="preserve">3.5% in </w:t>
      </w:r>
      <w:r w:rsidR="000148D8">
        <w:rPr>
          <w:rFonts w:ascii="Times New Roman" w:hAnsi="Times New Roman" w:cs="Times New Roman"/>
          <w:sz w:val="24"/>
          <w:szCs w:val="24"/>
        </w:rPr>
        <w:t xml:space="preserve">the general </w:t>
      </w:r>
      <w:r w:rsidR="002A69A2">
        <w:rPr>
          <w:rFonts w:ascii="Times New Roman" w:hAnsi="Times New Roman" w:cs="Times New Roman"/>
          <w:sz w:val="24"/>
          <w:szCs w:val="24"/>
        </w:rPr>
        <w:t xml:space="preserve">Jordanian </w:t>
      </w:r>
      <w:r w:rsidR="001F4DEE" w:rsidRPr="00CD437E">
        <w:rPr>
          <w:rFonts w:ascii="Times New Roman" w:hAnsi="Times New Roman" w:cs="Times New Roman"/>
          <w:sz w:val="24"/>
          <w:szCs w:val="24"/>
        </w:rPr>
        <w:t>population</w:t>
      </w:r>
      <w:r w:rsidR="001353E6" w:rsidRPr="00CD437E">
        <w:rPr>
          <w:rFonts w:ascii="Times New Roman" w:hAnsi="Times New Roman" w:cs="Times New Roman"/>
          <w:sz w:val="24"/>
          <w:szCs w:val="24"/>
        </w:rPr>
        <w:t xml:space="preserve"> calculated </w:t>
      </w:r>
      <w:r w:rsidR="000148D8">
        <w:rPr>
          <w:rFonts w:ascii="Times New Roman" w:hAnsi="Times New Roman" w:cs="Times New Roman"/>
          <w:sz w:val="24"/>
          <w:szCs w:val="24"/>
        </w:rPr>
        <w:t xml:space="preserve">in a </w:t>
      </w:r>
      <w:proofErr w:type="spellStart"/>
      <w:r w:rsidR="001353E6" w:rsidRPr="00CD437E">
        <w:rPr>
          <w:rFonts w:ascii="Times New Roman" w:hAnsi="Times New Roman" w:cs="Times New Roman"/>
          <w:sz w:val="24"/>
          <w:szCs w:val="24"/>
        </w:rPr>
        <w:t>metaanalysis</w:t>
      </w:r>
      <w:proofErr w:type="spellEnd"/>
      <w:r w:rsidR="001353E6" w:rsidRPr="00CD437E">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82727F" w:rsidRPr="00CD437E">
        <w:rPr>
          <w:rFonts w:ascii="Times New Roman" w:hAnsi="Times New Roman" w:cs="Times New Roman"/>
          <w:sz w:val="24"/>
          <w:szCs w:val="24"/>
        </w:rPr>
        <w:instrText xml:space="preserve"> ADDIN EN.CITE &lt;EndNote&gt;&lt;Cite&gt;&lt;Author&gt;Galeh&lt;/Author&gt;&lt;Year&gt;2018&lt;/Year&gt;&lt;RecNum&gt;187&lt;/RecNum&gt;&lt;DisplayText&gt;[8]&lt;/DisplayText&gt;&lt;record&gt;&lt;rec-number&gt;187&lt;/rec-number&gt;&lt;foreign-keys&gt;&lt;key app="EN" db-id="s952tst93dpa53eved45dx0rzartwrfwxwp9" timestamp="1537904248"&gt;187&lt;/key&gt;&lt;/foreign-keys&gt;&lt;ref-type name="Journal Article"&gt;17&lt;/ref-type&gt;&lt;contributors&gt;&lt;authors&gt;&lt;author&gt;Galeh, Tahereh Mikaeili&lt;/author&gt;&lt;author&gt;Spotin, Adel&lt;/author&gt;&lt;author&gt;Mahami-Oskouei, Mahmoud&lt;/author&gt;&lt;author&gt;Carmena, David&lt;/author&gt;&lt;author&gt;Rahimi, Mohammad Taghi&lt;/author&gt;&lt;author&gt;Barac, Aleksandra&lt;/author&gt;&lt;author&gt;Ghoyounchi, Roghayeh&lt;/author&gt;&lt;author&gt;Berahmat, Reza&lt;/author&gt;&lt;author&gt;Ahmadpour, Ehsan&lt;/author&gt;&lt;/authors&gt;&lt;/contributors&gt;&lt;titles&gt;&lt;title&gt;The seroprevalence rate and population genetic structure of human cystic echinococcosis in the Middle East: A systematic review and meta-analysis&lt;/title&gt;&lt;secondary-title&gt;International Journal of Surgery&lt;/secondary-title&gt;&lt;/titles&gt;&lt;periodical&gt;&lt;full-title&gt;International Journal of Surgery&lt;/full-title&gt;&lt;/periodical&gt;&lt;pages&gt;39-48&lt;/pages&gt;&lt;volume&gt;51&lt;/volume&gt;&lt;dates&gt;&lt;year&gt;2018&lt;/year&gt;&lt;/dates&gt;&lt;isbn&gt;1743-9191&lt;/isbn&gt;&lt;urls&gt;&lt;/urls&gt;&lt;/record&gt;&lt;/Cite&gt;&lt;/EndNote&gt;</w:instrText>
      </w:r>
      <w:r w:rsidR="0035192C" w:rsidRPr="00CD437E">
        <w:rPr>
          <w:rFonts w:ascii="Times New Roman" w:hAnsi="Times New Roman" w:cs="Times New Roman"/>
          <w:sz w:val="24"/>
          <w:szCs w:val="24"/>
        </w:rPr>
        <w:fldChar w:fldCharType="separate"/>
      </w:r>
      <w:r w:rsidR="0082727F" w:rsidRPr="00CD437E">
        <w:rPr>
          <w:rFonts w:ascii="Times New Roman" w:hAnsi="Times New Roman" w:cs="Times New Roman"/>
          <w:noProof/>
          <w:sz w:val="24"/>
          <w:szCs w:val="24"/>
        </w:rPr>
        <w:t>[8]</w:t>
      </w:r>
      <w:r w:rsidR="0035192C" w:rsidRPr="00CD437E">
        <w:rPr>
          <w:rFonts w:ascii="Times New Roman" w:hAnsi="Times New Roman" w:cs="Times New Roman"/>
          <w:sz w:val="24"/>
          <w:szCs w:val="24"/>
        </w:rPr>
        <w:fldChar w:fldCharType="end"/>
      </w:r>
      <w:r w:rsidR="00106382" w:rsidRPr="00CD437E">
        <w:rPr>
          <w:rFonts w:ascii="Times New Roman" w:hAnsi="Times New Roman" w:cs="Times New Roman"/>
          <w:sz w:val="24"/>
          <w:szCs w:val="24"/>
        </w:rPr>
        <w:t xml:space="preserve">. </w:t>
      </w:r>
      <w:r w:rsidR="001F4DEE" w:rsidRPr="00CD437E">
        <w:rPr>
          <w:rFonts w:ascii="Times New Roman" w:hAnsi="Times New Roman" w:cs="Times New Roman"/>
          <w:sz w:val="24"/>
          <w:szCs w:val="24"/>
        </w:rPr>
        <w:t>Al-</w:t>
      </w:r>
      <w:proofErr w:type="spellStart"/>
      <w:r w:rsidR="001F4DEE" w:rsidRPr="00CD437E">
        <w:rPr>
          <w:rFonts w:ascii="Times New Roman" w:hAnsi="Times New Roman" w:cs="Times New Roman"/>
          <w:sz w:val="24"/>
          <w:szCs w:val="24"/>
        </w:rPr>
        <w:t>Mafraq</w:t>
      </w:r>
      <w:proofErr w:type="spellEnd"/>
      <w:r w:rsidR="001F4DEE" w:rsidRPr="00CD437E">
        <w:rPr>
          <w:rFonts w:ascii="Times New Roman" w:hAnsi="Times New Roman" w:cs="Times New Roman"/>
          <w:sz w:val="24"/>
          <w:szCs w:val="24"/>
        </w:rPr>
        <w:t xml:space="preserve"> city ha</w:t>
      </w:r>
      <w:r w:rsidR="007326A0" w:rsidRPr="00CD437E">
        <w:rPr>
          <w:rFonts w:ascii="Times New Roman" w:hAnsi="Times New Roman" w:cs="Times New Roman"/>
          <w:sz w:val="24"/>
          <w:szCs w:val="24"/>
        </w:rPr>
        <w:t>s</w:t>
      </w:r>
      <w:r w:rsidR="001F4DEE" w:rsidRPr="00CD437E">
        <w:rPr>
          <w:rFonts w:ascii="Times New Roman" w:hAnsi="Times New Roman" w:cs="Times New Roman"/>
          <w:sz w:val="24"/>
          <w:szCs w:val="24"/>
        </w:rPr>
        <w:t xml:space="preserve"> the highest</w:t>
      </w:r>
      <w:r w:rsidR="00F539A6">
        <w:rPr>
          <w:rFonts w:ascii="Times New Roman" w:hAnsi="Times New Roman" w:cs="Times New Roman"/>
          <w:sz w:val="24"/>
          <w:szCs w:val="24"/>
        </w:rPr>
        <w:t xml:space="preserve"> </w:t>
      </w:r>
      <w:proofErr w:type="spellStart"/>
      <w:r w:rsidR="001F4DEE" w:rsidRPr="00CD437E">
        <w:rPr>
          <w:rFonts w:ascii="Times New Roman" w:hAnsi="Times New Roman" w:cs="Times New Roman"/>
          <w:sz w:val="24"/>
          <w:szCs w:val="24"/>
        </w:rPr>
        <w:t>sero</w:t>
      </w:r>
      <w:r w:rsidR="007326A0" w:rsidRPr="00CD437E">
        <w:rPr>
          <w:rFonts w:ascii="Times New Roman" w:hAnsi="Times New Roman" w:cs="Times New Roman"/>
          <w:sz w:val="24"/>
          <w:szCs w:val="24"/>
        </w:rPr>
        <w:t>prevalence</w:t>
      </w:r>
      <w:proofErr w:type="spellEnd"/>
      <w:r w:rsidR="006B2191">
        <w:rPr>
          <w:rFonts w:ascii="Times New Roman" w:hAnsi="Times New Roman" w:cs="Times New Roman"/>
          <w:sz w:val="24"/>
          <w:szCs w:val="24"/>
        </w:rPr>
        <w:t xml:space="preserve"> </w:t>
      </w:r>
      <w:r w:rsidR="001F4DEE" w:rsidRPr="00CD437E">
        <w:rPr>
          <w:rFonts w:ascii="Times New Roman" w:hAnsi="Times New Roman" w:cs="Times New Roman"/>
          <w:sz w:val="24"/>
          <w:szCs w:val="24"/>
        </w:rPr>
        <w:t>rate</w:t>
      </w:r>
      <w:r w:rsidR="006B2191" w:rsidRPr="006B2191">
        <w:t xml:space="preserve"> </w:t>
      </w:r>
      <w:r w:rsidR="006B2191" w:rsidRPr="006B2191">
        <w:rPr>
          <w:rFonts w:ascii="Times New Roman" w:hAnsi="Times New Roman" w:cs="Times New Roman"/>
          <w:sz w:val="24"/>
          <w:szCs w:val="24"/>
        </w:rPr>
        <w:t>among cities in Jordan, where the lowest rate was observed</w:t>
      </w:r>
      <w:r w:rsidR="00896E31">
        <w:rPr>
          <w:rFonts w:ascii="Times New Roman" w:hAnsi="Times New Roman" w:cs="Times New Roman"/>
          <w:sz w:val="24"/>
          <w:szCs w:val="24"/>
        </w:rPr>
        <w:t xml:space="preserve">                                                                                                                                                                                                                                                                                                 </w:t>
      </w:r>
      <w:r w:rsidR="007326A0" w:rsidRPr="00CD437E">
        <w:rPr>
          <w:rFonts w:ascii="Times New Roman" w:hAnsi="Times New Roman" w:cs="Times New Roman"/>
          <w:sz w:val="24"/>
          <w:szCs w:val="24"/>
        </w:rPr>
        <w:t xml:space="preserve">in </w:t>
      </w:r>
      <w:proofErr w:type="spellStart"/>
      <w:r w:rsidR="007326A0" w:rsidRPr="00CD437E">
        <w:rPr>
          <w:rFonts w:ascii="Times New Roman" w:hAnsi="Times New Roman" w:cs="Times New Roman"/>
          <w:sz w:val="24"/>
          <w:szCs w:val="24"/>
        </w:rPr>
        <w:t>Azraq</w:t>
      </w:r>
      <w:proofErr w:type="spellEnd"/>
      <w:r w:rsidR="007326A0" w:rsidRPr="00CD437E">
        <w:rPr>
          <w:rFonts w:ascii="Times New Roman" w:hAnsi="Times New Roman" w:cs="Times New Roman"/>
          <w:sz w:val="24"/>
          <w:szCs w:val="24"/>
        </w:rPr>
        <w:t xml:space="preserve"> city (2.5%) and </w:t>
      </w:r>
      <w:r w:rsidR="000148D8">
        <w:rPr>
          <w:rFonts w:ascii="Times New Roman" w:hAnsi="Times New Roman" w:cs="Times New Roman"/>
          <w:sz w:val="24"/>
          <w:szCs w:val="24"/>
        </w:rPr>
        <w:t xml:space="preserve">the </w:t>
      </w:r>
      <w:r w:rsidR="007326A0" w:rsidRPr="00CD437E">
        <w:rPr>
          <w:rFonts w:ascii="Times New Roman" w:hAnsi="Times New Roman" w:cs="Times New Roman"/>
          <w:sz w:val="24"/>
          <w:szCs w:val="24"/>
        </w:rPr>
        <w:t>highest rate was observed in Amman city (3.5%) [</w:t>
      </w:r>
      <w:r w:rsidR="00242655" w:rsidRPr="00CD437E">
        <w:rPr>
          <w:rFonts w:ascii="Times New Roman" w:hAnsi="Times New Roman" w:cs="Times New Roman"/>
          <w:sz w:val="24"/>
          <w:szCs w:val="24"/>
        </w:rPr>
        <w:t xml:space="preserve">10, </w:t>
      </w:r>
      <w:r w:rsidR="00C53489" w:rsidRPr="00CD437E">
        <w:rPr>
          <w:rFonts w:ascii="Times New Roman" w:hAnsi="Times New Roman" w:cs="Times New Roman"/>
          <w:sz w:val="24"/>
          <w:szCs w:val="24"/>
        </w:rPr>
        <w:t>11]. T</w:t>
      </w:r>
      <w:r w:rsidR="00F22351" w:rsidRPr="00CD437E">
        <w:rPr>
          <w:rFonts w:ascii="Times New Roman" w:hAnsi="Times New Roman" w:cs="Times New Roman"/>
          <w:sz w:val="24"/>
          <w:szCs w:val="24"/>
        </w:rPr>
        <w:t xml:space="preserve">he </w:t>
      </w:r>
      <w:proofErr w:type="spellStart"/>
      <w:r w:rsidR="00F22351" w:rsidRPr="00CD437E">
        <w:rPr>
          <w:rFonts w:ascii="Times New Roman" w:hAnsi="Times New Roman" w:cs="Times New Roman"/>
          <w:sz w:val="24"/>
          <w:szCs w:val="24"/>
        </w:rPr>
        <w:t>seroprevalence</w:t>
      </w:r>
      <w:proofErr w:type="spellEnd"/>
      <w:r w:rsidR="000148D8">
        <w:rPr>
          <w:rFonts w:ascii="Times New Roman" w:hAnsi="Times New Roman" w:cs="Times New Roman"/>
          <w:sz w:val="24"/>
          <w:szCs w:val="24"/>
        </w:rPr>
        <w:t xml:space="preserve"> </w:t>
      </w:r>
      <w:r w:rsidRPr="00CD437E">
        <w:rPr>
          <w:rFonts w:ascii="Times New Roman" w:hAnsi="Times New Roman" w:cs="Times New Roman"/>
          <w:sz w:val="24"/>
          <w:szCs w:val="24"/>
        </w:rPr>
        <w:t xml:space="preserve">rate </w:t>
      </w:r>
      <w:r w:rsidR="00F22351" w:rsidRPr="00CD437E">
        <w:rPr>
          <w:rFonts w:ascii="Times New Roman" w:hAnsi="Times New Roman" w:cs="Times New Roman"/>
          <w:sz w:val="24"/>
          <w:szCs w:val="24"/>
        </w:rPr>
        <w:t xml:space="preserve">observed in the present study </w:t>
      </w:r>
      <w:r w:rsidR="005D4011" w:rsidRPr="00CD437E">
        <w:rPr>
          <w:rFonts w:ascii="Times New Roman" w:hAnsi="Times New Roman" w:cs="Times New Roman"/>
          <w:sz w:val="24"/>
          <w:szCs w:val="24"/>
        </w:rPr>
        <w:t>is</w:t>
      </w:r>
      <w:r w:rsidR="000148D8">
        <w:rPr>
          <w:rFonts w:ascii="Times New Roman" w:hAnsi="Times New Roman" w:cs="Times New Roman"/>
          <w:sz w:val="24"/>
          <w:szCs w:val="24"/>
        </w:rPr>
        <w:t xml:space="preserve"> </w:t>
      </w:r>
      <w:r w:rsidRPr="00CD437E">
        <w:rPr>
          <w:rFonts w:ascii="Times New Roman" w:hAnsi="Times New Roman" w:cs="Times New Roman"/>
          <w:sz w:val="24"/>
          <w:szCs w:val="24"/>
        </w:rPr>
        <w:t xml:space="preserve">lower than the rate </w:t>
      </w:r>
      <w:r w:rsidR="00F22351" w:rsidRPr="00CD437E">
        <w:rPr>
          <w:rFonts w:ascii="Times New Roman" w:hAnsi="Times New Roman" w:cs="Times New Roman"/>
          <w:sz w:val="24"/>
          <w:szCs w:val="24"/>
        </w:rPr>
        <w:t xml:space="preserve">reported by </w:t>
      </w:r>
      <w:proofErr w:type="spellStart"/>
      <w:r w:rsidR="00F22351" w:rsidRPr="00CD437E">
        <w:rPr>
          <w:rFonts w:ascii="Times New Roman" w:hAnsi="Times New Roman" w:cs="Times New Roman"/>
          <w:sz w:val="24"/>
          <w:szCs w:val="24"/>
        </w:rPr>
        <w:t>Qaqish</w:t>
      </w:r>
      <w:proofErr w:type="spellEnd"/>
      <w:r w:rsidR="00F22351" w:rsidRPr="00CD437E">
        <w:rPr>
          <w:rFonts w:ascii="Times New Roman" w:hAnsi="Times New Roman" w:cs="Times New Roman"/>
          <w:sz w:val="24"/>
          <w:szCs w:val="24"/>
        </w:rPr>
        <w:t xml:space="preserve"> and c</w:t>
      </w:r>
      <w:r w:rsidRPr="00CD437E">
        <w:rPr>
          <w:rFonts w:ascii="Times New Roman" w:hAnsi="Times New Roman" w:cs="Times New Roman"/>
          <w:sz w:val="24"/>
          <w:szCs w:val="24"/>
        </w:rPr>
        <w:t>olleagues</w:t>
      </w:r>
      <w:r w:rsidR="000148D8">
        <w:rPr>
          <w:rFonts w:ascii="Times New Roman" w:hAnsi="Times New Roman" w:cs="Times New Roman"/>
          <w:sz w:val="24"/>
          <w:szCs w:val="24"/>
        </w:rPr>
        <w:t>,</w:t>
      </w:r>
      <w:r w:rsidR="00005ED7">
        <w:rPr>
          <w:rFonts w:ascii="Times New Roman" w:hAnsi="Times New Roman" w:cs="Times New Roman"/>
          <w:sz w:val="24"/>
          <w:szCs w:val="24"/>
        </w:rPr>
        <w:t xml:space="preserve"> </w:t>
      </w:r>
      <w:r w:rsidR="000C732A" w:rsidRPr="00CD437E">
        <w:rPr>
          <w:rFonts w:ascii="Times New Roman" w:hAnsi="Times New Roman" w:cs="Times New Roman"/>
          <w:sz w:val="24"/>
          <w:szCs w:val="24"/>
        </w:rPr>
        <w:t xml:space="preserve">who reported an </w:t>
      </w:r>
      <w:r w:rsidR="00E51498" w:rsidRPr="00CD437E">
        <w:rPr>
          <w:rFonts w:ascii="Times New Roman" w:hAnsi="Times New Roman" w:cs="Times New Roman"/>
          <w:sz w:val="24"/>
          <w:szCs w:val="24"/>
        </w:rPr>
        <w:t xml:space="preserve">overall </w:t>
      </w:r>
      <w:proofErr w:type="spellStart"/>
      <w:r w:rsidR="00E51498" w:rsidRPr="00CD437E">
        <w:rPr>
          <w:rFonts w:ascii="Times New Roman" w:hAnsi="Times New Roman" w:cs="Times New Roman"/>
          <w:sz w:val="24"/>
          <w:szCs w:val="24"/>
        </w:rPr>
        <w:t>seroprev</w:t>
      </w:r>
      <w:r w:rsidR="00E00990" w:rsidRPr="00CD437E">
        <w:rPr>
          <w:rFonts w:ascii="Times New Roman" w:hAnsi="Times New Roman" w:cs="Times New Roman"/>
          <w:sz w:val="24"/>
          <w:szCs w:val="24"/>
        </w:rPr>
        <w:t>a</w:t>
      </w:r>
      <w:r w:rsidR="00E51498" w:rsidRPr="00CD437E">
        <w:rPr>
          <w:rFonts w:ascii="Times New Roman" w:hAnsi="Times New Roman" w:cs="Times New Roman"/>
          <w:sz w:val="24"/>
          <w:szCs w:val="24"/>
        </w:rPr>
        <w:t>lence</w:t>
      </w:r>
      <w:proofErr w:type="spellEnd"/>
      <w:r w:rsidR="00005ED7">
        <w:rPr>
          <w:rFonts w:ascii="Times New Roman" w:hAnsi="Times New Roman" w:cs="Times New Roman"/>
          <w:sz w:val="24"/>
          <w:szCs w:val="24"/>
        </w:rPr>
        <w:t xml:space="preserve"> </w:t>
      </w:r>
      <w:r w:rsidR="000C732A" w:rsidRPr="00CD437E">
        <w:rPr>
          <w:rFonts w:ascii="Times New Roman" w:hAnsi="Times New Roman" w:cs="Times New Roman"/>
          <w:sz w:val="24"/>
          <w:szCs w:val="24"/>
        </w:rPr>
        <w:t xml:space="preserve">rate </w:t>
      </w:r>
      <w:r w:rsidR="00E51498" w:rsidRPr="00CD437E">
        <w:rPr>
          <w:rFonts w:ascii="Times New Roman" w:hAnsi="Times New Roman" w:cs="Times New Roman"/>
          <w:sz w:val="24"/>
          <w:szCs w:val="24"/>
        </w:rPr>
        <w:t>of 7.7%</w:t>
      </w:r>
      <w:r w:rsidR="00F12AEC" w:rsidRPr="00CD437E">
        <w:rPr>
          <w:rFonts w:ascii="Times New Roman" w:hAnsi="Times New Roman" w:cs="Times New Roman"/>
          <w:sz w:val="24"/>
          <w:szCs w:val="24"/>
        </w:rPr>
        <w:t>, ranging from 11.4% in the rural–agricultural groups</w:t>
      </w:r>
      <w:r w:rsidR="000148D8">
        <w:rPr>
          <w:rFonts w:ascii="Times New Roman" w:hAnsi="Times New Roman" w:cs="Times New Roman"/>
          <w:sz w:val="24"/>
          <w:szCs w:val="24"/>
        </w:rPr>
        <w:t xml:space="preserve"> to</w:t>
      </w:r>
      <w:r w:rsidR="00F12AEC" w:rsidRPr="00CD437E">
        <w:rPr>
          <w:rFonts w:ascii="Times New Roman" w:hAnsi="Times New Roman" w:cs="Times New Roman"/>
          <w:sz w:val="24"/>
          <w:szCs w:val="24"/>
        </w:rPr>
        <w:t xml:space="preserve"> 5% in the semi-Bedouin</w:t>
      </w:r>
      <w:r w:rsidR="000148D8">
        <w:rPr>
          <w:rFonts w:ascii="Times New Roman" w:hAnsi="Times New Roman" w:cs="Times New Roman"/>
          <w:sz w:val="24"/>
          <w:szCs w:val="24"/>
        </w:rPr>
        <w:t xml:space="preserve"> groups to</w:t>
      </w:r>
      <w:r w:rsidR="00F12AEC" w:rsidRPr="00CD437E">
        <w:rPr>
          <w:rFonts w:ascii="Times New Roman" w:hAnsi="Times New Roman" w:cs="Times New Roman"/>
          <w:sz w:val="24"/>
          <w:szCs w:val="24"/>
        </w:rPr>
        <w:t xml:space="preserve"> 3.7% in</w:t>
      </w:r>
      <w:r w:rsidR="000148D8">
        <w:rPr>
          <w:rFonts w:ascii="Times New Roman" w:hAnsi="Times New Roman" w:cs="Times New Roman"/>
          <w:sz w:val="24"/>
          <w:szCs w:val="24"/>
        </w:rPr>
        <w:t xml:space="preserve"> the</w:t>
      </w:r>
      <w:r w:rsidR="00F12AEC" w:rsidRPr="00CD437E">
        <w:rPr>
          <w:rFonts w:ascii="Times New Roman" w:hAnsi="Times New Roman" w:cs="Times New Roman"/>
          <w:sz w:val="24"/>
          <w:szCs w:val="24"/>
        </w:rPr>
        <w:t xml:space="preserve"> Bedouin groups</w:t>
      </w:r>
      <w:r w:rsidR="00F539A6">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r>
      <w:r w:rsidR="00CB7436">
        <w:rPr>
          <w:rFonts w:ascii="Times New Roman" w:hAnsi="Times New Roman" w:cs="Times New Roman"/>
          <w:sz w:val="24"/>
          <w:szCs w:val="24"/>
        </w:rPr>
        <w:instrText xml:space="preserve"> ADDIN EN.CITE &lt;EndNote&gt;&lt;Cite&gt;&lt;Author&gt;Qaqish&lt;/Author&gt;&lt;Year&gt;2003&lt;/Year&gt;&lt;RecNum&gt;51&lt;/RecNum&gt;&lt;DisplayText&gt;[11]&lt;/DisplayText&gt;&lt;record&gt;&lt;rec-number&gt;51&lt;/rec-number&gt;&lt;foreign-keys&gt;&lt;key app="EN" db-id="s952tst93dpa53eved45dx0rzartwrfwxwp9" timestamp="1500745808"&gt;51&lt;/key&gt;&lt;/foreign-keys&gt;&lt;ref-type name="Journal Article"&gt;17&lt;/ref-type&gt;&lt;contributors&gt;&lt;authors&gt;&lt;author&gt;Qaqish, AM&lt;/author&gt;&lt;author&gt;Nasrieh, MA&lt;/author&gt;&lt;author&gt;Al-Qaoud, KM&lt;/author&gt;&lt;author&gt;Craig, PS&lt;/author&gt;&lt;author&gt;Abdel-Hafez, SK&lt;/author&gt;&lt;/authors&gt;&lt;/contributors&gt;&lt;titles&gt;&lt;title&gt;The seroprevalences of cystic echinococcosis, and the associated risk factors, in rural–agricultural, bedouin and semi-bedouin communities in Jordan&lt;/title&gt;&lt;secondary-title&gt;Annals of Tropical Medicine &amp;amp; Parasitology&lt;/secondary-title&gt;&lt;/titles&gt;&lt;periodical&gt;&lt;full-title&gt;Annals of Tropical Medicine &amp;amp; Parasitology&lt;/full-title&gt;&lt;/periodical&gt;&lt;pages&gt;511-520&lt;/pages&gt;&lt;volume&gt;97&lt;/volume&gt;&lt;number&gt;5&lt;/number&gt;&lt;dates&gt;&lt;year&gt;2003&lt;/year&gt;&lt;/dates&gt;&lt;isbn&gt;0003-4983&lt;/isbn&gt;&lt;urls&gt;&lt;/urls&gt;&lt;/record&gt;&lt;/Cite&gt;&lt;/EndNote&gt;</w:instrText>
      </w:r>
      <w:r w:rsidR="0035192C" w:rsidRPr="00CD437E">
        <w:rPr>
          <w:rFonts w:ascii="Times New Roman" w:hAnsi="Times New Roman" w:cs="Times New Roman"/>
          <w:sz w:val="24"/>
          <w:szCs w:val="24"/>
        </w:rPr>
        <w:fldChar w:fldCharType="separate"/>
      </w:r>
      <w:r w:rsidR="00CB7436">
        <w:rPr>
          <w:rFonts w:ascii="Times New Roman" w:hAnsi="Times New Roman" w:cs="Times New Roman"/>
          <w:noProof/>
          <w:sz w:val="24"/>
          <w:szCs w:val="24"/>
        </w:rPr>
        <w:t>[11]</w:t>
      </w:r>
      <w:r w:rsidR="0035192C" w:rsidRPr="00CD437E">
        <w:rPr>
          <w:rFonts w:ascii="Times New Roman" w:hAnsi="Times New Roman" w:cs="Times New Roman"/>
          <w:sz w:val="24"/>
          <w:szCs w:val="24"/>
        </w:rPr>
        <w:fldChar w:fldCharType="end"/>
      </w:r>
      <w:r w:rsidR="0077504C" w:rsidRPr="00CD437E">
        <w:rPr>
          <w:rFonts w:ascii="Times New Roman" w:hAnsi="Times New Roman" w:cs="Times New Roman"/>
          <w:sz w:val="24"/>
          <w:szCs w:val="24"/>
        </w:rPr>
        <w:t xml:space="preserve">. </w:t>
      </w:r>
      <w:r w:rsidR="005D4011" w:rsidRPr="00CD437E">
        <w:rPr>
          <w:rFonts w:ascii="Times New Roman" w:hAnsi="Times New Roman" w:cs="Times New Roman"/>
          <w:sz w:val="24"/>
          <w:szCs w:val="24"/>
        </w:rPr>
        <w:t>D</w:t>
      </w:r>
      <w:r w:rsidR="00BC1272" w:rsidRPr="00CD437E">
        <w:rPr>
          <w:rFonts w:ascii="Times New Roman" w:hAnsi="Times New Roman" w:cs="Times New Roman"/>
          <w:sz w:val="24"/>
          <w:szCs w:val="24"/>
        </w:rPr>
        <w:t xml:space="preserve">ifferences </w:t>
      </w:r>
      <w:r w:rsidR="005D4011" w:rsidRPr="00CD437E">
        <w:rPr>
          <w:rFonts w:ascii="Times New Roman" w:hAnsi="Times New Roman" w:cs="Times New Roman"/>
          <w:sz w:val="24"/>
          <w:szCs w:val="24"/>
        </w:rPr>
        <w:t xml:space="preserve">in </w:t>
      </w:r>
      <w:proofErr w:type="spellStart"/>
      <w:r w:rsidR="005D4011" w:rsidRPr="00CD437E">
        <w:rPr>
          <w:rFonts w:ascii="Times New Roman" w:hAnsi="Times New Roman" w:cs="Times New Roman"/>
          <w:sz w:val="24"/>
          <w:szCs w:val="24"/>
        </w:rPr>
        <w:t>sero</w:t>
      </w:r>
      <w:r w:rsidR="004C2B9C" w:rsidRPr="00CD437E">
        <w:rPr>
          <w:rFonts w:ascii="Times New Roman" w:hAnsi="Times New Roman" w:cs="Times New Roman"/>
          <w:sz w:val="24"/>
          <w:szCs w:val="24"/>
        </w:rPr>
        <w:t>prevalence</w:t>
      </w:r>
      <w:proofErr w:type="spellEnd"/>
      <w:r w:rsidR="005D4011" w:rsidRPr="00CD437E">
        <w:rPr>
          <w:rFonts w:ascii="Times New Roman" w:hAnsi="Times New Roman" w:cs="Times New Roman"/>
          <w:sz w:val="24"/>
          <w:szCs w:val="24"/>
        </w:rPr>
        <w:t xml:space="preserve"> rate </w:t>
      </w:r>
      <w:r w:rsidR="000C732A" w:rsidRPr="00CD437E">
        <w:rPr>
          <w:rFonts w:ascii="Times New Roman" w:hAnsi="Times New Roman" w:cs="Times New Roman"/>
          <w:sz w:val="24"/>
          <w:szCs w:val="24"/>
        </w:rPr>
        <w:t xml:space="preserve">among different studies </w:t>
      </w:r>
      <w:r w:rsidR="00BC1272" w:rsidRPr="00CD437E">
        <w:rPr>
          <w:rFonts w:ascii="Times New Roman" w:hAnsi="Times New Roman" w:cs="Times New Roman"/>
          <w:sz w:val="24"/>
          <w:szCs w:val="24"/>
        </w:rPr>
        <w:t>could</w:t>
      </w:r>
      <w:r w:rsidR="00F22351" w:rsidRPr="00CD437E">
        <w:rPr>
          <w:rFonts w:ascii="Times New Roman" w:hAnsi="Times New Roman" w:cs="Times New Roman"/>
          <w:sz w:val="24"/>
          <w:szCs w:val="24"/>
        </w:rPr>
        <w:t xml:space="preserve"> be attributed to </w:t>
      </w:r>
      <w:r w:rsidR="00BC1272" w:rsidRPr="00CD437E">
        <w:rPr>
          <w:rFonts w:ascii="Times New Roman" w:hAnsi="Times New Roman" w:cs="Times New Roman"/>
          <w:sz w:val="24"/>
          <w:szCs w:val="24"/>
        </w:rPr>
        <w:t>differences in sample size,</w:t>
      </w:r>
      <w:r w:rsidR="000148D8">
        <w:rPr>
          <w:rFonts w:ascii="Times New Roman" w:hAnsi="Times New Roman" w:cs="Times New Roman"/>
          <w:sz w:val="24"/>
          <w:szCs w:val="24"/>
        </w:rPr>
        <w:t xml:space="preserve"> </w:t>
      </w:r>
      <w:r w:rsidR="00C53489" w:rsidRPr="00CD437E">
        <w:rPr>
          <w:rFonts w:ascii="Times New Roman" w:hAnsi="Times New Roman" w:cs="Times New Roman"/>
          <w:sz w:val="24"/>
          <w:szCs w:val="24"/>
        </w:rPr>
        <w:t xml:space="preserve">geographic location, population under study, associated risk factors, and immunological assay used [10, 11]. </w:t>
      </w:r>
      <w:r w:rsidR="008D686A" w:rsidRPr="00DA5A5E">
        <w:rPr>
          <w:rFonts w:ascii="Times New Roman" w:hAnsi="Times New Roman" w:cs="Times New Roman"/>
          <w:color w:val="FF0000"/>
          <w:sz w:val="24"/>
          <w:szCs w:val="24"/>
        </w:rPr>
        <w:t>All participants of this study were recruited from Al-</w:t>
      </w:r>
      <w:proofErr w:type="spellStart"/>
      <w:r w:rsidR="008D686A" w:rsidRPr="00DA5A5E">
        <w:rPr>
          <w:rFonts w:ascii="Times New Roman" w:hAnsi="Times New Roman" w:cs="Times New Roman"/>
          <w:color w:val="FF0000"/>
          <w:sz w:val="24"/>
          <w:szCs w:val="24"/>
        </w:rPr>
        <w:t>Mafraq</w:t>
      </w:r>
      <w:proofErr w:type="spellEnd"/>
      <w:r w:rsidR="008D686A" w:rsidRPr="00DA5A5E">
        <w:rPr>
          <w:rFonts w:ascii="Times New Roman" w:hAnsi="Times New Roman" w:cs="Times New Roman"/>
          <w:color w:val="FF0000"/>
          <w:sz w:val="24"/>
          <w:szCs w:val="24"/>
        </w:rPr>
        <w:t xml:space="preserve"> Governorate, thus the </w:t>
      </w:r>
      <w:proofErr w:type="spellStart"/>
      <w:r w:rsidR="008D686A" w:rsidRPr="00DA5A5E">
        <w:rPr>
          <w:rFonts w:ascii="Times New Roman" w:hAnsi="Times New Roman" w:cs="Times New Roman"/>
          <w:color w:val="FF0000"/>
          <w:sz w:val="24"/>
          <w:szCs w:val="24"/>
        </w:rPr>
        <w:t>seroprevalence</w:t>
      </w:r>
      <w:proofErr w:type="spellEnd"/>
      <w:r w:rsidR="008D686A" w:rsidRPr="00DA5A5E">
        <w:rPr>
          <w:rFonts w:ascii="Times New Roman" w:hAnsi="Times New Roman" w:cs="Times New Roman"/>
          <w:color w:val="FF0000"/>
          <w:sz w:val="24"/>
          <w:szCs w:val="24"/>
        </w:rPr>
        <w:t xml:space="preserve"> rate </w:t>
      </w:r>
      <w:r w:rsidR="00DA5A5E">
        <w:rPr>
          <w:rFonts w:ascii="Times New Roman" w:hAnsi="Times New Roman" w:cs="Times New Roman"/>
          <w:color w:val="FF0000"/>
          <w:sz w:val="24"/>
          <w:szCs w:val="24"/>
        </w:rPr>
        <w:t xml:space="preserve">obtained </w:t>
      </w:r>
      <w:r w:rsidR="00DA5A5E" w:rsidRPr="00DA5A5E">
        <w:rPr>
          <w:rFonts w:ascii="Times New Roman" w:hAnsi="Times New Roman" w:cs="Times New Roman"/>
          <w:color w:val="FF0000"/>
          <w:sz w:val="24"/>
          <w:szCs w:val="24"/>
        </w:rPr>
        <w:t xml:space="preserve">is representative of this specific population </w:t>
      </w:r>
      <w:r w:rsidR="00DA5A5E" w:rsidRPr="00DA5A5E">
        <w:rPr>
          <w:rFonts w:ascii="Times New Roman" w:hAnsi="Times New Roman" w:cs="Times New Roman"/>
          <w:color w:val="FF0000"/>
          <w:sz w:val="24"/>
          <w:szCs w:val="24"/>
        </w:rPr>
        <w:lastRenderedPageBreak/>
        <w:t>within Jordan</w:t>
      </w:r>
      <w:r w:rsidR="00DA5A5E">
        <w:rPr>
          <w:rFonts w:ascii="Times New Roman" w:hAnsi="Times New Roman" w:cs="Times New Roman"/>
          <w:sz w:val="24"/>
          <w:szCs w:val="24"/>
        </w:rPr>
        <w:t>.</w:t>
      </w:r>
      <w:r w:rsidR="008D686A">
        <w:rPr>
          <w:rFonts w:ascii="Times New Roman" w:hAnsi="Times New Roman" w:cs="Times New Roman"/>
          <w:sz w:val="24"/>
          <w:szCs w:val="24"/>
        </w:rPr>
        <w:t xml:space="preserve">  </w:t>
      </w:r>
      <w:r w:rsidR="009803D3" w:rsidRPr="009803D3">
        <w:rPr>
          <w:rFonts w:ascii="Times New Roman" w:hAnsi="Times New Roman" w:cs="Times New Roman"/>
          <w:sz w:val="24"/>
          <w:szCs w:val="24"/>
        </w:rPr>
        <w:t>Overall, Al-</w:t>
      </w:r>
      <w:proofErr w:type="spellStart"/>
      <w:r w:rsidR="009803D3" w:rsidRPr="009803D3">
        <w:rPr>
          <w:rFonts w:ascii="Times New Roman" w:hAnsi="Times New Roman" w:cs="Times New Roman"/>
          <w:sz w:val="24"/>
          <w:szCs w:val="24"/>
        </w:rPr>
        <w:t>Mafraq</w:t>
      </w:r>
      <w:proofErr w:type="spellEnd"/>
      <w:r w:rsidR="009803D3" w:rsidRPr="009803D3">
        <w:rPr>
          <w:rFonts w:ascii="Times New Roman" w:hAnsi="Times New Roman" w:cs="Times New Roman"/>
          <w:sz w:val="24"/>
          <w:szCs w:val="24"/>
        </w:rPr>
        <w:t xml:space="preserve"> Governorate has a high seropositive rate of HD and represents an area with higher risk for people to acquire the disease</w:t>
      </w:r>
    </w:p>
    <w:p w14:paraId="6EB6E81C" w14:textId="60A23A2B" w:rsidR="004B6E36" w:rsidRPr="00A94711" w:rsidRDefault="004B6E36" w:rsidP="00BF2D53">
      <w:pPr>
        <w:spacing w:line="480" w:lineRule="auto"/>
        <w:ind w:firstLine="720"/>
        <w:jc w:val="both"/>
        <w:rPr>
          <w:rFonts w:ascii="Times New Roman" w:hAnsi="Times New Roman" w:cs="Times New Roman"/>
          <w:color w:val="FF0000"/>
          <w:sz w:val="24"/>
          <w:szCs w:val="24"/>
        </w:rPr>
      </w:pPr>
      <w:r w:rsidRPr="00CD437E">
        <w:rPr>
          <w:rFonts w:ascii="Times New Roman" w:hAnsi="Times New Roman" w:cs="Times New Roman"/>
          <w:sz w:val="24"/>
          <w:szCs w:val="24"/>
        </w:rPr>
        <w:t xml:space="preserve">The advantages of using </w:t>
      </w:r>
      <w:r w:rsidR="000148D8">
        <w:rPr>
          <w:rFonts w:ascii="Times New Roman" w:hAnsi="Times New Roman" w:cs="Times New Roman"/>
          <w:sz w:val="24"/>
          <w:szCs w:val="24"/>
        </w:rPr>
        <w:t xml:space="preserve">an </w:t>
      </w:r>
      <w:r w:rsidRPr="00CD437E">
        <w:rPr>
          <w:rFonts w:ascii="Times New Roman" w:hAnsi="Times New Roman" w:cs="Times New Roman"/>
          <w:sz w:val="24"/>
          <w:szCs w:val="24"/>
        </w:rPr>
        <w:t>IHA assay include i</w:t>
      </w:r>
      <w:r w:rsidR="000148D8">
        <w:rPr>
          <w:rFonts w:ascii="Times New Roman" w:hAnsi="Times New Roman" w:cs="Times New Roman"/>
          <w:sz w:val="24"/>
          <w:szCs w:val="24"/>
        </w:rPr>
        <w:t>ts</w:t>
      </w:r>
      <w:r w:rsidRPr="00CD437E">
        <w:rPr>
          <w:rFonts w:ascii="Times New Roman" w:hAnsi="Times New Roman" w:cs="Times New Roman"/>
          <w:sz w:val="24"/>
          <w:szCs w:val="24"/>
        </w:rPr>
        <w:t xml:space="preserve"> high sensitivity </w:t>
      </w:r>
      <w:r w:rsidR="00C800EF" w:rsidRPr="00CD437E">
        <w:rPr>
          <w:rFonts w:ascii="Times New Roman" w:hAnsi="Times New Roman" w:cs="Times New Roman"/>
          <w:sz w:val="24"/>
          <w:szCs w:val="24"/>
        </w:rPr>
        <w:t>and specificity</w:t>
      </w:r>
      <w:r w:rsidRPr="00CD437E">
        <w:rPr>
          <w:rFonts w:ascii="Times New Roman" w:hAnsi="Times New Roman" w:cs="Times New Roman"/>
          <w:sz w:val="24"/>
          <w:szCs w:val="24"/>
        </w:rPr>
        <w:t>, simplicity,</w:t>
      </w:r>
      <w:r w:rsidR="000148D8">
        <w:rPr>
          <w:rFonts w:ascii="Times New Roman" w:hAnsi="Times New Roman" w:cs="Times New Roman"/>
          <w:sz w:val="24"/>
          <w:szCs w:val="24"/>
        </w:rPr>
        <w:t xml:space="preserve"> low cost</w:t>
      </w:r>
      <w:r w:rsidRPr="00CD437E">
        <w:rPr>
          <w:rFonts w:ascii="Times New Roman" w:hAnsi="Times New Roman" w:cs="Times New Roman"/>
          <w:sz w:val="24"/>
          <w:szCs w:val="24"/>
        </w:rPr>
        <w:t xml:space="preserve">, and short time </w:t>
      </w:r>
      <w:r w:rsidR="000148D8">
        <w:rPr>
          <w:rFonts w:ascii="Times New Roman" w:hAnsi="Times New Roman" w:cs="Times New Roman"/>
          <w:sz w:val="24"/>
          <w:szCs w:val="24"/>
        </w:rPr>
        <w:t xml:space="preserve">frame </w:t>
      </w:r>
      <w:r w:rsidRPr="00CD437E">
        <w:rPr>
          <w:rFonts w:ascii="Times New Roman" w:hAnsi="Times New Roman" w:cs="Times New Roman"/>
          <w:sz w:val="24"/>
          <w:szCs w:val="24"/>
        </w:rPr>
        <w:t xml:space="preserve">for the results to be observed [20-23]. </w:t>
      </w:r>
      <w:r w:rsidR="00C800EF" w:rsidRPr="00CD437E">
        <w:rPr>
          <w:rFonts w:ascii="Times New Roman" w:hAnsi="Times New Roman" w:cs="Times New Roman"/>
          <w:sz w:val="24"/>
          <w:szCs w:val="24"/>
        </w:rPr>
        <w:t>The sensitivity of IHA is higher in the early stages of the disease</w:t>
      </w:r>
      <w:r w:rsidR="000148D8">
        <w:rPr>
          <w:rFonts w:ascii="Times New Roman" w:hAnsi="Times New Roman" w:cs="Times New Roman"/>
          <w:sz w:val="24"/>
          <w:szCs w:val="24"/>
        </w:rPr>
        <w:t xml:space="preserve"> and</w:t>
      </w:r>
      <w:r w:rsidR="00C800EF" w:rsidRPr="00CD437E">
        <w:rPr>
          <w:rFonts w:ascii="Times New Roman" w:hAnsi="Times New Roman" w:cs="Times New Roman"/>
          <w:sz w:val="24"/>
          <w:szCs w:val="24"/>
        </w:rPr>
        <w:t xml:space="preserve"> can range from 60</w:t>
      </w:r>
      <w:r w:rsidR="000148D8">
        <w:rPr>
          <w:rFonts w:ascii="Times New Roman" w:hAnsi="Times New Roman" w:cs="Times New Roman"/>
          <w:sz w:val="24"/>
          <w:szCs w:val="24"/>
        </w:rPr>
        <w:t xml:space="preserve"> to </w:t>
      </w:r>
      <w:r w:rsidR="00C800EF" w:rsidRPr="00CD437E">
        <w:rPr>
          <w:rFonts w:ascii="Times New Roman" w:hAnsi="Times New Roman" w:cs="Times New Roman"/>
          <w:sz w:val="24"/>
          <w:szCs w:val="24"/>
        </w:rPr>
        <w:t>100%</w:t>
      </w:r>
      <w:r w:rsidR="000148D8">
        <w:rPr>
          <w:rFonts w:ascii="Times New Roman" w:hAnsi="Times New Roman" w:cs="Times New Roman"/>
          <w:sz w:val="24"/>
          <w:szCs w:val="24"/>
        </w:rPr>
        <w:t xml:space="preserve">, </w:t>
      </w:r>
      <w:r w:rsidR="00C800EF" w:rsidRPr="00CD437E">
        <w:rPr>
          <w:rFonts w:ascii="Times New Roman" w:hAnsi="Times New Roman" w:cs="Times New Roman"/>
          <w:sz w:val="24"/>
          <w:szCs w:val="24"/>
        </w:rPr>
        <w:t>with an average of 83%</w:t>
      </w:r>
      <w:r w:rsidR="000148D8">
        <w:rPr>
          <w:rFonts w:ascii="Times New Roman" w:hAnsi="Times New Roman" w:cs="Times New Roman"/>
          <w:sz w:val="24"/>
          <w:szCs w:val="24"/>
        </w:rPr>
        <w:t>.</w:t>
      </w:r>
      <w:r w:rsidR="00C800EF" w:rsidRPr="00CD437E">
        <w:rPr>
          <w:rFonts w:ascii="Times New Roman" w:hAnsi="Times New Roman" w:cs="Times New Roman"/>
          <w:sz w:val="24"/>
          <w:szCs w:val="24"/>
        </w:rPr>
        <w:t xml:space="preserve"> </w:t>
      </w:r>
      <w:r w:rsidR="000148D8">
        <w:rPr>
          <w:rFonts w:ascii="Times New Roman" w:hAnsi="Times New Roman" w:cs="Times New Roman"/>
          <w:sz w:val="24"/>
          <w:szCs w:val="24"/>
        </w:rPr>
        <w:t xml:space="preserve">A </w:t>
      </w:r>
      <w:r w:rsidR="00F539A6">
        <w:rPr>
          <w:rFonts w:ascii="Times New Roman" w:hAnsi="Times New Roman" w:cs="Times New Roman"/>
          <w:sz w:val="24"/>
          <w:szCs w:val="24"/>
        </w:rPr>
        <w:t>f</w:t>
      </w:r>
      <w:r w:rsidR="00C800EF" w:rsidRPr="00CD437E">
        <w:rPr>
          <w:rFonts w:ascii="Times New Roman" w:hAnsi="Times New Roman" w:cs="Times New Roman"/>
          <w:sz w:val="24"/>
          <w:szCs w:val="24"/>
        </w:rPr>
        <w:t>ew studies</w:t>
      </w:r>
      <w:r w:rsidR="000148D8">
        <w:rPr>
          <w:rFonts w:ascii="Times New Roman" w:hAnsi="Times New Roman" w:cs="Times New Roman"/>
          <w:sz w:val="24"/>
          <w:szCs w:val="24"/>
        </w:rPr>
        <w:t xml:space="preserve"> have</w:t>
      </w:r>
      <w:r w:rsidR="00C800EF" w:rsidRPr="00CD437E">
        <w:rPr>
          <w:rFonts w:ascii="Times New Roman" w:hAnsi="Times New Roman" w:cs="Times New Roman"/>
          <w:sz w:val="24"/>
          <w:szCs w:val="24"/>
        </w:rPr>
        <w:t xml:space="preserve"> indicated that using ELISA for HD </w:t>
      </w:r>
      <w:proofErr w:type="spellStart"/>
      <w:r w:rsidR="00C800EF" w:rsidRPr="00CD437E">
        <w:rPr>
          <w:rFonts w:ascii="Times New Roman" w:hAnsi="Times New Roman" w:cs="Times New Roman"/>
          <w:sz w:val="24"/>
          <w:szCs w:val="24"/>
        </w:rPr>
        <w:t>serodiagnosis</w:t>
      </w:r>
      <w:proofErr w:type="spellEnd"/>
      <w:r w:rsidR="00C800EF" w:rsidRPr="00CD437E">
        <w:rPr>
          <w:rFonts w:ascii="Times New Roman" w:hAnsi="Times New Roman" w:cs="Times New Roman"/>
          <w:sz w:val="24"/>
          <w:szCs w:val="24"/>
        </w:rPr>
        <w:t xml:space="preserve"> and follow up might be more sensitive compared to IHA </w:t>
      </w:r>
      <w:r w:rsidR="0035192C" w:rsidRPr="00CD437E">
        <w:rPr>
          <w:rFonts w:ascii="Times New Roman" w:hAnsi="Times New Roman" w:cs="Times New Roman"/>
          <w:sz w:val="24"/>
          <w:szCs w:val="24"/>
        </w:rPr>
        <w:fldChar w:fldCharType="begin"/>
      </w:r>
      <w:r w:rsidR="00BF2D53">
        <w:rPr>
          <w:rFonts w:ascii="Times New Roman" w:hAnsi="Times New Roman" w:cs="Times New Roman"/>
          <w:sz w:val="24"/>
          <w:szCs w:val="24"/>
        </w:rPr>
        <w:instrText xml:space="preserve"> ADDIN EN.CITE &lt;EndNote&gt;&lt;Cite&gt;&lt;Author&gt;Lamb&lt;/Author&gt;&lt;Year&gt;2012&lt;/Year&gt;&lt;RecNum&gt;40&lt;/RecNum&gt;&lt;DisplayText&gt;[29]&lt;/DisplayText&gt;&lt;record&gt;&lt;rec-number&gt;40&lt;/rec-number&gt;&lt;foreign-keys&gt;&lt;key app="EN" db-id="s952tst93dpa53eved45dx0rzartwrfwxwp9" timestamp="1500449094"&gt;40&lt;/key&gt;&lt;/foreign-keys&gt;&lt;ref-type name="Book"&gt;6&lt;/ref-type&gt;&lt;contributors&gt;&lt;authors&gt;&lt;author&gt;Lamb, Tracey&lt;/author&gt;&lt;/authors&gt;&lt;/contributors&gt;&lt;titles&gt;&lt;title&gt;Immunity to parasitic infection&lt;/title&gt;&lt;/titles&gt;&lt;dates&gt;&lt;year&gt;2012&lt;/year&gt;&lt;/dates&gt;&lt;publisher&gt;John Wiley &amp;amp; Sons&lt;/publisher&gt;&lt;isbn&gt;1118393333&lt;/isbn&gt;&lt;urls&gt;&lt;/urls&gt;&lt;/record&gt;&lt;/Cite&gt;&lt;/EndNote&gt;</w:instrText>
      </w:r>
      <w:r w:rsidR="0035192C" w:rsidRPr="00CD437E">
        <w:rPr>
          <w:rFonts w:ascii="Times New Roman" w:hAnsi="Times New Roman" w:cs="Times New Roman"/>
          <w:sz w:val="24"/>
          <w:szCs w:val="24"/>
        </w:rPr>
        <w:fldChar w:fldCharType="separate"/>
      </w:r>
      <w:r w:rsidR="00BF2D53">
        <w:rPr>
          <w:rFonts w:ascii="Times New Roman" w:hAnsi="Times New Roman" w:cs="Times New Roman"/>
          <w:noProof/>
          <w:sz w:val="24"/>
          <w:szCs w:val="24"/>
        </w:rPr>
        <w:t>[29]</w:t>
      </w:r>
      <w:r w:rsidR="0035192C" w:rsidRPr="00CD437E">
        <w:rPr>
          <w:rFonts w:ascii="Times New Roman" w:hAnsi="Times New Roman" w:cs="Times New Roman"/>
          <w:sz w:val="24"/>
          <w:szCs w:val="24"/>
        </w:rPr>
        <w:fldChar w:fldCharType="end"/>
      </w:r>
      <w:r w:rsidR="00C800EF" w:rsidRPr="00CD437E">
        <w:rPr>
          <w:rFonts w:ascii="Times New Roman" w:hAnsi="Times New Roman" w:cs="Times New Roman"/>
          <w:sz w:val="24"/>
          <w:szCs w:val="24"/>
        </w:rPr>
        <w:t xml:space="preserve">. </w:t>
      </w:r>
      <w:r w:rsidR="00C800EF" w:rsidRPr="00F014F1">
        <w:rPr>
          <w:rFonts w:ascii="Times New Roman" w:hAnsi="Times New Roman" w:cs="Times New Roman"/>
          <w:sz w:val="24"/>
          <w:szCs w:val="24"/>
        </w:rPr>
        <w:t>The specificity of IHA with reference to other non</w:t>
      </w:r>
      <w:r w:rsidR="000148D8" w:rsidRPr="00F014F1">
        <w:rPr>
          <w:rFonts w:ascii="Times New Roman" w:hAnsi="Times New Roman" w:cs="Times New Roman"/>
          <w:sz w:val="24"/>
          <w:szCs w:val="24"/>
        </w:rPr>
        <w:t>-</w:t>
      </w:r>
      <w:proofErr w:type="spellStart"/>
      <w:r w:rsidR="00C800EF" w:rsidRPr="00F014F1">
        <w:rPr>
          <w:rFonts w:ascii="Times New Roman" w:hAnsi="Times New Roman" w:cs="Times New Roman"/>
          <w:sz w:val="24"/>
          <w:szCs w:val="24"/>
        </w:rPr>
        <w:t>cestode</w:t>
      </w:r>
      <w:proofErr w:type="spellEnd"/>
      <w:r w:rsidR="00C800EF" w:rsidRPr="00F014F1">
        <w:rPr>
          <w:rFonts w:ascii="Times New Roman" w:hAnsi="Times New Roman" w:cs="Times New Roman"/>
          <w:sz w:val="24"/>
          <w:szCs w:val="24"/>
        </w:rPr>
        <w:t xml:space="preserve"> infection</w:t>
      </w:r>
      <w:r w:rsidR="002A69A2" w:rsidRPr="00F014F1">
        <w:rPr>
          <w:rFonts w:ascii="Times New Roman" w:hAnsi="Times New Roman" w:cs="Times New Roman"/>
          <w:sz w:val="24"/>
          <w:szCs w:val="24"/>
        </w:rPr>
        <w:t>s is usually high (95-100%)</w:t>
      </w:r>
      <w:r w:rsidR="000148D8" w:rsidRPr="00F014F1">
        <w:rPr>
          <w:rFonts w:ascii="Times New Roman" w:hAnsi="Times New Roman" w:cs="Times New Roman"/>
          <w:sz w:val="24"/>
          <w:szCs w:val="24"/>
        </w:rPr>
        <w:t xml:space="preserve"> in spite of</w:t>
      </w:r>
      <w:r w:rsidR="00C800EF" w:rsidRPr="00F014F1">
        <w:rPr>
          <w:rFonts w:ascii="Times New Roman" w:hAnsi="Times New Roman" w:cs="Times New Roman"/>
          <w:sz w:val="24"/>
          <w:szCs w:val="24"/>
        </w:rPr>
        <w:t xml:space="preserve"> significant levels of cross</w:t>
      </w:r>
      <w:r w:rsidR="000148D8" w:rsidRPr="00F014F1">
        <w:rPr>
          <w:rFonts w:ascii="Times New Roman" w:hAnsi="Times New Roman" w:cs="Times New Roman"/>
          <w:sz w:val="24"/>
          <w:szCs w:val="24"/>
        </w:rPr>
        <w:t>-</w:t>
      </w:r>
      <w:r w:rsidR="00C800EF" w:rsidRPr="00F014F1">
        <w:rPr>
          <w:rFonts w:ascii="Times New Roman" w:hAnsi="Times New Roman" w:cs="Times New Roman"/>
          <w:sz w:val="24"/>
          <w:szCs w:val="24"/>
        </w:rPr>
        <w:t xml:space="preserve">reactivity </w:t>
      </w:r>
      <w:r w:rsidR="000148D8" w:rsidRPr="00F014F1">
        <w:rPr>
          <w:rFonts w:ascii="Times New Roman" w:hAnsi="Times New Roman" w:cs="Times New Roman"/>
          <w:sz w:val="24"/>
          <w:szCs w:val="24"/>
        </w:rPr>
        <w:t>that</w:t>
      </w:r>
      <w:r w:rsidR="00C800EF" w:rsidRPr="00F014F1">
        <w:rPr>
          <w:rFonts w:ascii="Times New Roman" w:hAnsi="Times New Roman" w:cs="Times New Roman"/>
          <w:sz w:val="24"/>
          <w:szCs w:val="24"/>
        </w:rPr>
        <w:t xml:space="preserve"> might exist within the main larval parasitic infections</w:t>
      </w:r>
      <w:r w:rsidR="000148D8" w:rsidRPr="00F014F1">
        <w:rPr>
          <w:rFonts w:ascii="Times New Roman" w:hAnsi="Times New Roman" w:cs="Times New Roman"/>
          <w:sz w:val="24"/>
          <w:szCs w:val="24"/>
        </w:rPr>
        <w:t>,</w:t>
      </w:r>
      <w:r w:rsidR="00C800EF" w:rsidRPr="00F014F1">
        <w:rPr>
          <w:rFonts w:ascii="Times New Roman" w:hAnsi="Times New Roman" w:cs="Times New Roman"/>
          <w:sz w:val="24"/>
          <w:szCs w:val="24"/>
        </w:rPr>
        <w:t xml:space="preserve"> like </w:t>
      </w:r>
      <w:proofErr w:type="spellStart"/>
      <w:r w:rsidR="00C800EF" w:rsidRPr="00F014F1">
        <w:rPr>
          <w:rFonts w:ascii="Times New Roman" w:hAnsi="Times New Roman" w:cs="Times New Roman"/>
          <w:sz w:val="24"/>
          <w:szCs w:val="24"/>
        </w:rPr>
        <w:t>fascioliasis</w:t>
      </w:r>
      <w:proofErr w:type="spellEnd"/>
      <w:r w:rsidR="00C800EF" w:rsidRPr="00F014F1">
        <w:rPr>
          <w:rFonts w:ascii="Times New Roman" w:hAnsi="Times New Roman" w:cs="Times New Roman"/>
          <w:sz w:val="24"/>
          <w:szCs w:val="24"/>
        </w:rPr>
        <w:t xml:space="preserve"> and </w:t>
      </w:r>
      <w:proofErr w:type="spellStart"/>
      <w:r w:rsidR="00C800EF" w:rsidRPr="00F014F1">
        <w:rPr>
          <w:rFonts w:ascii="Times New Roman" w:hAnsi="Times New Roman" w:cs="Times New Roman"/>
          <w:sz w:val="24"/>
          <w:szCs w:val="24"/>
        </w:rPr>
        <w:t>schistosomiasis</w:t>
      </w:r>
      <w:proofErr w:type="spellEnd"/>
      <w:r w:rsidR="00005ED7" w:rsidRPr="00F014F1">
        <w:rPr>
          <w:rFonts w:ascii="Times New Roman" w:hAnsi="Times New Roman" w:cs="Times New Roman"/>
          <w:sz w:val="24"/>
          <w:szCs w:val="24"/>
        </w:rPr>
        <w:t xml:space="preserve"> </w:t>
      </w:r>
      <w:r w:rsidR="0035192C" w:rsidRPr="00F014F1">
        <w:rPr>
          <w:rFonts w:ascii="Times New Roman" w:hAnsi="Times New Roman" w:cs="Times New Roman"/>
          <w:sz w:val="24"/>
          <w:szCs w:val="24"/>
        </w:rPr>
        <w:fldChar w:fldCharType="begin"/>
      </w:r>
      <w:r w:rsidR="00BF2D53">
        <w:rPr>
          <w:rFonts w:ascii="Times New Roman" w:hAnsi="Times New Roman" w:cs="Times New Roman"/>
          <w:sz w:val="24"/>
          <w:szCs w:val="24"/>
        </w:rPr>
        <w:instrText xml:space="preserve"> ADDIN EN.CITE &lt;EndNote&gt;&lt;Cite&gt;&lt;Author&gt;Sarkari&lt;/Author&gt;&lt;Year&gt;2015&lt;/Year&gt;&lt;RecNum&gt;90&lt;/RecNum&gt;&lt;DisplayText&gt;[30]&lt;/DisplayText&gt;&lt;record&gt;&lt;rec-number&gt;90&lt;/rec-number&gt;&lt;foreign-keys&gt;&lt;key app="EN" db-id="s952tst93dpa53eved45dx0rzartwrfwxwp9" timestamp="1507456513"&gt;90&lt;/key&gt;&lt;/foreign-keys&gt;&lt;ref-type name="Journal Article"&gt;17&lt;/ref-type&gt;&lt;contributors&gt;&lt;authors&gt;&lt;author&gt;Sarkari, B.&lt;/author&gt;&lt;author&gt;Rezaei, Z.&lt;/author&gt;&lt;/authors&gt;&lt;/contributors&gt;&lt;auth-address&gt;Bahador Sarkari, Basic Sciences in Infectious Diseases Research Center, Shiraz University of Medical Sciences, Shiraz 71345-1735, Iran&amp;#xD;Zahra Rezaei, Department of Parasitology and Mycology, School of Medicine, Shiraz University of Medical Sciences, Shiraz 71345-1735, Iran&lt;/auth-address&gt;&lt;titles&gt;&lt;title&gt;Immunodiagnosis of human hydatid disease: Where do we stand?&lt;/title&gt;&lt;secondary-title&gt;World J Methodol&lt;/secondary-title&gt;&lt;alt-title&gt;World Journal of Methodology&lt;/alt-title&gt;&lt;/titles&gt;&lt;alt-periodical&gt;&lt;full-title&gt;World journal of methodology&lt;/full-title&gt;&lt;/alt-periodical&gt;&lt;pages&gt;185-95&lt;/pages&gt;&lt;volume&gt;5&lt;/volume&gt;&lt;number&gt;4&lt;/number&gt;&lt;dates&gt;&lt;year&gt;2015&lt;/year&gt;&lt;pub-dates&gt;&lt;date&gt;Dec 26&lt;/date&gt;&lt;/pub-dates&gt;&lt;/dates&gt;&lt;isbn&gt;2222-0682 (Print)&lt;/isbn&gt;&lt;accession-num&gt;26713278&lt;/accession-num&gt;&lt;urls&gt;&lt;/urls&gt;&lt;custom2&gt;Pmc4686415&lt;/custom2&gt;&lt;electronic-resource-num&gt;10.5662/wjm.v5.i4.185&lt;/electronic-resource-num&gt;&lt;language&gt;eng&lt;/language&gt;&lt;/record&gt;&lt;/Cite&gt;&lt;/EndNote&gt;</w:instrText>
      </w:r>
      <w:r w:rsidR="0035192C" w:rsidRPr="00F014F1">
        <w:rPr>
          <w:rFonts w:ascii="Times New Roman" w:hAnsi="Times New Roman" w:cs="Times New Roman"/>
          <w:sz w:val="24"/>
          <w:szCs w:val="24"/>
        </w:rPr>
        <w:fldChar w:fldCharType="separate"/>
      </w:r>
      <w:r w:rsidR="00BF2D53">
        <w:rPr>
          <w:rFonts w:ascii="Times New Roman" w:hAnsi="Times New Roman" w:cs="Times New Roman"/>
          <w:noProof/>
          <w:sz w:val="24"/>
          <w:szCs w:val="24"/>
        </w:rPr>
        <w:t>[30]</w:t>
      </w:r>
      <w:r w:rsidR="0035192C" w:rsidRPr="00F014F1">
        <w:rPr>
          <w:rFonts w:ascii="Times New Roman" w:hAnsi="Times New Roman" w:cs="Times New Roman"/>
          <w:sz w:val="24"/>
          <w:szCs w:val="24"/>
        </w:rPr>
        <w:fldChar w:fldCharType="end"/>
      </w:r>
      <w:r w:rsidR="00C800EF" w:rsidRPr="00F014F1">
        <w:rPr>
          <w:rFonts w:ascii="Times New Roman" w:hAnsi="Times New Roman" w:cs="Times New Roman"/>
          <w:sz w:val="24"/>
          <w:szCs w:val="24"/>
        </w:rPr>
        <w:t>. The IHA assay has</w:t>
      </w:r>
      <w:r w:rsidR="000148D8" w:rsidRPr="00F014F1">
        <w:rPr>
          <w:rFonts w:ascii="Times New Roman" w:hAnsi="Times New Roman" w:cs="Times New Roman"/>
          <w:sz w:val="24"/>
          <w:szCs w:val="24"/>
        </w:rPr>
        <w:t xml:space="preserve"> a</w:t>
      </w:r>
      <w:r w:rsidR="00C800EF" w:rsidRPr="00F014F1">
        <w:rPr>
          <w:rFonts w:ascii="Times New Roman" w:hAnsi="Times New Roman" w:cs="Times New Roman"/>
          <w:sz w:val="24"/>
          <w:szCs w:val="24"/>
        </w:rPr>
        <w:t xml:space="preserve"> </w:t>
      </w:r>
      <w:r w:rsidR="0010342C" w:rsidRPr="00F014F1">
        <w:rPr>
          <w:rFonts w:ascii="Times New Roman" w:hAnsi="Times New Roman" w:cs="Times New Roman"/>
          <w:sz w:val="24"/>
          <w:szCs w:val="24"/>
        </w:rPr>
        <w:t>well-established</w:t>
      </w:r>
      <w:r w:rsidR="00C800EF" w:rsidRPr="00F014F1">
        <w:rPr>
          <w:rFonts w:ascii="Times New Roman" w:hAnsi="Times New Roman" w:cs="Times New Roman"/>
          <w:sz w:val="24"/>
          <w:szCs w:val="24"/>
        </w:rPr>
        <w:t xml:space="preserve"> role </w:t>
      </w:r>
      <w:r w:rsidR="000148D8" w:rsidRPr="00F014F1">
        <w:rPr>
          <w:rFonts w:ascii="Times New Roman" w:hAnsi="Times New Roman" w:cs="Times New Roman"/>
          <w:sz w:val="24"/>
          <w:szCs w:val="24"/>
        </w:rPr>
        <w:t xml:space="preserve">in </w:t>
      </w:r>
      <w:r w:rsidR="00C800EF" w:rsidRPr="00F014F1">
        <w:rPr>
          <w:rFonts w:ascii="Times New Roman" w:hAnsi="Times New Roman" w:cs="Times New Roman"/>
          <w:sz w:val="24"/>
          <w:szCs w:val="24"/>
        </w:rPr>
        <w:t>the diagnosis of viral and other infectious diseases [25].</w:t>
      </w:r>
      <w:r w:rsidR="000148D8" w:rsidRPr="00F014F1">
        <w:rPr>
          <w:rFonts w:ascii="Times New Roman" w:hAnsi="Times New Roman" w:cs="Times New Roman"/>
          <w:sz w:val="24"/>
          <w:szCs w:val="24"/>
        </w:rPr>
        <w:t xml:space="preserve"> </w:t>
      </w:r>
      <w:r w:rsidR="00A96C08" w:rsidRPr="00F014F1">
        <w:rPr>
          <w:rFonts w:ascii="Times New Roman" w:hAnsi="Times New Roman" w:cs="Times New Roman"/>
          <w:sz w:val="24"/>
          <w:szCs w:val="24"/>
        </w:rPr>
        <w:t xml:space="preserve">This is the first study to determine the </w:t>
      </w:r>
      <w:proofErr w:type="spellStart"/>
      <w:r w:rsidR="00A96C08" w:rsidRPr="00F014F1">
        <w:rPr>
          <w:rFonts w:ascii="Times New Roman" w:hAnsi="Times New Roman" w:cs="Times New Roman"/>
          <w:sz w:val="24"/>
          <w:szCs w:val="24"/>
        </w:rPr>
        <w:t>seroprevalence</w:t>
      </w:r>
      <w:proofErr w:type="spellEnd"/>
      <w:r w:rsidR="00A96C08" w:rsidRPr="00F014F1">
        <w:rPr>
          <w:rFonts w:ascii="Times New Roman" w:hAnsi="Times New Roman" w:cs="Times New Roman"/>
          <w:sz w:val="24"/>
          <w:szCs w:val="24"/>
        </w:rPr>
        <w:t xml:space="preserve"> rate of HD in Jordan using IHA test</w:t>
      </w:r>
      <w:r w:rsidR="000148D8" w:rsidRPr="00F014F1">
        <w:rPr>
          <w:rFonts w:ascii="Times New Roman" w:hAnsi="Times New Roman" w:cs="Times New Roman"/>
          <w:sz w:val="24"/>
          <w:szCs w:val="24"/>
        </w:rPr>
        <w:t>ing</w:t>
      </w:r>
      <w:r w:rsidR="00A96C08" w:rsidRPr="00F014F1">
        <w:rPr>
          <w:rFonts w:ascii="Times New Roman" w:hAnsi="Times New Roman" w:cs="Times New Roman"/>
          <w:sz w:val="24"/>
          <w:szCs w:val="24"/>
        </w:rPr>
        <w:t xml:space="preserve"> [11, 12].</w:t>
      </w:r>
      <w:r w:rsidR="00A94711" w:rsidRPr="00A94711">
        <w:t xml:space="preserve"> </w:t>
      </w:r>
      <w:r w:rsidR="00A94711" w:rsidRPr="00A94711">
        <w:rPr>
          <w:rFonts w:ascii="Times New Roman" w:hAnsi="Times New Roman" w:cs="Times New Roman"/>
          <w:color w:val="FF0000"/>
          <w:sz w:val="24"/>
          <w:szCs w:val="24"/>
        </w:rPr>
        <w:t xml:space="preserve">Western blot (WB) testing is regarded as </w:t>
      </w:r>
      <w:r w:rsidR="0006192A">
        <w:rPr>
          <w:rFonts w:ascii="Times New Roman" w:hAnsi="Times New Roman" w:cs="Times New Roman"/>
          <w:color w:val="FF0000"/>
          <w:sz w:val="24"/>
          <w:szCs w:val="24"/>
        </w:rPr>
        <w:t xml:space="preserve">a </w:t>
      </w:r>
      <w:r w:rsidR="00A94711" w:rsidRPr="00A94711">
        <w:rPr>
          <w:rFonts w:ascii="Times New Roman" w:hAnsi="Times New Roman" w:cs="Times New Roman"/>
          <w:color w:val="FF0000"/>
          <w:sz w:val="24"/>
          <w:szCs w:val="24"/>
        </w:rPr>
        <w:t xml:space="preserve">highly specific </w:t>
      </w:r>
      <w:r w:rsidR="0006192A">
        <w:rPr>
          <w:rFonts w:ascii="Times New Roman" w:hAnsi="Times New Roman" w:cs="Times New Roman"/>
          <w:color w:val="FF0000"/>
          <w:sz w:val="24"/>
          <w:szCs w:val="24"/>
        </w:rPr>
        <w:t xml:space="preserve">method </w:t>
      </w:r>
      <w:r w:rsidR="00A94711" w:rsidRPr="00A94711">
        <w:rPr>
          <w:rFonts w:ascii="Times New Roman" w:hAnsi="Times New Roman" w:cs="Times New Roman"/>
          <w:color w:val="FF0000"/>
          <w:sz w:val="24"/>
          <w:szCs w:val="24"/>
        </w:rPr>
        <w:t>but with low sensit</w:t>
      </w:r>
      <w:r w:rsidR="00B012B7">
        <w:rPr>
          <w:rFonts w:ascii="Times New Roman" w:hAnsi="Times New Roman" w:cs="Times New Roman"/>
          <w:color w:val="FF0000"/>
          <w:sz w:val="24"/>
          <w:szCs w:val="24"/>
        </w:rPr>
        <w:t xml:space="preserve">ivity for </w:t>
      </w:r>
      <w:r w:rsidR="0006192A">
        <w:rPr>
          <w:rFonts w:ascii="Times New Roman" w:hAnsi="Times New Roman" w:cs="Times New Roman"/>
          <w:color w:val="FF0000"/>
          <w:sz w:val="24"/>
          <w:szCs w:val="24"/>
        </w:rPr>
        <w:t xml:space="preserve">the </w:t>
      </w:r>
      <w:r w:rsidR="00B012B7">
        <w:rPr>
          <w:rFonts w:ascii="Times New Roman" w:hAnsi="Times New Roman" w:cs="Times New Roman"/>
          <w:color w:val="FF0000"/>
          <w:sz w:val="24"/>
          <w:szCs w:val="24"/>
        </w:rPr>
        <w:t xml:space="preserve">diagnosis of HD </w:t>
      </w:r>
      <w:r w:rsidR="00B012B7">
        <w:rPr>
          <w:rFonts w:ascii="Times New Roman" w:hAnsi="Times New Roman" w:cs="Times New Roman"/>
          <w:color w:val="FF0000"/>
          <w:sz w:val="24"/>
          <w:szCs w:val="24"/>
        </w:rPr>
        <w:fldChar w:fldCharType="begin"/>
      </w:r>
      <w:r w:rsidR="00BF2D53">
        <w:rPr>
          <w:rFonts w:ascii="Times New Roman" w:hAnsi="Times New Roman" w:cs="Times New Roman"/>
          <w:color w:val="FF0000"/>
          <w:sz w:val="24"/>
          <w:szCs w:val="24"/>
        </w:rPr>
        <w:instrText xml:space="preserve"> ADDIN EN.CITE &lt;EndNote&gt;&lt;Cite&gt;&lt;Author&gt;Liance&lt;/Author&gt;&lt;Year&gt;2000&lt;/Year&gt;&lt;RecNum&gt;67&lt;/RecNum&gt;&lt;DisplayText&gt;[31]&lt;/DisplayText&gt;&lt;record&gt;&lt;rec-number&gt;67&lt;/rec-number&gt;&lt;foreign-keys&gt;&lt;key app="EN" db-id="s952tst93dpa53eved45dx0rzartwrfwxwp9" timestamp="1501402030"&gt;67&lt;/key&gt;&lt;/foreign-keys&gt;&lt;ref-type name="Journal Article"&gt;17&lt;/ref-type&gt;&lt;contributors&gt;&lt;authors&gt;&lt;author&gt;Liance, Martine&lt;/author&gt;&lt;author&gt;Janin, Veronique&lt;/author&gt;&lt;author&gt;Bresson-Hadni, Solange&lt;/author&gt;&lt;author&gt;Vuitton, Dominique-Angele&lt;/author&gt;&lt;author&gt;Houin, Rene&lt;/author&gt;&lt;author&gt;Piarroux, Renaud&lt;/author&gt;&lt;/authors&gt;&lt;/contributors&gt;&lt;titles&gt;&lt;title&gt;Immunodiagnosis of EchinococcusInfections: Confirmatory Testing and Species Differentiation by a New Commercial Western Blot&lt;/title&gt;&lt;secondary-title&gt;Journal of clinical microbiology&lt;/secondary-title&gt;&lt;/titles&gt;&lt;periodical&gt;&lt;full-title&gt;Journal of clinical microbiology&lt;/full-title&gt;&lt;/periodical&gt;&lt;pages&gt;3718-3721&lt;/pages&gt;&lt;volume&gt;38&lt;/volume&gt;&lt;number&gt;10&lt;/number&gt;&lt;dates&gt;&lt;year&gt;2000&lt;/year&gt;&lt;/dates&gt;&lt;isbn&gt;0095-1137&lt;/isbn&gt;&lt;urls&gt;&lt;/urls&gt;&lt;/record&gt;&lt;/Cite&gt;&lt;/EndNote&gt;</w:instrText>
      </w:r>
      <w:r w:rsidR="00B012B7">
        <w:rPr>
          <w:rFonts w:ascii="Times New Roman" w:hAnsi="Times New Roman" w:cs="Times New Roman"/>
          <w:color w:val="FF0000"/>
          <w:sz w:val="24"/>
          <w:szCs w:val="24"/>
        </w:rPr>
        <w:fldChar w:fldCharType="separate"/>
      </w:r>
      <w:r w:rsidR="00BF2D53">
        <w:rPr>
          <w:rFonts w:ascii="Times New Roman" w:hAnsi="Times New Roman" w:cs="Times New Roman"/>
          <w:noProof/>
          <w:color w:val="FF0000"/>
          <w:sz w:val="24"/>
          <w:szCs w:val="24"/>
        </w:rPr>
        <w:t>[31]</w:t>
      </w:r>
      <w:r w:rsidR="00B012B7">
        <w:rPr>
          <w:rFonts w:ascii="Times New Roman" w:hAnsi="Times New Roman" w:cs="Times New Roman"/>
          <w:color w:val="FF0000"/>
          <w:sz w:val="24"/>
          <w:szCs w:val="24"/>
        </w:rPr>
        <w:fldChar w:fldCharType="end"/>
      </w:r>
      <w:r w:rsidR="00A94711" w:rsidRPr="00A94711">
        <w:rPr>
          <w:rFonts w:ascii="Times New Roman" w:hAnsi="Times New Roman" w:cs="Times New Roman"/>
          <w:color w:val="FF0000"/>
          <w:sz w:val="24"/>
          <w:szCs w:val="24"/>
        </w:rPr>
        <w:t>. Difference</w:t>
      </w:r>
      <w:r w:rsidR="0006192A">
        <w:rPr>
          <w:rFonts w:ascii="Times New Roman" w:hAnsi="Times New Roman" w:cs="Times New Roman"/>
          <w:color w:val="FF0000"/>
          <w:sz w:val="24"/>
          <w:szCs w:val="24"/>
        </w:rPr>
        <w:t>s</w:t>
      </w:r>
      <w:r w:rsidR="00A94711" w:rsidRPr="00A94711">
        <w:rPr>
          <w:rFonts w:ascii="Times New Roman" w:hAnsi="Times New Roman" w:cs="Times New Roman"/>
          <w:color w:val="FF0000"/>
          <w:sz w:val="24"/>
          <w:szCs w:val="24"/>
        </w:rPr>
        <w:t xml:space="preserve"> in the </w:t>
      </w:r>
      <w:proofErr w:type="spellStart"/>
      <w:r w:rsidR="00A94711" w:rsidRPr="00A94711">
        <w:rPr>
          <w:rFonts w:ascii="Times New Roman" w:hAnsi="Times New Roman" w:cs="Times New Roman"/>
          <w:color w:val="FF0000"/>
          <w:sz w:val="24"/>
          <w:szCs w:val="24"/>
        </w:rPr>
        <w:t>seropositivity</w:t>
      </w:r>
      <w:proofErr w:type="spellEnd"/>
      <w:r w:rsidR="00A94711" w:rsidRPr="00A94711">
        <w:rPr>
          <w:rFonts w:ascii="Times New Roman" w:hAnsi="Times New Roman" w:cs="Times New Roman"/>
          <w:color w:val="FF0000"/>
          <w:sz w:val="24"/>
          <w:szCs w:val="24"/>
        </w:rPr>
        <w:t xml:space="preserve"> rate between IHA and WB might correlate with HD </w:t>
      </w:r>
      <w:r w:rsidR="00A94711">
        <w:rPr>
          <w:rFonts w:ascii="Times New Roman" w:hAnsi="Times New Roman" w:cs="Times New Roman"/>
          <w:color w:val="FF0000"/>
          <w:sz w:val="24"/>
          <w:szCs w:val="24"/>
        </w:rPr>
        <w:t xml:space="preserve">stage, viability and </w:t>
      </w:r>
      <w:r w:rsidR="0006192A">
        <w:rPr>
          <w:rFonts w:ascii="Times New Roman" w:hAnsi="Times New Roman" w:cs="Times New Roman"/>
          <w:color w:val="FF0000"/>
          <w:sz w:val="24"/>
          <w:szCs w:val="24"/>
        </w:rPr>
        <w:t xml:space="preserve">cysts </w:t>
      </w:r>
      <w:r w:rsidR="00A94711">
        <w:rPr>
          <w:rFonts w:ascii="Times New Roman" w:hAnsi="Times New Roman" w:cs="Times New Roman"/>
          <w:color w:val="FF0000"/>
          <w:sz w:val="24"/>
          <w:szCs w:val="24"/>
        </w:rPr>
        <w:t>fertility</w:t>
      </w:r>
      <w:r w:rsidR="004B13FD">
        <w:rPr>
          <w:rFonts w:ascii="Times New Roman" w:hAnsi="Times New Roman" w:cs="Times New Roman"/>
          <w:color w:val="FF0000"/>
          <w:sz w:val="24"/>
          <w:szCs w:val="24"/>
        </w:rPr>
        <w:t xml:space="preserve"> </w:t>
      </w:r>
      <w:r w:rsidR="004B13FD">
        <w:rPr>
          <w:rFonts w:ascii="Times New Roman" w:hAnsi="Times New Roman" w:cs="Times New Roman"/>
          <w:color w:val="FF0000"/>
          <w:sz w:val="24"/>
          <w:szCs w:val="24"/>
        </w:rPr>
        <w:fldChar w:fldCharType="begin">
          <w:fldData xml:space="preserve">PEVuZE5vdGU+PENpdGU+PEF1dGhvcj5Bc2xhbjwvQXV0aG9yPjxZZWFyPjIwMTE8L1llYXI+PFJl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</w:fldData>
        </w:fldChar>
      </w:r>
      <w:r w:rsidR="00BF2D53">
        <w:rPr>
          <w:rFonts w:ascii="Times New Roman" w:hAnsi="Times New Roman" w:cs="Times New Roman"/>
          <w:color w:val="FF0000"/>
          <w:sz w:val="24"/>
          <w:szCs w:val="24"/>
        </w:rPr>
        <w:instrText xml:space="preserve"> ADDIN EN.CITE </w:instrText>
      </w:r>
      <w:r w:rsidR="00BF2D53">
        <w:rPr>
          <w:rFonts w:ascii="Times New Roman" w:hAnsi="Times New Roman" w:cs="Times New Roman"/>
          <w:color w:val="FF0000"/>
          <w:sz w:val="24"/>
          <w:szCs w:val="24"/>
        </w:rPr>
        <w:fldChar w:fldCharType="begin">
          <w:fldData xml:space="preserve">PEVuZE5vdGU+PENpdGU+PEF1dGhvcj5Bc2xhbjwvQXV0aG9yPjxZZWFyPjIwMTE8L1llYXI+PFJl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</w:fldData>
        </w:fldChar>
      </w:r>
      <w:r w:rsidR="00BF2D53">
        <w:rPr>
          <w:rFonts w:ascii="Times New Roman" w:hAnsi="Times New Roman" w:cs="Times New Roman"/>
          <w:color w:val="FF0000"/>
          <w:sz w:val="24"/>
          <w:szCs w:val="24"/>
        </w:rPr>
        <w:instrText xml:space="preserve"> ADDIN EN.CITE.DATA </w:instrText>
      </w:r>
      <w:r w:rsidR="00BF2D53">
        <w:rPr>
          <w:rFonts w:ascii="Times New Roman" w:hAnsi="Times New Roman" w:cs="Times New Roman"/>
          <w:color w:val="FF0000"/>
          <w:sz w:val="24"/>
          <w:szCs w:val="24"/>
        </w:rPr>
      </w:r>
      <w:r w:rsidR="00BF2D53">
        <w:rPr>
          <w:rFonts w:ascii="Times New Roman" w:hAnsi="Times New Roman" w:cs="Times New Roman"/>
          <w:color w:val="FF0000"/>
          <w:sz w:val="24"/>
          <w:szCs w:val="24"/>
        </w:rPr>
        <w:fldChar w:fldCharType="end"/>
      </w:r>
      <w:r w:rsidR="004B13FD">
        <w:rPr>
          <w:rFonts w:ascii="Times New Roman" w:hAnsi="Times New Roman" w:cs="Times New Roman"/>
          <w:color w:val="FF0000"/>
          <w:sz w:val="24"/>
          <w:szCs w:val="24"/>
        </w:rPr>
      </w:r>
      <w:r w:rsidR="004B13FD">
        <w:rPr>
          <w:rFonts w:ascii="Times New Roman" w:hAnsi="Times New Roman" w:cs="Times New Roman"/>
          <w:color w:val="FF0000"/>
          <w:sz w:val="24"/>
          <w:szCs w:val="24"/>
        </w:rPr>
        <w:fldChar w:fldCharType="separate"/>
      </w:r>
      <w:r w:rsidR="00BF2D53">
        <w:rPr>
          <w:rFonts w:ascii="Times New Roman" w:hAnsi="Times New Roman" w:cs="Times New Roman"/>
          <w:noProof/>
          <w:color w:val="FF0000"/>
          <w:sz w:val="24"/>
          <w:szCs w:val="24"/>
        </w:rPr>
        <w:t>[31, 32]</w:t>
      </w:r>
      <w:r w:rsidR="004B13FD">
        <w:rPr>
          <w:rFonts w:ascii="Times New Roman" w:hAnsi="Times New Roman" w:cs="Times New Roman"/>
          <w:color w:val="FF0000"/>
          <w:sz w:val="24"/>
          <w:szCs w:val="24"/>
        </w:rPr>
        <w:fldChar w:fldCharType="end"/>
      </w:r>
      <w:r w:rsidR="004B13FD">
        <w:rPr>
          <w:rFonts w:ascii="Times New Roman" w:hAnsi="Times New Roman" w:cs="Times New Roman"/>
          <w:color w:val="FF0000"/>
          <w:sz w:val="24"/>
          <w:szCs w:val="24"/>
        </w:rPr>
        <w:t>.</w:t>
      </w:r>
    </w:p>
    <w:p w14:paraId="79F37833" w14:textId="4EC1298E" w:rsidR="00853CED" w:rsidRPr="00CD437E" w:rsidRDefault="0077504C" w:rsidP="00BF2D53">
      <w:pPr>
        <w:spacing w:line="480" w:lineRule="auto"/>
        <w:ind w:firstLine="720"/>
        <w:jc w:val="both"/>
        <w:rPr>
          <w:rFonts w:ascii="Times New Roman" w:hAnsi="Times New Roman" w:cs="Times New Roman"/>
          <w:sz w:val="24"/>
          <w:szCs w:val="24"/>
        </w:rPr>
      </w:pPr>
      <w:r w:rsidRPr="00CD437E">
        <w:rPr>
          <w:rFonts w:ascii="Times New Roman" w:hAnsi="Times New Roman" w:cs="Times New Roman"/>
          <w:sz w:val="24"/>
          <w:szCs w:val="24"/>
        </w:rPr>
        <w:t>T</w:t>
      </w:r>
      <w:r w:rsidR="00573137" w:rsidRPr="00CD437E">
        <w:rPr>
          <w:rFonts w:ascii="Times New Roman" w:hAnsi="Times New Roman" w:cs="Times New Roman"/>
          <w:sz w:val="24"/>
          <w:szCs w:val="24"/>
        </w:rPr>
        <w:t xml:space="preserve">he </w:t>
      </w:r>
      <w:proofErr w:type="spellStart"/>
      <w:r w:rsidR="00853CED" w:rsidRPr="00CD437E">
        <w:rPr>
          <w:rFonts w:ascii="Times New Roman" w:hAnsi="Times New Roman" w:cs="Times New Roman"/>
          <w:sz w:val="24"/>
          <w:szCs w:val="24"/>
        </w:rPr>
        <w:t>seroprevalence</w:t>
      </w:r>
      <w:proofErr w:type="spellEnd"/>
      <w:r w:rsidR="00853CED" w:rsidRPr="00CD437E">
        <w:rPr>
          <w:rFonts w:ascii="Times New Roman" w:hAnsi="Times New Roman" w:cs="Times New Roman"/>
          <w:sz w:val="24"/>
          <w:szCs w:val="24"/>
        </w:rPr>
        <w:t xml:space="preserve"> of HD </w:t>
      </w:r>
      <w:r w:rsidRPr="00CD437E">
        <w:rPr>
          <w:rFonts w:ascii="Times New Roman" w:hAnsi="Times New Roman" w:cs="Times New Roman"/>
          <w:sz w:val="24"/>
          <w:szCs w:val="24"/>
        </w:rPr>
        <w:t xml:space="preserve">in this study did not differ significantly </w:t>
      </w:r>
      <w:r w:rsidR="00853CED" w:rsidRPr="00CD437E">
        <w:rPr>
          <w:rFonts w:ascii="Times New Roman" w:hAnsi="Times New Roman" w:cs="Times New Roman"/>
          <w:sz w:val="24"/>
          <w:szCs w:val="24"/>
        </w:rPr>
        <w:t>in males c</w:t>
      </w:r>
      <w:r w:rsidR="005D4011" w:rsidRPr="00CD437E">
        <w:rPr>
          <w:rFonts w:ascii="Times New Roman" w:hAnsi="Times New Roman" w:cs="Times New Roman"/>
          <w:sz w:val="24"/>
          <w:szCs w:val="24"/>
        </w:rPr>
        <w:t>ompared to females</w:t>
      </w:r>
      <w:r w:rsidR="00EF69BB" w:rsidRPr="00CD437E">
        <w:rPr>
          <w:rFonts w:ascii="Times New Roman" w:hAnsi="Times New Roman" w:cs="Times New Roman"/>
          <w:sz w:val="24"/>
          <w:szCs w:val="24"/>
        </w:rPr>
        <w:t>,</w:t>
      </w:r>
      <w:r w:rsidR="001353E6" w:rsidRPr="00CD437E">
        <w:rPr>
          <w:rFonts w:ascii="Times New Roman" w:hAnsi="Times New Roman" w:cs="Times New Roman"/>
          <w:sz w:val="24"/>
          <w:szCs w:val="24"/>
        </w:rPr>
        <w:t xml:space="preserve"> in </w:t>
      </w:r>
      <w:r w:rsidR="004C2B9C" w:rsidRPr="00CD437E">
        <w:rPr>
          <w:rFonts w:ascii="Times New Roman" w:hAnsi="Times New Roman" w:cs="Times New Roman"/>
          <w:sz w:val="24"/>
          <w:szCs w:val="24"/>
        </w:rPr>
        <w:t>agreement</w:t>
      </w:r>
      <w:r w:rsidR="001353E6" w:rsidRPr="00CD437E">
        <w:rPr>
          <w:rFonts w:ascii="Times New Roman" w:hAnsi="Times New Roman" w:cs="Times New Roman"/>
          <w:sz w:val="24"/>
          <w:szCs w:val="24"/>
        </w:rPr>
        <w:t xml:space="preserve"> with another study in Jordan which reported no significant difference in HD </w:t>
      </w:r>
      <w:proofErr w:type="spellStart"/>
      <w:r w:rsidR="001353E6" w:rsidRPr="00CD437E">
        <w:rPr>
          <w:rFonts w:ascii="Times New Roman" w:hAnsi="Times New Roman" w:cs="Times New Roman"/>
          <w:sz w:val="24"/>
          <w:szCs w:val="24"/>
        </w:rPr>
        <w:t>seroprevalence</w:t>
      </w:r>
      <w:proofErr w:type="spellEnd"/>
      <w:r w:rsidR="001353E6" w:rsidRPr="00CD437E">
        <w:rPr>
          <w:rFonts w:ascii="Times New Roman" w:hAnsi="Times New Roman" w:cs="Times New Roman"/>
          <w:sz w:val="24"/>
          <w:szCs w:val="24"/>
        </w:rPr>
        <w:t xml:space="preserve"> between genders</w:t>
      </w:r>
      <w:r w:rsidR="004C2B9C" w:rsidRPr="00CD437E">
        <w:rPr>
          <w:rFonts w:ascii="Times New Roman" w:hAnsi="Times New Roman" w:cs="Times New Roman"/>
          <w:sz w:val="24"/>
          <w:szCs w:val="24"/>
        </w:rPr>
        <w:t xml:space="preserve"> [11]</w:t>
      </w:r>
      <w:r w:rsidR="001353E6" w:rsidRPr="00CD437E">
        <w:rPr>
          <w:rFonts w:ascii="Times New Roman" w:hAnsi="Times New Roman" w:cs="Times New Roman"/>
          <w:sz w:val="24"/>
          <w:szCs w:val="24"/>
        </w:rPr>
        <w:t xml:space="preserve">. </w:t>
      </w:r>
      <w:r w:rsidR="00EF69BB" w:rsidRPr="00CD437E">
        <w:rPr>
          <w:rFonts w:ascii="Times New Roman" w:hAnsi="Times New Roman" w:cs="Times New Roman"/>
          <w:sz w:val="24"/>
          <w:szCs w:val="24"/>
        </w:rPr>
        <w:t>Some</w:t>
      </w:r>
      <w:r w:rsidRPr="00CD437E">
        <w:rPr>
          <w:rFonts w:ascii="Times New Roman" w:hAnsi="Times New Roman" w:cs="Times New Roman"/>
          <w:sz w:val="24"/>
          <w:szCs w:val="24"/>
        </w:rPr>
        <w:t xml:space="preserve"> studies showed</w:t>
      </w:r>
      <w:r w:rsidR="00174852">
        <w:rPr>
          <w:rFonts w:ascii="Times New Roman" w:hAnsi="Times New Roman" w:cs="Times New Roman"/>
          <w:sz w:val="24"/>
          <w:szCs w:val="24"/>
        </w:rPr>
        <w:t xml:space="preserve"> a</w:t>
      </w:r>
      <w:r w:rsidRPr="00CD437E">
        <w:rPr>
          <w:rFonts w:ascii="Times New Roman" w:hAnsi="Times New Roman" w:cs="Times New Roman"/>
          <w:sz w:val="24"/>
          <w:szCs w:val="24"/>
        </w:rPr>
        <w:t xml:space="preserve"> significant increase of HD prevalence in males </w:t>
      </w:r>
      <w:r w:rsidR="0035192C" w:rsidRPr="00CD437E">
        <w:rPr>
          <w:rFonts w:ascii="Times New Roman" w:hAnsi="Times New Roman" w:cs="Times New Roman"/>
          <w:sz w:val="24"/>
          <w:szCs w:val="24"/>
        </w:rPr>
        <w:fldChar w:fldCharType="begin"/>
      </w:r>
      <w:r w:rsidR="00BF2D53">
        <w:rPr>
          <w:rFonts w:ascii="Times New Roman" w:hAnsi="Times New Roman" w:cs="Times New Roman"/>
          <w:sz w:val="24"/>
          <w:szCs w:val="24"/>
        </w:rPr>
        <w:instrText xml:space="preserve"> ADDIN EN.CITE &lt;EndNote&gt;&lt;Cite&gt;&lt;Author&gt;Gulsun&lt;/Author&gt;&lt;Year&gt;2010&lt;/Year&gt;&lt;RecNum&gt;175&lt;/RecNum&gt;&lt;DisplayText&gt;[11, 33]&lt;/DisplayText&gt;&lt;record&gt;&lt;rec-number&gt;175&lt;/rec-number&gt;&lt;foreign-keys&gt;&lt;key app="EN" db-id="s952tst93dpa53eved45dx0rzartwrfwxwp9" timestamp="1514921722"&gt;175&lt;/key&gt;&lt;/foreign-keys&gt;&lt;ref-type name="Journal Article"&gt;17&lt;/ref-type&gt;&lt;contributors&gt;&lt;authors&gt;&lt;author&gt;Gulsun, S&lt;/author&gt;&lt;author&gt;Cakabay, B&lt;/author&gt;&lt;author&gt;Kandemır, M Nail&lt;/author&gt;&lt;author&gt;Aslan, S&lt;/author&gt;&lt;author&gt;Atalay, B&lt;/author&gt;&lt;author&gt;Sogutcu, N&lt;/author&gt;&lt;author&gt;Satıcı, O&lt;/author&gt;&lt;author&gt;Kangın, M&lt;/author&gt;&lt;/authors&gt;&lt;/contributors&gt;&lt;titles&gt;&lt;title&gt;Retrospective analysis of echinococcosis in an endemic region of Turkey, a review of 193 cases&lt;/title&gt;&lt;secondary-title&gt;Iranian journal of parasitology&lt;/secondary-title&gt;&lt;/titles&gt;&lt;periodical&gt;&lt;full-title&gt;Iranian Journal of Parasitology&lt;/full-title&gt;&lt;/periodical&gt;&lt;pages&gt;20&lt;/pages&gt;&lt;volume&gt;5&lt;/volume&gt;&lt;number&gt;3&lt;/number&gt;&lt;dates&gt;&lt;year&gt;2010&lt;/year&gt;&lt;/dates&gt;&lt;urls&gt;&lt;/urls&gt;&lt;/record&gt;&lt;/Cite&gt;&lt;Cite&gt;&lt;Author&gt;Qaqish&lt;/Author&gt;&lt;Year&gt;2003&lt;/Year&gt;&lt;RecNum&gt;51&lt;/RecNum&gt;&lt;record&gt;&lt;rec-number&gt;51&lt;/rec-number&gt;&lt;foreign-keys&gt;&lt;key app="EN" db-id="s952tst93dpa53eved45dx0rzartwrfwxwp9" timestamp="1500745808"&gt;51&lt;/key&gt;&lt;/foreign-keys&gt;&lt;ref-type name="Journal Article"&gt;17&lt;/ref-type&gt;&lt;contributors&gt;&lt;authors&gt;&lt;author&gt;Qaqish, AM&lt;/author&gt;&lt;author&gt;Nasrieh, MA&lt;/author&gt;&lt;author&gt;Al-Qaoud, KM&lt;/author&gt;&lt;author&gt;Craig, PS&lt;/author&gt;&lt;author&gt;Abdel-Hafez, SK&lt;/author&gt;&lt;/authors&gt;&lt;/contributors&gt;&lt;titles&gt;&lt;title&gt;The seroprevalences of cystic echinococcosis, and the associated risk factors, in rural–agricultural, bedouin and semi-bedouin communities in Jordan&lt;/title&gt;&lt;secondary-title&gt;Annals of Tropical Medicine &amp;amp; Parasitology&lt;/secondary-title&gt;&lt;/titles&gt;&lt;periodical&gt;&lt;full-title&gt;Annals of Tropical Medicine &amp;amp; Parasitology&lt;/full-title&gt;&lt;/periodical&gt;&lt;pages&gt;511-520&lt;/pages&gt;&lt;volume&gt;97&lt;/volume&gt;&lt;number&gt;5&lt;/number&gt;&lt;dates&gt;&lt;year&gt;2003&lt;/year&gt;&lt;/dates&gt;&lt;isbn&gt;0003-4983&lt;/isbn&gt;&lt;urls&gt;&lt;/urls&gt;&lt;/record&gt;&lt;/Cite&gt;&lt;/EndNote&gt;</w:instrText>
      </w:r>
      <w:r w:rsidR="0035192C" w:rsidRPr="00CD437E">
        <w:rPr>
          <w:rFonts w:ascii="Times New Roman" w:hAnsi="Times New Roman" w:cs="Times New Roman"/>
          <w:sz w:val="24"/>
          <w:szCs w:val="24"/>
        </w:rPr>
        <w:fldChar w:fldCharType="separate"/>
      </w:r>
      <w:r w:rsidR="00BF2D53">
        <w:rPr>
          <w:rFonts w:ascii="Times New Roman" w:hAnsi="Times New Roman" w:cs="Times New Roman"/>
          <w:noProof/>
          <w:sz w:val="24"/>
          <w:szCs w:val="24"/>
        </w:rPr>
        <w:t>[11, 33]</w:t>
      </w:r>
      <w:r w:rsidR="0035192C" w:rsidRPr="00CD437E">
        <w:rPr>
          <w:rFonts w:ascii="Times New Roman" w:hAnsi="Times New Roman" w:cs="Times New Roman"/>
          <w:sz w:val="24"/>
          <w:szCs w:val="24"/>
        </w:rPr>
        <w:fldChar w:fldCharType="end"/>
      </w:r>
      <w:r w:rsidR="00853CED" w:rsidRPr="00CD437E">
        <w:rPr>
          <w:rFonts w:ascii="Times New Roman" w:hAnsi="Times New Roman" w:cs="Times New Roman"/>
          <w:sz w:val="24"/>
          <w:szCs w:val="24"/>
        </w:rPr>
        <w:t xml:space="preserve">. </w:t>
      </w:r>
      <w:r w:rsidR="00EF69BB" w:rsidRPr="00CD437E">
        <w:rPr>
          <w:rFonts w:ascii="Times New Roman" w:hAnsi="Times New Roman" w:cs="Times New Roman"/>
          <w:sz w:val="24"/>
          <w:szCs w:val="24"/>
        </w:rPr>
        <w:t>While</w:t>
      </w:r>
      <w:r w:rsidR="00174852">
        <w:rPr>
          <w:rFonts w:ascii="Times New Roman" w:hAnsi="Times New Roman" w:cs="Times New Roman"/>
          <w:sz w:val="24"/>
          <w:szCs w:val="24"/>
        </w:rPr>
        <w:t xml:space="preserve"> </w:t>
      </w:r>
      <w:r w:rsidR="00EF69BB" w:rsidRPr="00CD437E">
        <w:rPr>
          <w:rFonts w:ascii="Times New Roman" w:hAnsi="Times New Roman" w:cs="Times New Roman"/>
          <w:sz w:val="24"/>
          <w:szCs w:val="24"/>
        </w:rPr>
        <w:t xml:space="preserve">other studies </w:t>
      </w:r>
      <w:r w:rsidR="005D4011" w:rsidRPr="00CD437E">
        <w:rPr>
          <w:rFonts w:ascii="Times New Roman" w:hAnsi="Times New Roman" w:cs="Times New Roman"/>
          <w:sz w:val="24"/>
          <w:szCs w:val="24"/>
        </w:rPr>
        <w:t xml:space="preserve">indicated </w:t>
      </w:r>
      <w:r w:rsidR="00174852">
        <w:rPr>
          <w:rFonts w:ascii="Times New Roman" w:hAnsi="Times New Roman" w:cs="Times New Roman"/>
          <w:sz w:val="24"/>
          <w:szCs w:val="24"/>
        </w:rPr>
        <w:t xml:space="preserve">a </w:t>
      </w:r>
      <w:r w:rsidR="005D4011" w:rsidRPr="00CD437E">
        <w:rPr>
          <w:rFonts w:ascii="Times New Roman" w:hAnsi="Times New Roman" w:cs="Times New Roman"/>
          <w:sz w:val="24"/>
          <w:szCs w:val="24"/>
        </w:rPr>
        <w:t>significant</w:t>
      </w:r>
      <w:r w:rsidR="00174852">
        <w:rPr>
          <w:rFonts w:ascii="Times New Roman" w:hAnsi="Times New Roman" w:cs="Times New Roman"/>
          <w:sz w:val="24"/>
          <w:szCs w:val="24"/>
        </w:rPr>
        <w:t>ly</w:t>
      </w:r>
      <w:r w:rsidR="005D4011" w:rsidRPr="00CD437E">
        <w:rPr>
          <w:rFonts w:ascii="Times New Roman" w:hAnsi="Times New Roman" w:cs="Times New Roman"/>
          <w:sz w:val="24"/>
          <w:szCs w:val="24"/>
        </w:rPr>
        <w:t xml:space="preserve"> </w:t>
      </w:r>
      <w:r w:rsidR="00573137" w:rsidRPr="00CD437E">
        <w:rPr>
          <w:rFonts w:ascii="Times New Roman" w:hAnsi="Times New Roman" w:cs="Times New Roman"/>
          <w:sz w:val="24"/>
          <w:szCs w:val="24"/>
        </w:rPr>
        <w:t>increase</w:t>
      </w:r>
      <w:r w:rsidR="00174852">
        <w:rPr>
          <w:rFonts w:ascii="Times New Roman" w:hAnsi="Times New Roman" w:cs="Times New Roman"/>
          <w:sz w:val="24"/>
          <w:szCs w:val="24"/>
        </w:rPr>
        <w:t>d</w:t>
      </w:r>
      <w:r w:rsidR="00573137" w:rsidRPr="00CD437E">
        <w:rPr>
          <w:rFonts w:ascii="Times New Roman" w:hAnsi="Times New Roman" w:cs="Times New Roman"/>
          <w:sz w:val="24"/>
          <w:szCs w:val="24"/>
        </w:rPr>
        <w:t xml:space="preserve"> </w:t>
      </w:r>
      <w:r w:rsidR="009253A3" w:rsidRPr="00CD437E">
        <w:rPr>
          <w:rFonts w:ascii="Times New Roman" w:hAnsi="Times New Roman" w:cs="Times New Roman"/>
          <w:sz w:val="24"/>
          <w:szCs w:val="24"/>
        </w:rPr>
        <w:t>prevalence</w:t>
      </w:r>
      <w:r w:rsidR="005D4011" w:rsidRPr="00CD437E">
        <w:rPr>
          <w:rFonts w:ascii="Times New Roman" w:hAnsi="Times New Roman" w:cs="Times New Roman"/>
          <w:sz w:val="24"/>
          <w:szCs w:val="24"/>
        </w:rPr>
        <w:t xml:space="preserve"> rate </w:t>
      </w:r>
      <w:r w:rsidR="00573137" w:rsidRPr="00CD437E">
        <w:rPr>
          <w:rFonts w:ascii="Times New Roman" w:hAnsi="Times New Roman" w:cs="Times New Roman"/>
          <w:sz w:val="24"/>
          <w:szCs w:val="24"/>
        </w:rPr>
        <w:t xml:space="preserve">in females </w:t>
      </w:r>
      <w:r w:rsidR="0035192C" w:rsidRPr="00CD437E">
        <w:rPr>
          <w:rFonts w:ascii="Times New Roman" w:hAnsi="Times New Roman" w:cs="Times New Roman"/>
          <w:sz w:val="24"/>
          <w:szCs w:val="24"/>
        </w:rPr>
        <w:fldChar w:fldCharType="begin">
          <w:fldData xml:space="preserve">PEVuZE5vdGU+PENpdGU+PEF1dGhvcj5BYm8tU2hlaGFkYTwvQXV0aG9yPjxZZWFyPjE5OTM8L1ll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</w:fldData>
        </w:fldChar>
      </w:r>
      <w:r w:rsidR="00BF2D53">
        <w:rPr>
          <w:rFonts w:ascii="Times New Roman" w:hAnsi="Times New Roman" w:cs="Times New Roman"/>
          <w:sz w:val="24"/>
          <w:szCs w:val="24"/>
        </w:rPr>
        <w:instrText xml:space="preserve"> ADDIN EN.CITE </w:instrText>
      </w:r>
      <w:r w:rsidR="00BF2D53">
        <w:rPr>
          <w:rFonts w:ascii="Times New Roman" w:hAnsi="Times New Roman" w:cs="Times New Roman"/>
          <w:sz w:val="24"/>
          <w:szCs w:val="24"/>
        </w:rPr>
        <w:fldChar w:fldCharType="begin">
          <w:fldData xml:space="preserve">PEVuZE5vdGU+PENpdGU+PEF1dGhvcj5BYm8tU2hlaGFkYTwvQXV0aG9yPjxZZWFyPjE5OTM8L1ll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</w:fldData>
        </w:fldChar>
      </w:r>
      <w:r w:rsidR="00BF2D53">
        <w:rPr>
          <w:rFonts w:ascii="Times New Roman" w:hAnsi="Times New Roman" w:cs="Times New Roman"/>
          <w:sz w:val="24"/>
          <w:szCs w:val="24"/>
        </w:rPr>
        <w:instrText xml:space="preserve"> ADDIN EN.CITE.DATA </w:instrText>
      </w:r>
      <w:r w:rsidR="00BF2D53">
        <w:rPr>
          <w:rFonts w:ascii="Times New Roman" w:hAnsi="Times New Roman" w:cs="Times New Roman"/>
          <w:sz w:val="24"/>
          <w:szCs w:val="24"/>
        </w:rPr>
      </w:r>
      <w:r w:rsidR="00BF2D53">
        <w:rPr>
          <w:rFonts w:ascii="Times New Roman" w:hAnsi="Times New Roman" w:cs="Times New Roman"/>
          <w:sz w:val="24"/>
          <w:szCs w:val="24"/>
        </w:rPr>
        <w:fldChar w:fldCharType="end"/>
      </w:r>
      <w:r w:rsidR="0035192C" w:rsidRPr="00CD437E">
        <w:rPr>
          <w:rFonts w:ascii="Times New Roman" w:hAnsi="Times New Roman" w:cs="Times New Roman"/>
          <w:sz w:val="24"/>
          <w:szCs w:val="24"/>
        </w:rPr>
      </w:r>
      <w:r w:rsidR="0035192C" w:rsidRPr="00CD437E">
        <w:rPr>
          <w:rFonts w:ascii="Times New Roman" w:hAnsi="Times New Roman" w:cs="Times New Roman"/>
          <w:sz w:val="24"/>
          <w:szCs w:val="24"/>
        </w:rPr>
        <w:fldChar w:fldCharType="separate"/>
      </w:r>
      <w:r w:rsidR="00BF2D53">
        <w:rPr>
          <w:rFonts w:ascii="Times New Roman" w:hAnsi="Times New Roman" w:cs="Times New Roman"/>
          <w:noProof/>
          <w:sz w:val="24"/>
          <w:szCs w:val="24"/>
        </w:rPr>
        <w:t>[6, 16, 23, 34-37]</w:t>
      </w:r>
      <w:r w:rsidR="0035192C" w:rsidRPr="00CD437E">
        <w:rPr>
          <w:rFonts w:ascii="Times New Roman" w:hAnsi="Times New Roman" w:cs="Times New Roman"/>
          <w:sz w:val="24"/>
          <w:szCs w:val="24"/>
        </w:rPr>
        <w:fldChar w:fldCharType="end"/>
      </w:r>
      <w:r w:rsidR="00174852">
        <w:rPr>
          <w:rFonts w:ascii="Times New Roman" w:hAnsi="Times New Roman" w:cs="Times New Roman"/>
          <w:sz w:val="24"/>
          <w:szCs w:val="24"/>
        </w:rPr>
        <w:t>,</w:t>
      </w:r>
      <w:r w:rsidR="00853CED" w:rsidRPr="00CD437E">
        <w:rPr>
          <w:rFonts w:ascii="Times New Roman" w:hAnsi="Times New Roman" w:cs="Times New Roman"/>
          <w:sz w:val="24"/>
          <w:szCs w:val="24"/>
        </w:rPr>
        <w:t xml:space="preserve"> </w:t>
      </w:r>
      <w:r w:rsidR="00174852">
        <w:rPr>
          <w:rFonts w:ascii="Times New Roman" w:hAnsi="Times New Roman" w:cs="Times New Roman"/>
          <w:sz w:val="24"/>
          <w:szCs w:val="24"/>
        </w:rPr>
        <w:t>A m</w:t>
      </w:r>
      <w:r w:rsidR="004C2B9C" w:rsidRPr="00CD437E">
        <w:rPr>
          <w:rFonts w:ascii="Times New Roman" w:hAnsi="Times New Roman" w:cs="Times New Roman"/>
          <w:sz w:val="24"/>
          <w:szCs w:val="24"/>
        </w:rPr>
        <w:t xml:space="preserve">eta-analysis showed no statistically significant differences between male and female individuals (male 9.3% and female 9.2%) in HD </w:t>
      </w:r>
      <w:proofErr w:type="spellStart"/>
      <w:r w:rsidR="004C2B9C" w:rsidRPr="00CD437E">
        <w:rPr>
          <w:rFonts w:ascii="Times New Roman" w:hAnsi="Times New Roman" w:cs="Times New Roman"/>
          <w:sz w:val="24"/>
          <w:szCs w:val="24"/>
        </w:rPr>
        <w:t>seroprevalence</w:t>
      </w:r>
      <w:proofErr w:type="spellEnd"/>
      <w:r w:rsidR="004C2B9C" w:rsidRPr="00CD437E">
        <w:rPr>
          <w:rFonts w:ascii="Times New Roman" w:hAnsi="Times New Roman" w:cs="Times New Roman"/>
          <w:sz w:val="24"/>
          <w:szCs w:val="24"/>
        </w:rPr>
        <w:t xml:space="preserve"> in</w:t>
      </w:r>
      <w:r w:rsidR="00174852">
        <w:rPr>
          <w:rFonts w:ascii="Times New Roman" w:hAnsi="Times New Roman" w:cs="Times New Roman"/>
          <w:sz w:val="24"/>
          <w:szCs w:val="24"/>
        </w:rPr>
        <w:t xml:space="preserve"> the</w:t>
      </w:r>
      <w:r w:rsidR="004C2B9C" w:rsidRPr="00CD437E">
        <w:rPr>
          <w:rFonts w:ascii="Times New Roman" w:hAnsi="Times New Roman" w:cs="Times New Roman"/>
          <w:sz w:val="24"/>
          <w:szCs w:val="24"/>
        </w:rPr>
        <w:t xml:space="preserve"> Middle East </w:t>
      </w:r>
      <w:r w:rsidR="0035192C" w:rsidRPr="00CD437E">
        <w:rPr>
          <w:rFonts w:ascii="Times New Roman" w:hAnsi="Times New Roman" w:cs="Times New Roman"/>
          <w:sz w:val="24"/>
          <w:szCs w:val="24"/>
        </w:rPr>
        <w:fldChar w:fldCharType="begin"/>
      </w:r>
      <w:r w:rsidR="00106382" w:rsidRPr="00CD437E">
        <w:rPr>
          <w:rFonts w:ascii="Times New Roman" w:hAnsi="Times New Roman" w:cs="Times New Roman"/>
          <w:sz w:val="24"/>
          <w:szCs w:val="24"/>
        </w:rPr>
        <w:instrText xml:space="preserve"> ADDIN EN.CITE &lt;EndNote&gt;&lt;Cite&gt;&lt;Author&gt;Galeh&lt;/Author&gt;&lt;Year&gt;2018&lt;/Year&gt;&lt;RecNum&gt;187&lt;/RecNum&gt;&lt;DisplayText&gt;[8]&lt;/DisplayText&gt;&lt;record&gt;&lt;rec-number&gt;187&lt;/rec-number&gt;&lt;foreign-keys&gt;&lt;key app="EN" db-id="s952tst93dpa53eved45dx0rzartwrfwxwp9" timestamp="1537904248"&gt;187&lt;/key&gt;&lt;/foreign-keys&gt;&lt;ref-type name="Journal Article"&gt;17&lt;/ref-type&gt;&lt;contributors&gt;&lt;authors&gt;&lt;author&gt;Galeh, Tahereh Mikaeili&lt;/author&gt;&lt;author&gt;Spotin, Adel&lt;/author&gt;&lt;author&gt;Mahami-Oskouei, Mahmoud&lt;/author&gt;&lt;author&gt;Carmena, David&lt;/author&gt;&lt;author&gt;Rahimi, Mohammad Taghi&lt;/author&gt;&lt;author&gt;Barac, Aleksandra&lt;/author&gt;&lt;author&gt;Ghoyounchi, Roghayeh&lt;/author&gt;&lt;author&gt;Berahmat, Reza&lt;/author&gt;&lt;author&gt;Ahmadpour, Ehsan&lt;/author&gt;&lt;/authors&gt;&lt;/contributors&gt;&lt;titles&gt;&lt;title&gt;The seroprevalence rate and population genetic structure of human cystic echinococcosis in the Middle East: A systematic review and meta-analysis&lt;/title&gt;&lt;secondary-title&gt;International Journal of Surgery&lt;/secondary-title&gt;&lt;/titles&gt;&lt;periodical&gt;&lt;full-title&gt;International Journal of Surgery&lt;/full-title&gt;&lt;/periodical&gt;&lt;pages&gt;39-48&lt;/pages&gt;&lt;volume&gt;51&lt;/volume&gt;&lt;dates&gt;&lt;year&gt;2018&lt;/year&gt;&lt;/dates&gt;&lt;isbn&gt;1743-9191&lt;/isbn&gt;&lt;urls&gt;&lt;/urls&gt;&lt;/record&gt;&lt;/Cite&gt;&lt;/EndNote&gt;</w:instrText>
      </w:r>
      <w:r w:rsidR="0035192C" w:rsidRPr="00CD437E">
        <w:rPr>
          <w:rFonts w:ascii="Times New Roman" w:hAnsi="Times New Roman" w:cs="Times New Roman"/>
          <w:sz w:val="24"/>
          <w:szCs w:val="24"/>
        </w:rPr>
        <w:fldChar w:fldCharType="separate"/>
      </w:r>
      <w:r w:rsidR="00106382" w:rsidRPr="00CD437E">
        <w:rPr>
          <w:rFonts w:ascii="Times New Roman" w:hAnsi="Times New Roman" w:cs="Times New Roman"/>
          <w:noProof/>
          <w:sz w:val="24"/>
          <w:szCs w:val="24"/>
        </w:rPr>
        <w:t>[8]</w:t>
      </w:r>
      <w:r w:rsidR="0035192C" w:rsidRPr="00CD437E">
        <w:rPr>
          <w:rFonts w:ascii="Times New Roman" w:hAnsi="Times New Roman" w:cs="Times New Roman"/>
          <w:sz w:val="24"/>
          <w:szCs w:val="24"/>
        </w:rPr>
        <w:fldChar w:fldCharType="end"/>
      </w:r>
      <w:r w:rsidR="00106382" w:rsidRPr="00CD437E">
        <w:rPr>
          <w:rFonts w:ascii="Times New Roman" w:hAnsi="Times New Roman" w:cs="Times New Roman"/>
          <w:sz w:val="24"/>
          <w:szCs w:val="24"/>
        </w:rPr>
        <w:t xml:space="preserve">. </w:t>
      </w:r>
      <w:r w:rsidR="00F17632" w:rsidRPr="00CD437E">
        <w:rPr>
          <w:rFonts w:ascii="Times New Roman" w:hAnsi="Times New Roman" w:cs="Times New Roman"/>
          <w:sz w:val="24"/>
          <w:szCs w:val="24"/>
        </w:rPr>
        <w:t xml:space="preserve">Differences in </w:t>
      </w:r>
      <w:r w:rsidRPr="00CD437E">
        <w:rPr>
          <w:rFonts w:ascii="Times New Roman" w:hAnsi="Times New Roman" w:cs="Times New Roman"/>
          <w:sz w:val="24"/>
          <w:szCs w:val="24"/>
        </w:rPr>
        <w:t>HD prevalence</w:t>
      </w:r>
      <w:r w:rsidR="00F17632" w:rsidRPr="00CD437E">
        <w:rPr>
          <w:rFonts w:ascii="Times New Roman" w:hAnsi="Times New Roman" w:cs="Times New Roman"/>
          <w:sz w:val="24"/>
          <w:szCs w:val="24"/>
        </w:rPr>
        <w:t xml:space="preserve"> rate</w:t>
      </w:r>
      <w:r w:rsidR="00174852">
        <w:rPr>
          <w:rFonts w:ascii="Times New Roman" w:hAnsi="Times New Roman" w:cs="Times New Roman"/>
          <w:sz w:val="24"/>
          <w:szCs w:val="24"/>
        </w:rPr>
        <w:t xml:space="preserve"> </w:t>
      </w:r>
      <w:r w:rsidRPr="00CD437E">
        <w:rPr>
          <w:rFonts w:ascii="Times New Roman" w:hAnsi="Times New Roman" w:cs="Times New Roman"/>
          <w:sz w:val="24"/>
          <w:szCs w:val="24"/>
        </w:rPr>
        <w:t xml:space="preserve">among </w:t>
      </w:r>
      <w:r w:rsidR="00F17632" w:rsidRPr="00CD437E">
        <w:rPr>
          <w:rFonts w:ascii="Times New Roman" w:hAnsi="Times New Roman" w:cs="Times New Roman"/>
          <w:sz w:val="24"/>
          <w:szCs w:val="24"/>
        </w:rPr>
        <w:t>genders</w:t>
      </w:r>
      <w:r w:rsidR="00174852">
        <w:rPr>
          <w:rFonts w:ascii="Times New Roman" w:hAnsi="Times New Roman" w:cs="Times New Roman"/>
          <w:sz w:val="24"/>
          <w:szCs w:val="24"/>
        </w:rPr>
        <w:t xml:space="preserve"> </w:t>
      </w:r>
      <w:r w:rsidR="00F17632" w:rsidRPr="00CD437E">
        <w:rPr>
          <w:rFonts w:ascii="Times New Roman" w:hAnsi="Times New Roman" w:cs="Times New Roman"/>
          <w:sz w:val="24"/>
          <w:szCs w:val="24"/>
        </w:rPr>
        <w:t xml:space="preserve">could be related to </w:t>
      </w:r>
      <w:r w:rsidR="004C2B9C" w:rsidRPr="00CD437E">
        <w:rPr>
          <w:rFonts w:ascii="Times New Roman" w:hAnsi="Times New Roman" w:cs="Times New Roman"/>
          <w:sz w:val="24"/>
          <w:szCs w:val="24"/>
        </w:rPr>
        <w:t xml:space="preserve">gender specific </w:t>
      </w:r>
      <w:r w:rsidR="00C82F2C" w:rsidRPr="00CD437E">
        <w:rPr>
          <w:rFonts w:ascii="Times New Roman" w:hAnsi="Times New Roman" w:cs="Times New Roman"/>
          <w:sz w:val="24"/>
          <w:szCs w:val="24"/>
        </w:rPr>
        <w:t xml:space="preserve">differences in </w:t>
      </w:r>
      <w:r w:rsidR="004C2B9C" w:rsidRPr="00CD437E">
        <w:rPr>
          <w:rFonts w:ascii="Times New Roman" w:hAnsi="Times New Roman" w:cs="Times New Roman"/>
          <w:sz w:val="24"/>
          <w:szCs w:val="24"/>
        </w:rPr>
        <w:t>life style and occupation</w:t>
      </w:r>
      <w:r w:rsidR="00C82F2C" w:rsidRPr="00CD437E">
        <w:rPr>
          <w:rFonts w:ascii="Times New Roman" w:hAnsi="Times New Roman" w:cs="Times New Roman"/>
          <w:sz w:val="24"/>
          <w:szCs w:val="24"/>
        </w:rPr>
        <w:t xml:space="preserve">. </w:t>
      </w:r>
      <w:r w:rsidR="004326E8" w:rsidRPr="00CD437E">
        <w:rPr>
          <w:rFonts w:ascii="Times New Roman" w:hAnsi="Times New Roman" w:cs="Times New Roman"/>
          <w:sz w:val="24"/>
          <w:szCs w:val="24"/>
        </w:rPr>
        <w:t xml:space="preserve">HD </w:t>
      </w:r>
      <w:proofErr w:type="spellStart"/>
      <w:r w:rsidR="004326E8" w:rsidRPr="00CD437E">
        <w:rPr>
          <w:rFonts w:ascii="Times New Roman" w:hAnsi="Times New Roman" w:cs="Times New Roman"/>
          <w:sz w:val="24"/>
          <w:szCs w:val="24"/>
        </w:rPr>
        <w:t>seroprevalence</w:t>
      </w:r>
      <w:proofErr w:type="spellEnd"/>
      <w:r w:rsidR="00174852">
        <w:rPr>
          <w:rFonts w:ascii="Times New Roman" w:hAnsi="Times New Roman" w:cs="Times New Roman"/>
          <w:sz w:val="24"/>
          <w:szCs w:val="24"/>
        </w:rPr>
        <w:t xml:space="preserve"> </w:t>
      </w:r>
      <w:r w:rsidR="00C82F2C" w:rsidRPr="00CD437E">
        <w:rPr>
          <w:rFonts w:ascii="Times New Roman" w:hAnsi="Times New Roman" w:cs="Times New Roman"/>
          <w:sz w:val="24"/>
          <w:szCs w:val="24"/>
        </w:rPr>
        <w:t xml:space="preserve">did </w:t>
      </w:r>
      <w:r w:rsidR="002A69A2">
        <w:rPr>
          <w:rFonts w:ascii="Times New Roman" w:hAnsi="Times New Roman" w:cs="Times New Roman"/>
          <w:sz w:val="24"/>
          <w:szCs w:val="24"/>
        </w:rPr>
        <w:t xml:space="preserve">not </w:t>
      </w:r>
      <w:r w:rsidR="007C7707" w:rsidRPr="00CD437E">
        <w:rPr>
          <w:rFonts w:ascii="Times New Roman" w:hAnsi="Times New Roman" w:cs="Times New Roman"/>
          <w:sz w:val="24"/>
          <w:szCs w:val="24"/>
        </w:rPr>
        <w:t xml:space="preserve">differ </w:t>
      </w:r>
      <w:r w:rsidR="00C82F2C" w:rsidRPr="00CD437E">
        <w:rPr>
          <w:rFonts w:ascii="Times New Roman" w:hAnsi="Times New Roman" w:cs="Times New Roman"/>
          <w:sz w:val="24"/>
          <w:szCs w:val="24"/>
        </w:rPr>
        <w:t xml:space="preserve">significantly </w:t>
      </w:r>
      <w:r w:rsidR="007C7707" w:rsidRPr="00CD437E">
        <w:rPr>
          <w:rFonts w:ascii="Times New Roman" w:hAnsi="Times New Roman" w:cs="Times New Roman"/>
          <w:sz w:val="24"/>
          <w:szCs w:val="24"/>
        </w:rPr>
        <w:t xml:space="preserve">among the </w:t>
      </w:r>
      <w:r w:rsidR="00C82F2C" w:rsidRPr="00CD437E">
        <w:rPr>
          <w:rFonts w:ascii="Times New Roman" w:hAnsi="Times New Roman" w:cs="Times New Roman"/>
          <w:sz w:val="24"/>
          <w:szCs w:val="24"/>
        </w:rPr>
        <w:t xml:space="preserve">different </w:t>
      </w:r>
      <w:r w:rsidR="00853CED" w:rsidRPr="00CD437E">
        <w:rPr>
          <w:rFonts w:ascii="Times New Roman" w:hAnsi="Times New Roman" w:cs="Times New Roman"/>
          <w:sz w:val="24"/>
          <w:szCs w:val="24"/>
        </w:rPr>
        <w:t>age categories</w:t>
      </w:r>
      <w:r w:rsidR="00C82F2C" w:rsidRPr="00CD437E">
        <w:rPr>
          <w:rFonts w:ascii="Times New Roman" w:hAnsi="Times New Roman" w:cs="Times New Roman"/>
          <w:sz w:val="24"/>
          <w:szCs w:val="24"/>
        </w:rPr>
        <w:t xml:space="preserve"> in this study, in</w:t>
      </w:r>
      <w:r w:rsidR="00174852">
        <w:rPr>
          <w:rFonts w:ascii="Times New Roman" w:hAnsi="Times New Roman" w:cs="Times New Roman"/>
          <w:sz w:val="24"/>
          <w:szCs w:val="24"/>
        </w:rPr>
        <w:t xml:space="preserve"> </w:t>
      </w:r>
      <w:r w:rsidR="00C82F2C" w:rsidRPr="00CD437E">
        <w:rPr>
          <w:rFonts w:ascii="Times New Roman" w:hAnsi="Times New Roman" w:cs="Times New Roman"/>
          <w:sz w:val="24"/>
          <w:szCs w:val="24"/>
        </w:rPr>
        <w:t>consistenc</w:t>
      </w:r>
      <w:r w:rsidR="00174852">
        <w:rPr>
          <w:rFonts w:ascii="Times New Roman" w:hAnsi="Times New Roman" w:cs="Times New Roman"/>
          <w:sz w:val="24"/>
          <w:szCs w:val="24"/>
        </w:rPr>
        <w:t>y</w:t>
      </w:r>
      <w:r w:rsidR="00970241" w:rsidRPr="00CD437E">
        <w:rPr>
          <w:rFonts w:ascii="Times New Roman" w:hAnsi="Times New Roman" w:cs="Times New Roman"/>
          <w:sz w:val="24"/>
          <w:szCs w:val="24"/>
        </w:rPr>
        <w:t xml:space="preserve"> with</w:t>
      </w:r>
      <w:r w:rsidR="00853CED" w:rsidRPr="00CD437E">
        <w:rPr>
          <w:rFonts w:ascii="Times New Roman" w:hAnsi="Times New Roman" w:cs="Times New Roman"/>
          <w:sz w:val="24"/>
          <w:szCs w:val="24"/>
        </w:rPr>
        <w:t xml:space="preserve"> other studies</w:t>
      </w:r>
      <w:r w:rsidR="00C82F2C" w:rsidRPr="00CD437E">
        <w:rPr>
          <w:rFonts w:ascii="Times New Roman" w:hAnsi="Times New Roman" w:cs="Times New Roman"/>
          <w:sz w:val="24"/>
          <w:szCs w:val="24"/>
        </w:rPr>
        <w:t>, where HD</w:t>
      </w:r>
      <w:r w:rsidR="00970241" w:rsidRPr="00CD437E">
        <w:rPr>
          <w:rFonts w:ascii="Times New Roman" w:hAnsi="Times New Roman" w:cs="Times New Roman"/>
          <w:sz w:val="24"/>
          <w:szCs w:val="24"/>
        </w:rPr>
        <w:t xml:space="preserve"> </w:t>
      </w:r>
      <w:r w:rsidR="00970241" w:rsidRPr="00CD437E">
        <w:rPr>
          <w:rFonts w:ascii="Times New Roman" w:hAnsi="Times New Roman" w:cs="Times New Roman"/>
          <w:sz w:val="24"/>
          <w:szCs w:val="24"/>
        </w:rPr>
        <w:lastRenderedPageBreak/>
        <w:t>remains</w:t>
      </w:r>
      <w:r w:rsidR="00174852">
        <w:rPr>
          <w:rFonts w:ascii="Times New Roman" w:hAnsi="Times New Roman" w:cs="Times New Roman"/>
          <w:sz w:val="24"/>
          <w:szCs w:val="24"/>
        </w:rPr>
        <w:t xml:space="preserve"> </w:t>
      </w:r>
      <w:r w:rsidR="00337BDE" w:rsidRPr="00CD437E">
        <w:rPr>
          <w:rFonts w:ascii="Times New Roman" w:hAnsi="Times New Roman" w:cs="Times New Roman"/>
          <w:sz w:val="24"/>
          <w:szCs w:val="24"/>
        </w:rPr>
        <w:t>asymptomatic for many years</w:t>
      </w:r>
      <w:r w:rsidR="00174852">
        <w:rPr>
          <w:rFonts w:ascii="Times New Roman" w:hAnsi="Times New Roman" w:cs="Times New Roman"/>
          <w:sz w:val="24"/>
          <w:szCs w:val="24"/>
        </w:rPr>
        <w:t xml:space="preserve"> </w:t>
      </w:r>
      <w:r w:rsidR="00C82F2C" w:rsidRPr="00CD437E">
        <w:rPr>
          <w:rFonts w:ascii="Times New Roman" w:hAnsi="Times New Roman" w:cs="Times New Roman"/>
          <w:sz w:val="24"/>
          <w:szCs w:val="24"/>
        </w:rPr>
        <w:t>and</w:t>
      </w:r>
      <w:r w:rsidR="00853CED" w:rsidRPr="00CD437E">
        <w:rPr>
          <w:rFonts w:ascii="Times New Roman" w:hAnsi="Times New Roman" w:cs="Times New Roman"/>
          <w:sz w:val="24"/>
          <w:szCs w:val="24"/>
        </w:rPr>
        <w:t xml:space="preserve"> is regarded as a chronic slow growing disease </w:t>
      </w:r>
      <w:r w:rsidR="0035192C" w:rsidRPr="00CD437E">
        <w:rPr>
          <w:rFonts w:ascii="Times New Roman" w:hAnsi="Times New Roman" w:cs="Times New Roman"/>
          <w:sz w:val="24"/>
          <w:szCs w:val="24"/>
        </w:rPr>
        <w:fldChar w:fldCharType="begin"/>
      </w:r>
      <w:r w:rsidR="00BF2D53">
        <w:rPr>
          <w:rFonts w:ascii="Times New Roman" w:hAnsi="Times New Roman" w:cs="Times New Roman"/>
          <w:sz w:val="24"/>
          <w:szCs w:val="24"/>
        </w:rPr>
        <w:instrText xml:space="preserve"> ADDIN EN.CITE &lt;EndNote&gt;&lt;Cite&gt;&lt;Author&gt;Thompson&lt;/Author&gt;&lt;Year&gt;2002&lt;/Year&gt;&lt;RecNum&gt;33&lt;/RecNum&gt;&lt;DisplayText&gt;[33, 38]&lt;/DisplayText&gt;&lt;record&gt;&lt;rec-number&gt;33&lt;/rec-number&gt;&lt;foreign-keys&gt;&lt;key app="EN" db-id="s952tst93dpa53eved45dx0rzartwrfwxwp9" timestamp="1499841500"&gt;33&lt;/key&gt;&lt;/foreign-keys&gt;&lt;ref-type name="Journal Article"&gt;17&lt;/ref-type&gt;&lt;contributors&gt;&lt;authors&gt;&lt;author&gt;Thompson, RC Andrew&lt;/author&gt;&lt;author&gt;McManus, Donald P&lt;/author&gt;&lt;/authors&gt;&lt;/contributors&gt;&lt;titles&gt;&lt;title&gt;Towards a taxonomic revision of the genus Echinococcus&lt;/title&gt;&lt;secondary-title&gt;TRENDS in Parasitology&lt;/secondary-title&gt;&lt;/titles&gt;&lt;periodical&gt;&lt;full-title&gt;TRENDS in Parasitology&lt;/full-title&gt;&lt;/periodical&gt;&lt;pages&gt;452-457&lt;/pages&gt;&lt;volume&gt;18&lt;/volume&gt;&lt;number&gt;10&lt;/number&gt;&lt;dates&gt;&lt;year&gt;2002&lt;/year&gt;&lt;/dates&gt;&lt;isbn&gt;1471-4922&lt;/isbn&gt;&lt;urls&gt;&lt;/urls&gt;&lt;/record&gt;&lt;/Cite&gt;&lt;Cite&gt;&lt;Author&gt;Gulsun&lt;/Author&gt;&lt;Year&gt;2010&lt;/Year&gt;&lt;RecNum&gt;175&lt;/RecNum&gt;&lt;record&gt;&lt;rec-number&gt;175&lt;/rec-number&gt;&lt;foreign-keys&gt;&lt;key app="EN" db-id="s952tst93dpa53eved45dx0rzartwrfwxwp9" timestamp="1514921722"&gt;175&lt;/key&gt;&lt;/foreign-keys&gt;&lt;ref-type name="Journal Article"&gt;17&lt;/ref-type&gt;&lt;contributors&gt;&lt;authors&gt;&lt;author&gt;Gulsun, S&lt;/author&gt;&lt;author&gt;Cakabay, B&lt;/author&gt;&lt;author&gt;Kandemır, M Nail&lt;/author&gt;&lt;author&gt;Aslan, S&lt;/author&gt;&lt;author&gt;Atalay, B&lt;/author&gt;&lt;author&gt;Sogutcu, N&lt;/author&gt;&lt;author&gt;Satıcı, O&lt;/author&gt;&lt;author&gt;Kangın, M&lt;/author&gt;&lt;/authors&gt;&lt;/contributors&gt;&lt;titles&gt;&lt;title&gt;Retrospective analysis of echinococcosis in an endemic region of Turkey, a review of 193 cases&lt;/title&gt;&lt;secondary-title&gt;Iranian journal of parasitology&lt;/secondary-title&gt;&lt;/titles&gt;&lt;periodical&gt;&lt;full-title&gt;Iranian Journal of Parasitology&lt;/full-title&gt;&lt;/periodical&gt;&lt;pages&gt;20&lt;/pages&gt;&lt;volume&gt;5&lt;/volume&gt;&lt;number&gt;3&lt;/number&gt;&lt;dates&gt;&lt;year&gt;2010&lt;/year&gt;&lt;/dates&gt;&lt;urls&gt;&lt;/urls&gt;&lt;/record&gt;&lt;/Cite&gt;&lt;/EndNote&gt;</w:instrText>
      </w:r>
      <w:r w:rsidR="0035192C" w:rsidRPr="00CD437E">
        <w:rPr>
          <w:rFonts w:ascii="Times New Roman" w:hAnsi="Times New Roman" w:cs="Times New Roman"/>
          <w:sz w:val="24"/>
          <w:szCs w:val="24"/>
        </w:rPr>
        <w:fldChar w:fldCharType="separate"/>
      </w:r>
      <w:r w:rsidR="00BF2D53">
        <w:rPr>
          <w:rFonts w:ascii="Times New Roman" w:hAnsi="Times New Roman" w:cs="Times New Roman"/>
          <w:noProof/>
          <w:sz w:val="24"/>
          <w:szCs w:val="24"/>
        </w:rPr>
        <w:t>[33, 38]</w:t>
      </w:r>
      <w:r w:rsidR="0035192C" w:rsidRPr="00CD437E">
        <w:rPr>
          <w:rFonts w:ascii="Times New Roman" w:hAnsi="Times New Roman" w:cs="Times New Roman"/>
          <w:sz w:val="24"/>
          <w:szCs w:val="24"/>
        </w:rPr>
        <w:fldChar w:fldCharType="end"/>
      </w:r>
      <w:r w:rsidR="001F49EE" w:rsidRPr="00CD437E">
        <w:rPr>
          <w:rFonts w:ascii="Times New Roman" w:hAnsi="Times New Roman" w:cs="Times New Roman"/>
          <w:sz w:val="24"/>
          <w:szCs w:val="24"/>
        </w:rPr>
        <w:t>.</w:t>
      </w:r>
      <w:r w:rsidR="00174852">
        <w:rPr>
          <w:rFonts w:ascii="Times New Roman" w:hAnsi="Times New Roman" w:cs="Times New Roman"/>
          <w:sz w:val="24"/>
          <w:szCs w:val="24"/>
        </w:rPr>
        <w:t xml:space="preserve"> </w:t>
      </w:r>
      <w:r w:rsidR="00884A60" w:rsidRPr="00CD437E">
        <w:rPr>
          <w:rFonts w:ascii="Times New Roman" w:hAnsi="Times New Roman" w:cs="Times New Roman"/>
          <w:sz w:val="24"/>
          <w:szCs w:val="24"/>
        </w:rPr>
        <w:t>O</w:t>
      </w:r>
      <w:r w:rsidR="00C82F2C" w:rsidRPr="00CD437E">
        <w:rPr>
          <w:rFonts w:ascii="Times New Roman" w:hAnsi="Times New Roman" w:cs="Times New Roman"/>
          <w:sz w:val="24"/>
          <w:szCs w:val="24"/>
        </w:rPr>
        <w:t>ther</w:t>
      </w:r>
      <w:r w:rsidR="00853CED" w:rsidRPr="00CD437E">
        <w:rPr>
          <w:rFonts w:ascii="Times New Roman" w:hAnsi="Times New Roman" w:cs="Times New Roman"/>
          <w:sz w:val="24"/>
          <w:szCs w:val="24"/>
        </w:rPr>
        <w:t xml:space="preserve"> studies</w:t>
      </w:r>
      <w:r w:rsidR="00922794" w:rsidRPr="00CD437E">
        <w:rPr>
          <w:rFonts w:ascii="Times New Roman" w:hAnsi="Times New Roman" w:cs="Times New Roman"/>
          <w:sz w:val="24"/>
          <w:szCs w:val="24"/>
        </w:rPr>
        <w:t xml:space="preserve"> </w:t>
      </w:r>
      <w:r w:rsidR="001F49EE" w:rsidRPr="00CD437E">
        <w:rPr>
          <w:rFonts w:ascii="Times New Roman" w:hAnsi="Times New Roman" w:cs="Times New Roman"/>
          <w:sz w:val="24"/>
          <w:szCs w:val="24"/>
        </w:rPr>
        <w:t>showed higher prevalence of HD in certain age groups</w:t>
      </w:r>
      <w:r w:rsidR="00174852">
        <w:rPr>
          <w:rFonts w:ascii="Times New Roman" w:hAnsi="Times New Roman" w:cs="Times New Roman"/>
          <w:sz w:val="24"/>
          <w:szCs w:val="24"/>
        </w:rPr>
        <w:t>,</w:t>
      </w:r>
      <w:r w:rsidR="001F49EE" w:rsidRPr="00CD437E">
        <w:rPr>
          <w:rFonts w:ascii="Times New Roman" w:hAnsi="Times New Roman" w:cs="Times New Roman"/>
          <w:sz w:val="24"/>
          <w:szCs w:val="24"/>
        </w:rPr>
        <w:t xml:space="preserve"> including </w:t>
      </w:r>
      <w:r w:rsidR="00440B54" w:rsidRPr="00CD437E">
        <w:rPr>
          <w:rFonts w:ascii="Times New Roman" w:hAnsi="Times New Roman" w:cs="Times New Roman"/>
          <w:sz w:val="24"/>
          <w:szCs w:val="24"/>
        </w:rPr>
        <w:t>individuals</w:t>
      </w:r>
      <w:r w:rsidR="00174852">
        <w:rPr>
          <w:rFonts w:ascii="Times New Roman" w:hAnsi="Times New Roman" w:cs="Times New Roman"/>
          <w:sz w:val="24"/>
          <w:szCs w:val="24"/>
        </w:rPr>
        <w:t xml:space="preserve"> </w:t>
      </w:r>
      <w:r w:rsidR="00853CED" w:rsidRPr="00CD437E">
        <w:rPr>
          <w:rFonts w:ascii="Times New Roman" w:hAnsi="Times New Roman" w:cs="Times New Roman"/>
          <w:sz w:val="24"/>
          <w:szCs w:val="24"/>
        </w:rPr>
        <w:t>age</w:t>
      </w:r>
      <w:r w:rsidR="00C82F2C" w:rsidRPr="00CD437E">
        <w:rPr>
          <w:rFonts w:ascii="Times New Roman" w:hAnsi="Times New Roman" w:cs="Times New Roman"/>
          <w:sz w:val="24"/>
          <w:szCs w:val="24"/>
        </w:rPr>
        <w:t>d</w:t>
      </w:r>
      <w:r w:rsidR="00174852">
        <w:rPr>
          <w:rFonts w:ascii="Times New Roman" w:hAnsi="Times New Roman" w:cs="Times New Roman"/>
          <w:sz w:val="24"/>
          <w:szCs w:val="24"/>
        </w:rPr>
        <w:t xml:space="preserve"> </w:t>
      </w:r>
      <w:r w:rsidR="001F49EE" w:rsidRPr="00CD437E">
        <w:rPr>
          <w:rFonts w:ascii="Times New Roman" w:hAnsi="Times New Roman" w:cs="Times New Roman"/>
          <w:sz w:val="24"/>
          <w:szCs w:val="24"/>
        </w:rPr>
        <w:t>21</w:t>
      </w:r>
      <w:r w:rsidR="00174852">
        <w:rPr>
          <w:rFonts w:ascii="Times New Roman" w:hAnsi="Times New Roman" w:cs="Times New Roman"/>
          <w:sz w:val="24"/>
          <w:szCs w:val="24"/>
        </w:rPr>
        <w:t xml:space="preserve"> to </w:t>
      </w:r>
      <w:r w:rsidR="001F49EE" w:rsidRPr="00CD437E">
        <w:rPr>
          <w:rFonts w:ascii="Times New Roman" w:hAnsi="Times New Roman" w:cs="Times New Roman"/>
          <w:sz w:val="24"/>
          <w:szCs w:val="24"/>
        </w:rPr>
        <w:t>40 years</w:t>
      </w:r>
      <w:r w:rsidR="00174852">
        <w:rPr>
          <w:rFonts w:ascii="Times New Roman" w:hAnsi="Times New Roman" w:cs="Times New Roman"/>
          <w:sz w:val="24"/>
          <w:szCs w:val="24"/>
        </w:rPr>
        <w:t xml:space="preserve"> </w:t>
      </w:r>
      <w:r w:rsidR="001F49EE" w:rsidRPr="00CD437E">
        <w:rPr>
          <w:rFonts w:ascii="Times New Roman" w:hAnsi="Times New Roman" w:cs="Times New Roman"/>
          <w:sz w:val="24"/>
          <w:szCs w:val="24"/>
        </w:rPr>
        <w:t>with</w:t>
      </w:r>
      <w:r w:rsidR="00174852">
        <w:rPr>
          <w:rFonts w:ascii="Times New Roman" w:hAnsi="Times New Roman" w:cs="Times New Roman"/>
          <w:sz w:val="24"/>
          <w:szCs w:val="24"/>
        </w:rPr>
        <w:t xml:space="preserve"> a</w:t>
      </w:r>
      <w:r w:rsidR="001F49EE" w:rsidRPr="00CD437E">
        <w:rPr>
          <w:rFonts w:ascii="Times New Roman" w:hAnsi="Times New Roman" w:cs="Times New Roman"/>
          <w:sz w:val="24"/>
          <w:szCs w:val="24"/>
        </w:rPr>
        <w:t xml:space="preserve"> prevalence rate of</w:t>
      </w:r>
      <w:r w:rsidR="00853CED" w:rsidRPr="00CD437E">
        <w:rPr>
          <w:rFonts w:ascii="Times New Roman" w:hAnsi="Times New Roman" w:cs="Times New Roman"/>
          <w:sz w:val="24"/>
          <w:szCs w:val="24"/>
        </w:rPr>
        <w:t xml:space="preserve"> 47.8% and 46.7% </w:t>
      </w:r>
      <w:r w:rsidR="0035192C" w:rsidRPr="00CD437E">
        <w:rPr>
          <w:rFonts w:ascii="Times New Roman" w:hAnsi="Times New Roman" w:cs="Times New Roman"/>
          <w:sz w:val="24"/>
          <w:szCs w:val="24"/>
        </w:rPr>
        <w:fldChar w:fldCharType="begin"/>
      </w:r>
      <w:r w:rsidR="00BF2D53">
        <w:rPr>
          <w:rFonts w:ascii="Times New Roman" w:hAnsi="Times New Roman" w:cs="Times New Roman"/>
          <w:sz w:val="24"/>
          <w:szCs w:val="24"/>
        </w:rPr>
        <w:instrText xml:space="preserve"> ADDIN EN.CITE &lt;EndNote&gt;&lt;Cite&gt;&lt;Author&gt;Salama&lt;/Author&gt;&lt;Year&gt;2014&lt;/Year&gt;&lt;RecNum&gt;174&lt;/RecNum&gt;&lt;DisplayText&gt;[37, 39]&lt;/DisplayText&gt;&lt;record&gt;&lt;rec-number&gt;174&lt;/rec-number&gt;&lt;foreign-keys&gt;&lt;key app="EN" db-id="s952tst93dpa53eved45dx0rzartwrfwxwp9" timestamp="1513581240"&gt;174&lt;/key&gt;&lt;/foreign-keys&gt;&lt;ref-type name="Journal Article"&gt;17&lt;/ref-type&gt;&lt;contributors&gt;&lt;authors&gt;&lt;author&gt;Salama, Alsiagy A&lt;/author&gt;&lt;author&gt;Othman, Ahmad A&lt;/author&gt;&lt;author&gt;Zayed, Hanaa A&lt;/author&gt;&lt;/authors&gt;&lt;/contributors&gt;&lt;titles&gt;&lt;title&gt;Cystic echinococcosis in the middle region of the Nile Delta, Egypt: Clinical and radiological characteristics&lt;/title&gt;&lt;secondary-title&gt;The Egyptian Journal of Radiology and Nuclear Medicine&lt;/secondary-title&gt;&lt;/titles&gt;&lt;periodical&gt;&lt;full-title&gt;The Egyptian Journal of Radiology and Nuclear Medicine&lt;/full-title&gt;&lt;/periodical&gt;&lt;pages&gt;641-649&lt;/pages&gt;&lt;volume&gt;45&lt;/volume&gt;&lt;number&gt;3&lt;/number&gt;&lt;dates&gt;&lt;year&gt;2014&lt;/year&gt;&lt;/dates&gt;&lt;isbn&gt;0378-603X&lt;/isbn&gt;&lt;urls&gt;&lt;/urls&gt;&lt;/record&gt;&lt;/Cite&gt;&lt;Cite&gt;&lt;Author&gt;Zahawi&lt;/Author&gt;&lt;Year&gt;1999&lt;/Year&gt;&lt;RecNum&gt;140&lt;/RecNum&gt;&lt;record&gt;&lt;rec-number&gt;140&lt;/rec-number&gt;&lt;foreign-keys&gt;&lt;key app="EN" db-id="s952tst93dpa53eved45dx0rzartwrfwxwp9" timestamp="1512760633"&gt;140&lt;/key&gt;&lt;/foreign-keys&gt;&lt;ref-type name="Journal Article"&gt;17&lt;/ref-type&gt;&lt;contributors&gt;&lt;authors&gt;&lt;author&gt;Zahawi, HM&lt;/author&gt;&lt;author&gt;Hameed, OK&lt;/author&gt;&lt;author&gt;Abalkhail, AA&lt;/author&gt;&lt;/authors&gt;&lt;/contributors&gt;&lt;titles&gt;&lt;title&gt;The possible role of the age of the human host in determining the localization of hydatid cysts&lt;/title&gt;&lt;secondary-title&gt;Annals of Tropical Medicine &amp;amp; Parasitology&lt;/secondary-title&gt;&lt;/titles&gt;&lt;periodical&gt;&lt;full-title&gt;Annals of Tropical Medicine &amp;amp; Parasitology&lt;/full-title&gt;&lt;/periodical&gt;&lt;pages&gt;621-627&lt;/pages&gt;&lt;volume&gt;93&lt;/volume&gt;&lt;number&gt;6&lt;/number&gt;&lt;dates&gt;&lt;year&gt;1999&lt;/year&gt;&lt;/dates&gt;&lt;isbn&gt;0003-4983&lt;/isbn&gt;&lt;urls&gt;&lt;/urls&gt;&lt;/record&gt;&lt;/Cite&gt;&lt;/EndNote&gt;</w:instrText>
      </w:r>
      <w:r w:rsidR="0035192C" w:rsidRPr="00CD437E">
        <w:rPr>
          <w:rFonts w:ascii="Times New Roman" w:hAnsi="Times New Roman" w:cs="Times New Roman"/>
          <w:sz w:val="24"/>
          <w:szCs w:val="24"/>
        </w:rPr>
        <w:fldChar w:fldCharType="separate"/>
      </w:r>
      <w:r w:rsidR="00BF2D53">
        <w:rPr>
          <w:rFonts w:ascii="Times New Roman" w:hAnsi="Times New Roman" w:cs="Times New Roman"/>
          <w:noProof/>
          <w:sz w:val="24"/>
          <w:szCs w:val="24"/>
        </w:rPr>
        <w:t>[37, 39]</w:t>
      </w:r>
      <w:r w:rsidR="0035192C" w:rsidRPr="00CD437E">
        <w:rPr>
          <w:rFonts w:ascii="Times New Roman" w:hAnsi="Times New Roman" w:cs="Times New Roman"/>
          <w:sz w:val="24"/>
          <w:szCs w:val="24"/>
        </w:rPr>
        <w:fldChar w:fldCharType="end"/>
      </w:r>
      <w:r w:rsidR="00440B54" w:rsidRPr="00CD437E">
        <w:rPr>
          <w:rFonts w:ascii="Times New Roman" w:hAnsi="Times New Roman" w:cs="Times New Roman"/>
          <w:sz w:val="24"/>
          <w:szCs w:val="24"/>
        </w:rPr>
        <w:t xml:space="preserve">, </w:t>
      </w:r>
      <w:r w:rsidR="00174852">
        <w:rPr>
          <w:rFonts w:ascii="Times New Roman" w:hAnsi="Times New Roman" w:cs="Times New Roman"/>
          <w:sz w:val="24"/>
          <w:szCs w:val="24"/>
        </w:rPr>
        <w:t xml:space="preserve">a </w:t>
      </w:r>
      <w:r w:rsidR="00440B54" w:rsidRPr="00CD437E">
        <w:rPr>
          <w:rFonts w:ascii="Times New Roman" w:hAnsi="Times New Roman" w:cs="Times New Roman"/>
          <w:sz w:val="24"/>
          <w:szCs w:val="24"/>
        </w:rPr>
        <w:t>rural–agricultural and semi-</w:t>
      </w:r>
      <w:r w:rsidR="00A374D4" w:rsidRPr="00CD437E">
        <w:rPr>
          <w:rFonts w:ascii="Times New Roman" w:hAnsi="Times New Roman" w:cs="Times New Roman"/>
          <w:sz w:val="24"/>
          <w:szCs w:val="24"/>
        </w:rPr>
        <w:t>Bedouin</w:t>
      </w:r>
      <w:r w:rsidR="00440B54" w:rsidRPr="00CD437E">
        <w:rPr>
          <w:rFonts w:ascii="Times New Roman" w:hAnsi="Times New Roman" w:cs="Times New Roman"/>
          <w:sz w:val="24"/>
          <w:szCs w:val="24"/>
        </w:rPr>
        <w:t xml:space="preserve"> population </w:t>
      </w:r>
      <w:r w:rsidR="009151E3" w:rsidRPr="00CD437E">
        <w:rPr>
          <w:rFonts w:ascii="Times New Roman" w:hAnsi="Times New Roman" w:cs="Times New Roman"/>
          <w:sz w:val="24"/>
          <w:szCs w:val="24"/>
        </w:rPr>
        <w:t>age</w:t>
      </w:r>
      <w:r w:rsidR="00C82F2C" w:rsidRPr="00CD437E">
        <w:rPr>
          <w:rFonts w:ascii="Times New Roman" w:hAnsi="Times New Roman" w:cs="Times New Roman"/>
          <w:sz w:val="24"/>
          <w:szCs w:val="24"/>
        </w:rPr>
        <w:t>d</w:t>
      </w:r>
      <w:r w:rsidR="00174852">
        <w:rPr>
          <w:rFonts w:ascii="Times New Roman" w:hAnsi="Times New Roman" w:cs="Times New Roman"/>
          <w:sz w:val="24"/>
          <w:szCs w:val="24"/>
        </w:rPr>
        <w:t xml:space="preserve"> </w:t>
      </w:r>
      <w:r w:rsidR="00440B54" w:rsidRPr="00CD437E">
        <w:rPr>
          <w:rFonts w:ascii="Times New Roman" w:hAnsi="Times New Roman" w:cs="Times New Roman"/>
          <w:sz w:val="24"/>
          <w:szCs w:val="24"/>
        </w:rPr>
        <w:t>11-20 with prevalence of about 40%</w:t>
      </w:r>
      <w:r w:rsidR="00A374D4" w:rsidRPr="00CD437E">
        <w:rPr>
          <w:rFonts w:ascii="Times New Roman" w:hAnsi="Times New Roman" w:cs="Times New Roman"/>
          <w:sz w:val="24"/>
          <w:szCs w:val="24"/>
        </w:rPr>
        <w:t xml:space="preserve">, </w:t>
      </w:r>
      <w:r w:rsidR="001F49EE" w:rsidRPr="00CD437E">
        <w:rPr>
          <w:rFonts w:ascii="Times New Roman" w:hAnsi="Times New Roman" w:cs="Times New Roman"/>
          <w:sz w:val="24"/>
          <w:szCs w:val="24"/>
        </w:rPr>
        <w:t xml:space="preserve">and </w:t>
      </w:r>
      <w:r w:rsidR="00174852">
        <w:rPr>
          <w:rFonts w:ascii="Times New Roman" w:hAnsi="Times New Roman" w:cs="Times New Roman"/>
          <w:sz w:val="24"/>
          <w:szCs w:val="24"/>
        </w:rPr>
        <w:t xml:space="preserve">a </w:t>
      </w:r>
      <w:r w:rsidR="00A374D4" w:rsidRPr="00CD437E">
        <w:rPr>
          <w:rFonts w:ascii="Times New Roman" w:hAnsi="Times New Roman" w:cs="Times New Roman"/>
          <w:sz w:val="24"/>
          <w:szCs w:val="24"/>
        </w:rPr>
        <w:t>Bedouin</w:t>
      </w:r>
      <w:r w:rsidR="00174852">
        <w:rPr>
          <w:rFonts w:ascii="Times New Roman" w:hAnsi="Times New Roman" w:cs="Times New Roman"/>
          <w:sz w:val="24"/>
          <w:szCs w:val="24"/>
        </w:rPr>
        <w:t xml:space="preserve"> </w:t>
      </w:r>
      <w:r w:rsidR="00440B54" w:rsidRPr="00CD437E">
        <w:rPr>
          <w:rFonts w:ascii="Times New Roman" w:hAnsi="Times New Roman" w:cs="Times New Roman"/>
          <w:sz w:val="24"/>
          <w:szCs w:val="24"/>
        </w:rPr>
        <w:t xml:space="preserve">population </w:t>
      </w:r>
      <w:r w:rsidR="00C3639E" w:rsidRPr="00CD437E">
        <w:rPr>
          <w:rFonts w:ascii="Times New Roman" w:hAnsi="Times New Roman" w:cs="Times New Roman"/>
          <w:sz w:val="24"/>
          <w:szCs w:val="24"/>
        </w:rPr>
        <w:t>age</w:t>
      </w:r>
      <w:r w:rsidR="00C82F2C" w:rsidRPr="00CD437E">
        <w:rPr>
          <w:rFonts w:ascii="Times New Roman" w:hAnsi="Times New Roman" w:cs="Times New Roman"/>
          <w:sz w:val="24"/>
          <w:szCs w:val="24"/>
        </w:rPr>
        <w:t>d</w:t>
      </w:r>
      <w:r w:rsidR="00174852">
        <w:rPr>
          <w:rFonts w:ascii="Times New Roman" w:hAnsi="Times New Roman" w:cs="Times New Roman"/>
          <w:sz w:val="24"/>
          <w:szCs w:val="24"/>
        </w:rPr>
        <w:t xml:space="preserve"> </w:t>
      </w:r>
      <w:r w:rsidR="001F49EE" w:rsidRPr="00CD437E">
        <w:rPr>
          <w:rFonts w:ascii="Times New Roman" w:hAnsi="Times New Roman" w:cs="Times New Roman"/>
          <w:sz w:val="24"/>
          <w:szCs w:val="24"/>
        </w:rPr>
        <w:t xml:space="preserve">31–40 years </w:t>
      </w:r>
      <w:r w:rsidR="0035192C" w:rsidRPr="00CD437E">
        <w:rPr>
          <w:rFonts w:ascii="Times New Roman" w:hAnsi="Times New Roman" w:cs="Times New Roman"/>
          <w:sz w:val="24"/>
          <w:szCs w:val="24"/>
        </w:rPr>
        <w:fldChar w:fldCharType="begin"/>
      </w:r>
      <w:r w:rsidR="0035192C" w:rsidRPr="00CD437E">
        <w:rPr>
          <w:rFonts w:ascii="Times New Roman" w:hAnsi="Times New Roman" w:cs="Times New Roman"/>
          <w:sz w:val="24"/>
          <w:szCs w:val="24"/>
        </w:rPr>
        <w:fldChar w:fldCharType="separate"/>
      </w:r>
      <w:r w:rsidR="001F49EE" w:rsidRPr="00CD437E">
        <w:rPr>
          <w:rFonts w:ascii="Times New Roman" w:hAnsi="Times New Roman" w:cs="Times New Roman"/>
          <w:sz w:val="24"/>
          <w:szCs w:val="24"/>
        </w:rPr>
        <w:t>(Zahawi, Hameed, and Abalkhail 1999)</w:t>
      </w:r>
      <w:r w:rsidR="0035192C" w:rsidRPr="00CD437E">
        <w:rPr>
          <w:rFonts w:ascii="Times New Roman" w:hAnsi="Times New Roman" w:cs="Times New Roman"/>
          <w:sz w:val="24"/>
          <w:szCs w:val="24"/>
        </w:rPr>
        <w:fldChar w:fldCharType="end"/>
      </w:r>
      <w:r w:rsidR="001F49EE" w:rsidRPr="00CD437E">
        <w:rPr>
          <w:rFonts w:ascii="Times New Roman" w:hAnsi="Times New Roman" w:cs="Times New Roman"/>
          <w:sz w:val="24"/>
          <w:szCs w:val="24"/>
        </w:rPr>
        <w:t xml:space="preserve">with </w:t>
      </w:r>
      <w:r w:rsidR="00174852">
        <w:rPr>
          <w:rFonts w:ascii="Times New Roman" w:hAnsi="Times New Roman" w:cs="Times New Roman"/>
          <w:sz w:val="24"/>
          <w:szCs w:val="24"/>
        </w:rPr>
        <w:t xml:space="preserve">a </w:t>
      </w:r>
      <w:proofErr w:type="spellStart"/>
      <w:r w:rsidR="001F49EE" w:rsidRPr="00CD437E">
        <w:rPr>
          <w:rFonts w:ascii="Times New Roman" w:hAnsi="Times New Roman" w:cs="Times New Roman"/>
          <w:sz w:val="24"/>
          <w:szCs w:val="24"/>
        </w:rPr>
        <w:t>seroprevalence</w:t>
      </w:r>
      <w:proofErr w:type="spellEnd"/>
      <w:r w:rsidR="001F49EE" w:rsidRPr="00CD437E">
        <w:rPr>
          <w:rFonts w:ascii="Times New Roman" w:hAnsi="Times New Roman" w:cs="Times New Roman"/>
          <w:sz w:val="24"/>
          <w:szCs w:val="24"/>
        </w:rPr>
        <w:t xml:space="preserve"> of 33% </w:t>
      </w:r>
      <w:r w:rsidR="0035192C" w:rsidRPr="00CD437E">
        <w:rPr>
          <w:rFonts w:ascii="Times New Roman" w:hAnsi="Times New Roman" w:cs="Times New Roman"/>
          <w:sz w:val="24"/>
          <w:szCs w:val="24"/>
        </w:rPr>
        <w:fldChar w:fldCharType="begin"/>
      </w:r>
      <w:r w:rsidR="00CB7436">
        <w:rPr>
          <w:rFonts w:ascii="Times New Roman" w:hAnsi="Times New Roman" w:cs="Times New Roman"/>
          <w:sz w:val="24"/>
          <w:szCs w:val="24"/>
        </w:rPr>
        <w:instrText xml:space="preserve"> ADDIN EN.CITE &lt;EndNote&gt;&lt;Cite&gt;&lt;Author&gt;Qaqish&lt;/Author&gt;&lt;Year&gt;2003&lt;/Year&gt;&lt;RecNum&gt;51&lt;/RecNum&gt;&lt;DisplayText&gt;[11]&lt;/DisplayText&gt;&lt;record&gt;&lt;rec-number&gt;51&lt;/rec-number&gt;&lt;foreign-keys&gt;&lt;key app="EN" db-id="s952tst93dpa53eved45dx0rzartwrfwxwp9" timestamp="1500745808"&gt;51&lt;/key&gt;&lt;/foreign-keys&gt;&lt;ref-type name="Journal Article"&gt;17&lt;/ref-type&gt;&lt;contributors&gt;&lt;authors&gt;&lt;author&gt;Qaqish, AM&lt;/author&gt;&lt;author&gt;Nasrieh, MA&lt;/author&gt;&lt;author&gt;Al-Qaoud, KM&lt;/author&gt;&lt;author&gt;Craig, PS&lt;/author&gt;&lt;author&gt;Abdel-Hafez, SK&lt;/author&gt;&lt;/authors&gt;&lt;/contributors&gt;&lt;titles&gt;&lt;title&gt;The seroprevalences of cystic echinococcosis, and the associated risk factors, in rural–agricultural, bedouin and semi-bedouin communities in Jordan&lt;/title&gt;&lt;secondary-title&gt;Annals of Tropical Medicine &amp;amp; Parasitology&lt;/secondary-title&gt;&lt;/titles&gt;&lt;periodical&gt;&lt;full-title&gt;Annals of Tropical Medicine &amp;amp; Parasitology&lt;/full-title&gt;&lt;/periodical&gt;&lt;pages&gt;511-520&lt;/pages&gt;&lt;volume&gt;97&lt;/volume&gt;&lt;number&gt;5&lt;/number&gt;&lt;dates&gt;&lt;year&gt;2003&lt;/year&gt;&lt;/dates&gt;&lt;isbn&gt;0003-4983&lt;/isbn&gt;&lt;urls&gt;&lt;/urls&gt;&lt;/record&gt;&lt;/Cite&gt;&lt;/EndNote&gt;</w:instrText>
      </w:r>
      <w:r w:rsidR="0035192C" w:rsidRPr="00CD437E">
        <w:rPr>
          <w:rFonts w:ascii="Times New Roman" w:hAnsi="Times New Roman" w:cs="Times New Roman"/>
          <w:sz w:val="24"/>
          <w:szCs w:val="24"/>
        </w:rPr>
        <w:fldChar w:fldCharType="separate"/>
      </w:r>
      <w:r w:rsidR="00CB7436">
        <w:rPr>
          <w:rFonts w:ascii="Times New Roman" w:hAnsi="Times New Roman" w:cs="Times New Roman"/>
          <w:noProof/>
          <w:sz w:val="24"/>
          <w:szCs w:val="24"/>
        </w:rPr>
        <w:t>[11]</w:t>
      </w:r>
      <w:r w:rsidR="0035192C" w:rsidRPr="00CD437E">
        <w:rPr>
          <w:rFonts w:ascii="Times New Roman" w:hAnsi="Times New Roman" w:cs="Times New Roman"/>
          <w:sz w:val="24"/>
          <w:szCs w:val="24"/>
        </w:rPr>
        <w:fldChar w:fldCharType="end"/>
      </w:r>
      <w:r w:rsidR="001F49EE" w:rsidRPr="00CD437E">
        <w:rPr>
          <w:rFonts w:ascii="Times New Roman" w:hAnsi="Times New Roman" w:cs="Times New Roman"/>
          <w:sz w:val="24"/>
          <w:szCs w:val="24"/>
        </w:rPr>
        <w:t>.</w:t>
      </w:r>
      <w:r w:rsidR="00174852">
        <w:rPr>
          <w:rFonts w:ascii="Times New Roman" w:hAnsi="Times New Roman" w:cs="Times New Roman"/>
          <w:sz w:val="24"/>
          <w:szCs w:val="24"/>
        </w:rPr>
        <w:t xml:space="preserve"> </w:t>
      </w:r>
      <w:r w:rsidR="00922794" w:rsidRPr="00CD437E">
        <w:rPr>
          <w:rFonts w:ascii="Times New Roman" w:hAnsi="Times New Roman" w:cs="Times New Roman"/>
          <w:sz w:val="24"/>
          <w:szCs w:val="24"/>
        </w:rPr>
        <w:t xml:space="preserve">In the Middle East, collective </w:t>
      </w:r>
      <w:proofErr w:type="spellStart"/>
      <w:r w:rsidR="00922794" w:rsidRPr="00CD437E">
        <w:rPr>
          <w:rFonts w:ascii="Times New Roman" w:hAnsi="Times New Roman" w:cs="Times New Roman"/>
          <w:sz w:val="24"/>
          <w:szCs w:val="24"/>
        </w:rPr>
        <w:t>IgG</w:t>
      </w:r>
      <w:proofErr w:type="spellEnd"/>
      <w:r w:rsidR="00922794" w:rsidRPr="00CD437E">
        <w:rPr>
          <w:rFonts w:ascii="Times New Roman" w:hAnsi="Times New Roman" w:cs="Times New Roman"/>
          <w:sz w:val="24"/>
          <w:szCs w:val="24"/>
        </w:rPr>
        <w:t xml:space="preserve"> seropositive rate was significantly different in the age groups of ≤19 (2.7%), 20–39 (8.3%), a</w:t>
      </w:r>
      <w:r w:rsidR="00242655" w:rsidRPr="00CD437E">
        <w:rPr>
          <w:rFonts w:ascii="Times New Roman" w:hAnsi="Times New Roman" w:cs="Times New Roman"/>
          <w:sz w:val="24"/>
          <w:szCs w:val="24"/>
        </w:rPr>
        <w:t>nd ≥40 years (7.2%)</w:t>
      </w:r>
      <w:r w:rsidR="0035192C" w:rsidRPr="00CD437E">
        <w:rPr>
          <w:rFonts w:ascii="Times New Roman" w:hAnsi="Times New Roman" w:cs="Times New Roman"/>
          <w:sz w:val="24"/>
          <w:szCs w:val="24"/>
        </w:rPr>
        <w:fldChar w:fldCharType="begin"/>
      </w:r>
      <w:r w:rsidR="00106382" w:rsidRPr="00CD437E">
        <w:rPr>
          <w:rFonts w:ascii="Times New Roman" w:hAnsi="Times New Roman" w:cs="Times New Roman"/>
          <w:sz w:val="24"/>
          <w:szCs w:val="24"/>
        </w:rPr>
        <w:instrText xml:space="preserve"> ADDIN EN.CITE &lt;EndNote&gt;&lt;Cite&gt;&lt;Author&gt;Galeh&lt;/Author&gt;&lt;Year&gt;2018&lt;/Year&gt;&lt;RecNum&gt;187&lt;/RecNum&gt;&lt;DisplayText&gt;[8]&lt;/DisplayText&gt;&lt;record&gt;&lt;rec-number&gt;187&lt;/rec-number&gt;&lt;foreign-keys&gt;&lt;key app="EN" db-id="s952tst93dpa53eved45dx0rzartwrfwxwp9" timestamp="1537904248"&gt;187&lt;/key&gt;&lt;/foreign-keys&gt;&lt;ref-type name="Journal Article"&gt;17&lt;/ref-type&gt;&lt;contributors&gt;&lt;authors&gt;&lt;author&gt;Galeh, Tahereh Mikaeili&lt;/author&gt;&lt;author&gt;Spotin, Adel&lt;/author&gt;&lt;author&gt;Mahami-Oskouei, Mahmoud&lt;/author&gt;&lt;author&gt;Carmena, David&lt;/author&gt;&lt;author&gt;Rahimi, Mohammad Taghi&lt;/author&gt;&lt;author&gt;Barac, Aleksandra&lt;/author&gt;&lt;author&gt;Ghoyounchi, Roghayeh&lt;/author&gt;&lt;author&gt;Berahmat, Reza&lt;/author&gt;&lt;author&gt;Ahmadpour, Ehsan&lt;/author&gt;&lt;/authors&gt;&lt;/contributors&gt;&lt;titles&gt;&lt;title&gt;The seroprevalence rate and population genetic structure of human cystic echinococcosis in the Middle East: A systematic review and meta-analysis&lt;/title&gt;&lt;secondary-title&gt;International Journal of Surgery&lt;/secondary-title&gt;&lt;/titles&gt;&lt;periodical&gt;&lt;full-title&gt;International Journal of Surgery&lt;/full-title&gt;&lt;/periodical&gt;&lt;pages&gt;39-48&lt;/pages&gt;&lt;volume&gt;51&lt;/volume&gt;&lt;dates&gt;&lt;year&gt;2018&lt;/year&gt;&lt;/dates&gt;&lt;isbn&gt;1743-9191&lt;/isbn&gt;&lt;urls&gt;&lt;/urls&gt;&lt;/record&gt;&lt;/Cite&gt;&lt;/EndNote&gt;</w:instrText>
      </w:r>
      <w:r w:rsidR="0035192C" w:rsidRPr="00CD437E">
        <w:rPr>
          <w:rFonts w:ascii="Times New Roman" w:hAnsi="Times New Roman" w:cs="Times New Roman"/>
          <w:sz w:val="24"/>
          <w:szCs w:val="24"/>
        </w:rPr>
        <w:fldChar w:fldCharType="separate"/>
      </w:r>
      <w:r w:rsidR="00106382" w:rsidRPr="00CD437E">
        <w:rPr>
          <w:rFonts w:ascii="Times New Roman" w:hAnsi="Times New Roman" w:cs="Times New Roman"/>
          <w:noProof/>
          <w:sz w:val="24"/>
          <w:szCs w:val="24"/>
        </w:rPr>
        <w:t>[8]</w:t>
      </w:r>
      <w:r w:rsidR="0035192C" w:rsidRPr="00CD437E">
        <w:rPr>
          <w:rFonts w:ascii="Times New Roman" w:hAnsi="Times New Roman" w:cs="Times New Roman"/>
          <w:sz w:val="24"/>
          <w:szCs w:val="24"/>
        </w:rPr>
        <w:fldChar w:fldCharType="end"/>
      </w:r>
      <w:r w:rsidR="00106382" w:rsidRPr="00CD437E">
        <w:rPr>
          <w:rFonts w:ascii="Times New Roman" w:hAnsi="Times New Roman" w:cs="Times New Roman"/>
          <w:sz w:val="24"/>
          <w:szCs w:val="24"/>
        </w:rPr>
        <w:t xml:space="preserve">. </w:t>
      </w:r>
      <w:r w:rsidR="00C40191" w:rsidRPr="00CD437E">
        <w:rPr>
          <w:rFonts w:ascii="Times New Roman" w:hAnsi="Times New Roman" w:cs="Times New Roman"/>
          <w:sz w:val="24"/>
          <w:szCs w:val="24"/>
        </w:rPr>
        <w:t xml:space="preserve">The </w:t>
      </w:r>
      <w:proofErr w:type="spellStart"/>
      <w:r w:rsidR="00C40191" w:rsidRPr="00CD437E">
        <w:rPr>
          <w:rFonts w:ascii="Times New Roman" w:hAnsi="Times New Roman" w:cs="Times New Roman"/>
          <w:sz w:val="24"/>
          <w:szCs w:val="24"/>
        </w:rPr>
        <w:t>seroprev</w:t>
      </w:r>
      <w:r w:rsidR="00174852">
        <w:rPr>
          <w:rFonts w:ascii="Times New Roman" w:hAnsi="Times New Roman" w:cs="Times New Roman"/>
          <w:sz w:val="24"/>
          <w:szCs w:val="24"/>
        </w:rPr>
        <w:t>a</w:t>
      </w:r>
      <w:r w:rsidR="00C40191" w:rsidRPr="00CD437E">
        <w:rPr>
          <w:rFonts w:ascii="Times New Roman" w:hAnsi="Times New Roman" w:cs="Times New Roman"/>
          <w:sz w:val="24"/>
          <w:szCs w:val="24"/>
        </w:rPr>
        <w:t>lence</w:t>
      </w:r>
      <w:proofErr w:type="spellEnd"/>
      <w:r w:rsidR="00C40191" w:rsidRPr="00CD437E">
        <w:rPr>
          <w:rFonts w:ascii="Times New Roman" w:hAnsi="Times New Roman" w:cs="Times New Roman"/>
          <w:sz w:val="24"/>
          <w:szCs w:val="24"/>
        </w:rPr>
        <w:t xml:space="preserve"> rate was similar in different areas of Al-</w:t>
      </w:r>
      <w:proofErr w:type="spellStart"/>
      <w:r w:rsidR="00C40191" w:rsidRPr="00CD437E">
        <w:rPr>
          <w:rFonts w:ascii="Times New Roman" w:hAnsi="Times New Roman" w:cs="Times New Roman"/>
          <w:sz w:val="24"/>
          <w:szCs w:val="24"/>
        </w:rPr>
        <w:t>Mafraq</w:t>
      </w:r>
      <w:proofErr w:type="spellEnd"/>
      <w:r w:rsidR="00AA3297">
        <w:rPr>
          <w:rFonts w:ascii="Times New Roman" w:hAnsi="Times New Roman" w:cs="Times New Roman"/>
          <w:sz w:val="24"/>
          <w:szCs w:val="24"/>
        </w:rPr>
        <w:t xml:space="preserve"> </w:t>
      </w:r>
      <w:r w:rsidR="0067265D" w:rsidRPr="00CD437E">
        <w:rPr>
          <w:rFonts w:ascii="Times New Roman" w:hAnsi="Times New Roman" w:cs="Times New Roman"/>
          <w:sz w:val="24"/>
          <w:szCs w:val="24"/>
        </w:rPr>
        <w:t>Governorate</w:t>
      </w:r>
      <w:r w:rsidR="00174852">
        <w:rPr>
          <w:rFonts w:ascii="Times New Roman" w:hAnsi="Times New Roman" w:cs="Times New Roman"/>
          <w:sz w:val="24"/>
          <w:szCs w:val="24"/>
        </w:rPr>
        <w:t>, and</w:t>
      </w:r>
      <w:r w:rsidR="00C40191" w:rsidRPr="00CD437E">
        <w:rPr>
          <w:rFonts w:ascii="Times New Roman" w:hAnsi="Times New Roman" w:cs="Times New Roman"/>
          <w:sz w:val="24"/>
          <w:szCs w:val="24"/>
        </w:rPr>
        <w:t xml:space="preserve"> no significant </w:t>
      </w:r>
      <w:r w:rsidR="007E02CD" w:rsidRPr="00CD437E">
        <w:rPr>
          <w:rFonts w:ascii="Times New Roman" w:hAnsi="Times New Roman" w:cs="Times New Roman"/>
          <w:sz w:val="24"/>
          <w:szCs w:val="24"/>
        </w:rPr>
        <w:t xml:space="preserve">correlation was noted </w:t>
      </w:r>
      <w:r w:rsidR="00174852">
        <w:rPr>
          <w:rFonts w:ascii="Times New Roman" w:hAnsi="Times New Roman" w:cs="Times New Roman"/>
          <w:sz w:val="24"/>
          <w:szCs w:val="24"/>
        </w:rPr>
        <w:t xml:space="preserve">among </w:t>
      </w:r>
      <w:r w:rsidR="007E02CD" w:rsidRPr="00CD437E">
        <w:rPr>
          <w:rFonts w:ascii="Times New Roman" w:hAnsi="Times New Roman" w:cs="Times New Roman"/>
          <w:sz w:val="24"/>
          <w:szCs w:val="24"/>
        </w:rPr>
        <w:t>specific</w:t>
      </w:r>
      <w:r w:rsidR="00174852">
        <w:rPr>
          <w:rFonts w:ascii="Times New Roman" w:hAnsi="Times New Roman" w:cs="Times New Roman"/>
          <w:sz w:val="24"/>
          <w:szCs w:val="24"/>
        </w:rPr>
        <w:t xml:space="preserve"> </w:t>
      </w:r>
      <w:r w:rsidR="007E02CD" w:rsidRPr="00CD437E">
        <w:rPr>
          <w:rFonts w:ascii="Times New Roman" w:hAnsi="Times New Roman" w:cs="Times New Roman"/>
          <w:sz w:val="24"/>
          <w:szCs w:val="24"/>
        </w:rPr>
        <w:t>area</w:t>
      </w:r>
      <w:r w:rsidR="00242655" w:rsidRPr="00CD437E">
        <w:rPr>
          <w:rFonts w:ascii="Times New Roman" w:hAnsi="Times New Roman" w:cs="Times New Roman"/>
          <w:sz w:val="24"/>
          <w:szCs w:val="24"/>
        </w:rPr>
        <w:t>s</w:t>
      </w:r>
      <w:r w:rsidR="00853CED" w:rsidRPr="00CD437E">
        <w:rPr>
          <w:rFonts w:ascii="Times New Roman" w:hAnsi="Times New Roman" w:cs="Times New Roman"/>
          <w:sz w:val="24"/>
          <w:szCs w:val="24"/>
        </w:rPr>
        <w:t>.</w:t>
      </w:r>
      <w:r w:rsidR="00174852">
        <w:rPr>
          <w:rFonts w:ascii="Times New Roman" w:hAnsi="Times New Roman" w:cs="Times New Roman"/>
          <w:sz w:val="24"/>
          <w:szCs w:val="24"/>
        </w:rPr>
        <w:t xml:space="preserve"> </w:t>
      </w:r>
      <w:r w:rsidR="007E02CD" w:rsidRPr="00CD437E">
        <w:rPr>
          <w:rFonts w:ascii="Times New Roman" w:hAnsi="Times New Roman" w:cs="Times New Roman"/>
          <w:sz w:val="24"/>
          <w:szCs w:val="24"/>
        </w:rPr>
        <w:t>The majority of study participants (45.5%) did</w:t>
      </w:r>
      <w:r w:rsidR="00174852">
        <w:rPr>
          <w:rFonts w:ascii="Times New Roman" w:hAnsi="Times New Roman" w:cs="Times New Roman"/>
          <w:sz w:val="24"/>
          <w:szCs w:val="24"/>
        </w:rPr>
        <w:t xml:space="preserve"> not</w:t>
      </w:r>
      <w:r w:rsidR="007E02CD" w:rsidRPr="00CD437E">
        <w:rPr>
          <w:rFonts w:ascii="Times New Roman" w:hAnsi="Times New Roman" w:cs="Times New Roman"/>
          <w:sz w:val="24"/>
          <w:szCs w:val="24"/>
        </w:rPr>
        <w:t xml:space="preserve"> complete their secondary education</w:t>
      </w:r>
      <w:r w:rsidR="00174852">
        <w:rPr>
          <w:rFonts w:ascii="Times New Roman" w:hAnsi="Times New Roman" w:cs="Times New Roman"/>
          <w:sz w:val="24"/>
          <w:szCs w:val="24"/>
        </w:rPr>
        <w:t>,</w:t>
      </w:r>
      <w:r w:rsidR="007E02CD" w:rsidRPr="00CD437E">
        <w:rPr>
          <w:rFonts w:ascii="Times New Roman" w:hAnsi="Times New Roman" w:cs="Times New Roman"/>
          <w:sz w:val="24"/>
          <w:szCs w:val="24"/>
        </w:rPr>
        <w:t xml:space="preserve"> but there was no significant correlation between educational level and </w:t>
      </w:r>
      <w:proofErr w:type="spellStart"/>
      <w:r w:rsidR="007E02CD" w:rsidRPr="00CD437E">
        <w:rPr>
          <w:rFonts w:ascii="Times New Roman" w:hAnsi="Times New Roman" w:cs="Times New Roman"/>
          <w:sz w:val="24"/>
          <w:szCs w:val="24"/>
        </w:rPr>
        <w:t>seroprev</w:t>
      </w:r>
      <w:r w:rsidR="00174852">
        <w:rPr>
          <w:rFonts w:ascii="Times New Roman" w:hAnsi="Times New Roman" w:cs="Times New Roman"/>
          <w:sz w:val="24"/>
          <w:szCs w:val="24"/>
        </w:rPr>
        <w:t>a</w:t>
      </w:r>
      <w:r w:rsidR="007E02CD" w:rsidRPr="00CD437E">
        <w:rPr>
          <w:rFonts w:ascii="Times New Roman" w:hAnsi="Times New Roman" w:cs="Times New Roman"/>
          <w:sz w:val="24"/>
          <w:szCs w:val="24"/>
        </w:rPr>
        <w:t>lence</w:t>
      </w:r>
      <w:proofErr w:type="spellEnd"/>
      <w:r w:rsidR="007E02CD" w:rsidRPr="00CD437E">
        <w:rPr>
          <w:rFonts w:ascii="Times New Roman" w:hAnsi="Times New Roman" w:cs="Times New Roman"/>
          <w:sz w:val="24"/>
          <w:szCs w:val="24"/>
        </w:rPr>
        <w:t xml:space="preserve"> of HD. Many studies</w:t>
      </w:r>
      <w:r w:rsidR="00174852">
        <w:rPr>
          <w:rFonts w:ascii="Times New Roman" w:hAnsi="Times New Roman" w:cs="Times New Roman"/>
          <w:sz w:val="24"/>
          <w:szCs w:val="24"/>
        </w:rPr>
        <w:t xml:space="preserve"> have</w:t>
      </w:r>
      <w:r w:rsidR="007E02CD" w:rsidRPr="00CD437E">
        <w:rPr>
          <w:rFonts w:ascii="Times New Roman" w:hAnsi="Times New Roman" w:cs="Times New Roman"/>
          <w:sz w:val="24"/>
          <w:szCs w:val="24"/>
        </w:rPr>
        <w:t xml:space="preserve"> indicated the importance </w:t>
      </w:r>
      <w:r w:rsidR="00853CED" w:rsidRPr="00CD437E">
        <w:rPr>
          <w:rFonts w:ascii="Times New Roman" w:hAnsi="Times New Roman" w:cs="Times New Roman"/>
          <w:sz w:val="24"/>
          <w:szCs w:val="24"/>
        </w:rPr>
        <w:t xml:space="preserve">of </w:t>
      </w:r>
      <w:r w:rsidR="007E02CD" w:rsidRPr="00CD437E">
        <w:rPr>
          <w:rFonts w:ascii="Times New Roman" w:hAnsi="Times New Roman" w:cs="Times New Roman"/>
          <w:sz w:val="24"/>
          <w:szCs w:val="24"/>
        </w:rPr>
        <w:t>low</w:t>
      </w:r>
      <w:r w:rsidR="00853CED" w:rsidRPr="00CD437E">
        <w:rPr>
          <w:rFonts w:ascii="Times New Roman" w:hAnsi="Times New Roman" w:cs="Times New Roman"/>
          <w:sz w:val="24"/>
          <w:szCs w:val="24"/>
        </w:rPr>
        <w:t xml:space="preserve"> education</w:t>
      </w:r>
      <w:r w:rsidR="00433AD2" w:rsidRPr="00CD437E">
        <w:rPr>
          <w:rFonts w:ascii="Times New Roman" w:hAnsi="Times New Roman" w:cs="Times New Roman"/>
          <w:sz w:val="24"/>
          <w:szCs w:val="24"/>
        </w:rPr>
        <w:t xml:space="preserve">al level in facilitating transmission of </w:t>
      </w:r>
      <w:r w:rsidR="00853CED" w:rsidRPr="00CD437E">
        <w:rPr>
          <w:rFonts w:ascii="Times New Roman" w:hAnsi="Times New Roman" w:cs="Times New Roman"/>
          <w:sz w:val="24"/>
          <w:szCs w:val="24"/>
        </w:rPr>
        <w:t>infectious disease</w:t>
      </w:r>
      <w:r w:rsidR="00174852">
        <w:rPr>
          <w:rFonts w:ascii="Times New Roman" w:hAnsi="Times New Roman" w:cs="Times New Roman"/>
          <w:sz w:val="24"/>
          <w:szCs w:val="24"/>
        </w:rPr>
        <w:t>s,</w:t>
      </w:r>
      <w:r w:rsidR="00853CED" w:rsidRPr="00CD437E">
        <w:rPr>
          <w:rFonts w:ascii="Times New Roman" w:hAnsi="Times New Roman" w:cs="Times New Roman"/>
          <w:sz w:val="24"/>
          <w:szCs w:val="24"/>
        </w:rPr>
        <w:t xml:space="preserve"> including HD</w:t>
      </w:r>
      <w:r w:rsidR="00335906">
        <w:rPr>
          <w:rFonts w:ascii="Times New Roman" w:hAnsi="Times New Roman" w:cs="Times New Roman"/>
          <w:sz w:val="24"/>
          <w:szCs w:val="24"/>
        </w:rPr>
        <w:t xml:space="preserve"> </w:t>
      </w:r>
      <w:r w:rsidR="0035192C" w:rsidRPr="00CD437E">
        <w:rPr>
          <w:rFonts w:ascii="Times New Roman" w:hAnsi="Times New Roman" w:cs="Times New Roman"/>
          <w:sz w:val="24"/>
          <w:szCs w:val="24"/>
        </w:rPr>
        <w:fldChar w:fldCharType="begin">
          <w:fldData xml:space="preserve">PEVuZE5vdGU+PENpdGU+PEF1dGhvcj5BYm8tU2hlaGFkYTwvQXV0aG9yPjxZZWFyPjE5OTM8L1ll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==
</w:fldData>
        </w:fldChar>
      </w:r>
      <w:r w:rsidR="00BF2D53">
        <w:rPr>
          <w:rFonts w:ascii="Times New Roman" w:hAnsi="Times New Roman" w:cs="Times New Roman"/>
          <w:sz w:val="24"/>
          <w:szCs w:val="24"/>
        </w:rPr>
        <w:instrText xml:space="preserve"> ADDIN EN.CITE </w:instrText>
      </w:r>
      <w:r w:rsidR="00BF2D53">
        <w:rPr>
          <w:rFonts w:ascii="Times New Roman" w:hAnsi="Times New Roman" w:cs="Times New Roman"/>
          <w:sz w:val="24"/>
          <w:szCs w:val="24"/>
        </w:rPr>
        <w:fldChar w:fldCharType="begin">
          <w:fldData xml:space="preserve">PEVuZE5vdGU+PENpdGU+PEF1dGhvcj5BYm8tU2hlaGFkYTwvQXV0aG9yPjxZZWFyPjE5OTM8L1ll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==
</w:fldData>
        </w:fldChar>
      </w:r>
      <w:r w:rsidR="00BF2D53">
        <w:rPr>
          <w:rFonts w:ascii="Times New Roman" w:hAnsi="Times New Roman" w:cs="Times New Roman"/>
          <w:sz w:val="24"/>
          <w:szCs w:val="24"/>
        </w:rPr>
        <w:instrText xml:space="preserve"> ADDIN EN.CITE.DATA </w:instrText>
      </w:r>
      <w:r w:rsidR="00BF2D53">
        <w:rPr>
          <w:rFonts w:ascii="Times New Roman" w:hAnsi="Times New Roman" w:cs="Times New Roman"/>
          <w:sz w:val="24"/>
          <w:szCs w:val="24"/>
        </w:rPr>
      </w:r>
      <w:r w:rsidR="00BF2D53">
        <w:rPr>
          <w:rFonts w:ascii="Times New Roman" w:hAnsi="Times New Roman" w:cs="Times New Roman"/>
          <w:sz w:val="24"/>
          <w:szCs w:val="24"/>
        </w:rPr>
        <w:fldChar w:fldCharType="end"/>
      </w:r>
      <w:r w:rsidR="0035192C" w:rsidRPr="00CD437E">
        <w:rPr>
          <w:rFonts w:ascii="Times New Roman" w:hAnsi="Times New Roman" w:cs="Times New Roman"/>
          <w:sz w:val="24"/>
          <w:szCs w:val="24"/>
        </w:rPr>
      </w:r>
      <w:r w:rsidR="0035192C" w:rsidRPr="00CD437E">
        <w:rPr>
          <w:rFonts w:ascii="Times New Roman" w:hAnsi="Times New Roman" w:cs="Times New Roman"/>
          <w:sz w:val="24"/>
          <w:szCs w:val="24"/>
        </w:rPr>
        <w:fldChar w:fldCharType="separate"/>
      </w:r>
      <w:r w:rsidR="00BF2D53">
        <w:rPr>
          <w:rFonts w:ascii="Times New Roman" w:hAnsi="Times New Roman" w:cs="Times New Roman"/>
          <w:noProof/>
          <w:sz w:val="24"/>
          <w:szCs w:val="24"/>
        </w:rPr>
        <w:t>[23, 40, 41]</w:t>
      </w:r>
      <w:r w:rsidR="0035192C" w:rsidRPr="00CD437E">
        <w:rPr>
          <w:rFonts w:ascii="Times New Roman" w:hAnsi="Times New Roman" w:cs="Times New Roman"/>
          <w:sz w:val="24"/>
          <w:szCs w:val="24"/>
        </w:rPr>
        <w:fldChar w:fldCharType="end"/>
      </w:r>
      <w:r w:rsidR="0031659A" w:rsidRPr="00CD437E">
        <w:rPr>
          <w:rFonts w:ascii="Times New Roman" w:hAnsi="Times New Roman" w:cs="Times New Roman"/>
          <w:sz w:val="24"/>
          <w:szCs w:val="24"/>
        </w:rPr>
        <w:t>.</w:t>
      </w:r>
      <w:r w:rsidR="00433AD2" w:rsidRPr="00CD437E">
        <w:rPr>
          <w:rFonts w:ascii="Times New Roman" w:hAnsi="Times New Roman" w:cs="Times New Roman"/>
          <w:sz w:val="24"/>
          <w:szCs w:val="24"/>
        </w:rPr>
        <w:t xml:space="preserve"> Despite the differences </w:t>
      </w:r>
      <w:r w:rsidR="00174852">
        <w:rPr>
          <w:rFonts w:ascii="Times New Roman" w:hAnsi="Times New Roman" w:cs="Times New Roman"/>
          <w:sz w:val="24"/>
          <w:szCs w:val="24"/>
        </w:rPr>
        <w:t>in the</w:t>
      </w:r>
      <w:r w:rsidR="00433AD2" w:rsidRPr="00CD437E">
        <w:rPr>
          <w:rFonts w:ascii="Times New Roman" w:hAnsi="Times New Roman" w:cs="Times New Roman"/>
          <w:sz w:val="24"/>
          <w:szCs w:val="24"/>
        </w:rPr>
        <w:t xml:space="preserve"> educational level</w:t>
      </w:r>
      <w:r w:rsidR="00174852">
        <w:rPr>
          <w:rFonts w:ascii="Times New Roman" w:hAnsi="Times New Roman" w:cs="Times New Roman"/>
          <w:sz w:val="24"/>
          <w:szCs w:val="24"/>
        </w:rPr>
        <w:t>s</w:t>
      </w:r>
      <w:r w:rsidR="00433AD2" w:rsidRPr="00CD437E">
        <w:rPr>
          <w:rFonts w:ascii="Times New Roman" w:hAnsi="Times New Roman" w:cs="Times New Roman"/>
          <w:sz w:val="24"/>
          <w:szCs w:val="24"/>
        </w:rPr>
        <w:t xml:space="preserve"> of study participants, almost </w:t>
      </w:r>
      <w:r w:rsidR="00174852">
        <w:rPr>
          <w:rFonts w:ascii="Times New Roman" w:hAnsi="Times New Roman" w:cs="Times New Roman"/>
          <w:sz w:val="24"/>
          <w:szCs w:val="24"/>
        </w:rPr>
        <w:t>none of them had</w:t>
      </w:r>
      <w:r w:rsidR="00433AD2" w:rsidRPr="00CD437E">
        <w:rPr>
          <w:rFonts w:ascii="Times New Roman" w:hAnsi="Times New Roman" w:cs="Times New Roman"/>
          <w:sz w:val="24"/>
          <w:szCs w:val="24"/>
        </w:rPr>
        <w:t xml:space="preserve"> any knowledge about HD, its causes</w:t>
      </w:r>
      <w:r w:rsidR="00174852">
        <w:rPr>
          <w:rFonts w:ascii="Times New Roman" w:hAnsi="Times New Roman" w:cs="Times New Roman"/>
          <w:sz w:val="24"/>
          <w:szCs w:val="24"/>
        </w:rPr>
        <w:t>,</w:t>
      </w:r>
      <w:r w:rsidR="00433AD2" w:rsidRPr="00CD437E">
        <w:rPr>
          <w:rFonts w:ascii="Times New Roman" w:hAnsi="Times New Roman" w:cs="Times New Roman"/>
          <w:sz w:val="24"/>
          <w:szCs w:val="24"/>
        </w:rPr>
        <w:t xml:space="preserve"> </w:t>
      </w:r>
      <w:r w:rsidR="00174852">
        <w:rPr>
          <w:rFonts w:ascii="Times New Roman" w:hAnsi="Times New Roman" w:cs="Times New Roman"/>
          <w:sz w:val="24"/>
          <w:szCs w:val="24"/>
        </w:rPr>
        <w:t xml:space="preserve">or its </w:t>
      </w:r>
      <w:r w:rsidR="00433AD2" w:rsidRPr="00CD437E">
        <w:rPr>
          <w:rFonts w:ascii="Times New Roman" w:hAnsi="Times New Roman" w:cs="Times New Roman"/>
          <w:sz w:val="24"/>
          <w:szCs w:val="24"/>
        </w:rPr>
        <w:t>transmission methods.</w:t>
      </w:r>
      <w:r w:rsidR="00174852">
        <w:rPr>
          <w:rFonts w:ascii="Times New Roman" w:hAnsi="Times New Roman" w:cs="Times New Roman"/>
          <w:sz w:val="24"/>
          <w:szCs w:val="24"/>
        </w:rPr>
        <w:t xml:space="preserve"> This study showed that </w:t>
      </w:r>
      <w:r w:rsidR="00242655" w:rsidRPr="00CD437E">
        <w:rPr>
          <w:rFonts w:ascii="Times New Roman" w:hAnsi="Times New Roman" w:cs="Times New Roman"/>
          <w:sz w:val="24"/>
          <w:szCs w:val="24"/>
        </w:rPr>
        <w:t>75.2% of participants reported no prior knowledge about HD</w:t>
      </w:r>
      <w:r w:rsidR="00174852">
        <w:rPr>
          <w:rFonts w:ascii="Times New Roman" w:hAnsi="Times New Roman" w:cs="Times New Roman"/>
          <w:sz w:val="24"/>
          <w:szCs w:val="24"/>
        </w:rPr>
        <w:t>,</w:t>
      </w:r>
      <w:r w:rsidR="00242655" w:rsidRPr="00CD437E">
        <w:rPr>
          <w:rFonts w:ascii="Times New Roman" w:hAnsi="Times New Roman" w:cs="Times New Roman"/>
          <w:sz w:val="24"/>
          <w:szCs w:val="24"/>
        </w:rPr>
        <w:t xml:space="preserve"> and 99.8% were not aware </w:t>
      </w:r>
      <w:r w:rsidR="00174852">
        <w:rPr>
          <w:rFonts w:ascii="Times New Roman" w:hAnsi="Times New Roman" w:cs="Times New Roman"/>
          <w:sz w:val="24"/>
          <w:szCs w:val="24"/>
        </w:rPr>
        <w:t>of</w:t>
      </w:r>
      <w:r w:rsidR="00242655" w:rsidRPr="00CD437E">
        <w:rPr>
          <w:rFonts w:ascii="Times New Roman" w:hAnsi="Times New Roman" w:cs="Times New Roman"/>
          <w:sz w:val="24"/>
          <w:szCs w:val="24"/>
        </w:rPr>
        <w:t xml:space="preserve"> the etiology of the disease</w:t>
      </w:r>
      <w:r w:rsidR="00B928B0" w:rsidRPr="00CD437E">
        <w:rPr>
          <w:rFonts w:ascii="Times New Roman" w:hAnsi="Times New Roman" w:cs="Times New Roman"/>
          <w:sz w:val="24"/>
          <w:szCs w:val="24"/>
        </w:rPr>
        <w:t>. These results agree with previous observations regarding poor knowledge about the source of HD infection, the causative agent</w:t>
      </w:r>
      <w:r w:rsidR="00174852">
        <w:rPr>
          <w:rFonts w:ascii="Times New Roman" w:hAnsi="Times New Roman" w:cs="Times New Roman"/>
          <w:sz w:val="24"/>
          <w:szCs w:val="24"/>
        </w:rPr>
        <w:t>,</w:t>
      </w:r>
      <w:r w:rsidR="00B928B0" w:rsidRPr="00CD437E">
        <w:rPr>
          <w:rFonts w:ascii="Times New Roman" w:hAnsi="Times New Roman" w:cs="Times New Roman"/>
          <w:sz w:val="24"/>
          <w:szCs w:val="24"/>
        </w:rPr>
        <w:t xml:space="preserve"> and </w:t>
      </w:r>
      <w:r w:rsidR="00174852">
        <w:rPr>
          <w:rFonts w:ascii="Times New Roman" w:hAnsi="Times New Roman" w:cs="Times New Roman"/>
          <w:sz w:val="24"/>
          <w:szCs w:val="24"/>
        </w:rPr>
        <w:t xml:space="preserve">the </w:t>
      </w:r>
      <w:r w:rsidR="00B928B0" w:rsidRPr="00CD437E">
        <w:rPr>
          <w:rFonts w:ascii="Times New Roman" w:hAnsi="Times New Roman" w:cs="Times New Roman"/>
          <w:sz w:val="24"/>
          <w:szCs w:val="24"/>
        </w:rPr>
        <w:t xml:space="preserve">transmission methods </w:t>
      </w:r>
      <w:r w:rsidR="00174852">
        <w:rPr>
          <w:rFonts w:ascii="Times New Roman" w:hAnsi="Times New Roman" w:cs="Times New Roman"/>
          <w:sz w:val="24"/>
          <w:szCs w:val="24"/>
        </w:rPr>
        <w:t xml:space="preserve">in a </w:t>
      </w:r>
      <w:r w:rsidR="00743B66" w:rsidRPr="00CD437E">
        <w:rPr>
          <w:rFonts w:ascii="Times New Roman" w:hAnsi="Times New Roman" w:cs="Times New Roman"/>
          <w:sz w:val="24"/>
          <w:szCs w:val="24"/>
        </w:rPr>
        <w:t xml:space="preserve">Jordanian population </w:t>
      </w:r>
      <w:r w:rsidR="00B928B0" w:rsidRPr="00CD437E">
        <w:rPr>
          <w:rFonts w:ascii="Times New Roman" w:hAnsi="Times New Roman" w:cs="Times New Roman"/>
          <w:sz w:val="24"/>
          <w:szCs w:val="24"/>
        </w:rPr>
        <w:t xml:space="preserve">[12]. </w:t>
      </w:r>
    </w:p>
    <w:p w14:paraId="0C572A73" w14:textId="7AF967BB" w:rsidR="00853CED" w:rsidRDefault="00433AD2" w:rsidP="00BF2D53">
      <w:pPr>
        <w:spacing w:line="480" w:lineRule="auto"/>
        <w:ind w:firstLine="720"/>
        <w:jc w:val="lowKashida"/>
        <w:rPr>
          <w:rFonts w:ascii="Times New Roman" w:hAnsi="Times New Roman" w:cs="Times New Roman"/>
          <w:sz w:val="24"/>
          <w:szCs w:val="24"/>
        </w:rPr>
      </w:pPr>
      <w:r w:rsidRPr="00CD437E">
        <w:rPr>
          <w:rFonts w:ascii="Times New Roman" w:hAnsi="Times New Roman" w:cs="Times New Roman"/>
          <w:sz w:val="24"/>
          <w:szCs w:val="24"/>
        </w:rPr>
        <w:t>The only</w:t>
      </w:r>
      <w:r w:rsidR="00853CED" w:rsidRPr="00CD437E">
        <w:rPr>
          <w:rFonts w:ascii="Times New Roman" w:hAnsi="Times New Roman" w:cs="Times New Roman"/>
          <w:sz w:val="24"/>
          <w:szCs w:val="24"/>
        </w:rPr>
        <w:t xml:space="preserve"> symptom </w:t>
      </w:r>
      <w:r w:rsidRPr="00CD437E">
        <w:rPr>
          <w:rFonts w:ascii="Times New Roman" w:hAnsi="Times New Roman" w:cs="Times New Roman"/>
          <w:sz w:val="24"/>
          <w:szCs w:val="24"/>
        </w:rPr>
        <w:t>that showed</w:t>
      </w:r>
      <w:r w:rsidR="00174852">
        <w:rPr>
          <w:rFonts w:ascii="Times New Roman" w:hAnsi="Times New Roman" w:cs="Times New Roman"/>
          <w:sz w:val="24"/>
          <w:szCs w:val="24"/>
        </w:rPr>
        <w:t xml:space="preserve"> a</w:t>
      </w:r>
      <w:r w:rsidRPr="00CD437E">
        <w:rPr>
          <w:rFonts w:ascii="Times New Roman" w:hAnsi="Times New Roman" w:cs="Times New Roman"/>
          <w:sz w:val="24"/>
          <w:szCs w:val="24"/>
        </w:rPr>
        <w:t xml:space="preserve"> significant </w:t>
      </w:r>
      <w:r w:rsidR="009151E3" w:rsidRPr="00CD437E">
        <w:rPr>
          <w:rFonts w:ascii="Times New Roman" w:hAnsi="Times New Roman" w:cs="Times New Roman"/>
          <w:sz w:val="24"/>
          <w:szCs w:val="24"/>
        </w:rPr>
        <w:t xml:space="preserve">association </w:t>
      </w:r>
      <w:r w:rsidR="00853CED" w:rsidRPr="00CD437E">
        <w:rPr>
          <w:rFonts w:ascii="Times New Roman" w:hAnsi="Times New Roman" w:cs="Times New Roman"/>
          <w:sz w:val="24"/>
          <w:szCs w:val="24"/>
        </w:rPr>
        <w:t xml:space="preserve">with </w:t>
      </w:r>
      <w:r w:rsidRPr="00CD437E">
        <w:rPr>
          <w:rFonts w:ascii="Times New Roman" w:hAnsi="Times New Roman" w:cs="Times New Roman"/>
          <w:sz w:val="24"/>
          <w:szCs w:val="24"/>
        </w:rPr>
        <w:t xml:space="preserve">positive </w:t>
      </w:r>
      <w:r w:rsidR="00853CED" w:rsidRPr="00CD437E">
        <w:rPr>
          <w:rFonts w:ascii="Times New Roman" w:hAnsi="Times New Roman" w:cs="Times New Roman"/>
          <w:sz w:val="24"/>
          <w:szCs w:val="24"/>
        </w:rPr>
        <w:t xml:space="preserve">IHA was weight loss. </w:t>
      </w:r>
      <w:r w:rsidRPr="00CD437E">
        <w:rPr>
          <w:rFonts w:ascii="Times New Roman" w:hAnsi="Times New Roman" w:cs="Times New Roman"/>
          <w:sz w:val="24"/>
          <w:szCs w:val="24"/>
        </w:rPr>
        <w:t xml:space="preserve">HD is mostly </w:t>
      </w:r>
      <w:r w:rsidRPr="00CD437E">
        <w:rPr>
          <w:rFonts w:ascii="Times New Roman" w:hAnsi="Times New Roman" w:cs="Times New Roman"/>
          <w:sz w:val="24"/>
          <w:szCs w:val="24"/>
          <w:lang w:bidi="ar-JO"/>
        </w:rPr>
        <w:t>a</w:t>
      </w:r>
      <w:r w:rsidR="00853CED" w:rsidRPr="00CD437E">
        <w:rPr>
          <w:rFonts w:ascii="Times New Roman" w:hAnsi="Times New Roman" w:cs="Times New Roman"/>
          <w:sz w:val="24"/>
          <w:szCs w:val="24"/>
          <w:lang w:bidi="ar-JO"/>
        </w:rPr>
        <w:t xml:space="preserve">symptomatic for many years and could lead to subsequent </w:t>
      </w:r>
      <w:r w:rsidRPr="00CD437E">
        <w:rPr>
          <w:rFonts w:ascii="Times New Roman" w:hAnsi="Times New Roman" w:cs="Times New Roman"/>
          <w:sz w:val="24"/>
          <w:szCs w:val="24"/>
          <w:lang w:bidi="ar-JO"/>
        </w:rPr>
        <w:t xml:space="preserve">weight </w:t>
      </w:r>
      <w:r w:rsidR="00853CED" w:rsidRPr="00CD437E">
        <w:rPr>
          <w:rFonts w:ascii="Times New Roman" w:hAnsi="Times New Roman" w:cs="Times New Roman"/>
          <w:sz w:val="24"/>
          <w:szCs w:val="24"/>
          <w:lang w:bidi="ar-JO"/>
        </w:rPr>
        <w:t>loss</w:t>
      </w:r>
      <w:r w:rsidRPr="00CD437E">
        <w:rPr>
          <w:rFonts w:ascii="Times New Roman" w:hAnsi="Times New Roman" w:cs="Times New Roman"/>
          <w:sz w:val="24"/>
          <w:szCs w:val="24"/>
          <w:lang w:bidi="ar-JO"/>
        </w:rPr>
        <w:t xml:space="preserve"> in the absence of other symptoms</w:t>
      </w:r>
      <w:r w:rsidR="0035192C" w:rsidRPr="00CD437E">
        <w:rPr>
          <w:rFonts w:ascii="Times New Roman" w:hAnsi="Times New Roman" w:cs="Times New Roman"/>
          <w:sz w:val="24"/>
          <w:szCs w:val="24"/>
          <w:lang w:bidi="ar-JO"/>
        </w:rPr>
        <w:fldChar w:fldCharType="begin"/>
      </w:r>
      <w:r w:rsidR="00BF2D53">
        <w:rPr>
          <w:rFonts w:ascii="Times New Roman" w:hAnsi="Times New Roman" w:cs="Times New Roman"/>
          <w:sz w:val="24"/>
          <w:szCs w:val="24"/>
          <w:lang w:bidi="ar-JO"/>
        </w:rPr>
        <w:instrText xml:space="preserve"> ADDIN EN.CITE &lt;EndNote&gt;&lt;Cite&gt;&lt;Author&gt;Frider&lt;/Author&gt;&lt;Year&gt;1999&lt;/Year&gt;&lt;RecNum&gt;151&lt;/RecNum&gt;&lt;DisplayText&gt;[42, 43]&lt;/DisplayText&gt;&lt;record&gt;&lt;rec-number&gt;151&lt;/rec-number&gt;&lt;foreign-keys&gt;&lt;key app="EN" db-id="s952tst93dpa53eved45dx0rzartwrfwxwp9" timestamp="1512948282"&gt;151&lt;/key&gt;&lt;/foreign-keys&gt;&lt;ref-type name="Journal Article"&gt;17&lt;/ref-type&gt;&lt;contributors&gt;&lt;authors&gt;&lt;author&gt;Frider, Bernardo&lt;/author&gt;&lt;author&gt;Larrieu, Edmundo&lt;/author&gt;&lt;author&gt;Odriozola, Martín&lt;/author&gt;&lt;/authors&gt;&lt;/contributors&gt;&lt;titles&gt;&lt;title&gt;Long-term outcome of asymptomatic liver hydatidosis&lt;/title&gt;&lt;secondary-title&gt;Journal of Hepatology&lt;/secondary-title&gt;&lt;/titles&gt;&lt;periodical&gt;&lt;full-title&gt;Journal of Hepatology&lt;/full-title&gt;&lt;/periodical&gt;&lt;pages&gt;228-231&lt;/pages&gt;&lt;volume&gt;30&lt;/volume&gt;&lt;number&gt;2&lt;/number&gt;&lt;dates&gt;&lt;year&gt;1999&lt;/year&gt;&lt;/dates&gt;&lt;isbn&gt;0168-8278&lt;/isbn&gt;&lt;urls&gt;&lt;/urls&gt;&lt;/record&gt;&lt;/Cite&gt;&lt;Cite&gt;&lt;Author&gt;Frider&lt;/Author&gt;&lt;Year&gt;1988&lt;/Year&gt;&lt;RecNum&gt;152&lt;/RecNum&gt;&lt;record&gt;&lt;rec-number&gt;152&lt;/rec-number&gt;&lt;foreign-keys&gt;&lt;key app="EN" db-id="s952tst93dpa53eved45dx0rzartwrfwxwp9" timestamp="1512948390"&gt;152&lt;/key&gt;&lt;/foreign-keys&gt;&lt;ref-type name="Journal Article"&gt;17&lt;/ref-type&gt;&lt;contributors&gt;&lt;authors&gt;&lt;author&gt;Frider, B&lt;/author&gt;&lt;author&gt;Losada, CA&lt;/author&gt;&lt;author&gt;Larrieu, E&lt;/author&gt;&lt;author&gt;De Zavaleta, O&lt;/author&gt;&lt;/authors&gt;&lt;/contributors&gt;&lt;titles&gt;&lt;title&gt;Asymptomatic abdominal hydatidosis detected by ultrasonography&lt;/title&gt;&lt;secondary-title&gt;Acta Radiologica&lt;/secondary-title&gt;&lt;/titles&gt;&lt;periodical&gt;&lt;full-title&gt;Acta Radiologica&lt;/full-title&gt;&lt;/periodical&gt;&lt;pages&gt;431-434&lt;/pages&gt;&lt;volume&gt;29&lt;/volume&gt;&lt;number&gt;4&lt;/number&gt;&lt;dates&gt;&lt;year&gt;1988&lt;/year&gt;&lt;/dates&gt;&lt;isbn&gt;0284-1851&lt;/isbn&gt;&lt;urls&gt;&lt;/urls&gt;&lt;/record&gt;&lt;/Cite&gt;&lt;/EndNote&gt;</w:instrText>
      </w:r>
      <w:r w:rsidR="0035192C" w:rsidRPr="00CD437E">
        <w:rPr>
          <w:rFonts w:ascii="Times New Roman" w:hAnsi="Times New Roman" w:cs="Times New Roman"/>
          <w:sz w:val="24"/>
          <w:szCs w:val="24"/>
          <w:lang w:bidi="ar-JO"/>
        </w:rPr>
        <w:fldChar w:fldCharType="separate"/>
      </w:r>
      <w:r w:rsidR="00BF2D53">
        <w:rPr>
          <w:rFonts w:ascii="Times New Roman" w:hAnsi="Times New Roman" w:cs="Times New Roman"/>
          <w:noProof/>
          <w:sz w:val="24"/>
          <w:szCs w:val="24"/>
          <w:lang w:bidi="ar-JO"/>
        </w:rPr>
        <w:t>[42, 43]</w:t>
      </w:r>
      <w:r w:rsidR="0035192C" w:rsidRPr="00CD437E">
        <w:rPr>
          <w:rFonts w:ascii="Times New Roman" w:hAnsi="Times New Roman" w:cs="Times New Roman"/>
          <w:sz w:val="24"/>
          <w:szCs w:val="24"/>
          <w:lang w:bidi="ar-JO"/>
        </w:rPr>
        <w:fldChar w:fldCharType="end"/>
      </w:r>
      <w:r w:rsidRPr="00CD437E">
        <w:rPr>
          <w:rFonts w:ascii="Times New Roman" w:hAnsi="Times New Roman" w:cs="Times New Roman"/>
          <w:sz w:val="24"/>
          <w:szCs w:val="24"/>
          <w:lang w:bidi="ar-JO"/>
        </w:rPr>
        <w:t xml:space="preserve">. </w:t>
      </w:r>
      <w:r w:rsidR="00AE35DF" w:rsidRPr="00CD437E">
        <w:rPr>
          <w:rFonts w:ascii="Times New Roman" w:hAnsi="Times New Roman" w:cs="Times New Roman"/>
          <w:sz w:val="24"/>
          <w:szCs w:val="24"/>
          <w:lang w:bidi="ar-JO"/>
        </w:rPr>
        <w:t xml:space="preserve">Unexplained weight loss in individuals </w:t>
      </w:r>
      <w:r w:rsidR="00174852">
        <w:rPr>
          <w:rFonts w:ascii="Times New Roman" w:hAnsi="Times New Roman" w:cs="Times New Roman"/>
          <w:sz w:val="24"/>
          <w:szCs w:val="24"/>
          <w:lang w:bidi="ar-JO"/>
        </w:rPr>
        <w:t xml:space="preserve">in </w:t>
      </w:r>
      <w:r w:rsidR="00AE35DF" w:rsidRPr="00CD437E">
        <w:rPr>
          <w:rFonts w:ascii="Times New Roman" w:hAnsi="Times New Roman" w:cs="Times New Roman"/>
          <w:sz w:val="24"/>
          <w:szCs w:val="24"/>
          <w:lang w:bidi="ar-JO"/>
        </w:rPr>
        <w:t>endemic areas</w:t>
      </w:r>
      <w:r w:rsidR="00ED124D" w:rsidRPr="00CD437E">
        <w:rPr>
          <w:rFonts w:ascii="Times New Roman" w:hAnsi="Times New Roman" w:cs="Times New Roman"/>
          <w:sz w:val="24"/>
          <w:szCs w:val="24"/>
          <w:lang w:bidi="ar-JO"/>
        </w:rPr>
        <w:t xml:space="preserve"> should raise the </w:t>
      </w:r>
      <w:r w:rsidR="00174852">
        <w:rPr>
          <w:rFonts w:ascii="Times New Roman" w:hAnsi="Times New Roman" w:cs="Times New Roman"/>
          <w:sz w:val="24"/>
          <w:szCs w:val="24"/>
          <w:lang w:bidi="ar-JO"/>
        </w:rPr>
        <w:t>suspicion</w:t>
      </w:r>
      <w:r w:rsidR="00174852" w:rsidRPr="00CD437E">
        <w:rPr>
          <w:rFonts w:ascii="Times New Roman" w:hAnsi="Times New Roman" w:cs="Times New Roman"/>
          <w:sz w:val="24"/>
          <w:szCs w:val="24"/>
          <w:lang w:bidi="ar-JO"/>
        </w:rPr>
        <w:t xml:space="preserve"> </w:t>
      </w:r>
      <w:r w:rsidR="00ED124D" w:rsidRPr="00CD437E">
        <w:rPr>
          <w:rFonts w:ascii="Times New Roman" w:hAnsi="Times New Roman" w:cs="Times New Roman"/>
          <w:sz w:val="24"/>
          <w:szCs w:val="24"/>
          <w:lang w:bidi="ar-JO"/>
        </w:rPr>
        <w:t>of HD among other causes.</w:t>
      </w:r>
      <w:r w:rsidR="00174852">
        <w:rPr>
          <w:rFonts w:ascii="Times New Roman" w:hAnsi="Times New Roman" w:cs="Times New Roman"/>
          <w:sz w:val="24"/>
          <w:szCs w:val="24"/>
          <w:lang w:bidi="ar-JO"/>
        </w:rPr>
        <w:t xml:space="preserve"> </w:t>
      </w:r>
      <w:r w:rsidRPr="00CD437E">
        <w:rPr>
          <w:rFonts w:ascii="Times New Roman" w:hAnsi="Times New Roman" w:cs="Times New Roman"/>
          <w:sz w:val="24"/>
          <w:szCs w:val="24"/>
          <w:lang w:bidi="ar-JO"/>
        </w:rPr>
        <w:t>Among all possible risk factors included in this study,</w:t>
      </w:r>
      <w:r w:rsidRPr="00CD437E">
        <w:rPr>
          <w:rFonts w:ascii="Times New Roman" w:hAnsi="Times New Roman" w:cs="Times New Roman"/>
          <w:sz w:val="24"/>
          <w:szCs w:val="24"/>
        </w:rPr>
        <w:t xml:space="preserve"> </w:t>
      </w:r>
      <w:r w:rsidR="00853CED" w:rsidRPr="00CD437E">
        <w:rPr>
          <w:rFonts w:ascii="Times New Roman" w:hAnsi="Times New Roman" w:cs="Times New Roman"/>
          <w:sz w:val="24"/>
          <w:szCs w:val="24"/>
        </w:rPr>
        <w:t>slaughtering</w:t>
      </w:r>
      <w:r w:rsidR="00174852">
        <w:rPr>
          <w:rFonts w:ascii="Times New Roman" w:hAnsi="Times New Roman" w:cs="Times New Roman"/>
          <w:sz w:val="24"/>
          <w:szCs w:val="24"/>
        </w:rPr>
        <w:t xml:space="preserve"> sheep</w:t>
      </w:r>
      <w:r w:rsidR="00853CED" w:rsidRPr="00CD437E">
        <w:rPr>
          <w:rFonts w:ascii="Times New Roman" w:hAnsi="Times New Roman" w:cs="Times New Roman"/>
          <w:sz w:val="24"/>
          <w:szCs w:val="24"/>
        </w:rPr>
        <w:t xml:space="preserve"> inside</w:t>
      </w:r>
      <w:r w:rsidR="00174852">
        <w:rPr>
          <w:rFonts w:ascii="Times New Roman" w:hAnsi="Times New Roman" w:cs="Times New Roman"/>
          <w:sz w:val="24"/>
          <w:szCs w:val="24"/>
        </w:rPr>
        <w:t xml:space="preserve"> the</w:t>
      </w:r>
      <w:r w:rsidR="00853CED" w:rsidRPr="00CD437E">
        <w:rPr>
          <w:rFonts w:ascii="Times New Roman" w:hAnsi="Times New Roman" w:cs="Times New Roman"/>
          <w:sz w:val="24"/>
          <w:szCs w:val="24"/>
        </w:rPr>
        <w:t xml:space="preserve"> house </w:t>
      </w:r>
      <w:r w:rsidRPr="00CD437E">
        <w:rPr>
          <w:rFonts w:ascii="Times New Roman" w:hAnsi="Times New Roman" w:cs="Times New Roman"/>
          <w:sz w:val="24"/>
          <w:szCs w:val="24"/>
        </w:rPr>
        <w:t>was the only risk factor that correlate</w:t>
      </w:r>
      <w:r w:rsidR="00174852">
        <w:rPr>
          <w:rFonts w:ascii="Times New Roman" w:hAnsi="Times New Roman" w:cs="Times New Roman"/>
          <w:sz w:val="24"/>
          <w:szCs w:val="24"/>
        </w:rPr>
        <w:t>d</w:t>
      </w:r>
      <w:r w:rsidRPr="00CD437E">
        <w:rPr>
          <w:rFonts w:ascii="Times New Roman" w:hAnsi="Times New Roman" w:cs="Times New Roman"/>
          <w:sz w:val="24"/>
          <w:szCs w:val="24"/>
        </w:rPr>
        <w:t xml:space="preserve"> </w:t>
      </w:r>
      <w:r w:rsidR="00922794" w:rsidRPr="00CD437E">
        <w:rPr>
          <w:rFonts w:ascii="Times New Roman" w:hAnsi="Times New Roman" w:cs="Times New Roman"/>
          <w:sz w:val="24"/>
          <w:szCs w:val="24"/>
        </w:rPr>
        <w:t xml:space="preserve">significantly </w:t>
      </w:r>
      <w:r w:rsidRPr="00CD437E">
        <w:rPr>
          <w:rFonts w:ascii="Times New Roman" w:hAnsi="Times New Roman" w:cs="Times New Roman"/>
          <w:sz w:val="24"/>
          <w:szCs w:val="24"/>
        </w:rPr>
        <w:t>with positive IHA.</w:t>
      </w:r>
      <w:r w:rsidR="00174852">
        <w:rPr>
          <w:rFonts w:ascii="Times New Roman" w:hAnsi="Times New Roman" w:cs="Times New Roman"/>
          <w:sz w:val="24"/>
          <w:szCs w:val="24"/>
        </w:rPr>
        <w:t xml:space="preserve"> </w:t>
      </w:r>
      <w:r w:rsidR="001D50AC" w:rsidRPr="00CD437E">
        <w:rPr>
          <w:rFonts w:ascii="Times New Roman" w:hAnsi="Times New Roman" w:cs="Times New Roman"/>
          <w:sz w:val="24"/>
          <w:szCs w:val="24"/>
        </w:rPr>
        <w:t xml:space="preserve">The prevalence of HD in slaughtered animals from </w:t>
      </w:r>
      <w:r w:rsidR="00174852">
        <w:rPr>
          <w:rFonts w:ascii="Times New Roman" w:hAnsi="Times New Roman" w:cs="Times New Roman"/>
          <w:sz w:val="24"/>
          <w:szCs w:val="24"/>
        </w:rPr>
        <w:t>n</w:t>
      </w:r>
      <w:r w:rsidR="001D50AC" w:rsidRPr="00CD437E">
        <w:rPr>
          <w:rFonts w:ascii="Times New Roman" w:hAnsi="Times New Roman" w:cs="Times New Roman"/>
          <w:sz w:val="24"/>
          <w:szCs w:val="24"/>
        </w:rPr>
        <w:t>orth</w:t>
      </w:r>
      <w:r w:rsidR="00174852">
        <w:rPr>
          <w:rFonts w:ascii="Times New Roman" w:hAnsi="Times New Roman" w:cs="Times New Roman"/>
          <w:sz w:val="24"/>
          <w:szCs w:val="24"/>
        </w:rPr>
        <w:t>ern</w:t>
      </w:r>
      <w:r w:rsidR="001D50AC" w:rsidRPr="00CD437E">
        <w:rPr>
          <w:rFonts w:ascii="Times New Roman" w:hAnsi="Times New Roman" w:cs="Times New Roman"/>
          <w:sz w:val="24"/>
          <w:szCs w:val="24"/>
        </w:rPr>
        <w:t xml:space="preserve"> Jordan </w:t>
      </w:r>
      <w:r w:rsidR="00174852">
        <w:rPr>
          <w:rFonts w:ascii="Times New Roman" w:hAnsi="Times New Roman" w:cs="Times New Roman"/>
          <w:sz w:val="24"/>
          <w:szCs w:val="24"/>
        </w:rPr>
        <w:t>was higher</w:t>
      </w:r>
      <w:r w:rsidR="00174852" w:rsidRPr="00CD437E">
        <w:rPr>
          <w:rFonts w:ascii="Times New Roman" w:hAnsi="Times New Roman" w:cs="Times New Roman"/>
          <w:sz w:val="24"/>
          <w:szCs w:val="24"/>
        </w:rPr>
        <w:t xml:space="preserve"> </w:t>
      </w:r>
      <w:r w:rsidR="001D50AC" w:rsidRPr="00CD437E">
        <w:rPr>
          <w:rFonts w:ascii="Times New Roman" w:hAnsi="Times New Roman" w:cs="Times New Roman"/>
          <w:sz w:val="24"/>
          <w:szCs w:val="24"/>
        </w:rPr>
        <w:lastRenderedPageBreak/>
        <w:t xml:space="preserve">in </w:t>
      </w:r>
      <w:r w:rsidR="00C347F4" w:rsidRPr="00CD437E">
        <w:rPr>
          <w:rFonts w:ascii="Times New Roman" w:hAnsi="Times New Roman" w:cs="Times New Roman"/>
          <w:sz w:val="24"/>
          <w:szCs w:val="24"/>
        </w:rPr>
        <w:t>sheep</w:t>
      </w:r>
      <w:r w:rsidR="001D50AC" w:rsidRPr="00CD437E">
        <w:rPr>
          <w:rFonts w:ascii="Times New Roman" w:hAnsi="Times New Roman" w:cs="Times New Roman"/>
          <w:sz w:val="24"/>
          <w:szCs w:val="24"/>
        </w:rPr>
        <w:t xml:space="preserve"> compared to </w:t>
      </w:r>
      <w:r w:rsidR="00C347F4" w:rsidRPr="00CD437E">
        <w:rPr>
          <w:rFonts w:ascii="Times New Roman" w:hAnsi="Times New Roman" w:cs="Times New Roman"/>
          <w:sz w:val="24"/>
          <w:szCs w:val="24"/>
        </w:rPr>
        <w:t>other</w:t>
      </w:r>
      <w:r w:rsidR="001D50AC" w:rsidRPr="00CD437E">
        <w:rPr>
          <w:rFonts w:ascii="Times New Roman" w:hAnsi="Times New Roman" w:cs="Times New Roman"/>
          <w:sz w:val="24"/>
          <w:szCs w:val="24"/>
        </w:rPr>
        <w:t xml:space="preserve"> animals, </w:t>
      </w:r>
      <w:r w:rsidR="001D3DF4">
        <w:rPr>
          <w:rFonts w:ascii="Times New Roman" w:hAnsi="Times New Roman" w:cs="Times New Roman"/>
          <w:sz w:val="24"/>
          <w:szCs w:val="24"/>
        </w:rPr>
        <w:t xml:space="preserve">and </w:t>
      </w:r>
      <w:r w:rsidR="001D50AC" w:rsidRPr="00CD437E">
        <w:rPr>
          <w:rFonts w:ascii="Times New Roman" w:hAnsi="Times New Roman" w:cs="Times New Roman"/>
          <w:sz w:val="24"/>
          <w:szCs w:val="24"/>
        </w:rPr>
        <w:t xml:space="preserve">the </w:t>
      </w:r>
      <w:r w:rsidR="00C347F4" w:rsidRPr="00CD437E">
        <w:rPr>
          <w:rFonts w:ascii="Times New Roman" w:hAnsi="Times New Roman" w:cs="Times New Roman"/>
          <w:sz w:val="24"/>
          <w:szCs w:val="24"/>
        </w:rPr>
        <w:t>prevalence of HD in sheep</w:t>
      </w:r>
      <w:r w:rsidR="001D50AC" w:rsidRPr="00CD437E">
        <w:rPr>
          <w:rFonts w:ascii="Times New Roman" w:hAnsi="Times New Roman" w:cs="Times New Roman"/>
          <w:sz w:val="24"/>
          <w:szCs w:val="24"/>
        </w:rPr>
        <w:t xml:space="preserve"> increased with age to reach 100%</w:t>
      </w:r>
      <w:r w:rsidR="00C347F4" w:rsidRPr="00CD437E">
        <w:rPr>
          <w:rFonts w:ascii="Times New Roman" w:hAnsi="Times New Roman" w:cs="Times New Roman"/>
          <w:sz w:val="24"/>
          <w:szCs w:val="24"/>
        </w:rPr>
        <w:t xml:space="preserve"> in ewes of 10 years of age or older [</w:t>
      </w:r>
      <w:r w:rsidR="00511AE6" w:rsidRPr="00CD437E">
        <w:rPr>
          <w:rFonts w:ascii="Times New Roman" w:hAnsi="Times New Roman" w:cs="Times New Roman"/>
          <w:sz w:val="24"/>
          <w:szCs w:val="24"/>
        </w:rPr>
        <w:t>42</w:t>
      </w:r>
      <w:r w:rsidR="00C347F4" w:rsidRPr="00CD437E">
        <w:rPr>
          <w:rFonts w:ascii="Times New Roman" w:hAnsi="Times New Roman" w:cs="Times New Roman"/>
          <w:sz w:val="24"/>
          <w:szCs w:val="24"/>
        </w:rPr>
        <w:t>]</w:t>
      </w:r>
      <w:r w:rsidR="001D50AC" w:rsidRPr="00CD437E">
        <w:rPr>
          <w:rFonts w:ascii="Times New Roman" w:hAnsi="Times New Roman" w:cs="Times New Roman"/>
          <w:sz w:val="24"/>
          <w:szCs w:val="24"/>
        </w:rPr>
        <w:t>.</w:t>
      </w:r>
      <w:r w:rsidR="001D3DF4">
        <w:rPr>
          <w:rFonts w:ascii="Times New Roman" w:hAnsi="Times New Roman" w:cs="Times New Roman"/>
          <w:sz w:val="24"/>
          <w:szCs w:val="24"/>
        </w:rPr>
        <w:t xml:space="preserve"> </w:t>
      </w:r>
      <w:r w:rsidR="00511D5E" w:rsidRPr="00CD437E">
        <w:rPr>
          <w:rFonts w:ascii="Times New Roman" w:hAnsi="Times New Roman" w:cs="Times New Roman"/>
          <w:sz w:val="24"/>
          <w:szCs w:val="24"/>
        </w:rPr>
        <w:t>Other possible risk factors including e</w:t>
      </w:r>
      <w:r w:rsidR="00ED124D" w:rsidRPr="00CD437E">
        <w:rPr>
          <w:rFonts w:ascii="Times New Roman" w:hAnsi="Times New Roman" w:cs="Times New Roman"/>
          <w:sz w:val="24"/>
          <w:szCs w:val="24"/>
        </w:rPr>
        <w:t>ating unwashed or uncooked vegetables, salads</w:t>
      </w:r>
      <w:r w:rsidR="001D3DF4">
        <w:rPr>
          <w:rFonts w:ascii="Times New Roman" w:hAnsi="Times New Roman" w:cs="Times New Roman"/>
          <w:sz w:val="24"/>
          <w:szCs w:val="24"/>
        </w:rPr>
        <w:t>,</w:t>
      </w:r>
      <w:r w:rsidR="00ED124D" w:rsidRPr="00CD437E">
        <w:rPr>
          <w:rFonts w:ascii="Times New Roman" w:hAnsi="Times New Roman" w:cs="Times New Roman"/>
          <w:sz w:val="24"/>
          <w:szCs w:val="24"/>
        </w:rPr>
        <w:t xml:space="preserve"> and herbs</w:t>
      </w:r>
      <w:r w:rsidR="001D3DF4">
        <w:rPr>
          <w:rFonts w:ascii="Times New Roman" w:hAnsi="Times New Roman" w:cs="Times New Roman"/>
          <w:sz w:val="24"/>
          <w:szCs w:val="24"/>
        </w:rPr>
        <w:t>;</w:t>
      </w:r>
      <w:r w:rsidR="00511D5E" w:rsidRPr="00CD437E">
        <w:rPr>
          <w:rFonts w:ascii="Times New Roman" w:hAnsi="Times New Roman" w:cs="Times New Roman"/>
          <w:sz w:val="24"/>
          <w:szCs w:val="24"/>
        </w:rPr>
        <w:t xml:space="preserve"> slaughtering sheep inside homes</w:t>
      </w:r>
      <w:r w:rsidR="001D3DF4">
        <w:rPr>
          <w:rFonts w:ascii="Times New Roman" w:hAnsi="Times New Roman" w:cs="Times New Roman"/>
          <w:sz w:val="24"/>
          <w:szCs w:val="24"/>
        </w:rPr>
        <w:t>;</w:t>
      </w:r>
      <w:r w:rsidR="00511D5E" w:rsidRPr="00CD437E">
        <w:rPr>
          <w:rFonts w:ascii="Times New Roman" w:hAnsi="Times New Roman" w:cs="Times New Roman"/>
          <w:sz w:val="24"/>
          <w:szCs w:val="24"/>
        </w:rPr>
        <w:t xml:space="preserve"> and feeding dogs with the slaughter</w:t>
      </w:r>
      <w:r w:rsidR="001D3DF4">
        <w:rPr>
          <w:rFonts w:ascii="Times New Roman" w:hAnsi="Times New Roman" w:cs="Times New Roman"/>
          <w:sz w:val="24"/>
          <w:szCs w:val="24"/>
        </w:rPr>
        <w:t>ed</w:t>
      </w:r>
      <w:r w:rsidR="00511D5E" w:rsidRPr="00CD437E">
        <w:rPr>
          <w:rFonts w:ascii="Times New Roman" w:hAnsi="Times New Roman" w:cs="Times New Roman"/>
          <w:sz w:val="24"/>
          <w:szCs w:val="24"/>
        </w:rPr>
        <w:t xml:space="preserve"> remnants</w:t>
      </w:r>
      <w:r w:rsidR="00ED124D" w:rsidRPr="00CD437E">
        <w:rPr>
          <w:rFonts w:ascii="Times New Roman" w:hAnsi="Times New Roman" w:cs="Times New Roman"/>
          <w:sz w:val="24"/>
          <w:szCs w:val="24"/>
        </w:rPr>
        <w:t xml:space="preserve"> did not correlate with HD </w:t>
      </w:r>
      <w:proofErr w:type="spellStart"/>
      <w:r w:rsidR="00511D5E" w:rsidRPr="00CD437E">
        <w:rPr>
          <w:rFonts w:ascii="Times New Roman" w:hAnsi="Times New Roman" w:cs="Times New Roman"/>
          <w:sz w:val="24"/>
          <w:szCs w:val="24"/>
        </w:rPr>
        <w:t>seroprevalence</w:t>
      </w:r>
      <w:proofErr w:type="spellEnd"/>
      <w:r w:rsidR="00511D5E" w:rsidRPr="00CD437E">
        <w:rPr>
          <w:rFonts w:ascii="Times New Roman" w:hAnsi="Times New Roman" w:cs="Times New Roman"/>
          <w:sz w:val="24"/>
          <w:szCs w:val="24"/>
        </w:rPr>
        <w:t xml:space="preserve"> in this study</w:t>
      </w:r>
      <w:r w:rsidR="00ED124D" w:rsidRPr="00CD437E">
        <w:rPr>
          <w:rFonts w:ascii="Times New Roman" w:hAnsi="Times New Roman" w:cs="Times New Roman"/>
          <w:sz w:val="24"/>
          <w:szCs w:val="24"/>
        </w:rPr>
        <w:t xml:space="preserve">. These findings are in agreement with </w:t>
      </w:r>
      <w:r w:rsidR="00511D5E" w:rsidRPr="00CD437E">
        <w:rPr>
          <w:rFonts w:ascii="Times New Roman" w:hAnsi="Times New Roman" w:cs="Times New Roman"/>
          <w:sz w:val="24"/>
          <w:szCs w:val="24"/>
        </w:rPr>
        <w:t>other</w:t>
      </w:r>
      <w:r w:rsidR="00ED124D" w:rsidRPr="00CD437E">
        <w:rPr>
          <w:rFonts w:ascii="Times New Roman" w:hAnsi="Times New Roman" w:cs="Times New Roman"/>
          <w:sz w:val="24"/>
          <w:szCs w:val="24"/>
        </w:rPr>
        <w:t xml:space="preserve"> studies</w:t>
      </w:r>
      <w:r w:rsidR="0035192C" w:rsidRPr="00CD437E">
        <w:rPr>
          <w:rFonts w:ascii="Times New Roman" w:hAnsi="Times New Roman" w:cs="Times New Roman"/>
          <w:sz w:val="24"/>
          <w:szCs w:val="24"/>
        </w:rPr>
        <w:fldChar w:fldCharType="begin"/>
      </w:r>
      <w:r w:rsidR="00BF2D53">
        <w:rPr>
          <w:rFonts w:ascii="Times New Roman" w:hAnsi="Times New Roman" w:cs="Times New Roman"/>
          <w:sz w:val="24"/>
          <w:szCs w:val="24"/>
        </w:rPr>
        <w:instrText xml:space="preserve"> ADDIN EN.CITE &lt;EndNote&gt;&lt;Cite&gt;&lt;Author&gt;Kern&lt;/Author&gt;&lt;Year&gt;2004&lt;/Year&gt;&lt;RecNum&gt;153&lt;/RecNum&gt;&lt;DisplayText&gt;[11, 44]&lt;/DisplayText&gt;&lt;record&gt;&lt;rec-number&gt;153&lt;/rec-number&gt;&lt;foreign-keys&gt;&lt;key app="EN" db-id="s952tst93dpa53eved45dx0rzartwrfwxwp9" timestamp="1512991053"&gt;153&lt;/key&gt;&lt;/foreign-keys&gt;&lt;ref-type name="Journal Article"&gt;17&lt;/ref-type&gt;&lt;contributors&gt;&lt;authors&gt;&lt;author&gt;Kern, Petra&lt;/author&gt;&lt;author&gt;Ammon, Andrea&lt;/author&gt;&lt;author&gt;Kron, Martina&lt;/author&gt;&lt;author&gt;Sinn, Gabriele&lt;/author&gt;&lt;author&gt;Sander, Silvia&lt;/author&gt;&lt;author&gt;Petersen, Lyle R&lt;/author&gt;&lt;author&gt;Gaus, Wilhelm&lt;/author&gt;&lt;author&gt;Kern, Peter&lt;/author&gt;&lt;/authors&gt;&lt;/contributors&gt;&lt;titles&gt;&lt;title&gt;Risk factors for alveolar echinococcosis in humans&lt;/title&gt;&lt;secondary-title&gt;Emerging infectious diseases&lt;/secondary-title&gt;&lt;/titles&gt;&lt;periodical&gt;&lt;full-title&gt;Emerging infectious diseases&lt;/full-title&gt;&lt;/periodical&gt;&lt;pages&gt;2088&lt;/pages&gt;&lt;volume&gt;10&lt;/volume&gt;&lt;number&gt;12&lt;/number&gt;&lt;dates&gt;&lt;year&gt;2004&lt;/year&gt;&lt;/dates&gt;&lt;urls&gt;&lt;/urls&gt;&lt;/record&gt;&lt;/Cite&gt;&lt;Cite&gt;&lt;Author&gt;Qaqish&lt;/Author&gt;&lt;Year&gt;2003&lt;/Year&gt;&lt;RecNum&gt;51&lt;/RecNum&gt;&lt;record&gt;&lt;rec-number&gt;51&lt;/rec-number&gt;&lt;foreign-keys&gt;&lt;key app="EN" db-id="s952tst93dpa53eved45dx0rzartwrfwxwp9" timestamp="1500745808"&gt;51&lt;/key&gt;&lt;/foreign-keys&gt;&lt;ref-type name="Journal Article"&gt;17&lt;/ref-type&gt;&lt;contributors&gt;&lt;authors&gt;&lt;author&gt;Qaqish, AM&lt;/author&gt;&lt;author&gt;Nasrieh, MA&lt;/author&gt;&lt;author&gt;Al-Qaoud, KM&lt;/author&gt;&lt;author&gt;Craig, PS&lt;/author&gt;&lt;author&gt;Abdel-Hafez, SK&lt;/author&gt;&lt;/authors&gt;&lt;/contributors&gt;&lt;titles&gt;&lt;title&gt;The seroprevalences of cystic echinococcosis, and the associated risk factors, in rural–agricultural, bedouin and semi-bedouin communities in Jordan&lt;/title&gt;&lt;secondary-title&gt;Annals of Tropical Medicine &amp;amp; Parasitology&lt;/secondary-title&gt;&lt;/titles&gt;&lt;periodical&gt;&lt;full-title&gt;Annals of Tropical Medicine &amp;amp; Parasitology&lt;/full-title&gt;&lt;/periodical&gt;&lt;pages&gt;511-520&lt;/pages&gt;&lt;volume&gt;97&lt;/volume&gt;&lt;number&gt;5&lt;/number&gt;&lt;dates&gt;&lt;year&gt;2003&lt;/year&gt;&lt;/dates&gt;&lt;isbn&gt;0003-4983&lt;/isbn&gt;&lt;urls&gt;&lt;/urls&gt;&lt;/record&gt;&lt;/Cite&gt;&lt;/EndNote&gt;</w:instrText>
      </w:r>
      <w:r w:rsidR="0035192C" w:rsidRPr="00CD437E">
        <w:rPr>
          <w:rFonts w:ascii="Times New Roman" w:hAnsi="Times New Roman" w:cs="Times New Roman"/>
          <w:sz w:val="24"/>
          <w:szCs w:val="24"/>
        </w:rPr>
        <w:fldChar w:fldCharType="separate"/>
      </w:r>
      <w:r w:rsidR="00BF2D53">
        <w:rPr>
          <w:rFonts w:ascii="Times New Roman" w:hAnsi="Times New Roman" w:cs="Times New Roman"/>
          <w:noProof/>
          <w:sz w:val="24"/>
          <w:szCs w:val="24"/>
        </w:rPr>
        <w:t>[11, 44]</w:t>
      </w:r>
      <w:r w:rsidR="0035192C" w:rsidRPr="00CD437E">
        <w:rPr>
          <w:rFonts w:ascii="Times New Roman" w:hAnsi="Times New Roman" w:cs="Times New Roman"/>
          <w:sz w:val="24"/>
          <w:szCs w:val="24"/>
        </w:rPr>
        <w:fldChar w:fldCharType="end"/>
      </w:r>
      <w:r w:rsidR="00ED124D" w:rsidRPr="00CD437E">
        <w:rPr>
          <w:rFonts w:ascii="Times New Roman" w:hAnsi="Times New Roman" w:cs="Times New Roman"/>
          <w:sz w:val="24"/>
          <w:szCs w:val="24"/>
        </w:rPr>
        <w:t>.</w:t>
      </w:r>
    </w:p>
    <w:p w14:paraId="4FC0FF89" w14:textId="7E4B5B94" w:rsidR="00A94711" w:rsidRPr="00A94711" w:rsidRDefault="00357AA0" w:rsidP="00ED002D">
      <w:pPr>
        <w:spacing w:line="480" w:lineRule="auto"/>
        <w:ind w:firstLine="720"/>
        <w:jc w:val="lowKashida"/>
        <w:rPr>
          <w:rFonts w:asciiTheme="majorBidi" w:hAnsiTheme="majorBidi" w:cstheme="majorBidi"/>
          <w:sz w:val="24"/>
          <w:szCs w:val="24"/>
        </w:rPr>
      </w:pPr>
      <w:r w:rsidRPr="00357AA0">
        <w:rPr>
          <w:rFonts w:asciiTheme="majorBidi" w:hAnsiTheme="majorBidi" w:cstheme="majorBidi"/>
          <w:color w:val="FF0000"/>
          <w:sz w:val="24"/>
          <w:szCs w:val="24"/>
          <w:shd w:val="clear" w:color="auto" w:fill="FFFFFF"/>
        </w:rPr>
        <w:t>A valuable addition to this study would be testing all seropositive individuals with other more specific immunological test (Western blot), and performing imaging studies (ultrasound, chest x-ray, and CT-scan). Accordingly, a follow up was attempted to all seropositive individuals to perform imaging studies. However, most participants either did not agree to continue with the follow up step or communication was lost. The findings of this study highlight the importance of serological screening of high risk asymptomatic individuals using IHA. More specific tests and imaging studies would be required to confirm the diagnosis and to determine the clinical outcome of seropositive individuals.</w:t>
      </w:r>
    </w:p>
    <w:p w14:paraId="0704433D" w14:textId="77777777" w:rsidR="00FE2510" w:rsidRPr="00CD437E" w:rsidRDefault="00FE2510" w:rsidP="007334F2">
      <w:pPr>
        <w:spacing w:line="480" w:lineRule="auto"/>
        <w:jc w:val="lowKashida"/>
        <w:rPr>
          <w:rFonts w:ascii="Times New Roman" w:hAnsi="Times New Roman" w:cs="Times New Roman"/>
          <w:b/>
          <w:bCs/>
          <w:sz w:val="24"/>
          <w:szCs w:val="24"/>
        </w:rPr>
      </w:pPr>
    </w:p>
    <w:p w14:paraId="49943D3F" w14:textId="77777777" w:rsidR="00853CED" w:rsidRPr="00CD437E" w:rsidRDefault="00440DBD" w:rsidP="007334F2">
      <w:pPr>
        <w:spacing w:line="480" w:lineRule="auto"/>
        <w:jc w:val="lowKashida"/>
        <w:rPr>
          <w:rFonts w:ascii="Times New Roman" w:hAnsi="Times New Roman" w:cs="Times New Roman"/>
          <w:b/>
          <w:bCs/>
          <w:sz w:val="24"/>
          <w:szCs w:val="24"/>
        </w:rPr>
      </w:pPr>
      <w:r w:rsidRPr="00CD437E">
        <w:rPr>
          <w:rFonts w:ascii="Times New Roman" w:hAnsi="Times New Roman" w:cs="Times New Roman"/>
          <w:b/>
          <w:bCs/>
          <w:sz w:val="24"/>
          <w:szCs w:val="24"/>
        </w:rPr>
        <w:t xml:space="preserve">5. </w:t>
      </w:r>
      <w:r w:rsidR="00853CED" w:rsidRPr="00CD437E">
        <w:rPr>
          <w:rFonts w:ascii="Times New Roman" w:hAnsi="Times New Roman" w:cs="Times New Roman"/>
          <w:b/>
          <w:bCs/>
          <w:sz w:val="24"/>
          <w:szCs w:val="24"/>
        </w:rPr>
        <w:t>Conclusion</w:t>
      </w:r>
      <w:r w:rsidR="00484DA4" w:rsidRPr="00CD437E">
        <w:rPr>
          <w:rFonts w:ascii="Times New Roman" w:hAnsi="Times New Roman" w:cs="Times New Roman"/>
          <w:b/>
          <w:bCs/>
          <w:sz w:val="24"/>
          <w:szCs w:val="24"/>
        </w:rPr>
        <w:t>s</w:t>
      </w:r>
    </w:p>
    <w:p w14:paraId="56FE7BAB" w14:textId="0B22B7A5" w:rsidR="00853CED" w:rsidRPr="00CD437E" w:rsidRDefault="00853CED" w:rsidP="00707B85">
      <w:pPr>
        <w:spacing w:line="480" w:lineRule="auto"/>
        <w:ind w:firstLine="720"/>
        <w:jc w:val="lowKashida"/>
        <w:rPr>
          <w:rFonts w:ascii="Times New Roman" w:hAnsi="Times New Roman" w:cs="Times New Roman"/>
          <w:sz w:val="24"/>
          <w:szCs w:val="24"/>
          <w:rtl/>
        </w:rPr>
      </w:pPr>
      <w:proofErr w:type="spellStart"/>
      <w:r w:rsidRPr="00CD437E">
        <w:rPr>
          <w:rFonts w:ascii="Times New Roman" w:hAnsi="Times New Roman" w:cs="Times New Roman"/>
          <w:sz w:val="24"/>
          <w:szCs w:val="24"/>
        </w:rPr>
        <w:t>Hydatid</w:t>
      </w:r>
      <w:proofErr w:type="spellEnd"/>
      <w:r w:rsidRPr="00CD437E">
        <w:rPr>
          <w:rFonts w:ascii="Times New Roman" w:hAnsi="Times New Roman" w:cs="Times New Roman"/>
          <w:sz w:val="24"/>
          <w:szCs w:val="24"/>
        </w:rPr>
        <w:t xml:space="preserve"> disease is an endemic disease </w:t>
      </w:r>
      <w:r w:rsidR="00511D5E" w:rsidRPr="00CD437E">
        <w:rPr>
          <w:rFonts w:ascii="Times New Roman" w:hAnsi="Times New Roman" w:cs="Times New Roman"/>
          <w:sz w:val="24"/>
          <w:szCs w:val="24"/>
        </w:rPr>
        <w:t xml:space="preserve">in </w:t>
      </w:r>
      <w:r w:rsidRPr="00CD437E">
        <w:rPr>
          <w:rFonts w:ascii="Times New Roman" w:hAnsi="Times New Roman" w:cs="Times New Roman"/>
          <w:sz w:val="24"/>
          <w:szCs w:val="24"/>
        </w:rPr>
        <w:t xml:space="preserve">many areas of Jordan. </w:t>
      </w:r>
      <w:proofErr w:type="spellStart"/>
      <w:r w:rsidR="00511D5E" w:rsidRPr="00CD437E">
        <w:rPr>
          <w:rFonts w:ascii="Times New Roman" w:hAnsi="Times New Roman" w:cs="Times New Roman"/>
          <w:sz w:val="24"/>
          <w:szCs w:val="24"/>
        </w:rPr>
        <w:t>Seroprev</w:t>
      </w:r>
      <w:r w:rsidR="00E00990" w:rsidRPr="00CD437E">
        <w:rPr>
          <w:rFonts w:ascii="Times New Roman" w:hAnsi="Times New Roman" w:cs="Times New Roman"/>
          <w:sz w:val="24"/>
          <w:szCs w:val="24"/>
        </w:rPr>
        <w:t>a</w:t>
      </w:r>
      <w:r w:rsidR="00511D5E" w:rsidRPr="00CD437E">
        <w:rPr>
          <w:rFonts w:ascii="Times New Roman" w:hAnsi="Times New Roman" w:cs="Times New Roman"/>
          <w:sz w:val="24"/>
          <w:szCs w:val="24"/>
        </w:rPr>
        <w:t>lence</w:t>
      </w:r>
      <w:proofErr w:type="spellEnd"/>
      <w:r w:rsidR="00511D5E" w:rsidRPr="00CD437E">
        <w:rPr>
          <w:rFonts w:ascii="Times New Roman" w:hAnsi="Times New Roman" w:cs="Times New Roman"/>
          <w:sz w:val="24"/>
          <w:szCs w:val="24"/>
        </w:rPr>
        <w:t xml:space="preserve"> of HD </w:t>
      </w:r>
      <w:r w:rsidR="00884A60" w:rsidRPr="00CD437E">
        <w:rPr>
          <w:rFonts w:ascii="Times New Roman" w:hAnsi="Times New Roman" w:cs="Times New Roman"/>
          <w:sz w:val="24"/>
          <w:szCs w:val="24"/>
        </w:rPr>
        <w:t xml:space="preserve">in areas at </w:t>
      </w:r>
      <w:r w:rsidR="001D3DF4" w:rsidRPr="00CD437E">
        <w:rPr>
          <w:rFonts w:ascii="Times New Roman" w:hAnsi="Times New Roman" w:cs="Times New Roman"/>
          <w:sz w:val="24"/>
          <w:szCs w:val="24"/>
        </w:rPr>
        <w:t>elevated risk</w:t>
      </w:r>
      <w:r w:rsidR="00884A60" w:rsidRPr="00CD437E">
        <w:rPr>
          <w:rFonts w:ascii="Times New Roman" w:hAnsi="Times New Roman" w:cs="Times New Roman"/>
          <w:sz w:val="24"/>
          <w:szCs w:val="24"/>
        </w:rPr>
        <w:t xml:space="preserve"> </w:t>
      </w:r>
      <w:r w:rsidR="00511D5E" w:rsidRPr="00CD437E">
        <w:rPr>
          <w:rFonts w:ascii="Times New Roman" w:hAnsi="Times New Roman" w:cs="Times New Roman"/>
          <w:sz w:val="24"/>
          <w:szCs w:val="24"/>
        </w:rPr>
        <w:t>using IHA test</w:t>
      </w:r>
      <w:r w:rsidR="001D3DF4">
        <w:rPr>
          <w:rFonts w:ascii="Times New Roman" w:hAnsi="Times New Roman" w:cs="Times New Roman"/>
          <w:sz w:val="24"/>
          <w:szCs w:val="24"/>
        </w:rPr>
        <w:t>ing</w:t>
      </w:r>
      <w:r w:rsidR="00511D5E" w:rsidRPr="00CD437E">
        <w:rPr>
          <w:rFonts w:ascii="Times New Roman" w:hAnsi="Times New Roman" w:cs="Times New Roman"/>
          <w:sz w:val="24"/>
          <w:szCs w:val="24"/>
        </w:rPr>
        <w:t xml:space="preserve"> </w:t>
      </w:r>
      <w:r w:rsidR="00484DA4" w:rsidRPr="00CD437E">
        <w:rPr>
          <w:rFonts w:ascii="Times New Roman" w:hAnsi="Times New Roman" w:cs="Times New Roman"/>
          <w:sz w:val="24"/>
          <w:szCs w:val="24"/>
        </w:rPr>
        <w:t>ha</w:t>
      </w:r>
      <w:r w:rsidR="001D3DF4">
        <w:rPr>
          <w:rFonts w:ascii="Times New Roman" w:hAnsi="Times New Roman" w:cs="Times New Roman"/>
          <w:sz w:val="24"/>
          <w:szCs w:val="24"/>
        </w:rPr>
        <w:t>s</w:t>
      </w:r>
      <w:r w:rsidR="00484DA4" w:rsidRPr="00CD437E">
        <w:rPr>
          <w:rFonts w:ascii="Times New Roman" w:hAnsi="Times New Roman" w:cs="Times New Roman"/>
          <w:sz w:val="24"/>
          <w:szCs w:val="24"/>
        </w:rPr>
        <w:t xml:space="preserve"> not been investigated in Jordan. The </w:t>
      </w:r>
      <w:proofErr w:type="spellStart"/>
      <w:r w:rsidR="00484DA4" w:rsidRPr="00CD437E">
        <w:rPr>
          <w:rFonts w:ascii="Times New Roman" w:hAnsi="Times New Roman" w:cs="Times New Roman"/>
          <w:sz w:val="24"/>
          <w:szCs w:val="24"/>
        </w:rPr>
        <w:t>seroprevalence</w:t>
      </w:r>
      <w:proofErr w:type="spellEnd"/>
      <w:r w:rsidR="00484DA4" w:rsidRPr="00CD437E">
        <w:rPr>
          <w:rFonts w:ascii="Times New Roman" w:hAnsi="Times New Roman" w:cs="Times New Roman"/>
          <w:sz w:val="24"/>
          <w:szCs w:val="24"/>
        </w:rPr>
        <w:t xml:space="preserve"> of HD in Al-</w:t>
      </w:r>
      <w:proofErr w:type="spellStart"/>
      <w:r w:rsidR="00484DA4" w:rsidRPr="00CD437E">
        <w:rPr>
          <w:rFonts w:ascii="Times New Roman" w:hAnsi="Times New Roman" w:cs="Times New Roman"/>
          <w:sz w:val="24"/>
          <w:szCs w:val="24"/>
        </w:rPr>
        <w:t>Mafraq</w:t>
      </w:r>
      <w:proofErr w:type="spellEnd"/>
      <w:r w:rsidR="00484DA4" w:rsidRPr="00CD437E">
        <w:rPr>
          <w:rFonts w:ascii="Times New Roman" w:hAnsi="Times New Roman" w:cs="Times New Roman"/>
          <w:sz w:val="24"/>
          <w:szCs w:val="24"/>
        </w:rPr>
        <w:t xml:space="preserve"> city was 4.1%</w:t>
      </w:r>
      <w:r w:rsidR="001D3DF4">
        <w:rPr>
          <w:rFonts w:ascii="Times New Roman" w:hAnsi="Times New Roman" w:cs="Times New Roman"/>
          <w:sz w:val="24"/>
          <w:szCs w:val="24"/>
        </w:rPr>
        <w:t>,</w:t>
      </w:r>
      <w:r w:rsidR="00484DA4" w:rsidRPr="00CD437E">
        <w:rPr>
          <w:rFonts w:ascii="Times New Roman" w:hAnsi="Times New Roman" w:cs="Times New Roman"/>
          <w:sz w:val="24"/>
          <w:szCs w:val="24"/>
        </w:rPr>
        <w:t xml:space="preserve"> which is higher than the rate reported by similar previous studies. </w:t>
      </w:r>
      <w:proofErr w:type="spellStart"/>
      <w:r w:rsidR="000954A3" w:rsidRPr="00CD437E">
        <w:rPr>
          <w:rFonts w:ascii="Times New Roman" w:hAnsi="Times New Roman" w:cs="Times New Roman"/>
          <w:sz w:val="24"/>
          <w:szCs w:val="24"/>
        </w:rPr>
        <w:t>Seropositivity</w:t>
      </w:r>
      <w:proofErr w:type="spellEnd"/>
      <w:r w:rsidR="00005ED7">
        <w:rPr>
          <w:rFonts w:ascii="Times New Roman" w:hAnsi="Times New Roman" w:cs="Times New Roman"/>
          <w:sz w:val="24"/>
          <w:szCs w:val="24"/>
        </w:rPr>
        <w:t xml:space="preserve"> </w:t>
      </w:r>
      <w:r w:rsidR="00C31F84" w:rsidRPr="00CD437E">
        <w:rPr>
          <w:rFonts w:ascii="Times New Roman" w:hAnsi="Times New Roman" w:cs="Times New Roman"/>
          <w:sz w:val="24"/>
          <w:szCs w:val="24"/>
        </w:rPr>
        <w:t>correlates positively</w:t>
      </w:r>
      <w:r w:rsidR="000954A3" w:rsidRPr="00CD437E">
        <w:rPr>
          <w:rFonts w:ascii="Times New Roman" w:hAnsi="Times New Roman" w:cs="Times New Roman"/>
          <w:sz w:val="24"/>
          <w:szCs w:val="24"/>
        </w:rPr>
        <w:t xml:space="preserve"> with unexplained weight loss and </w:t>
      </w:r>
      <w:r w:rsidR="00C31F84" w:rsidRPr="00CD437E">
        <w:rPr>
          <w:rFonts w:ascii="Times New Roman" w:hAnsi="Times New Roman" w:cs="Times New Roman"/>
          <w:sz w:val="24"/>
          <w:szCs w:val="24"/>
        </w:rPr>
        <w:t>slaughtering sheep inside</w:t>
      </w:r>
      <w:r w:rsidR="000954A3" w:rsidRPr="00CD437E">
        <w:rPr>
          <w:rFonts w:ascii="Times New Roman" w:hAnsi="Times New Roman" w:cs="Times New Roman"/>
          <w:sz w:val="24"/>
          <w:szCs w:val="24"/>
        </w:rPr>
        <w:t xml:space="preserve"> houses. </w:t>
      </w:r>
      <w:r w:rsidR="00C31F84" w:rsidRPr="00CD437E">
        <w:rPr>
          <w:rFonts w:ascii="Times New Roman" w:hAnsi="Times New Roman" w:cs="Times New Roman"/>
          <w:sz w:val="24"/>
          <w:szCs w:val="24"/>
        </w:rPr>
        <w:t xml:space="preserve">Almost all participants were </w:t>
      </w:r>
      <w:r w:rsidR="001D3DF4">
        <w:rPr>
          <w:rFonts w:ascii="Times New Roman" w:hAnsi="Times New Roman" w:cs="Times New Roman"/>
          <w:sz w:val="24"/>
          <w:szCs w:val="24"/>
        </w:rPr>
        <w:t>un</w:t>
      </w:r>
      <w:r w:rsidR="00C31F84" w:rsidRPr="00CD437E">
        <w:rPr>
          <w:rFonts w:ascii="Times New Roman" w:hAnsi="Times New Roman" w:cs="Times New Roman"/>
          <w:sz w:val="24"/>
          <w:szCs w:val="24"/>
        </w:rPr>
        <w:t xml:space="preserve">aware about the etiology of the disease. </w:t>
      </w:r>
      <w:r w:rsidR="00484DA4" w:rsidRPr="00CD437E">
        <w:rPr>
          <w:rFonts w:ascii="Times New Roman" w:hAnsi="Times New Roman" w:cs="Times New Roman"/>
          <w:sz w:val="24"/>
          <w:szCs w:val="24"/>
        </w:rPr>
        <w:t>IHA test</w:t>
      </w:r>
      <w:r w:rsidR="001D3DF4">
        <w:rPr>
          <w:rFonts w:ascii="Times New Roman" w:hAnsi="Times New Roman" w:cs="Times New Roman"/>
          <w:sz w:val="24"/>
          <w:szCs w:val="24"/>
        </w:rPr>
        <w:t>ing</w:t>
      </w:r>
      <w:r w:rsidR="00484DA4" w:rsidRPr="00CD437E">
        <w:rPr>
          <w:rFonts w:ascii="Times New Roman" w:hAnsi="Times New Roman" w:cs="Times New Roman"/>
          <w:sz w:val="24"/>
          <w:szCs w:val="24"/>
        </w:rPr>
        <w:t xml:space="preserve"> is </w:t>
      </w:r>
      <w:r w:rsidR="001D3DF4">
        <w:rPr>
          <w:rFonts w:ascii="Times New Roman" w:hAnsi="Times New Roman" w:cs="Times New Roman"/>
          <w:sz w:val="24"/>
          <w:szCs w:val="24"/>
        </w:rPr>
        <w:t xml:space="preserve">a </w:t>
      </w:r>
      <w:r w:rsidR="00484DA4" w:rsidRPr="00CD437E">
        <w:rPr>
          <w:rFonts w:ascii="Times New Roman" w:hAnsi="Times New Roman" w:cs="Times New Roman"/>
          <w:sz w:val="24"/>
          <w:szCs w:val="24"/>
        </w:rPr>
        <w:t xml:space="preserve">simple, cheap, and informative test for </w:t>
      </w:r>
      <w:r w:rsidR="001D3DF4">
        <w:rPr>
          <w:rFonts w:ascii="Times New Roman" w:hAnsi="Times New Roman" w:cs="Times New Roman"/>
          <w:sz w:val="24"/>
          <w:szCs w:val="24"/>
        </w:rPr>
        <w:t xml:space="preserve">the </w:t>
      </w:r>
      <w:r w:rsidR="00484DA4" w:rsidRPr="00CD437E">
        <w:rPr>
          <w:rFonts w:ascii="Times New Roman" w:hAnsi="Times New Roman" w:cs="Times New Roman"/>
          <w:sz w:val="24"/>
          <w:szCs w:val="24"/>
        </w:rPr>
        <w:t xml:space="preserve">screening of asymptomatic individuals in endemic areas. </w:t>
      </w:r>
      <w:r w:rsidR="001D3DF4">
        <w:rPr>
          <w:rFonts w:ascii="Times New Roman" w:hAnsi="Times New Roman" w:cs="Times New Roman"/>
          <w:sz w:val="24"/>
          <w:szCs w:val="24"/>
        </w:rPr>
        <w:t>Un</w:t>
      </w:r>
      <w:r w:rsidR="00484DA4" w:rsidRPr="00CD437E">
        <w:rPr>
          <w:rFonts w:ascii="Times New Roman" w:hAnsi="Times New Roman" w:cs="Times New Roman"/>
          <w:sz w:val="24"/>
          <w:szCs w:val="24"/>
        </w:rPr>
        <w:t>sanitary practices</w:t>
      </w:r>
      <w:r w:rsidR="001D3DF4">
        <w:rPr>
          <w:rFonts w:ascii="Times New Roman" w:hAnsi="Times New Roman" w:cs="Times New Roman"/>
          <w:sz w:val="24"/>
          <w:szCs w:val="24"/>
        </w:rPr>
        <w:t>,</w:t>
      </w:r>
      <w:r w:rsidR="00484DA4" w:rsidRPr="00CD437E">
        <w:rPr>
          <w:rFonts w:ascii="Times New Roman" w:hAnsi="Times New Roman" w:cs="Times New Roman"/>
          <w:sz w:val="24"/>
          <w:szCs w:val="24"/>
        </w:rPr>
        <w:t xml:space="preserve"> including </w:t>
      </w:r>
      <w:r w:rsidR="001D3DF4">
        <w:rPr>
          <w:rFonts w:ascii="Times New Roman" w:hAnsi="Times New Roman" w:cs="Times New Roman"/>
          <w:sz w:val="24"/>
          <w:szCs w:val="24"/>
        </w:rPr>
        <w:t xml:space="preserve">the </w:t>
      </w:r>
      <w:r w:rsidR="00E00990" w:rsidRPr="00CD437E">
        <w:rPr>
          <w:rFonts w:ascii="Times New Roman" w:hAnsi="Times New Roman" w:cs="Times New Roman"/>
          <w:sz w:val="24"/>
          <w:szCs w:val="24"/>
        </w:rPr>
        <w:t xml:space="preserve">slaughtering </w:t>
      </w:r>
      <w:r w:rsidR="00484DA4" w:rsidRPr="00CD437E">
        <w:rPr>
          <w:rFonts w:ascii="Times New Roman" w:hAnsi="Times New Roman" w:cs="Times New Roman"/>
          <w:sz w:val="24"/>
          <w:szCs w:val="24"/>
        </w:rPr>
        <w:t>of animals inside houses</w:t>
      </w:r>
      <w:r w:rsidR="001D3DF4">
        <w:rPr>
          <w:rFonts w:ascii="Times New Roman" w:hAnsi="Times New Roman" w:cs="Times New Roman"/>
          <w:sz w:val="24"/>
          <w:szCs w:val="24"/>
        </w:rPr>
        <w:t>,</w:t>
      </w:r>
      <w:r w:rsidR="00484DA4" w:rsidRPr="00CD437E">
        <w:rPr>
          <w:rFonts w:ascii="Times New Roman" w:hAnsi="Times New Roman" w:cs="Times New Roman"/>
          <w:sz w:val="24"/>
          <w:szCs w:val="24"/>
        </w:rPr>
        <w:t xml:space="preserve"> are still evident and would play an important role in HD transmission. Improving knowledge</w:t>
      </w:r>
      <w:r w:rsidR="001D3DF4">
        <w:rPr>
          <w:rFonts w:ascii="Times New Roman" w:hAnsi="Times New Roman" w:cs="Times New Roman"/>
          <w:sz w:val="24"/>
          <w:szCs w:val="24"/>
        </w:rPr>
        <w:t xml:space="preserve"> of</w:t>
      </w:r>
      <w:r w:rsidR="00484DA4" w:rsidRPr="00CD437E">
        <w:rPr>
          <w:rFonts w:ascii="Times New Roman" w:hAnsi="Times New Roman" w:cs="Times New Roman"/>
          <w:sz w:val="24"/>
          <w:szCs w:val="24"/>
        </w:rPr>
        <w:t xml:space="preserve"> the </w:t>
      </w:r>
      <w:r w:rsidR="00707B85" w:rsidRPr="00CD437E">
        <w:rPr>
          <w:rFonts w:ascii="Times New Roman" w:hAnsi="Times New Roman" w:cs="Times New Roman"/>
          <w:sz w:val="24"/>
          <w:szCs w:val="24"/>
        </w:rPr>
        <w:t xml:space="preserve">etiology and </w:t>
      </w:r>
      <w:r w:rsidR="00707B85" w:rsidRPr="00CD437E">
        <w:rPr>
          <w:rFonts w:ascii="Times New Roman" w:hAnsi="Times New Roman" w:cs="Times New Roman"/>
          <w:sz w:val="24"/>
          <w:szCs w:val="24"/>
        </w:rPr>
        <w:lastRenderedPageBreak/>
        <w:t xml:space="preserve">transmission of </w:t>
      </w:r>
      <w:r w:rsidR="008C76BE" w:rsidRPr="00CD437E">
        <w:rPr>
          <w:rFonts w:ascii="Times New Roman" w:hAnsi="Times New Roman" w:cs="Times New Roman"/>
          <w:sz w:val="24"/>
          <w:szCs w:val="24"/>
        </w:rPr>
        <w:t xml:space="preserve">HD </w:t>
      </w:r>
      <w:r w:rsidR="00484DA4" w:rsidRPr="00CD437E">
        <w:rPr>
          <w:rFonts w:ascii="Times New Roman" w:hAnsi="Times New Roman" w:cs="Times New Roman"/>
          <w:sz w:val="24"/>
          <w:szCs w:val="24"/>
        </w:rPr>
        <w:t xml:space="preserve">is important for </w:t>
      </w:r>
      <w:r w:rsidR="008C76BE" w:rsidRPr="00CD437E">
        <w:rPr>
          <w:rFonts w:ascii="Times New Roman" w:hAnsi="Times New Roman" w:cs="Times New Roman"/>
          <w:sz w:val="24"/>
          <w:szCs w:val="24"/>
        </w:rPr>
        <w:t xml:space="preserve">its </w:t>
      </w:r>
      <w:r w:rsidR="00484DA4" w:rsidRPr="00CD437E">
        <w:rPr>
          <w:rFonts w:ascii="Times New Roman" w:hAnsi="Times New Roman" w:cs="Times New Roman"/>
          <w:sz w:val="24"/>
          <w:szCs w:val="24"/>
        </w:rPr>
        <w:t xml:space="preserve">prevention. </w:t>
      </w:r>
      <w:r w:rsidR="008C76BE" w:rsidRPr="00CD437E">
        <w:rPr>
          <w:rFonts w:ascii="Times New Roman" w:hAnsi="Times New Roman" w:cs="Times New Roman"/>
          <w:sz w:val="24"/>
          <w:szCs w:val="24"/>
        </w:rPr>
        <w:t>The i</w:t>
      </w:r>
      <w:r w:rsidR="00484DA4" w:rsidRPr="00CD437E">
        <w:rPr>
          <w:rFonts w:ascii="Times New Roman" w:hAnsi="Times New Roman" w:cs="Times New Roman"/>
          <w:sz w:val="24"/>
          <w:szCs w:val="24"/>
        </w:rPr>
        <w:t xml:space="preserve">mplementation of </w:t>
      </w:r>
      <w:r w:rsidR="00707B85" w:rsidRPr="00CD437E">
        <w:rPr>
          <w:rFonts w:ascii="Times New Roman" w:hAnsi="Times New Roman" w:cs="Times New Roman"/>
          <w:sz w:val="24"/>
          <w:szCs w:val="24"/>
        </w:rPr>
        <w:t xml:space="preserve">appropriate </w:t>
      </w:r>
      <w:r w:rsidR="00484DA4" w:rsidRPr="00CD437E">
        <w:rPr>
          <w:rFonts w:ascii="Times New Roman" w:hAnsi="Times New Roman" w:cs="Times New Roman"/>
          <w:sz w:val="24"/>
          <w:szCs w:val="24"/>
        </w:rPr>
        <w:t>c</w:t>
      </w:r>
      <w:r w:rsidRPr="00CD437E">
        <w:rPr>
          <w:rFonts w:ascii="Times New Roman" w:hAnsi="Times New Roman" w:cs="Times New Roman"/>
          <w:sz w:val="24"/>
          <w:szCs w:val="24"/>
        </w:rPr>
        <w:t xml:space="preserve">ontrol measures </w:t>
      </w:r>
      <w:r w:rsidR="00484DA4" w:rsidRPr="00CD437E">
        <w:rPr>
          <w:rFonts w:ascii="Times New Roman" w:hAnsi="Times New Roman" w:cs="Times New Roman"/>
          <w:sz w:val="24"/>
          <w:szCs w:val="24"/>
        </w:rPr>
        <w:t>would decrease disease transmission</w:t>
      </w:r>
      <w:r w:rsidR="008C76BE" w:rsidRPr="00CD437E">
        <w:rPr>
          <w:rFonts w:ascii="Times New Roman" w:hAnsi="Times New Roman" w:cs="Times New Roman"/>
          <w:sz w:val="24"/>
          <w:szCs w:val="24"/>
        </w:rPr>
        <w:t xml:space="preserve"> and dissemination</w:t>
      </w:r>
      <w:r w:rsidRPr="00CD437E">
        <w:rPr>
          <w:rFonts w:ascii="Times New Roman" w:hAnsi="Times New Roman" w:cs="Times New Roman"/>
          <w:sz w:val="24"/>
          <w:szCs w:val="24"/>
        </w:rPr>
        <w:t xml:space="preserve">. </w:t>
      </w:r>
    </w:p>
    <w:p w14:paraId="7BDB2A88" w14:textId="77777777" w:rsidR="00383FA3" w:rsidRPr="00CD437E" w:rsidRDefault="00383FA3" w:rsidP="00F22351">
      <w:pPr>
        <w:pStyle w:val="EndNoteBibliographyTitle"/>
        <w:spacing w:line="480" w:lineRule="auto"/>
        <w:jc w:val="left"/>
        <w:rPr>
          <w:rFonts w:ascii="Times New Roman" w:hAnsi="Times New Roman" w:cs="Times New Roman"/>
          <w:b/>
          <w:bCs/>
          <w:sz w:val="24"/>
          <w:szCs w:val="24"/>
        </w:rPr>
      </w:pPr>
    </w:p>
    <w:p w14:paraId="21FB9453" w14:textId="77777777" w:rsidR="00F22351" w:rsidRPr="00CD437E" w:rsidRDefault="00F22351" w:rsidP="00F22351">
      <w:pPr>
        <w:pStyle w:val="EndNoteBibliographyTitle"/>
        <w:spacing w:line="480" w:lineRule="auto"/>
        <w:jc w:val="left"/>
        <w:rPr>
          <w:rFonts w:ascii="Times New Roman" w:hAnsi="Times New Roman" w:cs="Times New Roman"/>
          <w:b/>
          <w:bCs/>
          <w:sz w:val="24"/>
          <w:szCs w:val="24"/>
        </w:rPr>
      </w:pPr>
      <w:r w:rsidRPr="00CD437E">
        <w:rPr>
          <w:rFonts w:ascii="Times New Roman" w:hAnsi="Times New Roman" w:cs="Times New Roman"/>
          <w:b/>
          <w:bCs/>
          <w:sz w:val="24"/>
          <w:szCs w:val="24"/>
        </w:rPr>
        <w:t>Conflict of interest statement</w:t>
      </w:r>
    </w:p>
    <w:p w14:paraId="4B7603CD" w14:textId="77777777" w:rsidR="00F22351" w:rsidRPr="00CD437E" w:rsidRDefault="00F22351" w:rsidP="00FA12B3">
      <w:pPr>
        <w:pStyle w:val="EndNoteBibliographyTitle"/>
        <w:spacing w:line="480" w:lineRule="auto"/>
        <w:ind w:firstLine="720"/>
        <w:jc w:val="left"/>
        <w:rPr>
          <w:rFonts w:ascii="Times New Roman" w:hAnsi="Times New Roman" w:cs="Times New Roman"/>
          <w:sz w:val="24"/>
          <w:szCs w:val="24"/>
        </w:rPr>
      </w:pPr>
      <w:r w:rsidRPr="00CD437E">
        <w:rPr>
          <w:rFonts w:ascii="Times New Roman" w:hAnsi="Times New Roman" w:cs="Times New Roman"/>
          <w:sz w:val="24"/>
          <w:szCs w:val="24"/>
        </w:rPr>
        <w:t>All authors declare no conflicts of interest.</w:t>
      </w:r>
    </w:p>
    <w:p w14:paraId="097CAC8A" w14:textId="77777777" w:rsidR="00F22351" w:rsidRPr="00CD437E" w:rsidRDefault="00F22351" w:rsidP="00F22351">
      <w:pPr>
        <w:pStyle w:val="EndNoteBibliographyTitle"/>
        <w:spacing w:line="480" w:lineRule="auto"/>
        <w:jc w:val="left"/>
        <w:rPr>
          <w:rFonts w:ascii="Times New Roman" w:hAnsi="Times New Roman" w:cs="Times New Roman"/>
          <w:sz w:val="24"/>
          <w:szCs w:val="24"/>
        </w:rPr>
      </w:pPr>
    </w:p>
    <w:p w14:paraId="0EF3CE2D" w14:textId="77777777" w:rsidR="00F22351" w:rsidRPr="00CD437E" w:rsidRDefault="00C7555A" w:rsidP="00F22351">
      <w:pPr>
        <w:pStyle w:val="EndNoteBibliographyTitle"/>
        <w:spacing w:line="480" w:lineRule="auto"/>
        <w:jc w:val="left"/>
        <w:rPr>
          <w:rFonts w:ascii="Times New Roman" w:hAnsi="Times New Roman" w:cs="Times New Roman"/>
          <w:b/>
          <w:bCs/>
          <w:sz w:val="24"/>
          <w:szCs w:val="24"/>
        </w:rPr>
      </w:pPr>
      <w:r w:rsidRPr="00CD437E">
        <w:rPr>
          <w:rFonts w:ascii="Times New Roman" w:hAnsi="Times New Roman" w:cs="Times New Roman"/>
          <w:b/>
          <w:bCs/>
          <w:sz w:val="24"/>
          <w:szCs w:val="24"/>
        </w:rPr>
        <w:t>Ethical approval</w:t>
      </w:r>
    </w:p>
    <w:p w14:paraId="3A3955FC" w14:textId="77777777" w:rsidR="00F22351" w:rsidRPr="00CD437E" w:rsidRDefault="00F22351" w:rsidP="00FA12B3">
      <w:pPr>
        <w:pStyle w:val="EndNoteBibliographyTitle"/>
        <w:spacing w:line="480" w:lineRule="auto"/>
        <w:ind w:firstLine="720"/>
        <w:jc w:val="left"/>
        <w:rPr>
          <w:rFonts w:ascii="Times New Roman" w:hAnsi="Times New Roman" w:cs="Times New Roman"/>
          <w:sz w:val="24"/>
          <w:szCs w:val="24"/>
        </w:rPr>
      </w:pPr>
      <w:r w:rsidRPr="00CD437E">
        <w:rPr>
          <w:rFonts w:ascii="Times New Roman" w:hAnsi="Times New Roman" w:cs="Times New Roman"/>
          <w:sz w:val="24"/>
          <w:szCs w:val="24"/>
        </w:rPr>
        <w:t>The study protocol was approved by the IRB at the Hashemite University (No: 1702184/440) and the Jordanian Ministry of Health (No: 17030).</w:t>
      </w:r>
    </w:p>
    <w:p w14:paraId="44A482E2" w14:textId="77777777" w:rsidR="00F22351" w:rsidRDefault="00F22351" w:rsidP="00F22351">
      <w:pPr>
        <w:pStyle w:val="EndNoteBibliographyTitle"/>
        <w:spacing w:line="480" w:lineRule="auto"/>
        <w:jc w:val="left"/>
        <w:rPr>
          <w:rFonts w:ascii="Times New Roman" w:hAnsi="Times New Roman" w:cs="Times New Roman"/>
          <w:sz w:val="24"/>
          <w:szCs w:val="24"/>
        </w:rPr>
      </w:pPr>
    </w:p>
    <w:p w14:paraId="763DE5E0" w14:textId="77777777" w:rsidR="00F22351" w:rsidRPr="00F22351" w:rsidRDefault="00F22351" w:rsidP="00F22351">
      <w:pPr>
        <w:pStyle w:val="EndNoteBibliographyTitle"/>
        <w:spacing w:line="480" w:lineRule="auto"/>
        <w:jc w:val="left"/>
        <w:rPr>
          <w:rFonts w:ascii="Times New Roman" w:hAnsi="Times New Roman" w:cs="Times New Roman"/>
          <w:b/>
          <w:bCs/>
          <w:sz w:val="24"/>
          <w:szCs w:val="24"/>
        </w:rPr>
      </w:pPr>
      <w:r w:rsidRPr="00F22351">
        <w:rPr>
          <w:rFonts w:ascii="Times New Roman" w:hAnsi="Times New Roman" w:cs="Times New Roman"/>
          <w:b/>
          <w:bCs/>
          <w:sz w:val="24"/>
          <w:szCs w:val="24"/>
        </w:rPr>
        <w:t>Acknowledgments</w:t>
      </w:r>
    </w:p>
    <w:p w14:paraId="3FA8B10B" w14:textId="77777777" w:rsidR="00BA0743" w:rsidRDefault="00F22351" w:rsidP="00F12AEC">
      <w:pPr>
        <w:pStyle w:val="EndNoteBibliographyTitle"/>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We would like to thank</w:t>
      </w:r>
      <w:r w:rsidR="00AD074F">
        <w:rPr>
          <w:rFonts w:ascii="Times New Roman" w:hAnsi="Times New Roman" w:cs="Times New Roman"/>
          <w:sz w:val="24"/>
          <w:szCs w:val="24"/>
        </w:rPr>
        <w:t>the faculty of graduate studies</w:t>
      </w:r>
      <w:r w:rsidRPr="00F22351">
        <w:rPr>
          <w:rFonts w:ascii="Times New Roman" w:hAnsi="Times New Roman" w:cs="Times New Roman"/>
          <w:sz w:val="24"/>
          <w:szCs w:val="24"/>
        </w:rPr>
        <w:t>, Hashemite University, Jordan</w:t>
      </w:r>
      <w:r w:rsidR="001D3DF4">
        <w:rPr>
          <w:rFonts w:ascii="Times New Roman" w:hAnsi="Times New Roman" w:cs="Times New Roman"/>
          <w:sz w:val="24"/>
          <w:szCs w:val="24"/>
        </w:rPr>
        <w:t>,</w:t>
      </w:r>
      <w:r>
        <w:rPr>
          <w:rFonts w:ascii="Times New Roman" w:hAnsi="Times New Roman" w:cs="Times New Roman"/>
          <w:sz w:val="24"/>
          <w:szCs w:val="24"/>
        </w:rPr>
        <w:t xml:space="preserve"> for their support</w:t>
      </w:r>
      <w:r w:rsidRPr="00F22351">
        <w:rPr>
          <w:rFonts w:ascii="Times New Roman" w:hAnsi="Times New Roman" w:cs="Times New Roman"/>
          <w:sz w:val="24"/>
          <w:szCs w:val="24"/>
        </w:rPr>
        <w:t>. We would like to thank all participants who agreed to be part of this study.</w:t>
      </w:r>
    </w:p>
    <w:p w14:paraId="459CD7C6" w14:textId="77777777" w:rsidR="008364A6" w:rsidRDefault="008364A6">
      <w:pPr>
        <w:pStyle w:val="EndNoteBibliographyTitle"/>
        <w:spacing w:line="480" w:lineRule="auto"/>
        <w:jc w:val="left"/>
        <w:rPr>
          <w:rFonts w:ascii="Times New Roman" w:hAnsi="Times New Roman" w:cs="Times New Roman"/>
          <w:sz w:val="24"/>
          <w:szCs w:val="24"/>
        </w:rPr>
      </w:pPr>
    </w:p>
    <w:p w14:paraId="4096ECEB" w14:textId="77777777" w:rsidR="00EF5467" w:rsidRPr="00357AA0" w:rsidRDefault="0035192C" w:rsidP="00357AA0">
      <w:pPr>
        <w:pStyle w:val="EndNoteBibliographyTitle"/>
        <w:jc w:val="left"/>
        <w:rPr>
          <w:rFonts w:asciiTheme="majorBidi" w:hAnsiTheme="majorBidi" w:cstheme="majorBidi"/>
          <w:b/>
        </w:rPr>
      </w:pPr>
      <w:r w:rsidRPr="00357AA0">
        <w:rPr>
          <w:rFonts w:asciiTheme="majorBidi" w:hAnsiTheme="majorBidi" w:cstheme="majorBidi"/>
        </w:rPr>
        <w:fldChar w:fldCharType="begin"/>
      </w:r>
      <w:r w:rsidR="00CF7FBC" w:rsidRPr="00357AA0">
        <w:rPr>
          <w:rFonts w:asciiTheme="majorBidi" w:hAnsiTheme="majorBidi" w:cstheme="majorBidi"/>
        </w:rPr>
        <w:instrText xml:space="preserve"> ADDIN EN.REFLIST </w:instrText>
      </w:r>
      <w:r w:rsidRPr="00357AA0">
        <w:rPr>
          <w:rFonts w:asciiTheme="majorBidi" w:hAnsiTheme="majorBidi" w:cstheme="majorBidi"/>
        </w:rPr>
        <w:fldChar w:fldCharType="separate"/>
      </w:r>
      <w:r w:rsidR="00EF5467" w:rsidRPr="00357AA0">
        <w:rPr>
          <w:rFonts w:asciiTheme="majorBidi" w:hAnsiTheme="majorBidi" w:cstheme="majorBidi"/>
          <w:b/>
        </w:rPr>
        <w:t>REFERENCES</w:t>
      </w:r>
    </w:p>
    <w:p w14:paraId="5228E0AE" w14:textId="77777777" w:rsidR="00EF5467" w:rsidRPr="00357AA0" w:rsidRDefault="00EF5467" w:rsidP="00EF5467">
      <w:pPr>
        <w:pStyle w:val="EndNoteBibliographyTitle"/>
        <w:rPr>
          <w:rFonts w:asciiTheme="majorBidi" w:hAnsiTheme="majorBidi" w:cstheme="majorBidi"/>
          <w:b/>
        </w:rPr>
      </w:pPr>
    </w:p>
    <w:p w14:paraId="44586597"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[1] Moro P, Schantz PM. Echinococcosis: a review. International Journal of Infectious Diseases 2009;13:125-33.</w:t>
      </w:r>
    </w:p>
    <w:p w14:paraId="0330310E"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[2] Higuita NIA, Brunetti E, McCloskey C. Cystic echinococcosis. Journal of clinical microbiology 2016;54:518-23.</w:t>
      </w:r>
    </w:p>
    <w:p w14:paraId="399A9C14"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[3] Craig P, Rogan M, Campos-Ponce M. Echinococcosis: disease, detection and transmission. Parasitology 2003;127:S5-S20.</w:t>
      </w:r>
    </w:p>
    <w:p w14:paraId="5EDB0B06"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[4] Grosso G, Gruttadauria S, Biondi A, Marventano S, Mistretta A. Worldwide epidemiology of liver hydatidosis including the Mediterranean area. World journal of gastroenterology: WJG 2012;18:1425.</w:t>
      </w:r>
    </w:p>
    <w:p w14:paraId="1089F40D"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[5] Abdel-Hafez SK, Kamhawi SA. Cystic echinococcosis in the levant countries (Jordan, Palestinian Autonomy, Israel, Syria and Lebanon). Compendium on cystic echinococcosis in Africa and in Middle Eastern countries with special reference to Morocco Brigham Young University, Provosto, Utah 1997:292-316.</w:t>
      </w:r>
    </w:p>
    <w:p w14:paraId="5204A90D"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[6] Abu-Hasan N, Daragmeh M, Adwan K, Al-Qaoud K, Abdel-Hafez S. Human cystic echinococcosis in the West Bank of Palestine: surgical incidence and seroepidemiological study. Parasitology research 2002;88:107-12.</w:t>
      </w:r>
    </w:p>
    <w:p w14:paraId="10CD8C37"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[7] Kandeel A, Ahmed E, Helmy H, El Setouhy M, Craig P, Ramzy R. A retrospective hospital study of human cystic echinococcosis in Egypt. Eastern Mediterranean Health Journal 2004;10:349-57.</w:t>
      </w:r>
    </w:p>
    <w:p w14:paraId="5D56434F"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lastRenderedPageBreak/>
        <w:t>[8] Galeh TM, Spotin A, Mahami-Oskouei M, Carmena D, Rahimi MT, Barac A, et al. The seroprevalence rate and population genetic structure of human cystic echinococcosis in the Middle East: A systematic review and meta-analysis. International Journal of Surgery 2018;51:39-48.</w:t>
      </w:r>
    </w:p>
    <w:p w14:paraId="151D2DE7"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[9] Hijjawi NS, Al-Radaideh AM, Rababah EM, Al-Qaoud KM, Bani-Hani KE. Cystic echinococcosis in Jordan: A review of causative species, previous studies, serological and radiological diagnosis. Acta tropica 2017.</w:t>
      </w:r>
    </w:p>
    <w:p w14:paraId="2014CC69"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[10] Al-Qaoud KM, Craig PS, Abdel-Hafez SK. Retrospective surgical incidence and case distribution of cystic echinococcosis in Jordan between 1994 and 2000. Acta tropica 2003;87:207-14.</w:t>
      </w:r>
    </w:p>
    <w:p w14:paraId="5FCBB4DA"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[11] Qaqish A, Nasrieh M, Al-Qaoud K, Craig P, Abdel-Hafez S. The seroprevalences of cystic echinococcosis, and the associated risk factors, in rural–agricultural, bedouin and semi-bedouin communities in Jordan. Annals of Tropical Medicine &amp; Parasitology 2003;97:511-20.</w:t>
      </w:r>
    </w:p>
    <w:p w14:paraId="645ED86B"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[12] Srinivas MR, Deepashri B, Lakshmeesha MT. Imaging Spectrum of Hydatid Disease: Usual and Unusual Locations. Polish journal of radiology 2016;81:190.</w:t>
      </w:r>
    </w:p>
    <w:p w14:paraId="3C0D53AD"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[13] Caremani M, Benci A, Maestrini R, Accorsi A, Caremani D, Lapini L. Ultrasound imaging in cystic echinococcosis. Proposal of a new sonographic classification. Acta tropica 1997;67:91-105.</w:t>
      </w:r>
    </w:p>
    <w:p w14:paraId="73BE7361"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[14] Stojkovic M, Rosenberger K, Kauczor H-U, Junghanss T, Hosch W. Diagnosing and staging of cystic echinococcosis: how do CT and MRI perform in comparison to ultrasound? PLoS neglected tropical diseases 2012;6:e1880.</w:t>
      </w:r>
    </w:p>
    <w:p w14:paraId="5FA62A21"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[15] Brunetti E, Kern P, Vuitton DA. Expert consensus for the diagnosis and treatment of cystic and alveolar echinococcosis in humans. Acta tropica 2010;114:1-16.</w:t>
      </w:r>
    </w:p>
    <w:p w14:paraId="2435DD1C"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[16] Al-Radaideh A, Hijjawi N, Bani-Hani KE, Abdelfattah A. A 10-Year Retrospective Study on Hydatid Disease in Jordan with Emphasis on the Role of Imaging in Its Diagnosis. Health Sciences 2017;6:32-41.</w:t>
      </w:r>
    </w:p>
    <w:p w14:paraId="09E80EE4"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[17] Zhang W, Wen H, Li J, Lin R, McManus DP. Immunology and immunodiagnosis of cystic echinococcosis: an update. Clinical and Developmental Immunology 2011;2012.</w:t>
      </w:r>
    </w:p>
    <w:p w14:paraId="6D5263CE"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[18] Zhang W, Li J, McManus DP. Concepts in immunology and diagnosis of hydatid disease. Clinical Microbiology Reviews 2003;16:18-36.</w:t>
      </w:r>
    </w:p>
    <w:p w14:paraId="7FA8F45D"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[19] ELITECH. ELITECH / France /echinococcus indirect hemagglutination. 2017.</w:t>
      </w:r>
    </w:p>
    <w:p w14:paraId="106E8C8B"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[20] Van Gool T, Vetter H, Vervoort T, Doenhoff MJ, Wetsteyn J, Overbosch D. Serodiagnosis of imported schistosomiasis by a combination of a commercial indirect hemagglutination test with Schistosoma mansoni adult worm antigens and an enzyme-linked immunosorbent assay with S. mansoni egg antigens. Journal of clinical microbiology 2002;40:3432-7.</w:t>
      </w:r>
    </w:p>
    <w:p w14:paraId="68D43627"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[21] Al-Qaoud KM, Abdel-Hafez SK, Craig PS. Canine echinococcosis in northern Jordan: increased prevalence and dominance of sheep/dog strain. Parasitology research 2003;90:187-91.</w:t>
      </w:r>
    </w:p>
    <w:p w14:paraId="2BEADF5D"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[22] Ajlouni AQ, Saliba EK, Disi AM. Intestinal cestodes of stray dogs in Jordan. Zeitschrift für Parasitenkunde 1984;70:203-10.</w:t>
      </w:r>
    </w:p>
    <w:p w14:paraId="2CB7165B"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[23] Abo-Shehada M. Some observations on hydatidosis in Jordan. Journal of helminthology 1993;67:248-52.</w:t>
      </w:r>
    </w:p>
    <w:p w14:paraId="11463179" w14:textId="3EC22EF6"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 xml:space="preserve">[24] Governorate A-M. </w:t>
      </w:r>
      <w:hyperlink r:id="rId7" w:history="1">
        <w:r w:rsidRPr="00357AA0">
          <w:rPr>
            <w:rStyle w:val="Hyperlink"/>
            <w:rFonts w:asciiTheme="majorBidi" w:hAnsiTheme="majorBidi" w:cstheme="majorBidi"/>
          </w:rPr>
          <w:t>http://www.mafraq.gov.jo</w:t>
        </w:r>
      </w:hyperlink>
      <w:r w:rsidRPr="00357AA0">
        <w:rPr>
          <w:rFonts w:asciiTheme="majorBidi" w:hAnsiTheme="majorBidi" w:cstheme="majorBidi"/>
        </w:rPr>
        <w:t>. 2018.</w:t>
      </w:r>
    </w:p>
    <w:p w14:paraId="628B7B01"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[25] Jacob JH, Irshaid FI, Alhalib MA. Estimation and Identification of Airborne Bacteria and Fungi in the Outdoor Atmosphere of Al-Mafraq Area, Jordan. Jordan Journal of Biological Sciences 2016;147:1-8.</w:t>
      </w:r>
    </w:p>
    <w:p w14:paraId="481A7764"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[26] Kayaalp C, Dirican A, Aydin C. Primary subcutaneous hydatid cysts: a review of 22 cases. International Journal of Surgery 2011;9:117-21.</w:t>
      </w:r>
    </w:p>
    <w:p w14:paraId="04883C74"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[27] Kamhawi S. A retrospective study of human cystic echinococcosis in Jordan. Annals of Tropical Medicine &amp; Parasitology 1995;89:409-14.</w:t>
      </w:r>
    </w:p>
    <w:p w14:paraId="7AEE8B44"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[28] Moosa RA, Abdel-Hafez SK. Serodiagnosis and seroepidemiology of human unilocular hydatidosis in Jordan. Parasitology research 1994;80:664-71.</w:t>
      </w:r>
    </w:p>
    <w:p w14:paraId="37B7EADC"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[29] Lamb T. Immunity to parasitic infection: John Wiley &amp; Sons; 2012.</w:t>
      </w:r>
    </w:p>
    <w:p w14:paraId="1F785034"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[30] Sarkari B, Rezaei Z. Immunodiagnosis of human hydatid disease: Where do we stand? World J Methodol 2015;5:185-95.</w:t>
      </w:r>
    </w:p>
    <w:p w14:paraId="2E6A66D1"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lastRenderedPageBreak/>
        <w:t>[31] Liance M, Janin V, Bresson-Hadni S, Vuitton D-A, Houin R, Piarroux R. Immunodiagnosis of EchinococcusInfections: Confirmatory Testing and Species Differentiation by a New Commercial Western Blot. Journal of clinical microbiology 2000;38:3718-21.</w:t>
      </w:r>
    </w:p>
    <w:p w14:paraId="64CB8357"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[32] Aslan M, Yüksel P, Polat E, Cakan H, Ergin S, Öner Y, et al. The diagnostic value of Western blot method in patients with cystic echinococcosis. Microbiologica-Quarterly Journal of Microbiological Sciences 2011;34:173.</w:t>
      </w:r>
    </w:p>
    <w:p w14:paraId="6CDD6BE4"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[33] Gulsun S, Cakabay B, Kandemır MN, Aslan S, Atalay B, Sogutcu N, et al. Retrospective analysis of echinococcosis in an endemic region of Turkey, a review of 193 cases. Iranian journal of parasitology 2010;5:20.</w:t>
      </w:r>
    </w:p>
    <w:p w14:paraId="74EED346"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[34] Maktoof A, Tabeekh MA. Classification of Endemicity of Cystic Echinococcosis in Basra Governorate-Iraq. Savant Journal of Agricultural Research 2015;1:6-9.</w:t>
      </w:r>
    </w:p>
    <w:p w14:paraId="1FA80428"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[35] Nasrieh M, Abdel-Hafez S, Kamhawi S, Craig P, Schantz P. Cystic echinococcosis in Jordan: socioeconomic evaluation and risk factors. Parasitology research 2003;90:456-66.</w:t>
      </w:r>
    </w:p>
    <w:p w14:paraId="10EFB484"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[36] Nasrieh MA, Abdel-Hafez SK. Echinococcus granulosus in Jordan: assessment of various antigenic preparations for use in the serodiagnosis of surgically confirmed cases using enzyme immuno assays and the indirect haemagglutination test. Diagnostic microbiology and infectious disease 2004;48:117-23.</w:t>
      </w:r>
    </w:p>
    <w:p w14:paraId="37EB7983"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[37] Zahawi H, Hameed O, Abalkhail A. The possible role of the age of the human host in determining the localization of hydatid cysts. Annals of Tropical Medicine &amp; Parasitology 1999;93:621-7.</w:t>
      </w:r>
    </w:p>
    <w:p w14:paraId="507CB0F5"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[38] Thompson RA, McManus DP. Towards a taxonomic revision of the genus Echinococcus. TRENDS in Parasitology 2002;18:452-7.</w:t>
      </w:r>
    </w:p>
    <w:p w14:paraId="45AFCCAA"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[39] Salama AA, Othman AA, Zayed HA. Cystic echinococcosis in the middle region of the Nile Delta, Egypt: Clinical and radiological characteristics. The Egyptian Journal of Radiology and Nuclear Medicine 2014;45:641-9.</w:t>
      </w:r>
    </w:p>
    <w:p w14:paraId="14E08AE5"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[40] Dowling P, Abo-Shehada M, Torgerson P. Risk factors associated with human cystic echinococcosis in Jordan: results of a case-control study. Annals of Tropical Medicine &amp; Parasitology 2000;94:69-75.</w:t>
      </w:r>
    </w:p>
    <w:p w14:paraId="1A11D0FB"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[41] Seimenis A. Overview of the epidemiological situation on echinococcosis in the Mediterranean region. Acta tropica 2003;85:191-5.</w:t>
      </w:r>
    </w:p>
    <w:p w14:paraId="142038E2"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[42] Frider B, Larrieu E, Odriozola M. Long-term outcome of asymptomatic liver hydatidosis. Journal of Hepatology 1999;30:228-31.</w:t>
      </w:r>
    </w:p>
    <w:p w14:paraId="446576DC"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[43] Frider B, Losada C, Larrieu E, De Zavaleta O. Asymptomatic abdominal hydatidosis detected by ultrasonography. Acta Radiologica 1988;29:431-4.</w:t>
      </w:r>
    </w:p>
    <w:p w14:paraId="7D57E244" w14:textId="77777777" w:rsidR="00EF5467" w:rsidRPr="00357AA0" w:rsidRDefault="00EF5467" w:rsidP="00EF5467">
      <w:pPr>
        <w:pStyle w:val="EndNoteBibliography"/>
        <w:rPr>
          <w:rFonts w:asciiTheme="majorBidi" w:hAnsiTheme="majorBidi" w:cstheme="majorBidi"/>
        </w:rPr>
      </w:pPr>
      <w:r w:rsidRPr="00357AA0">
        <w:rPr>
          <w:rFonts w:asciiTheme="majorBidi" w:hAnsiTheme="majorBidi" w:cstheme="majorBidi"/>
        </w:rPr>
        <w:t>[44] Kern P, Ammon A, Kron M, Sinn G, Sander S, Petersen LR, et al. Risk factors for alveolar echinococcosis in humans. Emerging infectious diseases 2004;10:2088.</w:t>
      </w:r>
    </w:p>
    <w:p w14:paraId="1D3D5DE2" w14:textId="6BF050C7" w:rsidR="000D705C" w:rsidRPr="000D14B0" w:rsidRDefault="0035192C" w:rsidP="00EF5467">
      <w:pPr>
        <w:spacing w:line="360" w:lineRule="auto"/>
        <w:jc w:val="lowKashida"/>
        <w:rPr>
          <w:rFonts w:asciiTheme="majorBidi" w:hAnsiTheme="majorBidi" w:cstheme="majorBidi"/>
          <w:bCs/>
          <w:sz w:val="24"/>
          <w:szCs w:val="24"/>
        </w:rPr>
      </w:pPr>
      <w:r w:rsidRPr="00357AA0">
        <w:rPr>
          <w:rFonts w:asciiTheme="majorBidi" w:hAnsiTheme="majorBidi" w:cstheme="majorBidi"/>
          <w:bCs/>
          <w:sz w:val="24"/>
          <w:szCs w:val="24"/>
        </w:rPr>
        <w:fldChar w:fldCharType="end"/>
      </w:r>
    </w:p>
    <w:p w14:paraId="0A3F9362" w14:textId="77777777" w:rsidR="000D705C" w:rsidRDefault="000D705C" w:rsidP="000D705C">
      <w:pPr>
        <w:spacing w:line="360" w:lineRule="auto"/>
        <w:jc w:val="lowKashida"/>
        <w:rPr>
          <w:rFonts w:ascii="Times New Roman" w:hAnsi="Times New Roman" w:cs="Times New Roman"/>
          <w:bCs/>
          <w:sz w:val="24"/>
          <w:szCs w:val="24"/>
          <w:lang w:bidi="ar-JO"/>
        </w:rPr>
      </w:pPr>
    </w:p>
    <w:p w14:paraId="6CC0BC6B" w14:textId="77777777" w:rsidR="005A4435" w:rsidRDefault="005A4435" w:rsidP="000D705C">
      <w:pPr>
        <w:spacing w:line="360" w:lineRule="auto"/>
        <w:jc w:val="lowKashida"/>
        <w:rPr>
          <w:rFonts w:ascii="Times New Roman" w:hAnsi="Times New Roman" w:cs="Times New Roman"/>
          <w:bCs/>
          <w:sz w:val="24"/>
          <w:szCs w:val="24"/>
        </w:rPr>
      </w:pPr>
    </w:p>
    <w:p w14:paraId="615A2489" w14:textId="77777777" w:rsidR="000D705C" w:rsidRDefault="000D705C" w:rsidP="000D705C">
      <w:pPr>
        <w:spacing w:line="360" w:lineRule="auto"/>
        <w:jc w:val="lowKashida"/>
        <w:rPr>
          <w:rFonts w:ascii="Times New Roman" w:hAnsi="Times New Roman" w:cs="Times New Roman"/>
          <w:bCs/>
          <w:sz w:val="24"/>
          <w:szCs w:val="24"/>
        </w:rPr>
      </w:pPr>
    </w:p>
    <w:p w14:paraId="53DBED18" w14:textId="77777777" w:rsidR="00357AA0" w:rsidRDefault="00357AA0" w:rsidP="000D705C">
      <w:pPr>
        <w:spacing w:line="360" w:lineRule="auto"/>
        <w:jc w:val="lowKashida"/>
        <w:rPr>
          <w:rFonts w:ascii="Times New Roman" w:hAnsi="Times New Roman" w:cs="Times New Roman"/>
          <w:bCs/>
          <w:sz w:val="24"/>
          <w:szCs w:val="24"/>
        </w:rPr>
      </w:pPr>
    </w:p>
    <w:p w14:paraId="3C0950E7" w14:textId="77777777" w:rsidR="00357AA0" w:rsidRDefault="00357AA0" w:rsidP="000D705C">
      <w:pPr>
        <w:spacing w:line="360" w:lineRule="auto"/>
        <w:jc w:val="lowKashida"/>
        <w:rPr>
          <w:rFonts w:ascii="Times New Roman" w:hAnsi="Times New Roman" w:cs="Times New Roman"/>
          <w:bCs/>
          <w:sz w:val="24"/>
          <w:szCs w:val="24"/>
        </w:rPr>
      </w:pPr>
    </w:p>
    <w:p w14:paraId="52404175" w14:textId="77777777" w:rsidR="00357AA0" w:rsidRDefault="00357AA0" w:rsidP="000D705C">
      <w:pPr>
        <w:spacing w:line="360" w:lineRule="auto"/>
        <w:jc w:val="lowKashida"/>
        <w:rPr>
          <w:rFonts w:ascii="Times New Roman" w:hAnsi="Times New Roman" w:cs="Times New Roman"/>
          <w:bCs/>
          <w:sz w:val="24"/>
          <w:szCs w:val="24"/>
        </w:rPr>
      </w:pPr>
    </w:p>
    <w:p w14:paraId="5D46CA63" w14:textId="77777777" w:rsidR="00357AA0" w:rsidRDefault="00357AA0" w:rsidP="000D705C">
      <w:pPr>
        <w:spacing w:line="360" w:lineRule="auto"/>
        <w:jc w:val="lowKashida"/>
        <w:rPr>
          <w:rFonts w:ascii="Times New Roman" w:hAnsi="Times New Roman" w:cs="Times New Roman"/>
          <w:bCs/>
          <w:sz w:val="24"/>
          <w:szCs w:val="24"/>
        </w:rPr>
      </w:pPr>
    </w:p>
    <w:p w14:paraId="5CF602D3" w14:textId="77777777" w:rsidR="00357AA0" w:rsidRDefault="00357AA0" w:rsidP="000D705C">
      <w:pPr>
        <w:spacing w:line="360" w:lineRule="auto"/>
        <w:jc w:val="lowKashida"/>
        <w:rPr>
          <w:rFonts w:ascii="Times New Roman" w:hAnsi="Times New Roman" w:cs="Times New Roman"/>
          <w:bCs/>
          <w:sz w:val="24"/>
          <w:szCs w:val="24"/>
        </w:rPr>
      </w:pPr>
    </w:p>
    <w:p w14:paraId="2232CE03" w14:textId="77777777" w:rsidR="00357AA0" w:rsidRDefault="00357AA0" w:rsidP="000D705C">
      <w:pPr>
        <w:spacing w:line="360" w:lineRule="auto"/>
        <w:jc w:val="lowKashida"/>
        <w:rPr>
          <w:rFonts w:ascii="Times New Roman" w:hAnsi="Times New Roman" w:cs="Times New Roman"/>
          <w:bCs/>
          <w:sz w:val="24"/>
          <w:szCs w:val="24"/>
        </w:rPr>
      </w:pPr>
    </w:p>
    <w:p w14:paraId="4879AC08" w14:textId="77777777" w:rsidR="00357AA0" w:rsidRDefault="00357AA0" w:rsidP="000D705C">
      <w:pPr>
        <w:spacing w:line="360" w:lineRule="auto"/>
        <w:jc w:val="lowKashida"/>
        <w:rPr>
          <w:rFonts w:ascii="Times New Roman" w:hAnsi="Times New Roman" w:cs="Times New Roman"/>
          <w:bCs/>
          <w:sz w:val="24"/>
          <w:szCs w:val="24"/>
        </w:rPr>
      </w:pPr>
    </w:p>
    <w:p w14:paraId="7556DC91" w14:textId="77777777" w:rsidR="00357AA0" w:rsidRDefault="00357AA0" w:rsidP="000D705C">
      <w:pPr>
        <w:spacing w:line="360" w:lineRule="auto"/>
        <w:jc w:val="lowKashida"/>
        <w:rPr>
          <w:rFonts w:ascii="Times New Roman" w:hAnsi="Times New Roman" w:cs="Times New Roman"/>
          <w:bCs/>
          <w:sz w:val="24"/>
          <w:szCs w:val="24"/>
        </w:rPr>
      </w:pPr>
    </w:p>
    <w:p w14:paraId="05B6755A" w14:textId="77777777" w:rsidR="00357AA0" w:rsidRDefault="00357AA0" w:rsidP="000D705C">
      <w:pPr>
        <w:spacing w:line="360" w:lineRule="auto"/>
        <w:jc w:val="lowKashida"/>
        <w:rPr>
          <w:rFonts w:ascii="Times New Roman" w:hAnsi="Times New Roman" w:cs="Times New Roman"/>
          <w:bCs/>
          <w:sz w:val="24"/>
          <w:szCs w:val="24"/>
        </w:rPr>
      </w:pPr>
    </w:p>
    <w:p w14:paraId="7AD8AEDB" w14:textId="77777777" w:rsidR="00357AA0" w:rsidRDefault="00357AA0" w:rsidP="000D705C">
      <w:pPr>
        <w:spacing w:line="360" w:lineRule="auto"/>
        <w:jc w:val="lowKashida"/>
        <w:rPr>
          <w:rFonts w:ascii="Times New Roman" w:hAnsi="Times New Roman" w:cs="Times New Roman"/>
          <w:bCs/>
          <w:sz w:val="24"/>
          <w:szCs w:val="24"/>
        </w:rPr>
      </w:pPr>
    </w:p>
    <w:p w14:paraId="0F1F0245" w14:textId="77777777" w:rsidR="00E63630" w:rsidRPr="000D705C" w:rsidRDefault="00E63630" w:rsidP="000D705C">
      <w:pPr>
        <w:spacing w:line="360" w:lineRule="auto"/>
        <w:jc w:val="lowKashida"/>
        <w:rPr>
          <w:rFonts w:ascii="Times New Roman" w:hAnsi="Times New Roman" w:cs="Times New Roman"/>
          <w:bCs/>
          <w:sz w:val="24"/>
          <w:szCs w:val="24"/>
        </w:rPr>
      </w:pPr>
    </w:p>
    <w:tbl>
      <w:tblPr>
        <w:tblW w:w="0" w:type="auto"/>
        <w:tblBorders>
          <w:top w:val="single" w:sz="4" w:space="0" w:color="7F7F7F"/>
          <w:bottom w:val="single" w:sz="4" w:space="0" w:color="7F7F7F"/>
        </w:tblBorders>
        <w:tblLook w:val="0620" w:firstRow="1" w:lastRow="0" w:firstColumn="0" w:lastColumn="0" w:noHBand="1" w:noVBand="1"/>
      </w:tblPr>
      <w:tblGrid>
        <w:gridCol w:w="1885"/>
        <w:gridCol w:w="2789"/>
        <w:gridCol w:w="2338"/>
        <w:gridCol w:w="2338"/>
      </w:tblGrid>
      <w:tr w:rsidR="000D705C" w:rsidRPr="000D705C" w14:paraId="0229E635" w14:textId="77777777" w:rsidTr="00BB08AF">
        <w:tc>
          <w:tcPr>
            <w:tcW w:w="1885" w:type="dxa"/>
            <w:tcBorders>
              <w:bottom w:val="single" w:sz="4" w:space="0" w:color="7F7F7F"/>
            </w:tcBorders>
          </w:tcPr>
          <w:p w14:paraId="5A3873CF" w14:textId="77777777" w:rsidR="000D705C" w:rsidRPr="00BB08AF" w:rsidRDefault="000D705C" w:rsidP="00BB08AF">
            <w:pPr>
              <w:spacing w:line="360" w:lineRule="auto"/>
              <w:jc w:val="lowKashida"/>
              <w:rPr>
                <w:rFonts w:ascii="Arial" w:hAnsi="Arial"/>
                <w:b/>
                <w:bCs/>
                <w:sz w:val="24"/>
                <w:szCs w:val="24"/>
              </w:rPr>
            </w:pPr>
            <w:r w:rsidRPr="00BB08AF">
              <w:rPr>
                <w:rFonts w:ascii="Arial" w:hAnsi="Arial"/>
                <w:b/>
                <w:bCs/>
                <w:sz w:val="24"/>
                <w:szCs w:val="24"/>
              </w:rPr>
              <w:t>Variable</w:t>
            </w:r>
          </w:p>
        </w:tc>
        <w:tc>
          <w:tcPr>
            <w:tcW w:w="2789" w:type="dxa"/>
            <w:tcBorders>
              <w:bottom w:val="single" w:sz="4" w:space="0" w:color="7F7F7F"/>
            </w:tcBorders>
          </w:tcPr>
          <w:p w14:paraId="42BFB673" w14:textId="77777777" w:rsidR="000D705C" w:rsidRPr="00BB08AF" w:rsidRDefault="000D705C" w:rsidP="00BB08AF">
            <w:pPr>
              <w:spacing w:line="360" w:lineRule="auto"/>
              <w:jc w:val="lowKashida"/>
              <w:rPr>
                <w:rFonts w:ascii="Arial" w:hAnsi="Arial"/>
                <w:b/>
                <w:bCs/>
                <w:sz w:val="24"/>
                <w:szCs w:val="24"/>
              </w:rPr>
            </w:pPr>
            <w:r w:rsidRPr="00BB08AF">
              <w:rPr>
                <w:rFonts w:ascii="Arial" w:hAnsi="Arial"/>
                <w:b/>
                <w:bCs/>
                <w:sz w:val="24"/>
                <w:szCs w:val="24"/>
              </w:rPr>
              <w:t xml:space="preserve">Category </w:t>
            </w:r>
          </w:p>
        </w:tc>
        <w:tc>
          <w:tcPr>
            <w:tcW w:w="2338" w:type="dxa"/>
            <w:tcBorders>
              <w:bottom w:val="single" w:sz="4" w:space="0" w:color="7F7F7F"/>
            </w:tcBorders>
          </w:tcPr>
          <w:p w14:paraId="4FC722FB" w14:textId="77777777" w:rsidR="000D705C" w:rsidRPr="00BB08AF" w:rsidRDefault="000D705C" w:rsidP="00BB08AF">
            <w:pPr>
              <w:spacing w:line="360" w:lineRule="auto"/>
              <w:jc w:val="center"/>
              <w:rPr>
                <w:rFonts w:ascii="Arial" w:hAnsi="Arial"/>
                <w:b/>
                <w:bCs/>
                <w:sz w:val="24"/>
                <w:szCs w:val="24"/>
              </w:rPr>
            </w:pPr>
            <w:r w:rsidRPr="00BB08AF">
              <w:rPr>
                <w:rFonts w:ascii="Arial" w:hAnsi="Arial"/>
                <w:b/>
                <w:bCs/>
                <w:sz w:val="24"/>
                <w:szCs w:val="24"/>
              </w:rPr>
              <w:t>Number</w:t>
            </w:r>
          </w:p>
        </w:tc>
        <w:tc>
          <w:tcPr>
            <w:tcW w:w="2338" w:type="dxa"/>
            <w:tcBorders>
              <w:bottom w:val="single" w:sz="4" w:space="0" w:color="7F7F7F"/>
            </w:tcBorders>
          </w:tcPr>
          <w:p w14:paraId="2595E2C8" w14:textId="77777777" w:rsidR="000D705C" w:rsidRPr="00BB08AF" w:rsidRDefault="000D705C" w:rsidP="00BB08AF">
            <w:pPr>
              <w:spacing w:line="360" w:lineRule="auto"/>
              <w:jc w:val="center"/>
              <w:rPr>
                <w:rFonts w:ascii="Arial" w:hAnsi="Arial"/>
                <w:b/>
                <w:bCs/>
                <w:sz w:val="24"/>
                <w:szCs w:val="24"/>
              </w:rPr>
            </w:pPr>
            <w:r w:rsidRPr="00BB08AF">
              <w:rPr>
                <w:rFonts w:ascii="Arial" w:hAnsi="Arial"/>
                <w:b/>
                <w:bCs/>
                <w:sz w:val="24"/>
                <w:szCs w:val="24"/>
              </w:rPr>
              <w:t>Frequency %</w:t>
            </w:r>
          </w:p>
        </w:tc>
      </w:tr>
      <w:tr w:rsidR="000D705C" w:rsidRPr="000D705C" w14:paraId="1DDA1DF7" w14:textId="77777777" w:rsidTr="00BB08AF">
        <w:tc>
          <w:tcPr>
            <w:tcW w:w="1885" w:type="dxa"/>
          </w:tcPr>
          <w:p w14:paraId="1C7120AD" w14:textId="77777777" w:rsidR="000D705C" w:rsidRPr="00BB08AF" w:rsidRDefault="000D705C" w:rsidP="00BB08AF">
            <w:pPr>
              <w:spacing w:line="360" w:lineRule="auto"/>
              <w:jc w:val="lowKashida"/>
              <w:rPr>
                <w:rFonts w:ascii="Arial" w:hAnsi="Arial"/>
                <w:bCs/>
              </w:rPr>
            </w:pPr>
            <w:r w:rsidRPr="00BB08AF">
              <w:rPr>
                <w:rFonts w:ascii="Arial" w:hAnsi="Arial"/>
              </w:rPr>
              <w:t>Gender</w:t>
            </w:r>
          </w:p>
        </w:tc>
        <w:tc>
          <w:tcPr>
            <w:tcW w:w="2789" w:type="dxa"/>
          </w:tcPr>
          <w:p w14:paraId="3AFF40C7" w14:textId="77777777" w:rsidR="000D705C" w:rsidRPr="00BB08AF" w:rsidRDefault="000D705C" w:rsidP="00BB08AF">
            <w:pPr>
              <w:spacing w:line="360" w:lineRule="auto"/>
              <w:jc w:val="lowKashida"/>
              <w:rPr>
                <w:rFonts w:ascii="Arial" w:hAnsi="Arial"/>
              </w:rPr>
            </w:pPr>
            <w:r w:rsidRPr="00BB08AF">
              <w:rPr>
                <w:rFonts w:ascii="Arial" w:hAnsi="Arial"/>
              </w:rPr>
              <w:t xml:space="preserve">Male </w:t>
            </w:r>
          </w:p>
          <w:p w14:paraId="6D64D80C" w14:textId="77777777" w:rsidR="000D705C" w:rsidRPr="00BB08AF" w:rsidRDefault="000D705C" w:rsidP="00BB08AF">
            <w:pPr>
              <w:spacing w:line="360" w:lineRule="auto"/>
              <w:jc w:val="lowKashida"/>
              <w:rPr>
                <w:rFonts w:ascii="Arial" w:hAnsi="Arial"/>
                <w:bCs/>
              </w:rPr>
            </w:pPr>
            <w:r w:rsidRPr="00BB08AF">
              <w:rPr>
                <w:rFonts w:ascii="Arial" w:hAnsi="Arial"/>
              </w:rPr>
              <w:t>Female</w:t>
            </w:r>
          </w:p>
        </w:tc>
        <w:tc>
          <w:tcPr>
            <w:tcW w:w="2338" w:type="dxa"/>
          </w:tcPr>
          <w:p w14:paraId="50C148AF" w14:textId="77777777" w:rsidR="000D705C" w:rsidRPr="00BB08AF" w:rsidRDefault="000D705C" w:rsidP="00BB08AF">
            <w:pPr>
              <w:spacing w:line="360" w:lineRule="auto"/>
              <w:jc w:val="center"/>
              <w:rPr>
                <w:rFonts w:ascii="Arial" w:hAnsi="Arial"/>
                <w:bCs/>
              </w:rPr>
            </w:pPr>
            <w:r w:rsidRPr="00BB08AF">
              <w:rPr>
                <w:rFonts w:ascii="Arial" w:hAnsi="Arial"/>
                <w:bCs/>
              </w:rPr>
              <w:t>167</w:t>
            </w:r>
          </w:p>
          <w:p w14:paraId="220E3306" w14:textId="77777777" w:rsidR="000D705C" w:rsidRPr="00BB08AF" w:rsidRDefault="000D705C" w:rsidP="00BB08AF">
            <w:pPr>
              <w:spacing w:line="360" w:lineRule="auto"/>
              <w:jc w:val="center"/>
              <w:rPr>
                <w:rFonts w:ascii="Arial" w:hAnsi="Arial"/>
                <w:bCs/>
              </w:rPr>
            </w:pPr>
            <w:r w:rsidRPr="00BB08AF">
              <w:rPr>
                <w:rFonts w:ascii="Arial" w:hAnsi="Arial"/>
                <w:bCs/>
              </w:rPr>
              <w:t>345</w:t>
            </w:r>
          </w:p>
        </w:tc>
        <w:tc>
          <w:tcPr>
            <w:tcW w:w="2338" w:type="dxa"/>
          </w:tcPr>
          <w:p w14:paraId="15C831AB" w14:textId="77777777" w:rsidR="000D705C" w:rsidRPr="00BB08AF" w:rsidRDefault="000D705C" w:rsidP="00BB08AF">
            <w:pPr>
              <w:spacing w:line="360" w:lineRule="auto"/>
              <w:jc w:val="center"/>
              <w:rPr>
                <w:rFonts w:ascii="Arial" w:hAnsi="Arial"/>
                <w:bCs/>
              </w:rPr>
            </w:pPr>
            <w:r w:rsidRPr="00BB08AF">
              <w:rPr>
                <w:rFonts w:ascii="Arial" w:hAnsi="Arial"/>
                <w:bCs/>
              </w:rPr>
              <w:t>32.6</w:t>
            </w:r>
          </w:p>
          <w:p w14:paraId="3C262159" w14:textId="77777777" w:rsidR="000D705C" w:rsidRPr="00BB08AF" w:rsidRDefault="000D705C" w:rsidP="00BB08AF">
            <w:pPr>
              <w:spacing w:line="360" w:lineRule="auto"/>
              <w:jc w:val="center"/>
              <w:rPr>
                <w:rFonts w:ascii="Arial" w:hAnsi="Arial"/>
                <w:bCs/>
              </w:rPr>
            </w:pPr>
            <w:r w:rsidRPr="00BB08AF">
              <w:rPr>
                <w:rFonts w:ascii="Arial" w:hAnsi="Arial"/>
                <w:bCs/>
              </w:rPr>
              <w:t>67.4</w:t>
            </w:r>
          </w:p>
        </w:tc>
      </w:tr>
      <w:tr w:rsidR="000D705C" w:rsidRPr="000D705C" w14:paraId="155076BA" w14:textId="77777777" w:rsidTr="00BB08AF">
        <w:tc>
          <w:tcPr>
            <w:tcW w:w="1885" w:type="dxa"/>
          </w:tcPr>
          <w:p w14:paraId="53BC3CE9" w14:textId="77777777" w:rsidR="000D705C" w:rsidRPr="00BB08AF" w:rsidRDefault="000D705C" w:rsidP="00BB08AF">
            <w:pPr>
              <w:spacing w:line="360" w:lineRule="auto"/>
              <w:jc w:val="lowKashida"/>
              <w:rPr>
                <w:rFonts w:ascii="Arial" w:hAnsi="Arial"/>
                <w:bCs/>
              </w:rPr>
            </w:pPr>
            <w:r w:rsidRPr="00BB08AF">
              <w:rPr>
                <w:rFonts w:ascii="Arial" w:hAnsi="Arial"/>
              </w:rPr>
              <w:t>Marital status</w:t>
            </w:r>
          </w:p>
        </w:tc>
        <w:tc>
          <w:tcPr>
            <w:tcW w:w="2789" w:type="dxa"/>
          </w:tcPr>
          <w:p w14:paraId="7779889D" w14:textId="77777777" w:rsidR="000D705C" w:rsidRPr="00BB08AF" w:rsidRDefault="000D705C" w:rsidP="00BB08AF">
            <w:pPr>
              <w:spacing w:line="360" w:lineRule="auto"/>
              <w:jc w:val="lowKashida"/>
              <w:rPr>
                <w:rFonts w:ascii="Arial" w:hAnsi="Arial"/>
                <w:bCs/>
              </w:rPr>
            </w:pPr>
            <w:r w:rsidRPr="00BB08AF">
              <w:rPr>
                <w:rFonts w:ascii="Arial" w:hAnsi="Arial"/>
                <w:bCs/>
              </w:rPr>
              <w:t>Single</w:t>
            </w:r>
          </w:p>
          <w:p w14:paraId="0C7AE44D" w14:textId="77777777" w:rsidR="000D705C" w:rsidRPr="00BB08AF" w:rsidRDefault="000D705C" w:rsidP="00BB08AF">
            <w:pPr>
              <w:spacing w:line="360" w:lineRule="auto"/>
              <w:jc w:val="lowKashida"/>
              <w:rPr>
                <w:rFonts w:ascii="Arial" w:hAnsi="Arial"/>
                <w:bCs/>
              </w:rPr>
            </w:pPr>
            <w:r w:rsidRPr="00BB08AF">
              <w:rPr>
                <w:rFonts w:ascii="Arial" w:hAnsi="Arial"/>
                <w:bCs/>
              </w:rPr>
              <w:t>Married</w:t>
            </w:r>
          </w:p>
          <w:p w14:paraId="61951BC9" w14:textId="77777777" w:rsidR="000D705C" w:rsidRPr="00BB08AF" w:rsidRDefault="000D705C" w:rsidP="00BB08AF">
            <w:pPr>
              <w:spacing w:line="360" w:lineRule="auto"/>
              <w:jc w:val="lowKashida"/>
              <w:rPr>
                <w:rFonts w:ascii="Arial" w:hAnsi="Arial"/>
                <w:bCs/>
              </w:rPr>
            </w:pPr>
            <w:r w:rsidRPr="00BB08AF">
              <w:rPr>
                <w:rFonts w:ascii="Arial" w:hAnsi="Arial"/>
                <w:bCs/>
              </w:rPr>
              <w:t>Widow</w:t>
            </w:r>
          </w:p>
          <w:p w14:paraId="3057E89A" w14:textId="77777777" w:rsidR="000D705C" w:rsidRPr="00BB08AF" w:rsidRDefault="000D705C" w:rsidP="00BB08AF">
            <w:pPr>
              <w:spacing w:line="360" w:lineRule="auto"/>
              <w:jc w:val="lowKashida"/>
              <w:rPr>
                <w:rFonts w:ascii="Arial" w:hAnsi="Arial"/>
                <w:bCs/>
              </w:rPr>
            </w:pPr>
            <w:r w:rsidRPr="00BB08AF">
              <w:rPr>
                <w:rFonts w:ascii="Arial" w:hAnsi="Arial"/>
                <w:bCs/>
              </w:rPr>
              <w:t>Divorced</w:t>
            </w:r>
          </w:p>
        </w:tc>
        <w:tc>
          <w:tcPr>
            <w:tcW w:w="2338" w:type="dxa"/>
          </w:tcPr>
          <w:p w14:paraId="37833C14" w14:textId="77777777" w:rsidR="000D705C" w:rsidRPr="00BB08AF" w:rsidRDefault="000D705C" w:rsidP="00BB08AF">
            <w:pPr>
              <w:spacing w:line="360" w:lineRule="auto"/>
              <w:jc w:val="center"/>
              <w:rPr>
                <w:rFonts w:ascii="Arial" w:hAnsi="Arial"/>
                <w:bCs/>
              </w:rPr>
            </w:pPr>
            <w:r w:rsidRPr="00BB08AF">
              <w:rPr>
                <w:rFonts w:ascii="Arial" w:hAnsi="Arial"/>
                <w:bCs/>
              </w:rPr>
              <w:t>68</w:t>
            </w:r>
          </w:p>
          <w:p w14:paraId="40A4A6D4" w14:textId="77777777" w:rsidR="000D705C" w:rsidRPr="00BB08AF" w:rsidRDefault="000D705C" w:rsidP="00BB08AF">
            <w:pPr>
              <w:spacing w:line="360" w:lineRule="auto"/>
              <w:jc w:val="center"/>
              <w:rPr>
                <w:rFonts w:ascii="Arial" w:hAnsi="Arial"/>
                <w:bCs/>
              </w:rPr>
            </w:pPr>
            <w:r w:rsidRPr="00BB08AF">
              <w:rPr>
                <w:rFonts w:ascii="Arial" w:hAnsi="Arial"/>
                <w:bCs/>
              </w:rPr>
              <w:t>430</w:t>
            </w:r>
          </w:p>
          <w:p w14:paraId="07A0EB82" w14:textId="77777777" w:rsidR="000D705C" w:rsidRPr="00BB08AF" w:rsidRDefault="000D705C" w:rsidP="00BB08AF">
            <w:pPr>
              <w:spacing w:line="360" w:lineRule="auto"/>
              <w:jc w:val="center"/>
              <w:rPr>
                <w:rFonts w:ascii="Arial" w:hAnsi="Arial"/>
                <w:bCs/>
              </w:rPr>
            </w:pPr>
            <w:r w:rsidRPr="00BB08AF">
              <w:rPr>
                <w:rFonts w:ascii="Arial" w:hAnsi="Arial"/>
                <w:bCs/>
              </w:rPr>
              <w:t>11</w:t>
            </w:r>
          </w:p>
          <w:p w14:paraId="4377A18F" w14:textId="77777777" w:rsidR="000D705C" w:rsidRPr="00BB08AF" w:rsidRDefault="000D705C" w:rsidP="00BB08AF">
            <w:pPr>
              <w:spacing w:line="360" w:lineRule="auto"/>
              <w:jc w:val="center"/>
              <w:rPr>
                <w:rFonts w:ascii="Arial" w:hAnsi="Arial"/>
                <w:bCs/>
              </w:rPr>
            </w:pPr>
            <w:r w:rsidRPr="00BB08AF">
              <w:rPr>
                <w:rFonts w:ascii="Arial" w:hAnsi="Arial"/>
                <w:bCs/>
              </w:rPr>
              <w:t>3</w:t>
            </w:r>
          </w:p>
        </w:tc>
        <w:tc>
          <w:tcPr>
            <w:tcW w:w="2338" w:type="dxa"/>
          </w:tcPr>
          <w:p w14:paraId="5F7DC1CA" w14:textId="77777777" w:rsidR="000D705C" w:rsidRPr="00BB08AF" w:rsidRDefault="000D705C" w:rsidP="00BB08AF">
            <w:pPr>
              <w:spacing w:line="360" w:lineRule="auto"/>
              <w:jc w:val="center"/>
              <w:rPr>
                <w:rFonts w:ascii="Arial" w:hAnsi="Arial"/>
                <w:bCs/>
              </w:rPr>
            </w:pPr>
            <w:r w:rsidRPr="00BB08AF">
              <w:rPr>
                <w:rFonts w:ascii="Arial" w:hAnsi="Arial"/>
                <w:bCs/>
              </w:rPr>
              <w:t>13.3</w:t>
            </w:r>
          </w:p>
          <w:p w14:paraId="7680503A" w14:textId="77777777" w:rsidR="000D705C" w:rsidRPr="00BB08AF" w:rsidRDefault="000D705C" w:rsidP="00BB08AF">
            <w:pPr>
              <w:spacing w:line="360" w:lineRule="auto"/>
              <w:jc w:val="center"/>
              <w:rPr>
                <w:rFonts w:ascii="Arial" w:hAnsi="Arial"/>
                <w:bCs/>
              </w:rPr>
            </w:pPr>
            <w:r w:rsidRPr="00BB08AF">
              <w:rPr>
                <w:rFonts w:ascii="Arial" w:hAnsi="Arial"/>
                <w:bCs/>
              </w:rPr>
              <w:t>84.0</w:t>
            </w:r>
          </w:p>
          <w:p w14:paraId="3392A5DA" w14:textId="77777777" w:rsidR="000D705C" w:rsidRPr="00BB08AF" w:rsidRDefault="000D705C" w:rsidP="00BB08AF">
            <w:pPr>
              <w:spacing w:line="360" w:lineRule="auto"/>
              <w:jc w:val="center"/>
              <w:rPr>
                <w:rFonts w:ascii="Arial" w:hAnsi="Arial"/>
                <w:bCs/>
              </w:rPr>
            </w:pPr>
            <w:r w:rsidRPr="00BB08AF">
              <w:rPr>
                <w:rFonts w:ascii="Arial" w:hAnsi="Arial"/>
                <w:bCs/>
              </w:rPr>
              <w:t>2.1</w:t>
            </w:r>
          </w:p>
          <w:p w14:paraId="1BF15B83" w14:textId="77777777" w:rsidR="000D705C" w:rsidRPr="00BB08AF" w:rsidRDefault="000D705C" w:rsidP="00BB08AF">
            <w:pPr>
              <w:spacing w:line="360" w:lineRule="auto"/>
              <w:jc w:val="center"/>
              <w:rPr>
                <w:rFonts w:ascii="Arial" w:hAnsi="Arial"/>
                <w:bCs/>
              </w:rPr>
            </w:pPr>
            <w:r w:rsidRPr="00BB08AF">
              <w:rPr>
                <w:rFonts w:ascii="Arial" w:hAnsi="Arial"/>
                <w:bCs/>
              </w:rPr>
              <w:t>0.6</w:t>
            </w:r>
          </w:p>
        </w:tc>
      </w:tr>
      <w:tr w:rsidR="000D705C" w:rsidRPr="000D705C" w14:paraId="7B0017B6" w14:textId="77777777" w:rsidTr="00BB08AF">
        <w:tc>
          <w:tcPr>
            <w:tcW w:w="1885" w:type="dxa"/>
          </w:tcPr>
          <w:p w14:paraId="4AE771A5" w14:textId="77777777" w:rsidR="000D705C" w:rsidRPr="00BB08AF" w:rsidRDefault="000D705C" w:rsidP="00BB08AF">
            <w:pPr>
              <w:spacing w:line="360" w:lineRule="auto"/>
              <w:jc w:val="lowKashida"/>
              <w:rPr>
                <w:rFonts w:ascii="Arial" w:hAnsi="Arial"/>
                <w:bCs/>
              </w:rPr>
            </w:pPr>
            <w:r w:rsidRPr="00BB08AF">
              <w:rPr>
                <w:rFonts w:ascii="Arial" w:hAnsi="Arial"/>
              </w:rPr>
              <w:t>Age (Year)</w:t>
            </w:r>
          </w:p>
        </w:tc>
        <w:tc>
          <w:tcPr>
            <w:tcW w:w="2789" w:type="dxa"/>
          </w:tcPr>
          <w:p w14:paraId="2BFFAA00" w14:textId="77777777" w:rsidR="000D705C" w:rsidRPr="00BB08AF" w:rsidRDefault="000D705C" w:rsidP="00BB08AF">
            <w:pPr>
              <w:spacing w:line="360" w:lineRule="auto"/>
              <w:jc w:val="lowKashida"/>
              <w:rPr>
                <w:rFonts w:ascii="Arial" w:hAnsi="Arial"/>
                <w:bCs/>
              </w:rPr>
            </w:pPr>
            <w:r w:rsidRPr="00BB08AF">
              <w:rPr>
                <w:rFonts w:ascii="Arial" w:hAnsi="Arial"/>
                <w:bCs/>
              </w:rPr>
              <w:t>18-30</w:t>
            </w:r>
          </w:p>
          <w:p w14:paraId="0A297A6D" w14:textId="77777777" w:rsidR="000D705C" w:rsidRPr="00BB08AF" w:rsidRDefault="000D705C" w:rsidP="00BB08AF">
            <w:pPr>
              <w:spacing w:line="360" w:lineRule="auto"/>
              <w:jc w:val="lowKashida"/>
              <w:rPr>
                <w:rFonts w:ascii="Arial" w:hAnsi="Arial"/>
                <w:bCs/>
              </w:rPr>
            </w:pPr>
            <w:r w:rsidRPr="00BB08AF">
              <w:rPr>
                <w:rFonts w:ascii="Arial" w:hAnsi="Arial"/>
                <w:bCs/>
              </w:rPr>
              <w:t>31-51</w:t>
            </w:r>
          </w:p>
          <w:p w14:paraId="744A5274" w14:textId="77777777" w:rsidR="000D705C" w:rsidRPr="00BB08AF" w:rsidRDefault="000D705C" w:rsidP="00BB08AF">
            <w:pPr>
              <w:spacing w:line="360" w:lineRule="auto"/>
              <w:jc w:val="lowKashida"/>
              <w:rPr>
                <w:rFonts w:ascii="Arial" w:hAnsi="Arial"/>
                <w:bCs/>
              </w:rPr>
            </w:pPr>
            <w:r w:rsidRPr="00BB08AF">
              <w:rPr>
                <w:rFonts w:ascii="Arial" w:hAnsi="Arial"/>
                <w:bCs/>
              </w:rPr>
              <w:t>52-80</w:t>
            </w:r>
          </w:p>
        </w:tc>
        <w:tc>
          <w:tcPr>
            <w:tcW w:w="2338" w:type="dxa"/>
          </w:tcPr>
          <w:p w14:paraId="624A2872" w14:textId="77777777" w:rsidR="000D705C" w:rsidRPr="00BB08AF" w:rsidRDefault="000D705C" w:rsidP="00BB08AF">
            <w:pPr>
              <w:spacing w:line="360" w:lineRule="auto"/>
              <w:jc w:val="center"/>
              <w:rPr>
                <w:rFonts w:ascii="Arial" w:hAnsi="Arial"/>
                <w:bCs/>
              </w:rPr>
            </w:pPr>
            <w:r w:rsidRPr="00BB08AF">
              <w:rPr>
                <w:rFonts w:ascii="Arial" w:hAnsi="Arial"/>
                <w:bCs/>
              </w:rPr>
              <w:t>91</w:t>
            </w:r>
          </w:p>
          <w:p w14:paraId="51FE8471" w14:textId="77777777" w:rsidR="000D705C" w:rsidRPr="00BB08AF" w:rsidRDefault="000D705C" w:rsidP="00BB08AF">
            <w:pPr>
              <w:spacing w:line="360" w:lineRule="auto"/>
              <w:jc w:val="center"/>
              <w:rPr>
                <w:rFonts w:ascii="Arial" w:hAnsi="Arial"/>
                <w:bCs/>
              </w:rPr>
            </w:pPr>
            <w:r w:rsidRPr="00BB08AF">
              <w:rPr>
                <w:rFonts w:ascii="Arial" w:hAnsi="Arial"/>
                <w:bCs/>
              </w:rPr>
              <w:t>269</w:t>
            </w:r>
          </w:p>
          <w:p w14:paraId="2C2BB386" w14:textId="77777777" w:rsidR="000D705C" w:rsidRPr="00BB08AF" w:rsidRDefault="000D705C" w:rsidP="00BB08AF">
            <w:pPr>
              <w:spacing w:line="360" w:lineRule="auto"/>
              <w:jc w:val="center"/>
              <w:rPr>
                <w:rFonts w:ascii="Arial" w:hAnsi="Arial"/>
                <w:bCs/>
              </w:rPr>
            </w:pPr>
            <w:r w:rsidRPr="00BB08AF">
              <w:rPr>
                <w:rFonts w:ascii="Arial" w:hAnsi="Arial"/>
                <w:bCs/>
              </w:rPr>
              <w:t>152</w:t>
            </w:r>
          </w:p>
        </w:tc>
        <w:tc>
          <w:tcPr>
            <w:tcW w:w="2338" w:type="dxa"/>
          </w:tcPr>
          <w:p w14:paraId="2392F8AB" w14:textId="77777777" w:rsidR="000D705C" w:rsidRPr="00BB08AF" w:rsidRDefault="000D705C" w:rsidP="00BB08AF">
            <w:pPr>
              <w:spacing w:line="360" w:lineRule="auto"/>
              <w:jc w:val="center"/>
              <w:rPr>
                <w:rFonts w:ascii="Arial" w:hAnsi="Arial"/>
                <w:bCs/>
              </w:rPr>
            </w:pPr>
            <w:r w:rsidRPr="00BB08AF">
              <w:rPr>
                <w:rFonts w:ascii="Arial" w:hAnsi="Arial"/>
                <w:bCs/>
              </w:rPr>
              <w:t>17.8</w:t>
            </w:r>
          </w:p>
          <w:p w14:paraId="585A7B8E" w14:textId="77777777" w:rsidR="000D705C" w:rsidRPr="00BB08AF" w:rsidRDefault="000D705C" w:rsidP="00BB08AF">
            <w:pPr>
              <w:spacing w:line="360" w:lineRule="auto"/>
              <w:jc w:val="center"/>
              <w:rPr>
                <w:rFonts w:ascii="Arial" w:hAnsi="Arial"/>
                <w:bCs/>
              </w:rPr>
            </w:pPr>
            <w:r w:rsidRPr="00BB08AF">
              <w:rPr>
                <w:rFonts w:ascii="Arial" w:hAnsi="Arial"/>
                <w:bCs/>
              </w:rPr>
              <w:t>52.5</w:t>
            </w:r>
          </w:p>
          <w:p w14:paraId="2242E2B6" w14:textId="77777777" w:rsidR="000D705C" w:rsidRPr="00BB08AF" w:rsidRDefault="000D705C" w:rsidP="00BB08AF">
            <w:pPr>
              <w:spacing w:line="360" w:lineRule="auto"/>
              <w:jc w:val="center"/>
              <w:rPr>
                <w:rFonts w:ascii="Arial" w:hAnsi="Arial"/>
                <w:bCs/>
              </w:rPr>
            </w:pPr>
            <w:r w:rsidRPr="00BB08AF">
              <w:rPr>
                <w:rFonts w:ascii="Arial" w:hAnsi="Arial"/>
                <w:bCs/>
              </w:rPr>
              <w:t>29.7</w:t>
            </w:r>
          </w:p>
        </w:tc>
      </w:tr>
      <w:tr w:rsidR="000D705C" w:rsidRPr="000D705C" w14:paraId="250E49D6" w14:textId="77777777" w:rsidTr="00BB08AF">
        <w:tc>
          <w:tcPr>
            <w:tcW w:w="1885" w:type="dxa"/>
          </w:tcPr>
          <w:p w14:paraId="4D9A98C7" w14:textId="77777777" w:rsidR="000D705C" w:rsidRPr="00BB08AF" w:rsidRDefault="000D705C" w:rsidP="00BB08AF">
            <w:pPr>
              <w:spacing w:line="360" w:lineRule="auto"/>
              <w:jc w:val="lowKashida"/>
              <w:rPr>
                <w:rFonts w:ascii="Arial" w:hAnsi="Arial"/>
                <w:bCs/>
              </w:rPr>
            </w:pPr>
            <w:r w:rsidRPr="00BB08AF">
              <w:rPr>
                <w:rFonts w:ascii="Arial" w:hAnsi="Arial"/>
              </w:rPr>
              <w:t>Nationality</w:t>
            </w:r>
          </w:p>
        </w:tc>
        <w:tc>
          <w:tcPr>
            <w:tcW w:w="2789" w:type="dxa"/>
          </w:tcPr>
          <w:p w14:paraId="3EE3E748" w14:textId="77777777" w:rsidR="000D705C" w:rsidRPr="00BB08AF" w:rsidRDefault="000D705C" w:rsidP="00BB08AF">
            <w:pPr>
              <w:spacing w:line="360" w:lineRule="auto"/>
              <w:jc w:val="lowKashida"/>
              <w:rPr>
                <w:rFonts w:ascii="Arial" w:hAnsi="Arial"/>
                <w:bCs/>
              </w:rPr>
            </w:pPr>
            <w:r w:rsidRPr="00BB08AF">
              <w:rPr>
                <w:rFonts w:ascii="Arial" w:hAnsi="Arial"/>
                <w:bCs/>
              </w:rPr>
              <w:t>Jordanian</w:t>
            </w:r>
          </w:p>
          <w:p w14:paraId="482C7897" w14:textId="77777777" w:rsidR="000D705C" w:rsidRPr="00BB08AF" w:rsidRDefault="000D705C" w:rsidP="00BB08AF">
            <w:pPr>
              <w:spacing w:line="360" w:lineRule="auto"/>
              <w:jc w:val="lowKashida"/>
              <w:rPr>
                <w:rFonts w:ascii="Arial" w:hAnsi="Arial"/>
                <w:bCs/>
              </w:rPr>
            </w:pPr>
            <w:r w:rsidRPr="00BB08AF">
              <w:rPr>
                <w:rFonts w:ascii="Arial" w:hAnsi="Arial"/>
                <w:bCs/>
              </w:rPr>
              <w:t>Syrian</w:t>
            </w:r>
          </w:p>
        </w:tc>
        <w:tc>
          <w:tcPr>
            <w:tcW w:w="2338" w:type="dxa"/>
          </w:tcPr>
          <w:p w14:paraId="6D1B24F9" w14:textId="77777777" w:rsidR="000D705C" w:rsidRPr="00BB08AF" w:rsidRDefault="000D705C" w:rsidP="00BB08AF">
            <w:pPr>
              <w:spacing w:line="360" w:lineRule="auto"/>
              <w:jc w:val="center"/>
              <w:rPr>
                <w:rFonts w:ascii="Arial" w:hAnsi="Arial"/>
                <w:bCs/>
              </w:rPr>
            </w:pPr>
            <w:r w:rsidRPr="00BB08AF">
              <w:rPr>
                <w:rFonts w:ascii="Arial" w:hAnsi="Arial"/>
                <w:bCs/>
              </w:rPr>
              <w:t>504</w:t>
            </w:r>
          </w:p>
          <w:p w14:paraId="456668C8" w14:textId="77777777" w:rsidR="000D705C" w:rsidRPr="00BB08AF" w:rsidRDefault="000D705C" w:rsidP="00BB08AF">
            <w:pPr>
              <w:spacing w:line="360" w:lineRule="auto"/>
              <w:jc w:val="center"/>
              <w:rPr>
                <w:rFonts w:ascii="Arial" w:hAnsi="Arial"/>
                <w:bCs/>
              </w:rPr>
            </w:pPr>
            <w:r w:rsidRPr="00BB08AF">
              <w:rPr>
                <w:rFonts w:ascii="Arial" w:hAnsi="Arial"/>
                <w:bCs/>
              </w:rPr>
              <w:t>8</w:t>
            </w:r>
          </w:p>
        </w:tc>
        <w:tc>
          <w:tcPr>
            <w:tcW w:w="2338" w:type="dxa"/>
          </w:tcPr>
          <w:p w14:paraId="04CE921B" w14:textId="77777777" w:rsidR="000D705C" w:rsidRPr="00BB08AF" w:rsidRDefault="000D705C" w:rsidP="00BB08AF">
            <w:pPr>
              <w:spacing w:line="360" w:lineRule="auto"/>
              <w:jc w:val="center"/>
              <w:rPr>
                <w:rFonts w:ascii="Arial" w:hAnsi="Arial"/>
                <w:bCs/>
              </w:rPr>
            </w:pPr>
            <w:r w:rsidRPr="00BB08AF">
              <w:rPr>
                <w:rFonts w:ascii="Arial" w:hAnsi="Arial"/>
                <w:bCs/>
              </w:rPr>
              <w:t>98.4</w:t>
            </w:r>
          </w:p>
          <w:p w14:paraId="03C7DA4C" w14:textId="77777777" w:rsidR="000D705C" w:rsidRPr="00BB08AF" w:rsidRDefault="000D705C" w:rsidP="00BB08AF">
            <w:pPr>
              <w:spacing w:line="360" w:lineRule="auto"/>
              <w:jc w:val="center"/>
              <w:rPr>
                <w:rFonts w:ascii="Arial" w:hAnsi="Arial"/>
                <w:bCs/>
              </w:rPr>
            </w:pPr>
            <w:r w:rsidRPr="00BB08AF">
              <w:rPr>
                <w:rFonts w:ascii="Arial" w:hAnsi="Arial"/>
                <w:bCs/>
              </w:rPr>
              <w:t>1.6</w:t>
            </w:r>
          </w:p>
        </w:tc>
      </w:tr>
      <w:tr w:rsidR="000D705C" w:rsidRPr="000D705C" w14:paraId="148977D7" w14:textId="77777777" w:rsidTr="00BB08AF">
        <w:tc>
          <w:tcPr>
            <w:tcW w:w="1885" w:type="dxa"/>
          </w:tcPr>
          <w:p w14:paraId="3033615F" w14:textId="77777777" w:rsidR="000D705C" w:rsidRPr="00BB08AF" w:rsidRDefault="000D705C" w:rsidP="00BB08AF">
            <w:pPr>
              <w:spacing w:line="360" w:lineRule="auto"/>
              <w:jc w:val="lowKashida"/>
              <w:rPr>
                <w:rFonts w:ascii="Arial" w:hAnsi="Arial"/>
                <w:bCs/>
              </w:rPr>
            </w:pPr>
            <w:r w:rsidRPr="00BB08AF">
              <w:rPr>
                <w:rFonts w:ascii="Arial" w:hAnsi="Arial"/>
              </w:rPr>
              <w:t>Address</w:t>
            </w:r>
          </w:p>
        </w:tc>
        <w:tc>
          <w:tcPr>
            <w:tcW w:w="2789" w:type="dxa"/>
          </w:tcPr>
          <w:p w14:paraId="3E2B500E" w14:textId="77777777" w:rsidR="000D705C" w:rsidRPr="00BB08AF" w:rsidRDefault="000D705C" w:rsidP="00BB08AF">
            <w:pPr>
              <w:spacing w:line="360" w:lineRule="auto"/>
              <w:jc w:val="lowKashida"/>
              <w:rPr>
                <w:rFonts w:ascii="Arial" w:hAnsi="Arial"/>
                <w:bCs/>
              </w:rPr>
            </w:pPr>
            <w:r w:rsidRPr="00BB08AF">
              <w:rPr>
                <w:rFonts w:ascii="Arial" w:hAnsi="Arial"/>
                <w:bCs/>
              </w:rPr>
              <w:t>Al-</w:t>
            </w:r>
            <w:proofErr w:type="spellStart"/>
            <w:r w:rsidRPr="00BB08AF">
              <w:rPr>
                <w:rFonts w:ascii="Arial" w:hAnsi="Arial"/>
                <w:bCs/>
              </w:rPr>
              <w:t>khalidia</w:t>
            </w:r>
            <w:proofErr w:type="spellEnd"/>
          </w:p>
          <w:p w14:paraId="1EAAFB0F" w14:textId="77777777" w:rsidR="000D705C" w:rsidRPr="00BB08AF" w:rsidRDefault="000D705C" w:rsidP="00BB08AF">
            <w:pPr>
              <w:spacing w:line="360" w:lineRule="auto"/>
              <w:jc w:val="lowKashida"/>
              <w:rPr>
                <w:rFonts w:ascii="Arial" w:hAnsi="Arial"/>
                <w:bCs/>
              </w:rPr>
            </w:pPr>
            <w:r w:rsidRPr="00BB08AF">
              <w:rPr>
                <w:rFonts w:ascii="Arial" w:hAnsi="Arial"/>
                <w:bCs/>
              </w:rPr>
              <w:t xml:space="preserve">Al-hay </w:t>
            </w:r>
            <w:proofErr w:type="spellStart"/>
            <w:r w:rsidRPr="00BB08AF">
              <w:rPr>
                <w:rFonts w:ascii="Arial" w:hAnsi="Arial"/>
                <w:bCs/>
              </w:rPr>
              <w:t>alsharqi</w:t>
            </w:r>
            <w:proofErr w:type="spellEnd"/>
          </w:p>
          <w:p w14:paraId="206E3D5A" w14:textId="77777777" w:rsidR="000D705C" w:rsidRPr="00BB08AF" w:rsidRDefault="000D705C" w:rsidP="00BB08AF">
            <w:pPr>
              <w:spacing w:line="360" w:lineRule="auto"/>
              <w:jc w:val="lowKashida"/>
              <w:rPr>
                <w:rFonts w:ascii="Arial" w:hAnsi="Arial"/>
                <w:bCs/>
              </w:rPr>
            </w:pPr>
            <w:r w:rsidRPr="00BB08AF">
              <w:rPr>
                <w:rFonts w:ascii="Arial" w:hAnsi="Arial"/>
                <w:bCs/>
              </w:rPr>
              <w:t xml:space="preserve">Al-hay </w:t>
            </w:r>
            <w:proofErr w:type="spellStart"/>
            <w:r w:rsidRPr="00BB08AF">
              <w:rPr>
                <w:rFonts w:ascii="Arial" w:hAnsi="Arial"/>
                <w:bCs/>
              </w:rPr>
              <w:t>aljanubi</w:t>
            </w:r>
            <w:proofErr w:type="spellEnd"/>
          </w:p>
          <w:p w14:paraId="40346370" w14:textId="77777777" w:rsidR="000D705C" w:rsidRPr="00BB08AF" w:rsidRDefault="000D705C" w:rsidP="00BB08AF">
            <w:pPr>
              <w:spacing w:line="360" w:lineRule="auto"/>
              <w:jc w:val="lowKashida"/>
              <w:rPr>
                <w:rFonts w:ascii="Arial" w:hAnsi="Arial"/>
                <w:bCs/>
              </w:rPr>
            </w:pPr>
            <w:r w:rsidRPr="00BB08AF">
              <w:rPr>
                <w:rFonts w:ascii="Arial" w:hAnsi="Arial"/>
                <w:bCs/>
              </w:rPr>
              <w:t>Hay al-</w:t>
            </w:r>
            <w:proofErr w:type="spellStart"/>
            <w:r w:rsidRPr="00BB08AF">
              <w:rPr>
                <w:rFonts w:ascii="Arial" w:hAnsi="Arial"/>
                <w:bCs/>
              </w:rPr>
              <w:t>hussein</w:t>
            </w:r>
            <w:proofErr w:type="spellEnd"/>
          </w:p>
          <w:p w14:paraId="34D78CF1" w14:textId="77777777" w:rsidR="000D705C" w:rsidRPr="00BB08AF" w:rsidRDefault="000D705C" w:rsidP="00BB08AF">
            <w:pPr>
              <w:spacing w:line="360" w:lineRule="auto"/>
              <w:jc w:val="lowKashida"/>
              <w:rPr>
                <w:rFonts w:ascii="Arial" w:hAnsi="Arial"/>
                <w:bCs/>
              </w:rPr>
            </w:pPr>
            <w:r w:rsidRPr="00BB08AF">
              <w:rPr>
                <w:rFonts w:ascii="Arial" w:hAnsi="Arial"/>
                <w:bCs/>
              </w:rPr>
              <w:t>Other surroundings areas</w:t>
            </w:r>
          </w:p>
        </w:tc>
        <w:tc>
          <w:tcPr>
            <w:tcW w:w="2338" w:type="dxa"/>
          </w:tcPr>
          <w:p w14:paraId="4C46B771" w14:textId="77777777" w:rsidR="000D705C" w:rsidRPr="00BB08AF" w:rsidRDefault="000D705C" w:rsidP="00BB08AF">
            <w:pPr>
              <w:spacing w:line="360" w:lineRule="auto"/>
              <w:jc w:val="center"/>
              <w:rPr>
                <w:rFonts w:ascii="Arial" w:hAnsi="Arial"/>
                <w:bCs/>
              </w:rPr>
            </w:pPr>
            <w:r w:rsidRPr="00BB08AF">
              <w:rPr>
                <w:rFonts w:ascii="Arial" w:hAnsi="Arial"/>
                <w:bCs/>
              </w:rPr>
              <w:t>75</w:t>
            </w:r>
          </w:p>
          <w:p w14:paraId="4FF8453D" w14:textId="77777777" w:rsidR="000D705C" w:rsidRPr="00BB08AF" w:rsidRDefault="000D705C" w:rsidP="00BB08AF">
            <w:pPr>
              <w:spacing w:line="360" w:lineRule="auto"/>
              <w:jc w:val="center"/>
              <w:rPr>
                <w:rFonts w:ascii="Arial" w:hAnsi="Arial"/>
                <w:bCs/>
              </w:rPr>
            </w:pPr>
            <w:r w:rsidRPr="00BB08AF">
              <w:rPr>
                <w:rFonts w:ascii="Arial" w:hAnsi="Arial"/>
                <w:bCs/>
              </w:rPr>
              <w:t>53</w:t>
            </w:r>
          </w:p>
          <w:p w14:paraId="0285112D" w14:textId="77777777" w:rsidR="000D705C" w:rsidRPr="00BB08AF" w:rsidRDefault="000D705C" w:rsidP="00BB08AF">
            <w:pPr>
              <w:spacing w:line="360" w:lineRule="auto"/>
              <w:jc w:val="center"/>
              <w:rPr>
                <w:rFonts w:ascii="Arial" w:hAnsi="Arial"/>
                <w:bCs/>
              </w:rPr>
            </w:pPr>
            <w:r w:rsidRPr="00BB08AF">
              <w:rPr>
                <w:rFonts w:ascii="Arial" w:hAnsi="Arial"/>
                <w:bCs/>
              </w:rPr>
              <w:t>58</w:t>
            </w:r>
          </w:p>
          <w:p w14:paraId="45F0A0EC" w14:textId="77777777" w:rsidR="000D705C" w:rsidRPr="00BB08AF" w:rsidRDefault="000D705C" w:rsidP="00BB08AF">
            <w:pPr>
              <w:spacing w:line="360" w:lineRule="auto"/>
              <w:jc w:val="center"/>
              <w:rPr>
                <w:rFonts w:ascii="Arial" w:hAnsi="Arial"/>
                <w:bCs/>
              </w:rPr>
            </w:pPr>
            <w:r w:rsidRPr="00BB08AF">
              <w:rPr>
                <w:rFonts w:ascii="Arial" w:hAnsi="Arial"/>
                <w:bCs/>
              </w:rPr>
              <w:t>49</w:t>
            </w:r>
          </w:p>
          <w:p w14:paraId="3B5A52B5" w14:textId="77777777" w:rsidR="000D705C" w:rsidRPr="00BB08AF" w:rsidRDefault="000D705C" w:rsidP="00BB08AF">
            <w:pPr>
              <w:spacing w:line="360" w:lineRule="auto"/>
              <w:jc w:val="center"/>
              <w:rPr>
                <w:rFonts w:ascii="Arial" w:hAnsi="Arial"/>
                <w:bCs/>
              </w:rPr>
            </w:pPr>
            <w:r w:rsidRPr="00BB08AF">
              <w:rPr>
                <w:rFonts w:ascii="Arial" w:hAnsi="Arial"/>
                <w:bCs/>
              </w:rPr>
              <w:t>277</w:t>
            </w:r>
          </w:p>
        </w:tc>
        <w:tc>
          <w:tcPr>
            <w:tcW w:w="2338" w:type="dxa"/>
          </w:tcPr>
          <w:p w14:paraId="1323B37D" w14:textId="77777777" w:rsidR="000D705C" w:rsidRPr="00BB08AF" w:rsidRDefault="000D705C" w:rsidP="00BB08AF">
            <w:pPr>
              <w:spacing w:line="360" w:lineRule="auto"/>
              <w:jc w:val="center"/>
              <w:rPr>
                <w:rFonts w:ascii="Arial" w:hAnsi="Arial"/>
                <w:bCs/>
              </w:rPr>
            </w:pPr>
            <w:r w:rsidRPr="00BB08AF">
              <w:rPr>
                <w:rFonts w:ascii="Arial" w:hAnsi="Arial"/>
                <w:bCs/>
              </w:rPr>
              <w:t>14.6</w:t>
            </w:r>
          </w:p>
          <w:p w14:paraId="5BA96BB2" w14:textId="77777777" w:rsidR="000D705C" w:rsidRPr="00BB08AF" w:rsidRDefault="000D705C" w:rsidP="00BB08AF">
            <w:pPr>
              <w:spacing w:line="360" w:lineRule="auto"/>
              <w:jc w:val="center"/>
              <w:rPr>
                <w:rFonts w:ascii="Arial" w:hAnsi="Arial"/>
                <w:bCs/>
              </w:rPr>
            </w:pPr>
            <w:r w:rsidRPr="00BB08AF">
              <w:rPr>
                <w:rFonts w:ascii="Arial" w:hAnsi="Arial"/>
                <w:bCs/>
              </w:rPr>
              <w:t>10.4</w:t>
            </w:r>
          </w:p>
          <w:p w14:paraId="0D9568BA" w14:textId="77777777" w:rsidR="000D705C" w:rsidRPr="00BB08AF" w:rsidRDefault="000D705C" w:rsidP="00BB08AF">
            <w:pPr>
              <w:spacing w:line="360" w:lineRule="auto"/>
              <w:jc w:val="center"/>
              <w:rPr>
                <w:rFonts w:ascii="Arial" w:hAnsi="Arial"/>
                <w:bCs/>
              </w:rPr>
            </w:pPr>
            <w:r w:rsidRPr="00BB08AF">
              <w:rPr>
                <w:rFonts w:ascii="Arial" w:hAnsi="Arial"/>
                <w:bCs/>
              </w:rPr>
              <w:t>11.3</w:t>
            </w:r>
          </w:p>
          <w:p w14:paraId="37DF71FA" w14:textId="77777777" w:rsidR="000D705C" w:rsidRPr="00BB08AF" w:rsidRDefault="000D705C" w:rsidP="00BB08AF">
            <w:pPr>
              <w:spacing w:line="360" w:lineRule="auto"/>
              <w:jc w:val="center"/>
              <w:rPr>
                <w:rFonts w:ascii="Arial" w:hAnsi="Arial"/>
                <w:bCs/>
              </w:rPr>
            </w:pPr>
            <w:r w:rsidRPr="00BB08AF">
              <w:rPr>
                <w:rFonts w:ascii="Arial" w:hAnsi="Arial"/>
                <w:bCs/>
              </w:rPr>
              <w:t>9.6</w:t>
            </w:r>
          </w:p>
          <w:p w14:paraId="12244576" w14:textId="77777777" w:rsidR="000D705C" w:rsidRPr="00BB08AF" w:rsidRDefault="000D705C" w:rsidP="00BB08AF">
            <w:pPr>
              <w:spacing w:line="360" w:lineRule="auto"/>
              <w:jc w:val="center"/>
              <w:rPr>
                <w:rFonts w:ascii="Arial" w:hAnsi="Arial"/>
                <w:bCs/>
              </w:rPr>
            </w:pPr>
            <w:r w:rsidRPr="00BB08AF">
              <w:rPr>
                <w:rFonts w:ascii="Arial" w:hAnsi="Arial"/>
                <w:bCs/>
              </w:rPr>
              <w:t>54.1</w:t>
            </w:r>
          </w:p>
        </w:tc>
      </w:tr>
      <w:tr w:rsidR="000D705C" w:rsidRPr="000D705C" w14:paraId="66705BF4" w14:textId="77777777" w:rsidTr="00BB08AF">
        <w:tc>
          <w:tcPr>
            <w:tcW w:w="1885" w:type="dxa"/>
          </w:tcPr>
          <w:p w14:paraId="78C740E1" w14:textId="77777777" w:rsidR="000D705C" w:rsidRPr="00BB08AF" w:rsidRDefault="000D705C" w:rsidP="00BB08AF">
            <w:pPr>
              <w:spacing w:line="360" w:lineRule="auto"/>
              <w:jc w:val="lowKashida"/>
              <w:rPr>
                <w:rFonts w:ascii="Arial" w:hAnsi="Arial"/>
              </w:rPr>
            </w:pPr>
            <w:r w:rsidRPr="00BB08AF">
              <w:rPr>
                <w:rFonts w:ascii="Arial" w:hAnsi="Arial"/>
              </w:rPr>
              <w:t>Education level</w:t>
            </w:r>
          </w:p>
        </w:tc>
        <w:tc>
          <w:tcPr>
            <w:tcW w:w="2789" w:type="dxa"/>
          </w:tcPr>
          <w:p w14:paraId="0F10E669" w14:textId="77777777" w:rsidR="000D705C" w:rsidRPr="00BB08AF" w:rsidRDefault="000D705C" w:rsidP="00BB08AF">
            <w:pPr>
              <w:spacing w:line="360" w:lineRule="auto"/>
              <w:jc w:val="lowKashida"/>
              <w:rPr>
                <w:rFonts w:ascii="Arial" w:hAnsi="Arial"/>
                <w:bCs/>
              </w:rPr>
            </w:pPr>
            <w:r w:rsidRPr="00BB08AF">
              <w:rPr>
                <w:rFonts w:ascii="Arial" w:hAnsi="Arial"/>
                <w:bCs/>
              </w:rPr>
              <w:t>PhD</w:t>
            </w:r>
          </w:p>
          <w:p w14:paraId="16640890" w14:textId="77777777" w:rsidR="000D705C" w:rsidRPr="00BB08AF" w:rsidRDefault="000D705C" w:rsidP="00BB08AF">
            <w:pPr>
              <w:spacing w:line="360" w:lineRule="auto"/>
              <w:jc w:val="lowKashida"/>
              <w:rPr>
                <w:rFonts w:ascii="Arial" w:hAnsi="Arial"/>
                <w:bCs/>
              </w:rPr>
            </w:pPr>
            <w:r w:rsidRPr="00BB08AF">
              <w:rPr>
                <w:rFonts w:ascii="Arial" w:hAnsi="Arial"/>
                <w:bCs/>
              </w:rPr>
              <w:t>High Diploma</w:t>
            </w:r>
          </w:p>
          <w:p w14:paraId="16A93B8E" w14:textId="77777777" w:rsidR="000D705C" w:rsidRPr="00BB08AF" w:rsidRDefault="000D705C" w:rsidP="00BB08AF">
            <w:pPr>
              <w:spacing w:line="360" w:lineRule="auto"/>
              <w:jc w:val="lowKashida"/>
              <w:rPr>
                <w:rFonts w:ascii="Arial" w:hAnsi="Arial"/>
                <w:bCs/>
              </w:rPr>
            </w:pPr>
            <w:r w:rsidRPr="00BB08AF">
              <w:rPr>
                <w:rFonts w:ascii="Arial" w:hAnsi="Arial"/>
                <w:bCs/>
              </w:rPr>
              <w:t>Master</w:t>
            </w:r>
          </w:p>
          <w:p w14:paraId="755E75BF" w14:textId="77777777" w:rsidR="000D705C" w:rsidRPr="00BB08AF" w:rsidRDefault="000D705C" w:rsidP="00BB08AF">
            <w:pPr>
              <w:spacing w:line="360" w:lineRule="auto"/>
              <w:jc w:val="lowKashida"/>
              <w:rPr>
                <w:rFonts w:ascii="Arial" w:hAnsi="Arial"/>
                <w:bCs/>
              </w:rPr>
            </w:pPr>
            <w:r w:rsidRPr="00BB08AF">
              <w:rPr>
                <w:rFonts w:ascii="Arial" w:hAnsi="Arial"/>
                <w:bCs/>
              </w:rPr>
              <w:t>Bachelor's</w:t>
            </w:r>
          </w:p>
          <w:p w14:paraId="43D8254F" w14:textId="77777777" w:rsidR="000D705C" w:rsidRPr="00BB08AF" w:rsidRDefault="000D705C" w:rsidP="00BB08AF">
            <w:pPr>
              <w:spacing w:line="360" w:lineRule="auto"/>
              <w:jc w:val="lowKashida"/>
              <w:rPr>
                <w:rFonts w:ascii="Arial" w:hAnsi="Arial"/>
                <w:bCs/>
              </w:rPr>
            </w:pPr>
            <w:r w:rsidRPr="00BB08AF">
              <w:rPr>
                <w:rFonts w:ascii="Arial" w:hAnsi="Arial"/>
                <w:bCs/>
              </w:rPr>
              <w:t>Diploma</w:t>
            </w:r>
          </w:p>
          <w:p w14:paraId="561C2A87" w14:textId="77777777" w:rsidR="000D705C" w:rsidRPr="00BB08AF" w:rsidRDefault="000D705C" w:rsidP="00BB08AF">
            <w:pPr>
              <w:spacing w:line="360" w:lineRule="auto"/>
              <w:jc w:val="lowKashida"/>
              <w:rPr>
                <w:rFonts w:ascii="Arial" w:hAnsi="Arial"/>
                <w:bCs/>
              </w:rPr>
            </w:pPr>
            <w:r w:rsidRPr="00BB08AF">
              <w:rPr>
                <w:rFonts w:ascii="Arial" w:hAnsi="Arial"/>
                <w:bCs/>
              </w:rPr>
              <w:t>Secondary school</w:t>
            </w:r>
          </w:p>
          <w:p w14:paraId="11986D4A" w14:textId="77777777" w:rsidR="000D705C" w:rsidRPr="00BB08AF" w:rsidRDefault="000D705C" w:rsidP="00BB08AF">
            <w:pPr>
              <w:spacing w:line="360" w:lineRule="auto"/>
              <w:jc w:val="lowKashida"/>
              <w:rPr>
                <w:rFonts w:ascii="Arial" w:hAnsi="Arial"/>
                <w:bCs/>
              </w:rPr>
            </w:pPr>
            <w:r w:rsidRPr="00BB08AF">
              <w:rPr>
                <w:rFonts w:ascii="Arial" w:hAnsi="Arial"/>
                <w:bCs/>
              </w:rPr>
              <w:t>&lt;Secondary school</w:t>
            </w:r>
          </w:p>
        </w:tc>
        <w:tc>
          <w:tcPr>
            <w:tcW w:w="2338" w:type="dxa"/>
          </w:tcPr>
          <w:p w14:paraId="1FA5671B" w14:textId="77777777" w:rsidR="000D705C" w:rsidRPr="00BB08AF" w:rsidRDefault="000D705C" w:rsidP="00BB08AF">
            <w:pPr>
              <w:spacing w:line="360" w:lineRule="auto"/>
              <w:jc w:val="center"/>
              <w:rPr>
                <w:rFonts w:ascii="Arial" w:hAnsi="Arial"/>
                <w:bCs/>
              </w:rPr>
            </w:pPr>
            <w:r w:rsidRPr="00BB08AF">
              <w:rPr>
                <w:rFonts w:ascii="Arial" w:hAnsi="Arial"/>
                <w:bCs/>
              </w:rPr>
              <w:t>3</w:t>
            </w:r>
          </w:p>
          <w:p w14:paraId="27714BA1" w14:textId="77777777" w:rsidR="000D705C" w:rsidRPr="00BB08AF" w:rsidRDefault="000D705C" w:rsidP="00BB08AF">
            <w:pPr>
              <w:spacing w:line="360" w:lineRule="auto"/>
              <w:jc w:val="center"/>
              <w:rPr>
                <w:rFonts w:ascii="Arial" w:hAnsi="Arial"/>
                <w:bCs/>
              </w:rPr>
            </w:pPr>
            <w:r w:rsidRPr="00BB08AF">
              <w:rPr>
                <w:rFonts w:ascii="Arial" w:hAnsi="Arial"/>
                <w:bCs/>
              </w:rPr>
              <w:t>5</w:t>
            </w:r>
          </w:p>
          <w:p w14:paraId="406F2AA4" w14:textId="77777777" w:rsidR="000D705C" w:rsidRPr="00BB08AF" w:rsidRDefault="000D705C" w:rsidP="00BB08AF">
            <w:pPr>
              <w:spacing w:line="360" w:lineRule="auto"/>
              <w:jc w:val="center"/>
              <w:rPr>
                <w:rFonts w:ascii="Arial" w:hAnsi="Arial"/>
                <w:bCs/>
              </w:rPr>
            </w:pPr>
            <w:r w:rsidRPr="00BB08AF">
              <w:rPr>
                <w:rFonts w:ascii="Arial" w:hAnsi="Arial"/>
                <w:bCs/>
              </w:rPr>
              <w:t>4</w:t>
            </w:r>
          </w:p>
          <w:p w14:paraId="03C3B68A" w14:textId="77777777" w:rsidR="000D705C" w:rsidRPr="00BB08AF" w:rsidRDefault="000D705C" w:rsidP="00BB08AF">
            <w:pPr>
              <w:spacing w:line="360" w:lineRule="auto"/>
              <w:jc w:val="center"/>
              <w:rPr>
                <w:rFonts w:ascii="Arial" w:hAnsi="Arial"/>
                <w:bCs/>
              </w:rPr>
            </w:pPr>
            <w:r w:rsidRPr="00BB08AF">
              <w:rPr>
                <w:rFonts w:ascii="Arial" w:hAnsi="Arial"/>
                <w:bCs/>
              </w:rPr>
              <w:t>82</w:t>
            </w:r>
          </w:p>
          <w:p w14:paraId="063E8143" w14:textId="77777777" w:rsidR="000D705C" w:rsidRPr="00BB08AF" w:rsidRDefault="000D705C" w:rsidP="00BB08AF">
            <w:pPr>
              <w:spacing w:line="360" w:lineRule="auto"/>
              <w:jc w:val="center"/>
              <w:rPr>
                <w:rFonts w:ascii="Arial" w:hAnsi="Arial"/>
                <w:bCs/>
              </w:rPr>
            </w:pPr>
            <w:r w:rsidRPr="00BB08AF">
              <w:rPr>
                <w:rFonts w:ascii="Arial" w:hAnsi="Arial"/>
                <w:bCs/>
              </w:rPr>
              <w:t>50</w:t>
            </w:r>
          </w:p>
          <w:p w14:paraId="26F19280" w14:textId="77777777" w:rsidR="000D705C" w:rsidRPr="00BB08AF" w:rsidRDefault="000D705C" w:rsidP="00BB08AF">
            <w:pPr>
              <w:spacing w:line="360" w:lineRule="auto"/>
              <w:jc w:val="center"/>
              <w:rPr>
                <w:rFonts w:ascii="Arial" w:hAnsi="Arial"/>
                <w:bCs/>
              </w:rPr>
            </w:pPr>
            <w:r w:rsidRPr="00BB08AF">
              <w:rPr>
                <w:rFonts w:ascii="Arial" w:hAnsi="Arial"/>
                <w:bCs/>
              </w:rPr>
              <w:t>135</w:t>
            </w:r>
          </w:p>
          <w:p w14:paraId="1C8E03F5" w14:textId="77777777" w:rsidR="000D705C" w:rsidRPr="00BB08AF" w:rsidRDefault="000D705C" w:rsidP="00BB08AF">
            <w:pPr>
              <w:spacing w:line="360" w:lineRule="auto"/>
              <w:jc w:val="center"/>
              <w:rPr>
                <w:rFonts w:ascii="Arial" w:hAnsi="Arial"/>
                <w:bCs/>
              </w:rPr>
            </w:pPr>
            <w:r w:rsidRPr="00BB08AF">
              <w:rPr>
                <w:rFonts w:ascii="Arial" w:hAnsi="Arial"/>
                <w:bCs/>
              </w:rPr>
              <w:t>233</w:t>
            </w:r>
          </w:p>
        </w:tc>
        <w:tc>
          <w:tcPr>
            <w:tcW w:w="2338" w:type="dxa"/>
          </w:tcPr>
          <w:p w14:paraId="0F3A7E1C" w14:textId="77777777" w:rsidR="000D705C" w:rsidRPr="00BB08AF" w:rsidRDefault="000D705C" w:rsidP="00BB08AF">
            <w:pPr>
              <w:spacing w:line="360" w:lineRule="auto"/>
              <w:jc w:val="center"/>
              <w:rPr>
                <w:rFonts w:ascii="Arial" w:hAnsi="Arial"/>
                <w:bCs/>
              </w:rPr>
            </w:pPr>
            <w:r w:rsidRPr="00BB08AF">
              <w:rPr>
                <w:rFonts w:ascii="Arial" w:hAnsi="Arial"/>
                <w:bCs/>
              </w:rPr>
              <w:t>0.6</w:t>
            </w:r>
          </w:p>
          <w:p w14:paraId="5204C32D" w14:textId="77777777" w:rsidR="000D705C" w:rsidRPr="00BB08AF" w:rsidRDefault="000D705C" w:rsidP="00BB08AF">
            <w:pPr>
              <w:spacing w:line="360" w:lineRule="auto"/>
              <w:jc w:val="center"/>
              <w:rPr>
                <w:rFonts w:ascii="Arial" w:hAnsi="Arial"/>
                <w:bCs/>
              </w:rPr>
            </w:pPr>
            <w:r w:rsidRPr="00BB08AF">
              <w:rPr>
                <w:rFonts w:ascii="Arial" w:hAnsi="Arial"/>
                <w:bCs/>
              </w:rPr>
              <w:t>1.0</w:t>
            </w:r>
          </w:p>
          <w:p w14:paraId="1BC0685F" w14:textId="77777777" w:rsidR="000D705C" w:rsidRPr="00BB08AF" w:rsidRDefault="000D705C" w:rsidP="00BB08AF">
            <w:pPr>
              <w:spacing w:line="360" w:lineRule="auto"/>
              <w:jc w:val="center"/>
              <w:rPr>
                <w:rFonts w:ascii="Arial" w:hAnsi="Arial"/>
                <w:bCs/>
              </w:rPr>
            </w:pPr>
            <w:r w:rsidRPr="00BB08AF">
              <w:rPr>
                <w:rFonts w:ascii="Arial" w:hAnsi="Arial"/>
                <w:bCs/>
              </w:rPr>
              <w:t>0.8</w:t>
            </w:r>
          </w:p>
          <w:p w14:paraId="3F70C1E1" w14:textId="77777777" w:rsidR="000D705C" w:rsidRPr="00BB08AF" w:rsidRDefault="000D705C" w:rsidP="00BB08AF">
            <w:pPr>
              <w:spacing w:line="360" w:lineRule="auto"/>
              <w:jc w:val="center"/>
              <w:rPr>
                <w:rFonts w:ascii="Arial" w:hAnsi="Arial"/>
                <w:bCs/>
              </w:rPr>
            </w:pPr>
            <w:r w:rsidRPr="00BB08AF">
              <w:rPr>
                <w:rFonts w:ascii="Arial" w:hAnsi="Arial"/>
                <w:bCs/>
              </w:rPr>
              <w:t>16.0</w:t>
            </w:r>
          </w:p>
          <w:p w14:paraId="63CAA582" w14:textId="77777777" w:rsidR="000D705C" w:rsidRPr="00BB08AF" w:rsidRDefault="000D705C" w:rsidP="00BB08AF">
            <w:pPr>
              <w:spacing w:line="360" w:lineRule="auto"/>
              <w:jc w:val="center"/>
              <w:rPr>
                <w:rFonts w:ascii="Arial" w:hAnsi="Arial"/>
                <w:bCs/>
              </w:rPr>
            </w:pPr>
            <w:r w:rsidRPr="00BB08AF">
              <w:rPr>
                <w:rFonts w:ascii="Arial" w:hAnsi="Arial"/>
                <w:bCs/>
              </w:rPr>
              <w:t>9.8</w:t>
            </w:r>
          </w:p>
          <w:p w14:paraId="703C6515" w14:textId="77777777" w:rsidR="000D705C" w:rsidRPr="00BB08AF" w:rsidRDefault="000D705C" w:rsidP="00BB08AF">
            <w:pPr>
              <w:spacing w:line="360" w:lineRule="auto"/>
              <w:jc w:val="center"/>
              <w:rPr>
                <w:rFonts w:ascii="Arial" w:hAnsi="Arial"/>
                <w:bCs/>
              </w:rPr>
            </w:pPr>
            <w:r w:rsidRPr="00BB08AF">
              <w:rPr>
                <w:rFonts w:ascii="Arial" w:hAnsi="Arial"/>
                <w:bCs/>
              </w:rPr>
              <w:t>26.4</w:t>
            </w:r>
          </w:p>
          <w:p w14:paraId="57FED64E" w14:textId="77777777" w:rsidR="000D705C" w:rsidRPr="00BB08AF" w:rsidRDefault="000D705C" w:rsidP="00BB08AF">
            <w:pPr>
              <w:spacing w:line="360" w:lineRule="auto"/>
              <w:jc w:val="center"/>
              <w:rPr>
                <w:rFonts w:ascii="Arial" w:hAnsi="Arial"/>
                <w:bCs/>
              </w:rPr>
            </w:pPr>
            <w:r w:rsidRPr="00BB08AF">
              <w:rPr>
                <w:rFonts w:ascii="Arial" w:hAnsi="Arial"/>
                <w:bCs/>
              </w:rPr>
              <w:t>45.5</w:t>
            </w:r>
          </w:p>
        </w:tc>
      </w:tr>
    </w:tbl>
    <w:p w14:paraId="7F8495E0" w14:textId="77777777" w:rsidR="000D705C" w:rsidRPr="000D705C" w:rsidRDefault="000D705C" w:rsidP="000D705C">
      <w:pPr>
        <w:spacing w:line="360" w:lineRule="auto"/>
        <w:jc w:val="lowKashida"/>
        <w:rPr>
          <w:rFonts w:ascii="Times New Roman" w:hAnsi="Times New Roman" w:cs="Times New Roman"/>
          <w:bCs/>
          <w:sz w:val="24"/>
          <w:szCs w:val="24"/>
        </w:rPr>
      </w:pPr>
    </w:p>
    <w:p w14:paraId="1C76A458" w14:textId="77777777" w:rsidR="000D705C" w:rsidRPr="000D705C" w:rsidRDefault="000D705C" w:rsidP="000D705C">
      <w:pPr>
        <w:spacing w:line="360" w:lineRule="auto"/>
        <w:jc w:val="lowKashida"/>
        <w:rPr>
          <w:rFonts w:ascii="Times New Roman" w:hAnsi="Times New Roman" w:cs="Times New Roman"/>
          <w:bCs/>
          <w:sz w:val="24"/>
          <w:szCs w:val="24"/>
        </w:rPr>
      </w:pPr>
      <w:r w:rsidRPr="000D705C">
        <w:rPr>
          <w:rFonts w:ascii="Times New Roman" w:hAnsi="Times New Roman" w:cs="Times New Roman"/>
          <w:b/>
          <w:sz w:val="24"/>
          <w:szCs w:val="24"/>
        </w:rPr>
        <w:t>Table 1:</w:t>
      </w:r>
      <w:r w:rsidRPr="000D705C">
        <w:rPr>
          <w:rFonts w:ascii="Times New Roman" w:hAnsi="Times New Roman" w:cs="Times New Roman"/>
          <w:bCs/>
          <w:sz w:val="24"/>
          <w:szCs w:val="24"/>
        </w:rPr>
        <w:t xml:space="preserve"> Demographic distribution of the study participants (n=512).</w:t>
      </w:r>
    </w:p>
    <w:p w14:paraId="0E8B8216" w14:textId="77777777" w:rsidR="000D705C" w:rsidRPr="000D705C" w:rsidRDefault="000D705C" w:rsidP="000D705C">
      <w:pPr>
        <w:spacing w:line="360" w:lineRule="auto"/>
        <w:jc w:val="lowKashida"/>
        <w:rPr>
          <w:rFonts w:ascii="Times New Roman" w:hAnsi="Times New Roman" w:cs="Times New Roman"/>
          <w:bCs/>
          <w:sz w:val="24"/>
          <w:szCs w:val="24"/>
        </w:rPr>
      </w:pPr>
    </w:p>
    <w:p w14:paraId="3BA13BDB" w14:textId="77777777" w:rsidR="000D705C" w:rsidRPr="000D705C" w:rsidRDefault="000D705C" w:rsidP="000D705C">
      <w:pPr>
        <w:spacing w:line="360" w:lineRule="auto"/>
        <w:jc w:val="lowKashida"/>
        <w:rPr>
          <w:rFonts w:ascii="Times New Roman" w:hAnsi="Times New Roman" w:cs="Times New Roman"/>
          <w:bCs/>
          <w:sz w:val="24"/>
          <w:szCs w:val="24"/>
        </w:rPr>
      </w:pPr>
    </w:p>
    <w:p w14:paraId="33821D9F" w14:textId="77777777" w:rsidR="000D705C" w:rsidRPr="000D705C" w:rsidRDefault="000D705C" w:rsidP="000D705C">
      <w:pPr>
        <w:spacing w:line="360" w:lineRule="auto"/>
        <w:jc w:val="lowKashida"/>
        <w:rPr>
          <w:rFonts w:ascii="Times New Roman" w:hAnsi="Times New Roman" w:cs="Times New Roman"/>
          <w:bCs/>
          <w:sz w:val="24"/>
          <w:szCs w:val="24"/>
        </w:rPr>
      </w:pPr>
    </w:p>
    <w:p w14:paraId="21B7272B" w14:textId="77777777" w:rsidR="000D705C" w:rsidRPr="000D705C" w:rsidRDefault="000D705C" w:rsidP="000D705C">
      <w:pPr>
        <w:spacing w:line="360" w:lineRule="auto"/>
        <w:jc w:val="lowKashida"/>
        <w:rPr>
          <w:rFonts w:ascii="Times New Roman" w:hAnsi="Times New Roman" w:cs="Times New Roman"/>
          <w:bCs/>
          <w:sz w:val="24"/>
          <w:szCs w:val="24"/>
        </w:rPr>
      </w:pPr>
    </w:p>
    <w:p w14:paraId="0A665E43" w14:textId="77777777" w:rsidR="000D705C" w:rsidRPr="000D705C" w:rsidRDefault="000D705C" w:rsidP="000D705C">
      <w:pPr>
        <w:spacing w:line="360" w:lineRule="auto"/>
        <w:jc w:val="lowKashida"/>
        <w:rPr>
          <w:rFonts w:ascii="Times New Roman" w:hAnsi="Times New Roman" w:cs="Times New Roman"/>
          <w:bCs/>
          <w:sz w:val="24"/>
          <w:szCs w:val="24"/>
        </w:rPr>
      </w:pPr>
    </w:p>
    <w:p w14:paraId="143AE850" w14:textId="77777777" w:rsidR="000D705C" w:rsidRPr="000D705C" w:rsidRDefault="000D705C" w:rsidP="000D705C">
      <w:pPr>
        <w:spacing w:line="360" w:lineRule="auto"/>
        <w:jc w:val="lowKashida"/>
        <w:rPr>
          <w:rFonts w:ascii="Times New Roman" w:hAnsi="Times New Roman" w:cs="Times New Roman"/>
          <w:bCs/>
          <w:sz w:val="24"/>
          <w:szCs w:val="24"/>
        </w:rPr>
      </w:pPr>
    </w:p>
    <w:p w14:paraId="32EF12D7" w14:textId="77777777" w:rsidR="000D705C" w:rsidRPr="000D705C" w:rsidRDefault="000D705C" w:rsidP="000D705C">
      <w:pPr>
        <w:spacing w:line="360" w:lineRule="auto"/>
        <w:jc w:val="lowKashida"/>
        <w:rPr>
          <w:rFonts w:ascii="Times New Roman" w:hAnsi="Times New Roman" w:cs="Times New Roman"/>
          <w:bCs/>
          <w:sz w:val="24"/>
          <w:szCs w:val="24"/>
        </w:rPr>
      </w:pPr>
    </w:p>
    <w:tbl>
      <w:tblPr>
        <w:tblW w:w="0" w:type="auto"/>
        <w:tblBorders>
          <w:top w:val="single" w:sz="4" w:space="0" w:color="7F7F7F"/>
          <w:bottom w:val="single" w:sz="4" w:space="0" w:color="7F7F7F"/>
        </w:tblBorders>
        <w:tblLook w:val="0620" w:firstRow="1" w:lastRow="0" w:firstColumn="0" w:lastColumn="0" w:noHBand="1" w:noVBand="1"/>
      </w:tblPr>
      <w:tblGrid>
        <w:gridCol w:w="1825"/>
        <w:gridCol w:w="2167"/>
        <w:gridCol w:w="2216"/>
        <w:gridCol w:w="1594"/>
        <w:gridCol w:w="1548"/>
      </w:tblGrid>
      <w:tr w:rsidR="000D705C" w:rsidRPr="000D705C" w14:paraId="0FBB3EBD" w14:textId="77777777" w:rsidTr="00BB08AF">
        <w:tc>
          <w:tcPr>
            <w:tcW w:w="1825" w:type="dxa"/>
            <w:tcBorders>
              <w:bottom w:val="single" w:sz="4" w:space="0" w:color="7F7F7F"/>
            </w:tcBorders>
          </w:tcPr>
          <w:p w14:paraId="18B28A6A" w14:textId="77777777" w:rsidR="000D705C" w:rsidRPr="00BB08AF" w:rsidRDefault="000D705C" w:rsidP="00BB08AF">
            <w:pPr>
              <w:spacing w:line="360" w:lineRule="auto"/>
              <w:jc w:val="lowKashida"/>
              <w:rPr>
                <w:rFonts w:ascii="Arial" w:hAnsi="Arial"/>
                <w:b/>
                <w:bCs/>
                <w:sz w:val="24"/>
                <w:szCs w:val="24"/>
              </w:rPr>
            </w:pPr>
            <w:r w:rsidRPr="00BB08AF">
              <w:rPr>
                <w:rFonts w:ascii="Arial" w:hAnsi="Arial"/>
                <w:b/>
                <w:bCs/>
                <w:sz w:val="24"/>
                <w:szCs w:val="24"/>
              </w:rPr>
              <w:t>Variable</w:t>
            </w:r>
          </w:p>
        </w:tc>
        <w:tc>
          <w:tcPr>
            <w:tcW w:w="2167" w:type="dxa"/>
            <w:tcBorders>
              <w:bottom w:val="single" w:sz="4" w:space="0" w:color="7F7F7F"/>
            </w:tcBorders>
          </w:tcPr>
          <w:p w14:paraId="1474C2DA" w14:textId="77777777" w:rsidR="000D705C" w:rsidRPr="00BB08AF" w:rsidRDefault="000D705C" w:rsidP="00BB08AF">
            <w:pPr>
              <w:spacing w:line="360" w:lineRule="auto"/>
              <w:jc w:val="lowKashida"/>
              <w:rPr>
                <w:rFonts w:ascii="Arial" w:hAnsi="Arial"/>
                <w:b/>
                <w:bCs/>
                <w:sz w:val="24"/>
                <w:szCs w:val="24"/>
              </w:rPr>
            </w:pPr>
            <w:r w:rsidRPr="00BB08AF">
              <w:rPr>
                <w:rFonts w:ascii="Arial" w:hAnsi="Arial"/>
                <w:b/>
                <w:bCs/>
                <w:sz w:val="24"/>
                <w:szCs w:val="24"/>
              </w:rPr>
              <w:t>Category</w:t>
            </w:r>
          </w:p>
        </w:tc>
        <w:tc>
          <w:tcPr>
            <w:tcW w:w="2216" w:type="dxa"/>
            <w:tcBorders>
              <w:bottom w:val="single" w:sz="4" w:space="0" w:color="7F7F7F"/>
            </w:tcBorders>
          </w:tcPr>
          <w:p w14:paraId="5E63DD77" w14:textId="77777777" w:rsidR="000D705C" w:rsidRPr="00BB08AF" w:rsidRDefault="000D705C" w:rsidP="00BB08AF">
            <w:pPr>
              <w:spacing w:line="360" w:lineRule="auto"/>
              <w:jc w:val="center"/>
              <w:rPr>
                <w:rFonts w:ascii="Arial" w:hAnsi="Arial"/>
                <w:b/>
                <w:bCs/>
                <w:sz w:val="24"/>
                <w:szCs w:val="24"/>
              </w:rPr>
            </w:pPr>
            <w:r w:rsidRPr="00BB08AF">
              <w:rPr>
                <w:rFonts w:ascii="Arial" w:hAnsi="Arial"/>
                <w:b/>
                <w:bCs/>
                <w:sz w:val="24"/>
                <w:szCs w:val="24"/>
              </w:rPr>
              <w:t>Positive IHA</w:t>
            </w:r>
          </w:p>
          <w:p w14:paraId="383407E1" w14:textId="77777777" w:rsidR="000D705C" w:rsidRPr="00BB08AF" w:rsidRDefault="000D705C" w:rsidP="00BB08AF">
            <w:pPr>
              <w:spacing w:line="360" w:lineRule="auto"/>
              <w:jc w:val="center"/>
              <w:rPr>
                <w:rFonts w:ascii="Arial" w:hAnsi="Arial"/>
                <w:b/>
                <w:bCs/>
                <w:sz w:val="24"/>
                <w:szCs w:val="24"/>
              </w:rPr>
            </w:pPr>
            <w:r w:rsidRPr="00BB08AF">
              <w:rPr>
                <w:rFonts w:ascii="Arial" w:hAnsi="Arial"/>
                <w:b/>
                <w:bCs/>
                <w:sz w:val="24"/>
                <w:szCs w:val="24"/>
              </w:rPr>
              <w:t>Number and (%)</w:t>
            </w:r>
          </w:p>
        </w:tc>
        <w:tc>
          <w:tcPr>
            <w:tcW w:w="1594" w:type="dxa"/>
            <w:tcBorders>
              <w:bottom w:val="single" w:sz="4" w:space="0" w:color="7F7F7F"/>
            </w:tcBorders>
          </w:tcPr>
          <w:p w14:paraId="3F1F20EC" w14:textId="77777777" w:rsidR="000D705C" w:rsidRPr="00BB08AF" w:rsidRDefault="000D705C" w:rsidP="00BB08AF">
            <w:pPr>
              <w:spacing w:line="360" w:lineRule="auto"/>
              <w:jc w:val="center"/>
              <w:rPr>
                <w:rFonts w:ascii="Arial" w:hAnsi="Arial"/>
                <w:b/>
                <w:bCs/>
                <w:sz w:val="24"/>
                <w:szCs w:val="24"/>
              </w:rPr>
            </w:pPr>
            <w:r w:rsidRPr="00BB08AF">
              <w:rPr>
                <w:rFonts w:ascii="Arial" w:hAnsi="Arial"/>
                <w:b/>
                <w:bCs/>
                <w:sz w:val="24"/>
                <w:szCs w:val="24"/>
              </w:rPr>
              <w:t>X²</w:t>
            </w:r>
          </w:p>
        </w:tc>
        <w:tc>
          <w:tcPr>
            <w:tcW w:w="1548" w:type="dxa"/>
            <w:tcBorders>
              <w:bottom w:val="single" w:sz="4" w:space="0" w:color="7F7F7F"/>
            </w:tcBorders>
          </w:tcPr>
          <w:p w14:paraId="283EE3F0" w14:textId="77777777" w:rsidR="000D705C" w:rsidRPr="00BB08AF" w:rsidRDefault="000D705C" w:rsidP="00BB08AF">
            <w:pPr>
              <w:spacing w:line="360" w:lineRule="auto"/>
              <w:jc w:val="center"/>
              <w:rPr>
                <w:rFonts w:ascii="Arial" w:hAnsi="Arial"/>
                <w:b/>
                <w:bCs/>
                <w:sz w:val="24"/>
                <w:szCs w:val="24"/>
              </w:rPr>
            </w:pPr>
            <w:r w:rsidRPr="00BB08AF">
              <w:rPr>
                <w:rFonts w:ascii="Arial" w:hAnsi="Arial"/>
                <w:b/>
                <w:bCs/>
                <w:sz w:val="24"/>
                <w:szCs w:val="24"/>
              </w:rPr>
              <w:t>P value</w:t>
            </w:r>
          </w:p>
        </w:tc>
      </w:tr>
      <w:tr w:rsidR="000D705C" w:rsidRPr="000D705C" w14:paraId="6E08A9E5" w14:textId="77777777" w:rsidTr="00BB08AF">
        <w:tc>
          <w:tcPr>
            <w:tcW w:w="1825" w:type="dxa"/>
          </w:tcPr>
          <w:p w14:paraId="1D629641" w14:textId="77777777" w:rsidR="000D705C" w:rsidRPr="00BB08AF" w:rsidRDefault="000D705C" w:rsidP="00BB08AF">
            <w:pPr>
              <w:spacing w:line="360" w:lineRule="auto"/>
              <w:jc w:val="lowKashida"/>
              <w:rPr>
                <w:rFonts w:ascii="Arial" w:hAnsi="Arial"/>
                <w:bCs/>
              </w:rPr>
            </w:pPr>
            <w:r w:rsidRPr="00BB08AF">
              <w:rPr>
                <w:rFonts w:ascii="Arial" w:hAnsi="Arial"/>
              </w:rPr>
              <w:t>Gender</w:t>
            </w:r>
          </w:p>
        </w:tc>
        <w:tc>
          <w:tcPr>
            <w:tcW w:w="2167" w:type="dxa"/>
          </w:tcPr>
          <w:p w14:paraId="6A2AFAED" w14:textId="77777777" w:rsidR="000D705C" w:rsidRPr="00BB08AF" w:rsidRDefault="000D705C" w:rsidP="00BB08AF">
            <w:pPr>
              <w:spacing w:line="360" w:lineRule="auto"/>
              <w:jc w:val="lowKashida"/>
              <w:rPr>
                <w:rFonts w:ascii="Arial" w:hAnsi="Arial"/>
              </w:rPr>
            </w:pPr>
            <w:r w:rsidRPr="00BB08AF">
              <w:rPr>
                <w:rFonts w:ascii="Arial" w:hAnsi="Arial"/>
              </w:rPr>
              <w:t xml:space="preserve">Male </w:t>
            </w:r>
          </w:p>
          <w:p w14:paraId="0DE94299" w14:textId="77777777" w:rsidR="000D705C" w:rsidRPr="00BB08AF" w:rsidRDefault="000D705C" w:rsidP="00BB08AF">
            <w:pPr>
              <w:spacing w:line="360" w:lineRule="auto"/>
              <w:jc w:val="lowKashida"/>
              <w:rPr>
                <w:rFonts w:ascii="Arial" w:hAnsi="Arial"/>
                <w:bCs/>
              </w:rPr>
            </w:pPr>
            <w:r w:rsidRPr="00BB08AF">
              <w:rPr>
                <w:rFonts w:ascii="Arial" w:hAnsi="Arial"/>
              </w:rPr>
              <w:t>Female</w:t>
            </w:r>
          </w:p>
        </w:tc>
        <w:tc>
          <w:tcPr>
            <w:tcW w:w="2216" w:type="dxa"/>
          </w:tcPr>
          <w:p w14:paraId="48AC9BA8" w14:textId="77777777" w:rsidR="000D705C" w:rsidRPr="00BB08AF" w:rsidRDefault="000D705C" w:rsidP="00BB08AF">
            <w:pPr>
              <w:spacing w:line="360" w:lineRule="auto"/>
              <w:jc w:val="center"/>
              <w:rPr>
                <w:rFonts w:ascii="Arial" w:hAnsi="Arial"/>
                <w:bCs/>
              </w:rPr>
            </w:pPr>
            <w:r w:rsidRPr="00BB08AF">
              <w:rPr>
                <w:rFonts w:ascii="Arial" w:hAnsi="Arial"/>
                <w:bCs/>
              </w:rPr>
              <w:t>9/167 (5.39)</w:t>
            </w:r>
          </w:p>
          <w:p w14:paraId="20DC5F17" w14:textId="77777777" w:rsidR="000D705C" w:rsidRPr="00BB08AF" w:rsidRDefault="000D705C" w:rsidP="00BB08AF">
            <w:pPr>
              <w:spacing w:line="360" w:lineRule="auto"/>
              <w:jc w:val="center"/>
              <w:rPr>
                <w:rFonts w:ascii="Arial" w:hAnsi="Arial"/>
                <w:bCs/>
              </w:rPr>
            </w:pPr>
            <w:r w:rsidRPr="00BB08AF">
              <w:rPr>
                <w:rFonts w:ascii="Arial" w:hAnsi="Arial"/>
                <w:bCs/>
              </w:rPr>
              <w:t>12/345 (3.48)</w:t>
            </w:r>
          </w:p>
        </w:tc>
        <w:tc>
          <w:tcPr>
            <w:tcW w:w="1594" w:type="dxa"/>
          </w:tcPr>
          <w:p w14:paraId="4138ADC7" w14:textId="77777777" w:rsidR="000D705C" w:rsidRPr="00BB08AF" w:rsidRDefault="000D705C" w:rsidP="00BB08AF">
            <w:pPr>
              <w:spacing w:line="360" w:lineRule="auto"/>
              <w:jc w:val="center"/>
              <w:rPr>
                <w:rFonts w:ascii="Arial" w:hAnsi="Arial"/>
                <w:bCs/>
              </w:rPr>
            </w:pPr>
            <w:r w:rsidRPr="00BB08AF">
              <w:rPr>
                <w:rFonts w:ascii="Arial" w:hAnsi="Arial"/>
                <w:bCs/>
              </w:rPr>
              <w:t>0.615</w:t>
            </w:r>
          </w:p>
        </w:tc>
        <w:tc>
          <w:tcPr>
            <w:tcW w:w="1548" w:type="dxa"/>
          </w:tcPr>
          <w:p w14:paraId="366F7C84" w14:textId="77777777" w:rsidR="000D705C" w:rsidRPr="00BB08AF" w:rsidRDefault="000D705C" w:rsidP="00BB08AF">
            <w:pPr>
              <w:spacing w:line="360" w:lineRule="auto"/>
              <w:jc w:val="center"/>
              <w:rPr>
                <w:rFonts w:ascii="Arial" w:hAnsi="Arial"/>
                <w:bCs/>
              </w:rPr>
            </w:pPr>
            <w:r w:rsidRPr="00BB08AF">
              <w:rPr>
                <w:rFonts w:ascii="Arial" w:hAnsi="Arial"/>
                <w:bCs/>
              </w:rPr>
              <w:t>0.433</w:t>
            </w:r>
          </w:p>
        </w:tc>
      </w:tr>
      <w:tr w:rsidR="000D705C" w:rsidRPr="000D705C" w14:paraId="42FDFB60" w14:textId="77777777" w:rsidTr="00BB08AF">
        <w:tc>
          <w:tcPr>
            <w:tcW w:w="1825" w:type="dxa"/>
          </w:tcPr>
          <w:p w14:paraId="5D6A9D24" w14:textId="77777777" w:rsidR="000D705C" w:rsidRPr="00BB08AF" w:rsidRDefault="000D705C" w:rsidP="00BB08AF">
            <w:pPr>
              <w:spacing w:line="360" w:lineRule="auto"/>
              <w:jc w:val="lowKashida"/>
              <w:rPr>
                <w:rFonts w:ascii="Arial" w:hAnsi="Arial"/>
                <w:bCs/>
              </w:rPr>
            </w:pPr>
            <w:r w:rsidRPr="00BB08AF">
              <w:rPr>
                <w:rFonts w:ascii="Arial" w:hAnsi="Arial"/>
              </w:rPr>
              <w:t>Age (Year)</w:t>
            </w:r>
          </w:p>
        </w:tc>
        <w:tc>
          <w:tcPr>
            <w:tcW w:w="2167" w:type="dxa"/>
          </w:tcPr>
          <w:p w14:paraId="5E1B5E18" w14:textId="77777777" w:rsidR="000D705C" w:rsidRPr="00BB08AF" w:rsidRDefault="000D705C" w:rsidP="00BB08AF">
            <w:pPr>
              <w:spacing w:line="360" w:lineRule="auto"/>
              <w:jc w:val="lowKashida"/>
              <w:rPr>
                <w:rFonts w:ascii="Arial" w:hAnsi="Arial"/>
                <w:bCs/>
              </w:rPr>
            </w:pPr>
            <w:r w:rsidRPr="00BB08AF">
              <w:rPr>
                <w:rFonts w:ascii="Arial" w:hAnsi="Arial"/>
                <w:bCs/>
              </w:rPr>
              <w:t>18-30</w:t>
            </w:r>
          </w:p>
          <w:p w14:paraId="5AF5ADC3" w14:textId="77777777" w:rsidR="000D705C" w:rsidRPr="00BB08AF" w:rsidRDefault="000D705C" w:rsidP="00BB08AF">
            <w:pPr>
              <w:spacing w:line="360" w:lineRule="auto"/>
              <w:jc w:val="lowKashida"/>
              <w:rPr>
                <w:rFonts w:ascii="Arial" w:hAnsi="Arial"/>
                <w:bCs/>
              </w:rPr>
            </w:pPr>
            <w:r w:rsidRPr="00BB08AF">
              <w:rPr>
                <w:rFonts w:ascii="Arial" w:hAnsi="Arial"/>
                <w:bCs/>
              </w:rPr>
              <w:t>31-51</w:t>
            </w:r>
          </w:p>
          <w:p w14:paraId="1E17F306" w14:textId="77777777" w:rsidR="000D705C" w:rsidRPr="00BB08AF" w:rsidRDefault="000D705C" w:rsidP="00BB08AF">
            <w:pPr>
              <w:spacing w:line="360" w:lineRule="auto"/>
              <w:jc w:val="lowKashida"/>
              <w:rPr>
                <w:rFonts w:ascii="Arial" w:hAnsi="Arial"/>
                <w:bCs/>
              </w:rPr>
            </w:pPr>
            <w:r w:rsidRPr="00BB08AF">
              <w:rPr>
                <w:rFonts w:ascii="Arial" w:hAnsi="Arial"/>
                <w:bCs/>
              </w:rPr>
              <w:t>52-80</w:t>
            </w:r>
          </w:p>
        </w:tc>
        <w:tc>
          <w:tcPr>
            <w:tcW w:w="2216" w:type="dxa"/>
          </w:tcPr>
          <w:p w14:paraId="17D2F736" w14:textId="77777777" w:rsidR="000D705C" w:rsidRPr="00BB08AF" w:rsidRDefault="000D705C" w:rsidP="00BB08AF">
            <w:pPr>
              <w:spacing w:line="360" w:lineRule="auto"/>
              <w:jc w:val="center"/>
              <w:rPr>
                <w:rFonts w:ascii="Arial" w:hAnsi="Arial"/>
                <w:bCs/>
              </w:rPr>
            </w:pPr>
            <w:r w:rsidRPr="00BB08AF">
              <w:rPr>
                <w:rFonts w:ascii="Arial" w:hAnsi="Arial"/>
                <w:bCs/>
              </w:rPr>
              <w:t>3/91 (3.29)</w:t>
            </w:r>
          </w:p>
          <w:p w14:paraId="136297C7" w14:textId="77777777" w:rsidR="000D705C" w:rsidRPr="00BB08AF" w:rsidRDefault="000D705C" w:rsidP="00BB08AF">
            <w:pPr>
              <w:spacing w:line="360" w:lineRule="auto"/>
              <w:jc w:val="center"/>
              <w:rPr>
                <w:rFonts w:ascii="Arial" w:hAnsi="Arial"/>
                <w:bCs/>
              </w:rPr>
            </w:pPr>
            <w:r w:rsidRPr="00BB08AF">
              <w:rPr>
                <w:rFonts w:ascii="Arial" w:hAnsi="Arial"/>
                <w:bCs/>
              </w:rPr>
              <w:t>12/269 (4.46)</w:t>
            </w:r>
          </w:p>
          <w:p w14:paraId="486579DF" w14:textId="77777777" w:rsidR="000D705C" w:rsidRPr="00BB08AF" w:rsidRDefault="000D705C" w:rsidP="00BB08AF">
            <w:pPr>
              <w:spacing w:line="360" w:lineRule="auto"/>
              <w:jc w:val="center"/>
              <w:rPr>
                <w:rFonts w:ascii="Arial" w:hAnsi="Arial"/>
                <w:bCs/>
              </w:rPr>
            </w:pPr>
            <w:r w:rsidRPr="00BB08AF">
              <w:rPr>
                <w:rFonts w:ascii="Arial" w:hAnsi="Arial"/>
                <w:bCs/>
              </w:rPr>
              <w:t>6/152 (3.94)</w:t>
            </w:r>
          </w:p>
        </w:tc>
        <w:tc>
          <w:tcPr>
            <w:tcW w:w="1594" w:type="dxa"/>
          </w:tcPr>
          <w:p w14:paraId="78012BE9" w14:textId="77777777" w:rsidR="000D705C" w:rsidRPr="00BB08AF" w:rsidRDefault="000D705C" w:rsidP="00BB08AF">
            <w:pPr>
              <w:spacing w:line="360" w:lineRule="auto"/>
              <w:jc w:val="center"/>
              <w:rPr>
                <w:rFonts w:ascii="Arial" w:hAnsi="Arial"/>
                <w:bCs/>
              </w:rPr>
            </w:pPr>
            <w:r w:rsidRPr="00BB08AF">
              <w:rPr>
                <w:rFonts w:ascii="Arial" w:hAnsi="Arial"/>
                <w:bCs/>
              </w:rPr>
              <w:t>0.256</w:t>
            </w:r>
          </w:p>
        </w:tc>
        <w:tc>
          <w:tcPr>
            <w:tcW w:w="1548" w:type="dxa"/>
          </w:tcPr>
          <w:p w14:paraId="5FFE89EC" w14:textId="77777777" w:rsidR="000D705C" w:rsidRPr="00BB08AF" w:rsidRDefault="000D705C" w:rsidP="00BB08AF">
            <w:pPr>
              <w:spacing w:line="360" w:lineRule="auto"/>
              <w:jc w:val="center"/>
              <w:rPr>
                <w:rFonts w:ascii="Arial" w:hAnsi="Arial"/>
                <w:bCs/>
              </w:rPr>
            </w:pPr>
            <w:r w:rsidRPr="00BB08AF">
              <w:rPr>
                <w:rFonts w:ascii="Arial" w:hAnsi="Arial"/>
                <w:bCs/>
              </w:rPr>
              <w:t>0.880</w:t>
            </w:r>
          </w:p>
        </w:tc>
      </w:tr>
      <w:tr w:rsidR="000D705C" w:rsidRPr="000D705C" w14:paraId="7A6252C4" w14:textId="77777777" w:rsidTr="00BB08AF">
        <w:tc>
          <w:tcPr>
            <w:tcW w:w="1825" w:type="dxa"/>
          </w:tcPr>
          <w:p w14:paraId="24A16725" w14:textId="77777777" w:rsidR="000D705C" w:rsidRPr="00BB08AF" w:rsidRDefault="000D705C" w:rsidP="00BB08AF">
            <w:pPr>
              <w:spacing w:line="360" w:lineRule="auto"/>
              <w:jc w:val="lowKashida"/>
              <w:rPr>
                <w:rFonts w:ascii="Arial" w:hAnsi="Arial"/>
                <w:bCs/>
              </w:rPr>
            </w:pPr>
            <w:r w:rsidRPr="00BB08AF">
              <w:rPr>
                <w:rFonts w:ascii="Arial" w:hAnsi="Arial"/>
              </w:rPr>
              <w:t>Region</w:t>
            </w:r>
          </w:p>
        </w:tc>
        <w:tc>
          <w:tcPr>
            <w:tcW w:w="2167" w:type="dxa"/>
          </w:tcPr>
          <w:p w14:paraId="5EFEC50A" w14:textId="77777777" w:rsidR="000D705C" w:rsidRPr="00BB08AF" w:rsidRDefault="000D705C" w:rsidP="00BB08AF">
            <w:pPr>
              <w:spacing w:line="360" w:lineRule="auto"/>
              <w:jc w:val="lowKashida"/>
              <w:rPr>
                <w:rFonts w:ascii="Arial" w:hAnsi="Arial"/>
                <w:bCs/>
              </w:rPr>
            </w:pPr>
            <w:r w:rsidRPr="00BB08AF">
              <w:rPr>
                <w:rFonts w:ascii="Arial" w:hAnsi="Arial"/>
                <w:bCs/>
              </w:rPr>
              <w:t>Al-</w:t>
            </w:r>
            <w:proofErr w:type="spellStart"/>
            <w:r w:rsidRPr="00BB08AF">
              <w:rPr>
                <w:rFonts w:ascii="Arial" w:hAnsi="Arial"/>
                <w:bCs/>
              </w:rPr>
              <w:t>khalidia</w:t>
            </w:r>
            <w:proofErr w:type="spellEnd"/>
          </w:p>
          <w:p w14:paraId="6ED9FF39" w14:textId="77777777" w:rsidR="000D705C" w:rsidRPr="00BB08AF" w:rsidRDefault="000D705C" w:rsidP="00BB08AF">
            <w:pPr>
              <w:spacing w:line="360" w:lineRule="auto"/>
              <w:jc w:val="lowKashida"/>
              <w:rPr>
                <w:rFonts w:ascii="Arial" w:hAnsi="Arial"/>
                <w:bCs/>
              </w:rPr>
            </w:pPr>
            <w:r w:rsidRPr="00BB08AF">
              <w:rPr>
                <w:rFonts w:ascii="Arial" w:hAnsi="Arial"/>
                <w:bCs/>
              </w:rPr>
              <w:t xml:space="preserve">Al-hay </w:t>
            </w:r>
            <w:proofErr w:type="spellStart"/>
            <w:r w:rsidRPr="00BB08AF">
              <w:rPr>
                <w:rFonts w:ascii="Arial" w:hAnsi="Arial"/>
                <w:bCs/>
              </w:rPr>
              <w:t>alsharqi</w:t>
            </w:r>
            <w:proofErr w:type="spellEnd"/>
          </w:p>
          <w:p w14:paraId="3C2131CE" w14:textId="77777777" w:rsidR="000D705C" w:rsidRPr="00BB08AF" w:rsidRDefault="000D705C" w:rsidP="00BB08AF">
            <w:pPr>
              <w:spacing w:line="360" w:lineRule="auto"/>
              <w:jc w:val="lowKashida"/>
              <w:rPr>
                <w:rFonts w:ascii="Arial" w:hAnsi="Arial"/>
                <w:bCs/>
              </w:rPr>
            </w:pPr>
            <w:r w:rsidRPr="00BB08AF">
              <w:rPr>
                <w:rFonts w:ascii="Arial" w:hAnsi="Arial"/>
                <w:bCs/>
              </w:rPr>
              <w:t xml:space="preserve">Al-hay </w:t>
            </w:r>
            <w:proofErr w:type="spellStart"/>
            <w:r w:rsidRPr="00BB08AF">
              <w:rPr>
                <w:rFonts w:ascii="Arial" w:hAnsi="Arial"/>
                <w:bCs/>
              </w:rPr>
              <w:t>aljanubi</w:t>
            </w:r>
            <w:proofErr w:type="spellEnd"/>
          </w:p>
          <w:p w14:paraId="60808EAA" w14:textId="77777777" w:rsidR="000D705C" w:rsidRPr="00BB08AF" w:rsidRDefault="000D705C" w:rsidP="00BB08AF">
            <w:pPr>
              <w:spacing w:line="360" w:lineRule="auto"/>
              <w:jc w:val="lowKashida"/>
              <w:rPr>
                <w:rFonts w:ascii="Arial" w:hAnsi="Arial"/>
                <w:bCs/>
              </w:rPr>
            </w:pPr>
            <w:r w:rsidRPr="00BB08AF">
              <w:rPr>
                <w:rFonts w:ascii="Arial" w:hAnsi="Arial"/>
                <w:bCs/>
              </w:rPr>
              <w:t>Hay al-</w:t>
            </w:r>
            <w:proofErr w:type="spellStart"/>
            <w:r w:rsidRPr="00BB08AF">
              <w:rPr>
                <w:rFonts w:ascii="Arial" w:hAnsi="Arial"/>
                <w:bCs/>
              </w:rPr>
              <w:t>hussein</w:t>
            </w:r>
            <w:proofErr w:type="spellEnd"/>
          </w:p>
          <w:p w14:paraId="3EEE0000" w14:textId="77777777" w:rsidR="000D705C" w:rsidRPr="00BB08AF" w:rsidRDefault="000D705C" w:rsidP="00BB08AF">
            <w:pPr>
              <w:spacing w:line="360" w:lineRule="auto"/>
              <w:jc w:val="lowKashida"/>
              <w:rPr>
                <w:rFonts w:ascii="Arial" w:hAnsi="Arial"/>
                <w:bCs/>
              </w:rPr>
            </w:pPr>
            <w:r w:rsidRPr="00BB08AF">
              <w:rPr>
                <w:rFonts w:ascii="Arial" w:hAnsi="Arial"/>
                <w:bCs/>
              </w:rPr>
              <w:t>Other surroundings areas</w:t>
            </w:r>
          </w:p>
        </w:tc>
        <w:tc>
          <w:tcPr>
            <w:tcW w:w="2216" w:type="dxa"/>
          </w:tcPr>
          <w:p w14:paraId="4B82DD96" w14:textId="77777777" w:rsidR="000D705C" w:rsidRPr="00BB08AF" w:rsidRDefault="000D705C" w:rsidP="00BB08AF">
            <w:pPr>
              <w:spacing w:line="360" w:lineRule="auto"/>
              <w:jc w:val="center"/>
              <w:rPr>
                <w:rFonts w:ascii="Arial" w:hAnsi="Arial"/>
                <w:bCs/>
              </w:rPr>
            </w:pPr>
            <w:r w:rsidRPr="00BB08AF">
              <w:rPr>
                <w:rFonts w:ascii="Arial" w:hAnsi="Arial"/>
                <w:bCs/>
              </w:rPr>
              <w:t>4/75 (5.33)</w:t>
            </w:r>
          </w:p>
          <w:p w14:paraId="767B984F" w14:textId="77777777" w:rsidR="000D705C" w:rsidRPr="00BB08AF" w:rsidRDefault="000D705C" w:rsidP="00BB08AF">
            <w:pPr>
              <w:spacing w:line="360" w:lineRule="auto"/>
              <w:jc w:val="center"/>
              <w:rPr>
                <w:rFonts w:ascii="Arial" w:hAnsi="Arial"/>
                <w:bCs/>
              </w:rPr>
            </w:pPr>
            <w:r w:rsidRPr="00BB08AF">
              <w:rPr>
                <w:rFonts w:ascii="Arial" w:hAnsi="Arial"/>
                <w:bCs/>
              </w:rPr>
              <w:t>3/53 (5.66)</w:t>
            </w:r>
          </w:p>
          <w:p w14:paraId="7E8F0036" w14:textId="77777777" w:rsidR="000D705C" w:rsidRPr="00BB08AF" w:rsidRDefault="000D705C" w:rsidP="00BB08AF">
            <w:pPr>
              <w:spacing w:line="360" w:lineRule="auto"/>
              <w:jc w:val="center"/>
              <w:rPr>
                <w:rFonts w:ascii="Arial" w:hAnsi="Arial"/>
                <w:bCs/>
              </w:rPr>
            </w:pPr>
            <w:r w:rsidRPr="00BB08AF">
              <w:rPr>
                <w:rFonts w:ascii="Arial" w:hAnsi="Arial"/>
                <w:bCs/>
              </w:rPr>
              <w:t>2/58 (3.44)</w:t>
            </w:r>
          </w:p>
          <w:p w14:paraId="4F081F03" w14:textId="77777777" w:rsidR="000D705C" w:rsidRPr="00BB08AF" w:rsidRDefault="000D705C" w:rsidP="00BB08AF">
            <w:pPr>
              <w:spacing w:line="360" w:lineRule="auto"/>
              <w:jc w:val="center"/>
              <w:rPr>
                <w:rFonts w:ascii="Arial" w:hAnsi="Arial"/>
                <w:bCs/>
              </w:rPr>
            </w:pPr>
            <w:r w:rsidRPr="00BB08AF">
              <w:rPr>
                <w:rFonts w:ascii="Arial" w:hAnsi="Arial"/>
                <w:bCs/>
              </w:rPr>
              <w:t>2/49 (4.08)</w:t>
            </w:r>
          </w:p>
          <w:p w14:paraId="059A98A0" w14:textId="77777777" w:rsidR="000D705C" w:rsidRPr="00BB08AF" w:rsidRDefault="000D705C" w:rsidP="00BB08AF">
            <w:pPr>
              <w:spacing w:line="360" w:lineRule="auto"/>
              <w:jc w:val="center"/>
              <w:rPr>
                <w:rFonts w:ascii="Arial" w:hAnsi="Arial"/>
                <w:bCs/>
              </w:rPr>
            </w:pPr>
            <w:r w:rsidRPr="00BB08AF">
              <w:rPr>
                <w:rFonts w:ascii="Arial" w:hAnsi="Arial"/>
                <w:bCs/>
              </w:rPr>
              <w:t>10/277 (3.61)</w:t>
            </w:r>
          </w:p>
        </w:tc>
        <w:tc>
          <w:tcPr>
            <w:tcW w:w="1594" w:type="dxa"/>
          </w:tcPr>
          <w:p w14:paraId="16DDE022" w14:textId="77777777" w:rsidR="000D705C" w:rsidRPr="00BB08AF" w:rsidRDefault="000D705C" w:rsidP="00BB08AF">
            <w:pPr>
              <w:spacing w:line="360" w:lineRule="auto"/>
              <w:jc w:val="center"/>
              <w:rPr>
                <w:rFonts w:ascii="Arial" w:hAnsi="Arial"/>
                <w:bCs/>
              </w:rPr>
            </w:pPr>
            <w:r w:rsidRPr="00BB08AF">
              <w:rPr>
                <w:rFonts w:ascii="Arial" w:hAnsi="Arial"/>
                <w:bCs/>
              </w:rPr>
              <w:t>0.803</w:t>
            </w:r>
          </w:p>
        </w:tc>
        <w:tc>
          <w:tcPr>
            <w:tcW w:w="1548" w:type="dxa"/>
          </w:tcPr>
          <w:p w14:paraId="58EC400F" w14:textId="77777777" w:rsidR="000D705C" w:rsidRPr="00BB08AF" w:rsidRDefault="000D705C" w:rsidP="00BB08AF">
            <w:pPr>
              <w:spacing w:line="360" w:lineRule="auto"/>
              <w:jc w:val="center"/>
              <w:rPr>
                <w:rFonts w:ascii="Arial" w:hAnsi="Arial"/>
                <w:bCs/>
              </w:rPr>
            </w:pPr>
            <w:r w:rsidRPr="00BB08AF">
              <w:rPr>
                <w:rFonts w:ascii="Arial" w:hAnsi="Arial"/>
                <w:bCs/>
              </w:rPr>
              <w:t>0.938</w:t>
            </w:r>
          </w:p>
        </w:tc>
      </w:tr>
      <w:tr w:rsidR="000D705C" w:rsidRPr="000D705C" w14:paraId="1373AC24" w14:textId="77777777" w:rsidTr="00BB08AF">
        <w:tc>
          <w:tcPr>
            <w:tcW w:w="1825" w:type="dxa"/>
          </w:tcPr>
          <w:p w14:paraId="290E28CF" w14:textId="77777777" w:rsidR="000D705C" w:rsidRPr="00BB08AF" w:rsidRDefault="000D705C" w:rsidP="00BB08AF">
            <w:pPr>
              <w:spacing w:line="360" w:lineRule="auto"/>
              <w:jc w:val="lowKashida"/>
              <w:rPr>
                <w:rFonts w:ascii="Arial" w:hAnsi="Arial"/>
              </w:rPr>
            </w:pPr>
            <w:r w:rsidRPr="00BB08AF">
              <w:rPr>
                <w:rFonts w:ascii="Arial" w:hAnsi="Arial"/>
              </w:rPr>
              <w:t>Education level</w:t>
            </w:r>
          </w:p>
        </w:tc>
        <w:tc>
          <w:tcPr>
            <w:tcW w:w="2167" w:type="dxa"/>
          </w:tcPr>
          <w:p w14:paraId="1F404D91" w14:textId="77777777" w:rsidR="000D705C" w:rsidRPr="00BB08AF" w:rsidRDefault="000D705C" w:rsidP="00BB08AF">
            <w:pPr>
              <w:spacing w:line="360" w:lineRule="auto"/>
              <w:jc w:val="lowKashida"/>
              <w:rPr>
                <w:rFonts w:ascii="Arial" w:hAnsi="Arial"/>
                <w:bCs/>
              </w:rPr>
            </w:pPr>
            <w:r w:rsidRPr="00BB08AF">
              <w:rPr>
                <w:rFonts w:ascii="Arial" w:hAnsi="Arial"/>
                <w:bCs/>
              </w:rPr>
              <w:t>PhD</w:t>
            </w:r>
          </w:p>
          <w:p w14:paraId="00EC6848" w14:textId="77777777" w:rsidR="000D705C" w:rsidRPr="00BB08AF" w:rsidRDefault="000D705C" w:rsidP="00BB08AF">
            <w:pPr>
              <w:spacing w:line="360" w:lineRule="auto"/>
              <w:jc w:val="lowKashida"/>
              <w:rPr>
                <w:rFonts w:ascii="Arial" w:hAnsi="Arial"/>
                <w:bCs/>
              </w:rPr>
            </w:pPr>
            <w:r w:rsidRPr="00BB08AF">
              <w:rPr>
                <w:rFonts w:ascii="Arial" w:hAnsi="Arial"/>
                <w:bCs/>
              </w:rPr>
              <w:t>High Diploma</w:t>
            </w:r>
          </w:p>
          <w:p w14:paraId="086932E7" w14:textId="77777777" w:rsidR="000D705C" w:rsidRPr="00BB08AF" w:rsidRDefault="000D705C" w:rsidP="00BB08AF">
            <w:pPr>
              <w:spacing w:line="360" w:lineRule="auto"/>
              <w:jc w:val="lowKashida"/>
              <w:rPr>
                <w:rFonts w:ascii="Arial" w:hAnsi="Arial"/>
                <w:bCs/>
              </w:rPr>
            </w:pPr>
            <w:r w:rsidRPr="00BB08AF">
              <w:rPr>
                <w:rFonts w:ascii="Arial" w:hAnsi="Arial"/>
                <w:bCs/>
              </w:rPr>
              <w:t>Master</w:t>
            </w:r>
          </w:p>
          <w:p w14:paraId="46D289DB" w14:textId="77777777" w:rsidR="000D705C" w:rsidRPr="00BB08AF" w:rsidRDefault="000D705C" w:rsidP="00BB08AF">
            <w:pPr>
              <w:spacing w:line="360" w:lineRule="auto"/>
              <w:jc w:val="lowKashida"/>
              <w:rPr>
                <w:rFonts w:ascii="Arial" w:hAnsi="Arial"/>
                <w:bCs/>
              </w:rPr>
            </w:pPr>
            <w:r w:rsidRPr="00BB08AF">
              <w:rPr>
                <w:rFonts w:ascii="Arial" w:hAnsi="Arial"/>
                <w:bCs/>
              </w:rPr>
              <w:t>Bachelor's</w:t>
            </w:r>
          </w:p>
          <w:p w14:paraId="15FF75E8" w14:textId="77777777" w:rsidR="000D705C" w:rsidRPr="00BB08AF" w:rsidRDefault="000D705C" w:rsidP="00BB08AF">
            <w:pPr>
              <w:spacing w:line="360" w:lineRule="auto"/>
              <w:jc w:val="lowKashida"/>
              <w:rPr>
                <w:rFonts w:ascii="Arial" w:hAnsi="Arial"/>
                <w:bCs/>
              </w:rPr>
            </w:pPr>
            <w:r w:rsidRPr="00BB08AF">
              <w:rPr>
                <w:rFonts w:ascii="Arial" w:hAnsi="Arial"/>
                <w:bCs/>
              </w:rPr>
              <w:t>Diploma</w:t>
            </w:r>
          </w:p>
          <w:p w14:paraId="045B1143" w14:textId="77777777" w:rsidR="000D705C" w:rsidRPr="00BB08AF" w:rsidRDefault="000D705C" w:rsidP="00BB08AF">
            <w:pPr>
              <w:spacing w:line="360" w:lineRule="auto"/>
              <w:jc w:val="lowKashida"/>
              <w:rPr>
                <w:rFonts w:ascii="Arial" w:hAnsi="Arial"/>
                <w:bCs/>
              </w:rPr>
            </w:pPr>
            <w:r w:rsidRPr="00BB08AF">
              <w:rPr>
                <w:rFonts w:ascii="Arial" w:hAnsi="Arial"/>
                <w:bCs/>
              </w:rPr>
              <w:t>Secondary school</w:t>
            </w:r>
          </w:p>
          <w:p w14:paraId="34B1F1DC" w14:textId="77777777" w:rsidR="000D705C" w:rsidRPr="00BB08AF" w:rsidRDefault="000D705C" w:rsidP="00BB08AF">
            <w:pPr>
              <w:spacing w:line="360" w:lineRule="auto"/>
              <w:jc w:val="lowKashida"/>
              <w:rPr>
                <w:rFonts w:ascii="Arial" w:hAnsi="Arial"/>
                <w:bCs/>
              </w:rPr>
            </w:pPr>
            <w:r w:rsidRPr="00BB08AF">
              <w:rPr>
                <w:rFonts w:ascii="Arial" w:hAnsi="Arial"/>
                <w:bCs/>
              </w:rPr>
              <w:t>&lt;Secondary school</w:t>
            </w:r>
          </w:p>
        </w:tc>
        <w:tc>
          <w:tcPr>
            <w:tcW w:w="2216" w:type="dxa"/>
          </w:tcPr>
          <w:p w14:paraId="29985971" w14:textId="77777777" w:rsidR="000D705C" w:rsidRPr="00BB08AF" w:rsidRDefault="000D705C" w:rsidP="00BB08AF">
            <w:pPr>
              <w:spacing w:line="360" w:lineRule="auto"/>
              <w:jc w:val="center"/>
              <w:rPr>
                <w:rFonts w:ascii="Arial" w:hAnsi="Arial"/>
                <w:bCs/>
              </w:rPr>
            </w:pPr>
            <w:r w:rsidRPr="00BB08AF">
              <w:rPr>
                <w:rFonts w:ascii="Arial" w:hAnsi="Arial"/>
                <w:bCs/>
              </w:rPr>
              <w:t>0/3 (0.0)</w:t>
            </w:r>
          </w:p>
          <w:p w14:paraId="54AC19B1" w14:textId="77777777" w:rsidR="000D705C" w:rsidRPr="00BB08AF" w:rsidRDefault="000D705C" w:rsidP="00BB08AF">
            <w:pPr>
              <w:spacing w:line="360" w:lineRule="auto"/>
              <w:jc w:val="center"/>
              <w:rPr>
                <w:rFonts w:ascii="Arial" w:hAnsi="Arial"/>
                <w:bCs/>
              </w:rPr>
            </w:pPr>
            <w:r w:rsidRPr="00BB08AF">
              <w:rPr>
                <w:rFonts w:ascii="Arial" w:hAnsi="Arial"/>
                <w:bCs/>
              </w:rPr>
              <w:t>0/5 (0.0)</w:t>
            </w:r>
          </w:p>
          <w:p w14:paraId="69628CBD" w14:textId="77777777" w:rsidR="000D705C" w:rsidRPr="00BB08AF" w:rsidRDefault="000D705C" w:rsidP="00BB08AF">
            <w:pPr>
              <w:spacing w:line="360" w:lineRule="auto"/>
              <w:jc w:val="center"/>
              <w:rPr>
                <w:rFonts w:ascii="Arial" w:hAnsi="Arial"/>
                <w:bCs/>
              </w:rPr>
            </w:pPr>
            <w:r w:rsidRPr="00BB08AF">
              <w:rPr>
                <w:rFonts w:ascii="Arial" w:hAnsi="Arial"/>
                <w:bCs/>
              </w:rPr>
              <w:t>0/4 (0.0)</w:t>
            </w:r>
          </w:p>
          <w:p w14:paraId="04BE2F04" w14:textId="77777777" w:rsidR="000D705C" w:rsidRPr="00BB08AF" w:rsidRDefault="000D705C" w:rsidP="00BB08AF">
            <w:pPr>
              <w:spacing w:line="360" w:lineRule="auto"/>
              <w:jc w:val="center"/>
              <w:rPr>
                <w:rFonts w:ascii="Arial" w:hAnsi="Arial"/>
                <w:bCs/>
              </w:rPr>
            </w:pPr>
            <w:r w:rsidRPr="00BB08AF">
              <w:rPr>
                <w:rFonts w:ascii="Arial" w:hAnsi="Arial"/>
                <w:bCs/>
              </w:rPr>
              <w:t>3/82 (3.65)</w:t>
            </w:r>
          </w:p>
          <w:p w14:paraId="0F1E65B4" w14:textId="77777777" w:rsidR="000D705C" w:rsidRPr="00BB08AF" w:rsidRDefault="000D705C" w:rsidP="00BB08AF">
            <w:pPr>
              <w:spacing w:line="360" w:lineRule="auto"/>
              <w:jc w:val="center"/>
              <w:rPr>
                <w:rFonts w:ascii="Arial" w:hAnsi="Arial"/>
                <w:bCs/>
              </w:rPr>
            </w:pPr>
            <w:r w:rsidRPr="00BB08AF">
              <w:rPr>
                <w:rFonts w:ascii="Arial" w:hAnsi="Arial"/>
                <w:bCs/>
              </w:rPr>
              <w:t>1/50 (2.0)</w:t>
            </w:r>
          </w:p>
          <w:p w14:paraId="1C30552D" w14:textId="77777777" w:rsidR="000D705C" w:rsidRPr="00BB08AF" w:rsidRDefault="000D705C" w:rsidP="00BB08AF">
            <w:pPr>
              <w:spacing w:line="360" w:lineRule="auto"/>
              <w:jc w:val="center"/>
              <w:rPr>
                <w:rFonts w:ascii="Arial" w:hAnsi="Arial"/>
                <w:bCs/>
              </w:rPr>
            </w:pPr>
            <w:r w:rsidRPr="00BB08AF">
              <w:rPr>
                <w:rFonts w:ascii="Arial" w:hAnsi="Arial"/>
                <w:bCs/>
              </w:rPr>
              <w:t>6/135 (4.44)</w:t>
            </w:r>
          </w:p>
          <w:p w14:paraId="05406E53" w14:textId="77777777" w:rsidR="000D705C" w:rsidRPr="00BB08AF" w:rsidRDefault="000D705C" w:rsidP="00BB08AF">
            <w:pPr>
              <w:spacing w:line="360" w:lineRule="auto"/>
              <w:jc w:val="center"/>
              <w:rPr>
                <w:rFonts w:ascii="Arial" w:hAnsi="Arial"/>
                <w:bCs/>
              </w:rPr>
            </w:pPr>
            <w:r w:rsidRPr="00BB08AF">
              <w:rPr>
                <w:rFonts w:ascii="Arial" w:hAnsi="Arial"/>
                <w:bCs/>
              </w:rPr>
              <w:t>12/233 (5.15)</w:t>
            </w:r>
          </w:p>
        </w:tc>
        <w:tc>
          <w:tcPr>
            <w:tcW w:w="1594" w:type="dxa"/>
          </w:tcPr>
          <w:p w14:paraId="13D52ADD" w14:textId="77777777" w:rsidR="000D705C" w:rsidRPr="00BB08AF" w:rsidRDefault="000D705C" w:rsidP="00BB08AF">
            <w:pPr>
              <w:spacing w:line="360" w:lineRule="auto"/>
              <w:jc w:val="center"/>
              <w:rPr>
                <w:rFonts w:ascii="Arial" w:hAnsi="Arial"/>
                <w:bCs/>
              </w:rPr>
            </w:pPr>
            <w:r w:rsidRPr="00BB08AF">
              <w:rPr>
                <w:rFonts w:ascii="Arial" w:hAnsi="Arial"/>
                <w:bCs/>
              </w:rPr>
              <w:t>3.008</w:t>
            </w:r>
          </w:p>
        </w:tc>
        <w:tc>
          <w:tcPr>
            <w:tcW w:w="1548" w:type="dxa"/>
          </w:tcPr>
          <w:p w14:paraId="73DA296A" w14:textId="77777777" w:rsidR="000D705C" w:rsidRPr="00BB08AF" w:rsidRDefault="000D705C" w:rsidP="00BB08AF">
            <w:pPr>
              <w:spacing w:line="360" w:lineRule="auto"/>
              <w:jc w:val="center"/>
              <w:rPr>
                <w:rFonts w:ascii="Arial" w:hAnsi="Arial"/>
                <w:bCs/>
              </w:rPr>
            </w:pPr>
            <w:r w:rsidRPr="00BB08AF">
              <w:rPr>
                <w:rFonts w:ascii="Arial" w:hAnsi="Arial"/>
                <w:bCs/>
              </w:rPr>
              <w:t>0.808</w:t>
            </w:r>
          </w:p>
        </w:tc>
      </w:tr>
    </w:tbl>
    <w:p w14:paraId="579F9274" w14:textId="77777777" w:rsidR="000D705C" w:rsidRPr="000D705C" w:rsidRDefault="000D705C" w:rsidP="000D705C">
      <w:pPr>
        <w:spacing w:line="360" w:lineRule="auto"/>
        <w:jc w:val="lowKashida"/>
        <w:rPr>
          <w:rFonts w:ascii="Times New Roman" w:hAnsi="Times New Roman" w:cs="Times New Roman"/>
          <w:bCs/>
          <w:sz w:val="24"/>
          <w:szCs w:val="24"/>
        </w:rPr>
      </w:pPr>
    </w:p>
    <w:p w14:paraId="1FC260E2" w14:textId="04A8957C" w:rsidR="000D705C" w:rsidRPr="000D705C" w:rsidRDefault="000D705C" w:rsidP="000D705C">
      <w:pPr>
        <w:spacing w:line="360" w:lineRule="auto"/>
        <w:jc w:val="both"/>
        <w:rPr>
          <w:rFonts w:ascii="Times New Roman" w:hAnsi="Times New Roman" w:cs="Times New Roman"/>
          <w:sz w:val="24"/>
          <w:szCs w:val="24"/>
        </w:rPr>
      </w:pPr>
      <w:r w:rsidRPr="000D705C">
        <w:rPr>
          <w:rFonts w:ascii="Times New Roman" w:hAnsi="Times New Roman" w:cs="Times New Roman"/>
          <w:b/>
          <w:bCs/>
          <w:sz w:val="24"/>
          <w:szCs w:val="24"/>
        </w:rPr>
        <w:t xml:space="preserve">Table 2: </w:t>
      </w:r>
      <w:r w:rsidRPr="000D705C">
        <w:rPr>
          <w:rFonts w:ascii="Times New Roman" w:hAnsi="Times New Roman" w:cs="Times New Roman"/>
          <w:sz w:val="24"/>
          <w:szCs w:val="24"/>
        </w:rPr>
        <w:t xml:space="preserve">HD IHA </w:t>
      </w:r>
      <w:proofErr w:type="spellStart"/>
      <w:r w:rsidRPr="000D705C">
        <w:rPr>
          <w:rFonts w:ascii="Times New Roman" w:hAnsi="Times New Roman" w:cs="Times New Roman"/>
          <w:sz w:val="24"/>
          <w:szCs w:val="24"/>
        </w:rPr>
        <w:t>ser</w:t>
      </w:r>
      <w:r w:rsidR="001D3DF4">
        <w:rPr>
          <w:rFonts w:ascii="Times New Roman" w:hAnsi="Times New Roman" w:cs="Times New Roman"/>
          <w:sz w:val="24"/>
          <w:szCs w:val="24"/>
        </w:rPr>
        <w:t>o</w:t>
      </w:r>
      <w:r w:rsidRPr="000D705C">
        <w:rPr>
          <w:rFonts w:ascii="Times New Roman" w:hAnsi="Times New Roman" w:cs="Times New Roman"/>
          <w:sz w:val="24"/>
          <w:szCs w:val="24"/>
        </w:rPr>
        <w:t>prevalence</w:t>
      </w:r>
      <w:proofErr w:type="spellEnd"/>
      <w:r w:rsidRPr="000D705C">
        <w:rPr>
          <w:rFonts w:ascii="Times New Roman" w:hAnsi="Times New Roman" w:cs="Times New Roman"/>
          <w:sz w:val="24"/>
          <w:szCs w:val="24"/>
        </w:rPr>
        <w:t xml:space="preserve"> according to participant gender, age category, region of residency and educational level. </w:t>
      </w:r>
    </w:p>
    <w:p w14:paraId="7F0B716D" w14:textId="77777777" w:rsidR="000D705C" w:rsidRPr="000D705C" w:rsidRDefault="000D705C" w:rsidP="000D705C">
      <w:pPr>
        <w:spacing w:line="360" w:lineRule="auto"/>
        <w:jc w:val="lowKashida"/>
        <w:rPr>
          <w:rFonts w:ascii="Times New Roman" w:hAnsi="Times New Roman" w:cs="Times New Roman"/>
          <w:bCs/>
          <w:sz w:val="24"/>
          <w:szCs w:val="24"/>
        </w:rPr>
      </w:pPr>
    </w:p>
    <w:p w14:paraId="750B4CB1" w14:textId="77777777" w:rsidR="000D705C" w:rsidRPr="000D705C" w:rsidRDefault="000D705C" w:rsidP="000D705C">
      <w:pPr>
        <w:spacing w:line="360" w:lineRule="auto"/>
        <w:jc w:val="lowKashida"/>
        <w:rPr>
          <w:rFonts w:ascii="Times New Roman" w:hAnsi="Times New Roman" w:cs="Times New Roman"/>
          <w:bCs/>
          <w:sz w:val="24"/>
          <w:szCs w:val="24"/>
        </w:rPr>
      </w:pPr>
    </w:p>
    <w:p w14:paraId="4D8A2A4C" w14:textId="77777777" w:rsidR="000D705C" w:rsidRPr="000D705C" w:rsidRDefault="000D705C" w:rsidP="000D705C">
      <w:pPr>
        <w:spacing w:line="360" w:lineRule="auto"/>
        <w:jc w:val="lowKashida"/>
        <w:rPr>
          <w:rFonts w:ascii="Times New Roman" w:hAnsi="Times New Roman" w:cs="Times New Roman"/>
          <w:bCs/>
          <w:sz w:val="24"/>
          <w:szCs w:val="24"/>
        </w:rPr>
      </w:pPr>
    </w:p>
    <w:p w14:paraId="48857329" w14:textId="77777777" w:rsidR="000D705C" w:rsidRPr="000D705C" w:rsidRDefault="000D705C" w:rsidP="000D705C">
      <w:pPr>
        <w:spacing w:line="360" w:lineRule="auto"/>
        <w:jc w:val="lowKashida"/>
        <w:rPr>
          <w:rFonts w:ascii="Times New Roman" w:hAnsi="Times New Roman" w:cs="Times New Roman"/>
          <w:bCs/>
          <w:sz w:val="24"/>
          <w:szCs w:val="24"/>
        </w:rPr>
      </w:pPr>
    </w:p>
    <w:p w14:paraId="429FC5A9" w14:textId="77777777" w:rsidR="000D705C" w:rsidRPr="000D705C" w:rsidRDefault="000D705C" w:rsidP="000D705C">
      <w:pPr>
        <w:spacing w:line="360" w:lineRule="auto"/>
        <w:jc w:val="lowKashida"/>
        <w:rPr>
          <w:rFonts w:ascii="Times New Roman" w:hAnsi="Times New Roman" w:cs="Times New Roman"/>
          <w:bCs/>
          <w:sz w:val="24"/>
          <w:szCs w:val="24"/>
        </w:rPr>
      </w:pPr>
    </w:p>
    <w:p w14:paraId="066EAF1A" w14:textId="77777777" w:rsidR="000D705C" w:rsidRPr="000D705C" w:rsidRDefault="000D705C" w:rsidP="000D705C">
      <w:pPr>
        <w:spacing w:line="360" w:lineRule="auto"/>
        <w:jc w:val="lowKashida"/>
        <w:rPr>
          <w:rFonts w:ascii="Times New Roman" w:hAnsi="Times New Roman" w:cs="Times New Roman"/>
          <w:bCs/>
          <w:sz w:val="24"/>
          <w:szCs w:val="24"/>
        </w:rPr>
      </w:pPr>
    </w:p>
    <w:p w14:paraId="5F402F97" w14:textId="77777777" w:rsidR="000D705C" w:rsidRPr="000D705C" w:rsidRDefault="000D705C" w:rsidP="000D705C">
      <w:pPr>
        <w:spacing w:line="360" w:lineRule="auto"/>
        <w:jc w:val="lowKashida"/>
        <w:rPr>
          <w:rFonts w:ascii="Times New Roman" w:hAnsi="Times New Roman" w:cs="Times New Roman"/>
          <w:bCs/>
          <w:sz w:val="24"/>
          <w:szCs w:val="24"/>
        </w:rPr>
      </w:pPr>
    </w:p>
    <w:p w14:paraId="3C6EA812" w14:textId="77777777" w:rsidR="000D705C" w:rsidRPr="000D705C" w:rsidRDefault="000D705C" w:rsidP="000D705C">
      <w:pPr>
        <w:spacing w:line="360" w:lineRule="auto"/>
        <w:jc w:val="lowKashida"/>
        <w:rPr>
          <w:rFonts w:ascii="Times New Roman" w:hAnsi="Times New Roman" w:cs="Times New Roman"/>
          <w:b/>
          <w:bCs/>
          <w:sz w:val="24"/>
          <w:szCs w:val="24"/>
        </w:rPr>
      </w:pPr>
    </w:p>
    <w:tbl>
      <w:tblPr>
        <w:tblW w:w="0" w:type="auto"/>
        <w:tblBorders>
          <w:top w:val="single" w:sz="4" w:space="0" w:color="7F7F7F"/>
          <w:bottom w:val="single" w:sz="4" w:space="0" w:color="7F7F7F"/>
        </w:tblBorders>
        <w:tblLook w:val="0620" w:firstRow="1" w:lastRow="0" w:firstColumn="0" w:lastColumn="0" w:noHBand="1" w:noVBand="1"/>
      </w:tblPr>
      <w:tblGrid>
        <w:gridCol w:w="2785"/>
        <w:gridCol w:w="1710"/>
        <w:gridCol w:w="2327"/>
      </w:tblGrid>
      <w:tr w:rsidR="000D705C" w:rsidRPr="000D705C" w14:paraId="4E039CC6" w14:textId="77777777" w:rsidTr="00BB08AF">
        <w:trPr>
          <w:trHeight w:val="512"/>
        </w:trPr>
        <w:tc>
          <w:tcPr>
            <w:tcW w:w="2785" w:type="dxa"/>
            <w:tcBorders>
              <w:bottom w:val="single" w:sz="4" w:space="0" w:color="7F7F7F"/>
            </w:tcBorders>
          </w:tcPr>
          <w:p w14:paraId="7C3289CF" w14:textId="77777777" w:rsidR="000D705C" w:rsidRPr="00BB08AF" w:rsidRDefault="000D705C" w:rsidP="00BB08AF">
            <w:pPr>
              <w:spacing w:line="360" w:lineRule="auto"/>
              <w:jc w:val="lowKashida"/>
              <w:rPr>
                <w:rFonts w:ascii="Arial" w:hAnsi="Arial"/>
                <w:b/>
                <w:bCs/>
                <w:sz w:val="24"/>
                <w:szCs w:val="24"/>
              </w:rPr>
            </w:pPr>
            <w:r w:rsidRPr="00BB08AF">
              <w:rPr>
                <w:rFonts w:ascii="Arial" w:hAnsi="Arial"/>
                <w:b/>
                <w:bCs/>
                <w:sz w:val="24"/>
                <w:szCs w:val="24"/>
              </w:rPr>
              <w:t xml:space="preserve">Symptom                                                                                        </w:t>
            </w:r>
          </w:p>
        </w:tc>
        <w:tc>
          <w:tcPr>
            <w:tcW w:w="1710" w:type="dxa"/>
            <w:tcBorders>
              <w:bottom w:val="single" w:sz="4" w:space="0" w:color="7F7F7F"/>
            </w:tcBorders>
          </w:tcPr>
          <w:p w14:paraId="39DDD125" w14:textId="77777777" w:rsidR="000D705C" w:rsidRPr="00BB08AF" w:rsidRDefault="000D705C" w:rsidP="00BB08AF">
            <w:pPr>
              <w:spacing w:line="360" w:lineRule="auto"/>
              <w:jc w:val="center"/>
              <w:rPr>
                <w:rFonts w:ascii="Arial" w:hAnsi="Arial"/>
                <w:b/>
                <w:bCs/>
                <w:sz w:val="24"/>
                <w:szCs w:val="24"/>
              </w:rPr>
            </w:pPr>
            <w:r w:rsidRPr="00BB08AF">
              <w:rPr>
                <w:rFonts w:ascii="Arial" w:hAnsi="Arial"/>
                <w:b/>
                <w:bCs/>
                <w:sz w:val="24"/>
                <w:szCs w:val="24"/>
              </w:rPr>
              <w:t>X²</w:t>
            </w:r>
          </w:p>
        </w:tc>
        <w:tc>
          <w:tcPr>
            <w:tcW w:w="2327" w:type="dxa"/>
            <w:tcBorders>
              <w:bottom w:val="single" w:sz="4" w:space="0" w:color="7F7F7F"/>
            </w:tcBorders>
          </w:tcPr>
          <w:p w14:paraId="0DAD5787" w14:textId="77777777" w:rsidR="000D705C" w:rsidRPr="00BB08AF" w:rsidRDefault="000D705C" w:rsidP="00BB08AF">
            <w:pPr>
              <w:spacing w:line="360" w:lineRule="auto"/>
              <w:jc w:val="center"/>
              <w:rPr>
                <w:rFonts w:ascii="Arial" w:hAnsi="Arial"/>
                <w:b/>
                <w:bCs/>
                <w:sz w:val="24"/>
                <w:szCs w:val="24"/>
              </w:rPr>
            </w:pPr>
            <w:r w:rsidRPr="00BB08AF">
              <w:rPr>
                <w:rFonts w:ascii="Arial" w:hAnsi="Arial"/>
                <w:b/>
                <w:bCs/>
                <w:sz w:val="24"/>
                <w:szCs w:val="24"/>
              </w:rPr>
              <w:t>P value</w:t>
            </w:r>
          </w:p>
        </w:tc>
      </w:tr>
      <w:tr w:rsidR="000D705C" w:rsidRPr="000D705C" w14:paraId="502A0CDA" w14:textId="77777777" w:rsidTr="00BB08AF">
        <w:trPr>
          <w:trHeight w:val="248"/>
        </w:trPr>
        <w:tc>
          <w:tcPr>
            <w:tcW w:w="2785" w:type="dxa"/>
          </w:tcPr>
          <w:p w14:paraId="7BA243C0" w14:textId="77777777" w:rsidR="000D705C" w:rsidRPr="00BB08AF" w:rsidRDefault="000D705C" w:rsidP="00BB08AF">
            <w:pPr>
              <w:spacing w:line="360" w:lineRule="auto"/>
              <w:jc w:val="lowKashida"/>
              <w:rPr>
                <w:rFonts w:ascii="Arial" w:hAnsi="Arial"/>
                <w:b/>
                <w:bCs/>
              </w:rPr>
            </w:pPr>
            <w:r w:rsidRPr="00BB08AF">
              <w:rPr>
                <w:rFonts w:ascii="Arial" w:hAnsi="Arial"/>
              </w:rPr>
              <w:t>Headache</w:t>
            </w:r>
          </w:p>
        </w:tc>
        <w:tc>
          <w:tcPr>
            <w:tcW w:w="1710" w:type="dxa"/>
          </w:tcPr>
          <w:p w14:paraId="1B0E0534" w14:textId="77777777" w:rsidR="000D705C" w:rsidRPr="00BB08AF" w:rsidRDefault="000D705C" w:rsidP="00BB08AF">
            <w:pPr>
              <w:spacing w:line="360" w:lineRule="auto"/>
              <w:jc w:val="center"/>
              <w:rPr>
                <w:rFonts w:ascii="Arial" w:hAnsi="Arial"/>
              </w:rPr>
            </w:pPr>
            <w:r w:rsidRPr="00BB08AF">
              <w:rPr>
                <w:rFonts w:ascii="Arial" w:hAnsi="Arial"/>
              </w:rPr>
              <w:t>0.219</w:t>
            </w:r>
          </w:p>
        </w:tc>
        <w:tc>
          <w:tcPr>
            <w:tcW w:w="2327" w:type="dxa"/>
          </w:tcPr>
          <w:p w14:paraId="03EA5776" w14:textId="77777777" w:rsidR="000D705C" w:rsidRPr="00BB08AF" w:rsidRDefault="000D705C" w:rsidP="00BB08AF">
            <w:pPr>
              <w:spacing w:line="360" w:lineRule="auto"/>
              <w:jc w:val="center"/>
              <w:rPr>
                <w:rFonts w:ascii="Arial" w:hAnsi="Arial"/>
              </w:rPr>
            </w:pPr>
            <w:r w:rsidRPr="00BB08AF">
              <w:rPr>
                <w:rFonts w:ascii="Arial" w:hAnsi="Arial"/>
              </w:rPr>
              <w:t>0.640</w:t>
            </w:r>
          </w:p>
        </w:tc>
      </w:tr>
      <w:tr w:rsidR="000D705C" w:rsidRPr="000D705C" w14:paraId="6A98B0EC" w14:textId="77777777" w:rsidTr="00BB08AF">
        <w:trPr>
          <w:trHeight w:val="497"/>
        </w:trPr>
        <w:tc>
          <w:tcPr>
            <w:tcW w:w="2785" w:type="dxa"/>
          </w:tcPr>
          <w:p w14:paraId="783BEFDE" w14:textId="77777777" w:rsidR="000D705C" w:rsidRPr="00BB08AF" w:rsidRDefault="000D705C" w:rsidP="00BB08AF">
            <w:pPr>
              <w:spacing w:line="360" w:lineRule="auto"/>
              <w:rPr>
                <w:rFonts w:ascii="Arial" w:hAnsi="Arial"/>
                <w:b/>
                <w:bCs/>
              </w:rPr>
            </w:pPr>
            <w:r w:rsidRPr="00BB08AF">
              <w:rPr>
                <w:rFonts w:ascii="Arial" w:hAnsi="Arial"/>
              </w:rPr>
              <w:t>Weakness and fatigue</w:t>
            </w:r>
          </w:p>
        </w:tc>
        <w:tc>
          <w:tcPr>
            <w:tcW w:w="1710" w:type="dxa"/>
          </w:tcPr>
          <w:p w14:paraId="2E6E0E56" w14:textId="77777777" w:rsidR="000D705C" w:rsidRPr="00BB08AF" w:rsidRDefault="000D705C" w:rsidP="00BB08AF">
            <w:pPr>
              <w:spacing w:line="360" w:lineRule="auto"/>
              <w:jc w:val="center"/>
              <w:rPr>
                <w:rFonts w:ascii="Arial" w:hAnsi="Arial"/>
              </w:rPr>
            </w:pPr>
            <w:r w:rsidRPr="00BB08AF">
              <w:rPr>
                <w:rFonts w:ascii="Arial" w:hAnsi="Arial"/>
              </w:rPr>
              <w:t>0.467</w:t>
            </w:r>
          </w:p>
        </w:tc>
        <w:tc>
          <w:tcPr>
            <w:tcW w:w="2327" w:type="dxa"/>
          </w:tcPr>
          <w:p w14:paraId="4F28C84A" w14:textId="77777777" w:rsidR="000D705C" w:rsidRPr="00BB08AF" w:rsidRDefault="000D705C" w:rsidP="00BB08AF">
            <w:pPr>
              <w:spacing w:line="360" w:lineRule="auto"/>
              <w:jc w:val="center"/>
              <w:rPr>
                <w:rFonts w:ascii="Arial" w:hAnsi="Arial"/>
              </w:rPr>
            </w:pPr>
            <w:r w:rsidRPr="00BB08AF">
              <w:rPr>
                <w:rFonts w:ascii="Arial" w:hAnsi="Arial"/>
              </w:rPr>
              <w:t>0.494</w:t>
            </w:r>
          </w:p>
        </w:tc>
      </w:tr>
      <w:tr w:rsidR="000D705C" w:rsidRPr="000D705C" w14:paraId="34EB28EB" w14:textId="77777777" w:rsidTr="00BB08AF">
        <w:trPr>
          <w:trHeight w:val="542"/>
        </w:trPr>
        <w:tc>
          <w:tcPr>
            <w:tcW w:w="2785" w:type="dxa"/>
          </w:tcPr>
          <w:p w14:paraId="7EC8391A" w14:textId="77777777" w:rsidR="000D705C" w:rsidRPr="00BB08AF" w:rsidRDefault="000D705C" w:rsidP="00BB08AF">
            <w:pPr>
              <w:spacing w:line="360" w:lineRule="auto"/>
              <w:rPr>
                <w:rFonts w:ascii="Arial" w:hAnsi="Arial"/>
                <w:b/>
                <w:bCs/>
              </w:rPr>
            </w:pPr>
            <w:r w:rsidRPr="00BB08AF">
              <w:rPr>
                <w:rFonts w:ascii="Arial" w:hAnsi="Arial"/>
              </w:rPr>
              <w:t>Shortness of breath</w:t>
            </w:r>
          </w:p>
        </w:tc>
        <w:tc>
          <w:tcPr>
            <w:tcW w:w="1710" w:type="dxa"/>
          </w:tcPr>
          <w:p w14:paraId="6243A5CF" w14:textId="77777777" w:rsidR="000D705C" w:rsidRPr="00BB08AF" w:rsidRDefault="000D705C" w:rsidP="00BB08AF">
            <w:pPr>
              <w:spacing w:line="360" w:lineRule="auto"/>
              <w:jc w:val="center"/>
              <w:rPr>
                <w:rFonts w:ascii="Arial" w:hAnsi="Arial"/>
              </w:rPr>
            </w:pPr>
            <w:r w:rsidRPr="00BB08AF">
              <w:rPr>
                <w:rFonts w:ascii="Arial" w:hAnsi="Arial"/>
              </w:rPr>
              <w:t>0.178</w:t>
            </w:r>
          </w:p>
        </w:tc>
        <w:tc>
          <w:tcPr>
            <w:tcW w:w="2327" w:type="dxa"/>
          </w:tcPr>
          <w:p w14:paraId="583CF0B5" w14:textId="77777777" w:rsidR="000D705C" w:rsidRPr="00BB08AF" w:rsidRDefault="000D705C" w:rsidP="00BB08AF">
            <w:pPr>
              <w:spacing w:line="360" w:lineRule="auto"/>
              <w:jc w:val="center"/>
              <w:rPr>
                <w:rFonts w:ascii="Arial" w:hAnsi="Arial"/>
              </w:rPr>
            </w:pPr>
            <w:r w:rsidRPr="00BB08AF">
              <w:rPr>
                <w:rFonts w:ascii="Arial" w:hAnsi="Arial"/>
              </w:rPr>
              <w:t>0.673</w:t>
            </w:r>
          </w:p>
        </w:tc>
      </w:tr>
      <w:tr w:rsidR="000D705C" w:rsidRPr="000D705C" w14:paraId="7565D978" w14:textId="77777777" w:rsidTr="00BB08AF">
        <w:trPr>
          <w:trHeight w:val="497"/>
        </w:trPr>
        <w:tc>
          <w:tcPr>
            <w:tcW w:w="2785" w:type="dxa"/>
          </w:tcPr>
          <w:p w14:paraId="3C8D9F0E" w14:textId="77777777" w:rsidR="000D705C" w:rsidRPr="00BB08AF" w:rsidRDefault="000D705C" w:rsidP="00BB08AF">
            <w:pPr>
              <w:spacing w:line="360" w:lineRule="auto"/>
              <w:jc w:val="lowKashida"/>
              <w:rPr>
                <w:rFonts w:ascii="Arial" w:hAnsi="Arial"/>
                <w:b/>
                <w:bCs/>
              </w:rPr>
            </w:pPr>
            <w:r w:rsidRPr="00BB08AF">
              <w:rPr>
                <w:rFonts w:ascii="Arial" w:hAnsi="Arial"/>
              </w:rPr>
              <w:t>Abdominal distension</w:t>
            </w:r>
          </w:p>
        </w:tc>
        <w:tc>
          <w:tcPr>
            <w:tcW w:w="1710" w:type="dxa"/>
          </w:tcPr>
          <w:p w14:paraId="201BB434" w14:textId="77777777" w:rsidR="000D705C" w:rsidRPr="00BB08AF" w:rsidRDefault="000D705C" w:rsidP="00BB08AF">
            <w:pPr>
              <w:spacing w:line="360" w:lineRule="auto"/>
              <w:jc w:val="center"/>
              <w:rPr>
                <w:rFonts w:ascii="Arial" w:hAnsi="Arial"/>
              </w:rPr>
            </w:pPr>
            <w:r w:rsidRPr="00BB08AF">
              <w:rPr>
                <w:rFonts w:ascii="Arial" w:hAnsi="Arial"/>
              </w:rPr>
              <w:t>0.000</w:t>
            </w:r>
          </w:p>
        </w:tc>
        <w:tc>
          <w:tcPr>
            <w:tcW w:w="2327" w:type="dxa"/>
          </w:tcPr>
          <w:p w14:paraId="61DCF9BE" w14:textId="77777777" w:rsidR="000D705C" w:rsidRPr="00BB08AF" w:rsidRDefault="000D705C" w:rsidP="00BB08AF">
            <w:pPr>
              <w:spacing w:line="360" w:lineRule="auto"/>
              <w:jc w:val="center"/>
              <w:rPr>
                <w:rFonts w:ascii="Arial" w:hAnsi="Arial"/>
              </w:rPr>
            </w:pPr>
            <w:r w:rsidRPr="00BB08AF">
              <w:rPr>
                <w:rFonts w:ascii="Arial" w:hAnsi="Arial"/>
              </w:rPr>
              <w:t>1.00</w:t>
            </w:r>
          </w:p>
        </w:tc>
      </w:tr>
      <w:tr w:rsidR="000D705C" w:rsidRPr="000D705C" w14:paraId="11E282BB" w14:textId="77777777" w:rsidTr="00BB08AF">
        <w:trPr>
          <w:trHeight w:val="263"/>
        </w:trPr>
        <w:tc>
          <w:tcPr>
            <w:tcW w:w="2785" w:type="dxa"/>
          </w:tcPr>
          <w:p w14:paraId="5F54BC90" w14:textId="77777777" w:rsidR="000D705C" w:rsidRPr="00BB08AF" w:rsidRDefault="000D705C" w:rsidP="00BB08AF">
            <w:pPr>
              <w:spacing w:line="360" w:lineRule="auto"/>
              <w:jc w:val="lowKashida"/>
              <w:rPr>
                <w:rFonts w:ascii="Arial" w:hAnsi="Arial"/>
                <w:b/>
                <w:bCs/>
              </w:rPr>
            </w:pPr>
            <w:r w:rsidRPr="00BB08AF">
              <w:rPr>
                <w:rFonts w:ascii="Arial" w:hAnsi="Arial"/>
              </w:rPr>
              <w:t>Diarrhea</w:t>
            </w:r>
          </w:p>
        </w:tc>
        <w:tc>
          <w:tcPr>
            <w:tcW w:w="1710" w:type="dxa"/>
          </w:tcPr>
          <w:p w14:paraId="50D2D6C6" w14:textId="77777777" w:rsidR="000D705C" w:rsidRPr="00BB08AF" w:rsidRDefault="000D705C" w:rsidP="00BB08AF">
            <w:pPr>
              <w:spacing w:line="360" w:lineRule="auto"/>
              <w:jc w:val="center"/>
              <w:rPr>
                <w:rFonts w:ascii="Arial" w:hAnsi="Arial"/>
              </w:rPr>
            </w:pPr>
            <w:r w:rsidRPr="00BB08AF">
              <w:rPr>
                <w:rFonts w:ascii="Arial" w:hAnsi="Arial"/>
              </w:rPr>
              <w:t>0.000</w:t>
            </w:r>
          </w:p>
        </w:tc>
        <w:tc>
          <w:tcPr>
            <w:tcW w:w="2327" w:type="dxa"/>
          </w:tcPr>
          <w:p w14:paraId="43864A70" w14:textId="77777777" w:rsidR="000D705C" w:rsidRPr="00BB08AF" w:rsidRDefault="000D705C" w:rsidP="00BB08AF">
            <w:pPr>
              <w:spacing w:line="360" w:lineRule="auto"/>
              <w:jc w:val="center"/>
              <w:rPr>
                <w:rFonts w:ascii="Arial" w:hAnsi="Arial"/>
              </w:rPr>
            </w:pPr>
            <w:r w:rsidRPr="00BB08AF">
              <w:rPr>
                <w:rFonts w:ascii="Arial" w:hAnsi="Arial"/>
              </w:rPr>
              <w:t>1.00</w:t>
            </w:r>
          </w:p>
        </w:tc>
      </w:tr>
      <w:tr w:rsidR="000D705C" w:rsidRPr="000D705C" w14:paraId="3AE0A10F" w14:textId="77777777" w:rsidTr="00BB08AF">
        <w:trPr>
          <w:trHeight w:val="263"/>
        </w:trPr>
        <w:tc>
          <w:tcPr>
            <w:tcW w:w="2785" w:type="dxa"/>
          </w:tcPr>
          <w:p w14:paraId="39BE03D2" w14:textId="77777777" w:rsidR="000D705C" w:rsidRPr="00BB08AF" w:rsidRDefault="000D705C" w:rsidP="00BB08AF">
            <w:pPr>
              <w:spacing w:line="360" w:lineRule="auto"/>
              <w:jc w:val="lowKashida"/>
              <w:rPr>
                <w:rFonts w:ascii="Arial" w:hAnsi="Arial"/>
                <w:b/>
                <w:bCs/>
              </w:rPr>
            </w:pPr>
            <w:r w:rsidRPr="00BB08AF">
              <w:rPr>
                <w:rFonts w:ascii="Arial" w:hAnsi="Arial"/>
              </w:rPr>
              <w:t>Vomiting</w:t>
            </w:r>
          </w:p>
        </w:tc>
        <w:tc>
          <w:tcPr>
            <w:tcW w:w="1710" w:type="dxa"/>
          </w:tcPr>
          <w:p w14:paraId="49A5587E" w14:textId="77777777" w:rsidR="000D705C" w:rsidRPr="00BB08AF" w:rsidRDefault="000D705C" w:rsidP="00BB08AF">
            <w:pPr>
              <w:spacing w:line="360" w:lineRule="auto"/>
              <w:jc w:val="center"/>
              <w:rPr>
                <w:rFonts w:ascii="Arial" w:hAnsi="Arial"/>
              </w:rPr>
            </w:pPr>
            <w:r w:rsidRPr="00BB08AF">
              <w:rPr>
                <w:rFonts w:ascii="Arial" w:hAnsi="Arial"/>
              </w:rPr>
              <w:t>0.030</w:t>
            </w:r>
          </w:p>
        </w:tc>
        <w:tc>
          <w:tcPr>
            <w:tcW w:w="2327" w:type="dxa"/>
          </w:tcPr>
          <w:p w14:paraId="6740C55E" w14:textId="77777777" w:rsidR="000D705C" w:rsidRPr="00BB08AF" w:rsidRDefault="000D705C" w:rsidP="00BB08AF">
            <w:pPr>
              <w:spacing w:line="360" w:lineRule="auto"/>
              <w:jc w:val="center"/>
              <w:rPr>
                <w:rFonts w:ascii="Arial" w:hAnsi="Arial"/>
              </w:rPr>
            </w:pPr>
            <w:r w:rsidRPr="00BB08AF">
              <w:rPr>
                <w:rFonts w:ascii="Arial" w:hAnsi="Arial"/>
              </w:rPr>
              <w:t>0.862</w:t>
            </w:r>
          </w:p>
        </w:tc>
      </w:tr>
      <w:tr w:rsidR="000D705C" w:rsidRPr="000D705C" w14:paraId="708B7A2D" w14:textId="77777777" w:rsidTr="00BB08AF">
        <w:trPr>
          <w:trHeight w:val="497"/>
        </w:trPr>
        <w:tc>
          <w:tcPr>
            <w:tcW w:w="2785" w:type="dxa"/>
          </w:tcPr>
          <w:p w14:paraId="568F843B" w14:textId="77777777" w:rsidR="000D705C" w:rsidRPr="00BB08AF" w:rsidRDefault="000D705C" w:rsidP="00BB08AF">
            <w:pPr>
              <w:spacing w:line="360" w:lineRule="auto"/>
              <w:jc w:val="lowKashida"/>
              <w:rPr>
                <w:rFonts w:ascii="Arial" w:hAnsi="Arial"/>
                <w:b/>
                <w:bCs/>
              </w:rPr>
            </w:pPr>
            <w:r w:rsidRPr="00BB08AF">
              <w:rPr>
                <w:rFonts w:ascii="Arial" w:hAnsi="Arial"/>
              </w:rPr>
              <w:t>Unexplained weight loss</w:t>
            </w:r>
          </w:p>
        </w:tc>
        <w:tc>
          <w:tcPr>
            <w:tcW w:w="1710" w:type="dxa"/>
          </w:tcPr>
          <w:p w14:paraId="5AD0A5B9" w14:textId="77777777" w:rsidR="000D705C" w:rsidRPr="00BB08AF" w:rsidRDefault="000D705C" w:rsidP="00BB08AF">
            <w:pPr>
              <w:spacing w:line="360" w:lineRule="auto"/>
              <w:jc w:val="center"/>
              <w:rPr>
                <w:rFonts w:ascii="Arial" w:hAnsi="Arial"/>
              </w:rPr>
            </w:pPr>
            <w:r w:rsidRPr="00BB08AF">
              <w:rPr>
                <w:rFonts w:ascii="Arial" w:hAnsi="Arial"/>
              </w:rPr>
              <w:t>5.576</w:t>
            </w:r>
          </w:p>
        </w:tc>
        <w:tc>
          <w:tcPr>
            <w:tcW w:w="2327" w:type="dxa"/>
          </w:tcPr>
          <w:p w14:paraId="11727F54" w14:textId="77777777" w:rsidR="000D705C" w:rsidRPr="00BB08AF" w:rsidRDefault="000D705C" w:rsidP="00BB08AF">
            <w:pPr>
              <w:spacing w:line="360" w:lineRule="auto"/>
              <w:jc w:val="center"/>
              <w:rPr>
                <w:rFonts w:ascii="Arial" w:hAnsi="Arial"/>
                <w:b/>
                <w:bCs/>
              </w:rPr>
            </w:pPr>
            <w:r w:rsidRPr="00BB08AF">
              <w:rPr>
                <w:rFonts w:ascii="Arial" w:hAnsi="Arial"/>
                <w:b/>
                <w:bCs/>
              </w:rPr>
              <w:t>0.018</w:t>
            </w:r>
          </w:p>
        </w:tc>
      </w:tr>
      <w:tr w:rsidR="000D705C" w:rsidRPr="000D705C" w14:paraId="74E360C9" w14:textId="77777777" w:rsidTr="00BB08AF">
        <w:trPr>
          <w:trHeight w:val="483"/>
        </w:trPr>
        <w:tc>
          <w:tcPr>
            <w:tcW w:w="2785" w:type="dxa"/>
          </w:tcPr>
          <w:p w14:paraId="31DB072F" w14:textId="77777777" w:rsidR="000D705C" w:rsidRPr="00BB08AF" w:rsidRDefault="000D705C" w:rsidP="00BB08AF">
            <w:pPr>
              <w:spacing w:line="360" w:lineRule="auto"/>
              <w:jc w:val="lowKashida"/>
              <w:rPr>
                <w:rFonts w:ascii="Arial" w:hAnsi="Arial"/>
                <w:b/>
                <w:bCs/>
              </w:rPr>
            </w:pPr>
            <w:r w:rsidRPr="00BB08AF">
              <w:rPr>
                <w:rFonts w:ascii="Arial" w:hAnsi="Arial"/>
              </w:rPr>
              <w:t>Stomach disorders</w:t>
            </w:r>
          </w:p>
        </w:tc>
        <w:tc>
          <w:tcPr>
            <w:tcW w:w="1710" w:type="dxa"/>
          </w:tcPr>
          <w:p w14:paraId="3AAF7336" w14:textId="77777777" w:rsidR="000D705C" w:rsidRPr="00BB08AF" w:rsidRDefault="000D705C" w:rsidP="00BB08AF">
            <w:pPr>
              <w:spacing w:line="360" w:lineRule="auto"/>
              <w:jc w:val="center"/>
              <w:rPr>
                <w:rFonts w:ascii="Arial" w:hAnsi="Arial"/>
              </w:rPr>
            </w:pPr>
            <w:r w:rsidRPr="00BB08AF">
              <w:rPr>
                <w:rFonts w:ascii="Arial" w:hAnsi="Arial"/>
              </w:rPr>
              <w:t>0.053</w:t>
            </w:r>
          </w:p>
        </w:tc>
        <w:tc>
          <w:tcPr>
            <w:tcW w:w="2327" w:type="dxa"/>
          </w:tcPr>
          <w:p w14:paraId="77E3AFFC" w14:textId="77777777" w:rsidR="000D705C" w:rsidRPr="00BB08AF" w:rsidRDefault="000D705C" w:rsidP="00BB08AF">
            <w:pPr>
              <w:spacing w:line="360" w:lineRule="auto"/>
              <w:jc w:val="center"/>
              <w:rPr>
                <w:rFonts w:ascii="Arial" w:hAnsi="Arial"/>
              </w:rPr>
            </w:pPr>
            <w:r w:rsidRPr="00BB08AF">
              <w:rPr>
                <w:rFonts w:ascii="Arial" w:hAnsi="Arial"/>
              </w:rPr>
              <w:t>0.818</w:t>
            </w:r>
          </w:p>
        </w:tc>
      </w:tr>
      <w:tr w:rsidR="000D705C" w:rsidRPr="000D705C" w14:paraId="2798D6FD" w14:textId="77777777" w:rsidTr="00BB08AF">
        <w:trPr>
          <w:trHeight w:val="263"/>
        </w:trPr>
        <w:tc>
          <w:tcPr>
            <w:tcW w:w="2785" w:type="dxa"/>
          </w:tcPr>
          <w:p w14:paraId="5205042B" w14:textId="77777777" w:rsidR="000D705C" w:rsidRPr="00BB08AF" w:rsidRDefault="000D705C" w:rsidP="00BB08AF">
            <w:pPr>
              <w:spacing w:line="360" w:lineRule="auto"/>
              <w:jc w:val="lowKashida"/>
              <w:rPr>
                <w:rFonts w:ascii="Arial" w:hAnsi="Arial"/>
                <w:b/>
                <w:bCs/>
              </w:rPr>
            </w:pPr>
            <w:r w:rsidRPr="00BB08AF">
              <w:rPr>
                <w:rFonts w:ascii="Arial" w:hAnsi="Arial"/>
              </w:rPr>
              <w:t>Cough</w:t>
            </w:r>
          </w:p>
        </w:tc>
        <w:tc>
          <w:tcPr>
            <w:tcW w:w="1710" w:type="dxa"/>
          </w:tcPr>
          <w:p w14:paraId="257DB6EC" w14:textId="77777777" w:rsidR="000D705C" w:rsidRPr="00BB08AF" w:rsidRDefault="000D705C" w:rsidP="00BB08AF">
            <w:pPr>
              <w:spacing w:line="360" w:lineRule="auto"/>
              <w:jc w:val="center"/>
              <w:rPr>
                <w:rFonts w:ascii="Arial" w:hAnsi="Arial"/>
              </w:rPr>
            </w:pPr>
            <w:r w:rsidRPr="00BB08AF">
              <w:rPr>
                <w:rFonts w:ascii="Arial" w:hAnsi="Arial"/>
              </w:rPr>
              <w:t>0.000</w:t>
            </w:r>
          </w:p>
        </w:tc>
        <w:tc>
          <w:tcPr>
            <w:tcW w:w="2327" w:type="dxa"/>
          </w:tcPr>
          <w:p w14:paraId="62DF3248" w14:textId="77777777" w:rsidR="000D705C" w:rsidRPr="00BB08AF" w:rsidRDefault="000D705C" w:rsidP="00BB08AF">
            <w:pPr>
              <w:spacing w:line="360" w:lineRule="auto"/>
              <w:jc w:val="center"/>
              <w:rPr>
                <w:rFonts w:ascii="Arial" w:hAnsi="Arial"/>
              </w:rPr>
            </w:pPr>
            <w:r w:rsidRPr="00BB08AF">
              <w:rPr>
                <w:rFonts w:ascii="Arial" w:hAnsi="Arial"/>
              </w:rPr>
              <w:t>1.00</w:t>
            </w:r>
          </w:p>
        </w:tc>
      </w:tr>
      <w:tr w:rsidR="000D705C" w:rsidRPr="000D705C" w14:paraId="31BB0929" w14:textId="77777777" w:rsidTr="00BB08AF">
        <w:trPr>
          <w:trHeight w:val="263"/>
        </w:trPr>
        <w:tc>
          <w:tcPr>
            <w:tcW w:w="2785" w:type="dxa"/>
          </w:tcPr>
          <w:p w14:paraId="2D7C71CA" w14:textId="77777777" w:rsidR="000D705C" w:rsidRPr="00BB08AF" w:rsidRDefault="000D705C" w:rsidP="00BB08AF">
            <w:pPr>
              <w:spacing w:line="360" w:lineRule="auto"/>
              <w:jc w:val="lowKashida"/>
              <w:rPr>
                <w:rFonts w:ascii="Arial" w:hAnsi="Arial"/>
                <w:b/>
                <w:bCs/>
              </w:rPr>
            </w:pPr>
            <w:r w:rsidRPr="00BB08AF">
              <w:rPr>
                <w:rFonts w:ascii="Arial" w:hAnsi="Arial"/>
              </w:rPr>
              <w:t>Anemia</w:t>
            </w:r>
          </w:p>
        </w:tc>
        <w:tc>
          <w:tcPr>
            <w:tcW w:w="1710" w:type="dxa"/>
          </w:tcPr>
          <w:p w14:paraId="1A262FF9" w14:textId="77777777" w:rsidR="000D705C" w:rsidRPr="00BB08AF" w:rsidRDefault="000D705C" w:rsidP="00BB08AF">
            <w:pPr>
              <w:spacing w:line="360" w:lineRule="auto"/>
              <w:jc w:val="center"/>
              <w:rPr>
                <w:rFonts w:ascii="Arial" w:hAnsi="Arial"/>
              </w:rPr>
            </w:pPr>
            <w:r w:rsidRPr="00BB08AF">
              <w:rPr>
                <w:rFonts w:ascii="Arial" w:hAnsi="Arial"/>
              </w:rPr>
              <w:t>0.000</w:t>
            </w:r>
          </w:p>
        </w:tc>
        <w:tc>
          <w:tcPr>
            <w:tcW w:w="2327" w:type="dxa"/>
          </w:tcPr>
          <w:p w14:paraId="460B11EA" w14:textId="77777777" w:rsidR="000D705C" w:rsidRPr="00BB08AF" w:rsidRDefault="000D705C" w:rsidP="00BB08AF">
            <w:pPr>
              <w:spacing w:line="360" w:lineRule="auto"/>
              <w:jc w:val="center"/>
              <w:rPr>
                <w:rFonts w:ascii="Arial" w:hAnsi="Arial"/>
              </w:rPr>
            </w:pPr>
            <w:r w:rsidRPr="00BB08AF">
              <w:rPr>
                <w:rFonts w:ascii="Arial" w:hAnsi="Arial"/>
              </w:rPr>
              <w:t>1.00</w:t>
            </w:r>
          </w:p>
        </w:tc>
      </w:tr>
      <w:tr w:rsidR="000D705C" w:rsidRPr="000D705C" w14:paraId="2D291168" w14:textId="77777777" w:rsidTr="00BB08AF">
        <w:trPr>
          <w:trHeight w:val="263"/>
        </w:trPr>
        <w:tc>
          <w:tcPr>
            <w:tcW w:w="2785" w:type="dxa"/>
          </w:tcPr>
          <w:p w14:paraId="6F5B4AD9" w14:textId="77777777" w:rsidR="000D705C" w:rsidRPr="00BB08AF" w:rsidRDefault="000D705C" w:rsidP="00BB08AF">
            <w:pPr>
              <w:spacing w:line="360" w:lineRule="auto"/>
              <w:jc w:val="lowKashida"/>
              <w:rPr>
                <w:rFonts w:ascii="Arial" w:hAnsi="Arial"/>
                <w:b/>
                <w:bCs/>
              </w:rPr>
            </w:pPr>
            <w:r w:rsidRPr="00BB08AF">
              <w:rPr>
                <w:rFonts w:ascii="Arial" w:hAnsi="Arial"/>
              </w:rPr>
              <w:t>Jaundice</w:t>
            </w:r>
          </w:p>
        </w:tc>
        <w:tc>
          <w:tcPr>
            <w:tcW w:w="1710" w:type="dxa"/>
          </w:tcPr>
          <w:p w14:paraId="1C5368AF" w14:textId="77777777" w:rsidR="000D705C" w:rsidRPr="00BB08AF" w:rsidRDefault="000D705C" w:rsidP="00BB08AF">
            <w:pPr>
              <w:spacing w:line="360" w:lineRule="auto"/>
              <w:jc w:val="center"/>
              <w:rPr>
                <w:rFonts w:ascii="Arial" w:hAnsi="Arial"/>
              </w:rPr>
            </w:pPr>
            <w:r w:rsidRPr="00BB08AF">
              <w:rPr>
                <w:rFonts w:ascii="Arial" w:hAnsi="Arial"/>
              </w:rPr>
              <w:t>1.367</w:t>
            </w:r>
          </w:p>
        </w:tc>
        <w:tc>
          <w:tcPr>
            <w:tcW w:w="2327" w:type="dxa"/>
          </w:tcPr>
          <w:p w14:paraId="46E3D32C" w14:textId="77777777" w:rsidR="000D705C" w:rsidRPr="00BB08AF" w:rsidRDefault="000D705C" w:rsidP="00BB08AF">
            <w:pPr>
              <w:spacing w:line="360" w:lineRule="auto"/>
              <w:jc w:val="center"/>
              <w:rPr>
                <w:rFonts w:ascii="Arial" w:hAnsi="Arial"/>
              </w:rPr>
            </w:pPr>
            <w:r w:rsidRPr="00BB08AF">
              <w:rPr>
                <w:rFonts w:ascii="Arial" w:hAnsi="Arial"/>
              </w:rPr>
              <w:t>0.242</w:t>
            </w:r>
          </w:p>
        </w:tc>
      </w:tr>
    </w:tbl>
    <w:p w14:paraId="1B8D9521" w14:textId="77777777" w:rsidR="000D705C" w:rsidRPr="000D705C" w:rsidRDefault="000D705C" w:rsidP="000D705C">
      <w:pPr>
        <w:spacing w:line="360" w:lineRule="auto"/>
        <w:jc w:val="lowKashida"/>
        <w:rPr>
          <w:rFonts w:ascii="Times New Roman" w:hAnsi="Times New Roman" w:cs="Times New Roman"/>
          <w:bCs/>
          <w:sz w:val="24"/>
          <w:szCs w:val="24"/>
        </w:rPr>
      </w:pPr>
    </w:p>
    <w:p w14:paraId="219EDE5E" w14:textId="77777777" w:rsidR="000D705C" w:rsidRPr="000D705C" w:rsidRDefault="000D705C" w:rsidP="000D705C">
      <w:pPr>
        <w:spacing w:line="360" w:lineRule="auto"/>
        <w:jc w:val="lowKashida"/>
        <w:rPr>
          <w:rFonts w:ascii="Times New Roman" w:hAnsi="Times New Roman" w:cs="Times New Roman"/>
          <w:sz w:val="24"/>
          <w:szCs w:val="24"/>
        </w:rPr>
      </w:pPr>
      <w:r w:rsidRPr="000D705C">
        <w:rPr>
          <w:rFonts w:ascii="Times New Roman" w:hAnsi="Times New Roman" w:cs="Times New Roman"/>
          <w:b/>
          <w:bCs/>
          <w:sz w:val="24"/>
          <w:szCs w:val="24"/>
        </w:rPr>
        <w:t>Table 3</w:t>
      </w:r>
      <w:r w:rsidRPr="000D705C">
        <w:rPr>
          <w:rFonts w:ascii="Times New Roman" w:hAnsi="Times New Roman" w:cs="Times New Roman"/>
          <w:sz w:val="24"/>
          <w:szCs w:val="24"/>
        </w:rPr>
        <w:t>: Association between positive IHA and clinical symptoms.</w:t>
      </w:r>
    </w:p>
    <w:p w14:paraId="66C58BA5" w14:textId="77777777" w:rsidR="000D705C" w:rsidRPr="000D705C" w:rsidRDefault="000D705C" w:rsidP="000D705C">
      <w:pPr>
        <w:spacing w:line="360" w:lineRule="auto"/>
        <w:jc w:val="lowKashida"/>
        <w:rPr>
          <w:rFonts w:ascii="Times New Roman" w:hAnsi="Times New Roman" w:cs="Times New Roman"/>
          <w:sz w:val="24"/>
          <w:szCs w:val="24"/>
        </w:rPr>
      </w:pPr>
    </w:p>
    <w:p w14:paraId="438B2E6E" w14:textId="77777777" w:rsidR="000D705C" w:rsidRPr="000D705C" w:rsidRDefault="000D705C" w:rsidP="000D705C">
      <w:pPr>
        <w:spacing w:line="360" w:lineRule="auto"/>
        <w:jc w:val="lowKashida"/>
        <w:rPr>
          <w:rFonts w:ascii="Times New Roman" w:hAnsi="Times New Roman" w:cs="Times New Roman"/>
          <w:sz w:val="24"/>
          <w:szCs w:val="24"/>
        </w:rPr>
      </w:pPr>
    </w:p>
    <w:p w14:paraId="4D81049B" w14:textId="77777777" w:rsidR="000D705C" w:rsidRPr="000D705C" w:rsidRDefault="000D705C" w:rsidP="000D705C">
      <w:pPr>
        <w:spacing w:line="360" w:lineRule="auto"/>
        <w:jc w:val="lowKashida"/>
        <w:rPr>
          <w:rFonts w:ascii="Times New Roman" w:hAnsi="Times New Roman" w:cs="Times New Roman"/>
          <w:sz w:val="24"/>
          <w:szCs w:val="24"/>
        </w:rPr>
      </w:pPr>
    </w:p>
    <w:p w14:paraId="699A958F" w14:textId="77777777" w:rsidR="000D705C" w:rsidRPr="000D705C" w:rsidRDefault="000D705C" w:rsidP="000D705C">
      <w:pPr>
        <w:spacing w:line="360" w:lineRule="auto"/>
        <w:jc w:val="lowKashida"/>
        <w:rPr>
          <w:rFonts w:ascii="Times New Roman" w:hAnsi="Times New Roman" w:cs="Times New Roman"/>
          <w:sz w:val="24"/>
          <w:szCs w:val="24"/>
        </w:rPr>
      </w:pPr>
    </w:p>
    <w:p w14:paraId="6A687453" w14:textId="77777777" w:rsidR="000D705C" w:rsidRPr="000D705C" w:rsidRDefault="000D705C" w:rsidP="000D705C">
      <w:pPr>
        <w:spacing w:line="360" w:lineRule="auto"/>
        <w:jc w:val="lowKashida"/>
        <w:rPr>
          <w:rFonts w:ascii="Times New Roman" w:hAnsi="Times New Roman" w:cs="Times New Roman"/>
          <w:sz w:val="24"/>
          <w:szCs w:val="24"/>
        </w:rPr>
      </w:pPr>
    </w:p>
    <w:p w14:paraId="44438B23" w14:textId="77777777" w:rsidR="000D705C" w:rsidRPr="000D705C" w:rsidRDefault="000D705C" w:rsidP="000D705C">
      <w:pPr>
        <w:spacing w:line="360" w:lineRule="auto"/>
        <w:jc w:val="lowKashida"/>
        <w:rPr>
          <w:rFonts w:ascii="Times New Roman" w:hAnsi="Times New Roman" w:cs="Times New Roman"/>
          <w:sz w:val="24"/>
          <w:szCs w:val="24"/>
        </w:rPr>
      </w:pPr>
    </w:p>
    <w:p w14:paraId="6E3DA8A3" w14:textId="77777777" w:rsidR="000D705C" w:rsidRPr="000D705C" w:rsidRDefault="000D705C" w:rsidP="000D705C">
      <w:pPr>
        <w:spacing w:line="360" w:lineRule="auto"/>
        <w:jc w:val="lowKashida"/>
        <w:rPr>
          <w:rFonts w:ascii="Times New Roman" w:hAnsi="Times New Roman" w:cs="Times New Roman"/>
          <w:sz w:val="24"/>
          <w:szCs w:val="24"/>
        </w:rPr>
      </w:pPr>
    </w:p>
    <w:p w14:paraId="4E7B56C5" w14:textId="77777777" w:rsidR="000D705C" w:rsidRPr="000D705C" w:rsidRDefault="000D705C" w:rsidP="000D705C">
      <w:pPr>
        <w:spacing w:line="360" w:lineRule="auto"/>
        <w:jc w:val="lowKashida"/>
        <w:rPr>
          <w:rFonts w:ascii="Times New Roman" w:hAnsi="Times New Roman" w:cs="Times New Roman"/>
          <w:sz w:val="24"/>
          <w:szCs w:val="24"/>
        </w:rPr>
      </w:pPr>
    </w:p>
    <w:p w14:paraId="6CBCB096" w14:textId="77777777" w:rsidR="000D705C" w:rsidRPr="000D705C" w:rsidRDefault="000D705C" w:rsidP="000D705C">
      <w:pPr>
        <w:spacing w:line="360" w:lineRule="auto"/>
        <w:jc w:val="lowKashida"/>
        <w:rPr>
          <w:rFonts w:ascii="Times New Roman" w:hAnsi="Times New Roman" w:cs="Times New Roman"/>
          <w:sz w:val="24"/>
          <w:szCs w:val="24"/>
        </w:rPr>
      </w:pPr>
    </w:p>
    <w:p w14:paraId="1DCF4F59" w14:textId="77777777" w:rsidR="000D705C" w:rsidRPr="000D705C" w:rsidRDefault="000D705C" w:rsidP="000D705C">
      <w:pPr>
        <w:spacing w:line="360" w:lineRule="auto"/>
        <w:jc w:val="lowKashida"/>
        <w:rPr>
          <w:rFonts w:ascii="Times New Roman" w:hAnsi="Times New Roman" w:cs="Times New Roman"/>
          <w:sz w:val="24"/>
          <w:szCs w:val="24"/>
        </w:rPr>
      </w:pPr>
    </w:p>
    <w:p w14:paraId="3523CFB1" w14:textId="77777777" w:rsidR="000D705C" w:rsidRPr="000D705C" w:rsidRDefault="000D705C" w:rsidP="000D705C">
      <w:pPr>
        <w:spacing w:line="360" w:lineRule="auto"/>
        <w:jc w:val="lowKashida"/>
        <w:rPr>
          <w:rFonts w:ascii="Times New Roman" w:hAnsi="Times New Roman" w:cs="Times New Roman"/>
          <w:sz w:val="24"/>
          <w:szCs w:val="24"/>
        </w:rPr>
      </w:pPr>
    </w:p>
    <w:p w14:paraId="39E38248" w14:textId="77777777" w:rsidR="000D705C" w:rsidRDefault="000D705C" w:rsidP="000D705C">
      <w:pPr>
        <w:spacing w:line="360" w:lineRule="auto"/>
        <w:jc w:val="lowKashida"/>
        <w:rPr>
          <w:rFonts w:ascii="Times New Roman" w:hAnsi="Times New Roman" w:cs="Times New Roman"/>
          <w:sz w:val="24"/>
          <w:szCs w:val="24"/>
        </w:rPr>
      </w:pPr>
    </w:p>
    <w:p w14:paraId="6809DAD9" w14:textId="77777777" w:rsidR="00BA0743" w:rsidRPr="000D705C" w:rsidRDefault="00BA0743" w:rsidP="000D705C">
      <w:pPr>
        <w:spacing w:line="360" w:lineRule="auto"/>
        <w:jc w:val="lowKashida"/>
        <w:rPr>
          <w:rFonts w:ascii="Times New Roman" w:hAnsi="Times New Roman" w:cs="Times New Roman"/>
          <w:sz w:val="24"/>
          <w:szCs w:val="24"/>
        </w:rPr>
      </w:pPr>
    </w:p>
    <w:p w14:paraId="5D1D96BD" w14:textId="77777777" w:rsidR="000D705C" w:rsidRPr="000D705C" w:rsidRDefault="000D705C" w:rsidP="000D705C">
      <w:pPr>
        <w:spacing w:line="360" w:lineRule="auto"/>
        <w:jc w:val="lowKashida"/>
        <w:rPr>
          <w:rFonts w:ascii="Times New Roman" w:hAnsi="Times New Roman" w:cs="Times New Roman"/>
          <w:sz w:val="24"/>
          <w:szCs w:val="24"/>
        </w:rPr>
      </w:pPr>
    </w:p>
    <w:p w14:paraId="532CBDAE" w14:textId="77777777" w:rsidR="000D705C" w:rsidRPr="000D705C" w:rsidRDefault="000D705C" w:rsidP="000D705C">
      <w:pPr>
        <w:spacing w:line="360" w:lineRule="auto"/>
        <w:jc w:val="lowKashida"/>
        <w:rPr>
          <w:rFonts w:ascii="Times New Roman" w:hAnsi="Times New Roman" w:cs="Times New Roman"/>
          <w:sz w:val="24"/>
          <w:szCs w:val="24"/>
        </w:rPr>
      </w:pPr>
    </w:p>
    <w:p w14:paraId="7675A110" w14:textId="77777777" w:rsidR="000D705C" w:rsidRPr="000D705C" w:rsidRDefault="000D705C" w:rsidP="000D705C">
      <w:pPr>
        <w:spacing w:line="360" w:lineRule="auto"/>
        <w:jc w:val="lowKashida"/>
        <w:rPr>
          <w:rFonts w:ascii="Times New Roman" w:hAnsi="Times New Roman" w:cs="Times New Roman"/>
          <w:sz w:val="24"/>
          <w:szCs w:val="24"/>
        </w:rPr>
      </w:pPr>
    </w:p>
    <w:tbl>
      <w:tblPr>
        <w:tblW w:w="0" w:type="auto"/>
        <w:tblBorders>
          <w:top w:val="single" w:sz="4" w:space="0" w:color="7F7F7F"/>
          <w:bottom w:val="single" w:sz="4" w:space="0" w:color="7F7F7F"/>
        </w:tblBorders>
        <w:tblLook w:val="0620" w:firstRow="1" w:lastRow="0" w:firstColumn="0" w:lastColumn="0" w:noHBand="1" w:noVBand="1"/>
      </w:tblPr>
      <w:tblGrid>
        <w:gridCol w:w="3325"/>
        <w:gridCol w:w="1083"/>
        <w:gridCol w:w="2340"/>
        <w:gridCol w:w="1260"/>
        <w:gridCol w:w="1345"/>
      </w:tblGrid>
      <w:tr w:rsidR="000D705C" w:rsidRPr="000D705C" w14:paraId="58CA0E13" w14:textId="77777777" w:rsidTr="00BB08AF">
        <w:tc>
          <w:tcPr>
            <w:tcW w:w="3325" w:type="dxa"/>
            <w:tcBorders>
              <w:bottom w:val="single" w:sz="4" w:space="0" w:color="7F7F7F"/>
            </w:tcBorders>
          </w:tcPr>
          <w:p w14:paraId="19B0CF63" w14:textId="77777777" w:rsidR="000D705C" w:rsidRPr="00BB08AF" w:rsidRDefault="000D705C" w:rsidP="00BB08AF">
            <w:pPr>
              <w:spacing w:line="360" w:lineRule="auto"/>
              <w:jc w:val="lowKashida"/>
              <w:rPr>
                <w:rFonts w:ascii="Arial" w:hAnsi="Arial"/>
                <w:b/>
                <w:bCs/>
                <w:sz w:val="24"/>
                <w:szCs w:val="24"/>
              </w:rPr>
            </w:pPr>
            <w:r w:rsidRPr="00BB08AF">
              <w:rPr>
                <w:rFonts w:ascii="Arial" w:hAnsi="Arial"/>
                <w:b/>
                <w:bCs/>
                <w:sz w:val="24"/>
                <w:szCs w:val="24"/>
              </w:rPr>
              <w:t>Risk factor</w:t>
            </w:r>
          </w:p>
        </w:tc>
        <w:tc>
          <w:tcPr>
            <w:tcW w:w="1080" w:type="dxa"/>
            <w:tcBorders>
              <w:bottom w:val="single" w:sz="4" w:space="0" w:color="7F7F7F"/>
            </w:tcBorders>
          </w:tcPr>
          <w:p w14:paraId="2F10C416" w14:textId="77777777" w:rsidR="000D705C" w:rsidRPr="00BB08AF" w:rsidRDefault="000D705C" w:rsidP="00BB08AF">
            <w:pPr>
              <w:spacing w:line="360" w:lineRule="auto"/>
              <w:jc w:val="lowKashida"/>
              <w:rPr>
                <w:rFonts w:ascii="Arial" w:hAnsi="Arial"/>
                <w:b/>
                <w:bCs/>
                <w:sz w:val="24"/>
                <w:szCs w:val="24"/>
              </w:rPr>
            </w:pPr>
            <w:r w:rsidRPr="00BB08AF">
              <w:rPr>
                <w:rFonts w:ascii="Arial" w:hAnsi="Arial"/>
                <w:b/>
                <w:bCs/>
                <w:sz w:val="24"/>
                <w:szCs w:val="24"/>
              </w:rPr>
              <w:t xml:space="preserve">Answer </w:t>
            </w:r>
          </w:p>
        </w:tc>
        <w:tc>
          <w:tcPr>
            <w:tcW w:w="2340" w:type="dxa"/>
            <w:tcBorders>
              <w:bottom w:val="single" w:sz="4" w:space="0" w:color="7F7F7F"/>
            </w:tcBorders>
          </w:tcPr>
          <w:p w14:paraId="313F3F88" w14:textId="77777777" w:rsidR="000D705C" w:rsidRPr="00BB08AF" w:rsidRDefault="000D705C" w:rsidP="00BB08AF">
            <w:pPr>
              <w:spacing w:line="360" w:lineRule="auto"/>
              <w:jc w:val="center"/>
              <w:rPr>
                <w:rFonts w:ascii="Arial" w:hAnsi="Arial"/>
                <w:b/>
                <w:bCs/>
                <w:sz w:val="24"/>
                <w:szCs w:val="24"/>
              </w:rPr>
            </w:pPr>
            <w:r w:rsidRPr="00BB08AF">
              <w:rPr>
                <w:rFonts w:ascii="Arial" w:hAnsi="Arial"/>
                <w:b/>
                <w:bCs/>
                <w:sz w:val="24"/>
                <w:szCs w:val="24"/>
              </w:rPr>
              <w:t>Positive IHA</w:t>
            </w:r>
          </w:p>
          <w:p w14:paraId="62751F71" w14:textId="77777777" w:rsidR="000D705C" w:rsidRPr="00BB08AF" w:rsidRDefault="000D705C" w:rsidP="00BB08AF">
            <w:pPr>
              <w:spacing w:line="360" w:lineRule="auto"/>
              <w:jc w:val="center"/>
              <w:rPr>
                <w:rFonts w:ascii="Arial" w:hAnsi="Arial"/>
                <w:b/>
                <w:bCs/>
                <w:sz w:val="24"/>
                <w:szCs w:val="24"/>
              </w:rPr>
            </w:pPr>
            <w:r w:rsidRPr="00BB08AF">
              <w:rPr>
                <w:rFonts w:ascii="Arial" w:hAnsi="Arial"/>
                <w:b/>
                <w:bCs/>
                <w:sz w:val="24"/>
                <w:szCs w:val="24"/>
              </w:rPr>
              <w:t>Number and (%)</w:t>
            </w:r>
          </w:p>
        </w:tc>
        <w:tc>
          <w:tcPr>
            <w:tcW w:w="1260" w:type="dxa"/>
            <w:tcBorders>
              <w:bottom w:val="single" w:sz="4" w:space="0" w:color="7F7F7F"/>
            </w:tcBorders>
          </w:tcPr>
          <w:p w14:paraId="4244267D" w14:textId="77777777" w:rsidR="000D705C" w:rsidRPr="00BB08AF" w:rsidRDefault="000D705C" w:rsidP="00BB08AF">
            <w:pPr>
              <w:spacing w:line="360" w:lineRule="auto"/>
              <w:jc w:val="center"/>
              <w:rPr>
                <w:rFonts w:ascii="Arial" w:hAnsi="Arial"/>
                <w:b/>
                <w:bCs/>
                <w:sz w:val="24"/>
                <w:szCs w:val="24"/>
              </w:rPr>
            </w:pPr>
            <w:r w:rsidRPr="00BB08AF">
              <w:rPr>
                <w:rFonts w:ascii="Arial" w:hAnsi="Arial"/>
                <w:b/>
                <w:bCs/>
                <w:sz w:val="24"/>
                <w:szCs w:val="24"/>
              </w:rPr>
              <w:t>X²</w:t>
            </w:r>
          </w:p>
        </w:tc>
        <w:tc>
          <w:tcPr>
            <w:tcW w:w="1345" w:type="dxa"/>
            <w:tcBorders>
              <w:bottom w:val="single" w:sz="4" w:space="0" w:color="7F7F7F"/>
            </w:tcBorders>
          </w:tcPr>
          <w:p w14:paraId="4B856D97" w14:textId="77777777" w:rsidR="000D705C" w:rsidRPr="00BB08AF" w:rsidRDefault="000D705C" w:rsidP="00BB08AF">
            <w:pPr>
              <w:spacing w:line="360" w:lineRule="auto"/>
              <w:jc w:val="center"/>
              <w:rPr>
                <w:rFonts w:ascii="Arial" w:hAnsi="Arial"/>
                <w:b/>
                <w:bCs/>
                <w:sz w:val="24"/>
                <w:szCs w:val="24"/>
              </w:rPr>
            </w:pPr>
            <w:r w:rsidRPr="00BB08AF">
              <w:rPr>
                <w:rFonts w:ascii="Arial" w:hAnsi="Arial"/>
                <w:b/>
                <w:bCs/>
                <w:sz w:val="24"/>
                <w:szCs w:val="24"/>
              </w:rPr>
              <w:t>P value</w:t>
            </w:r>
          </w:p>
        </w:tc>
      </w:tr>
      <w:tr w:rsidR="000D705C" w:rsidRPr="000D705C" w14:paraId="77B06E6C" w14:textId="77777777" w:rsidTr="00BB08AF">
        <w:tc>
          <w:tcPr>
            <w:tcW w:w="3325" w:type="dxa"/>
          </w:tcPr>
          <w:p w14:paraId="5A8ACF09" w14:textId="77777777" w:rsidR="000D705C" w:rsidRPr="00BB08AF" w:rsidRDefault="000D705C" w:rsidP="00BB08AF">
            <w:pPr>
              <w:spacing w:line="360" w:lineRule="auto"/>
              <w:jc w:val="lowKashida"/>
              <w:rPr>
                <w:rFonts w:ascii="Arial" w:hAnsi="Arial"/>
                <w:bCs/>
              </w:rPr>
            </w:pPr>
            <w:r w:rsidRPr="00BB08AF">
              <w:rPr>
                <w:rFonts w:ascii="Arial" w:hAnsi="Arial"/>
              </w:rPr>
              <w:t>History of cyst removal</w:t>
            </w:r>
          </w:p>
        </w:tc>
        <w:tc>
          <w:tcPr>
            <w:tcW w:w="1080" w:type="dxa"/>
          </w:tcPr>
          <w:p w14:paraId="1A3567D6" w14:textId="77777777" w:rsidR="000D705C" w:rsidRPr="00BB08AF" w:rsidRDefault="000D705C" w:rsidP="00BB08AF">
            <w:pPr>
              <w:spacing w:line="360" w:lineRule="auto"/>
              <w:rPr>
                <w:rFonts w:ascii="Arial" w:hAnsi="Arial"/>
              </w:rPr>
            </w:pPr>
            <w:r w:rsidRPr="00BB08AF">
              <w:rPr>
                <w:rFonts w:ascii="Arial" w:hAnsi="Arial"/>
              </w:rPr>
              <w:t>Yes</w:t>
            </w:r>
          </w:p>
          <w:p w14:paraId="0DDD2EDF" w14:textId="77777777" w:rsidR="000D705C" w:rsidRPr="00BB08AF" w:rsidRDefault="000D705C" w:rsidP="00BB08AF">
            <w:pPr>
              <w:spacing w:line="360" w:lineRule="auto"/>
              <w:rPr>
                <w:rFonts w:ascii="Arial" w:hAnsi="Arial"/>
                <w:bCs/>
              </w:rPr>
            </w:pPr>
            <w:r w:rsidRPr="00BB08AF">
              <w:rPr>
                <w:rFonts w:ascii="Arial" w:hAnsi="Arial"/>
              </w:rPr>
              <w:t>No</w:t>
            </w:r>
          </w:p>
        </w:tc>
        <w:tc>
          <w:tcPr>
            <w:tcW w:w="2340" w:type="dxa"/>
          </w:tcPr>
          <w:p w14:paraId="795BE857" w14:textId="77777777" w:rsidR="000D705C" w:rsidRPr="00BB08AF" w:rsidRDefault="000D705C" w:rsidP="00BB08AF">
            <w:pPr>
              <w:spacing w:line="360" w:lineRule="auto"/>
              <w:jc w:val="center"/>
              <w:rPr>
                <w:rFonts w:ascii="Arial" w:hAnsi="Arial"/>
                <w:bCs/>
              </w:rPr>
            </w:pPr>
            <w:r w:rsidRPr="00BB08AF">
              <w:rPr>
                <w:rFonts w:ascii="Arial" w:hAnsi="Arial"/>
                <w:bCs/>
              </w:rPr>
              <w:t>2 (0.4)</w:t>
            </w:r>
          </w:p>
          <w:p w14:paraId="55ED4ECF" w14:textId="77777777" w:rsidR="000D705C" w:rsidRPr="00BB08AF" w:rsidRDefault="000D705C" w:rsidP="00BB08AF">
            <w:pPr>
              <w:spacing w:line="360" w:lineRule="auto"/>
              <w:jc w:val="center"/>
              <w:rPr>
                <w:rFonts w:ascii="Arial" w:hAnsi="Arial"/>
                <w:bCs/>
              </w:rPr>
            </w:pPr>
            <w:r w:rsidRPr="00BB08AF">
              <w:rPr>
                <w:rFonts w:ascii="Arial" w:hAnsi="Arial"/>
                <w:bCs/>
              </w:rPr>
              <w:t>510 (99.6)</w:t>
            </w:r>
          </w:p>
        </w:tc>
        <w:tc>
          <w:tcPr>
            <w:tcW w:w="1260" w:type="dxa"/>
          </w:tcPr>
          <w:p w14:paraId="0BF5491F" w14:textId="77777777" w:rsidR="000D705C" w:rsidRPr="00BB08AF" w:rsidRDefault="000D705C" w:rsidP="00BB08AF">
            <w:pPr>
              <w:spacing w:line="360" w:lineRule="auto"/>
              <w:jc w:val="center"/>
              <w:rPr>
                <w:rFonts w:ascii="Arial" w:hAnsi="Arial"/>
                <w:bCs/>
              </w:rPr>
            </w:pPr>
            <w:r w:rsidRPr="00BB08AF">
              <w:rPr>
                <w:rFonts w:ascii="Arial" w:hAnsi="Arial"/>
                <w:bCs/>
              </w:rPr>
              <w:t>2.229</w:t>
            </w:r>
          </w:p>
        </w:tc>
        <w:tc>
          <w:tcPr>
            <w:tcW w:w="1345" w:type="dxa"/>
          </w:tcPr>
          <w:p w14:paraId="5C02EFA5" w14:textId="77777777" w:rsidR="000D705C" w:rsidRPr="00BB08AF" w:rsidRDefault="000D705C" w:rsidP="00BB08AF">
            <w:pPr>
              <w:spacing w:line="360" w:lineRule="auto"/>
              <w:jc w:val="center"/>
              <w:rPr>
                <w:rFonts w:ascii="Arial" w:hAnsi="Arial"/>
                <w:bCs/>
              </w:rPr>
            </w:pPr>
            <w:r w:rsidRPr="00BB08AF">
              <w:rPr>
                <w:rFonts w:ascii="Arial" w:hAnsi="Arial"/>
                <w:bCs/>
              </w:rPr>
              <w:t>0.135</w:t>
            </w:r>
          </w:p>
        </w:tc>
      </w:tr>
      <w:tr w:rsidR="000D705C" w:rsidRPr="000D705C" w14:paraId="333FB7BC" w14:textId="77777777" w:rsidTr="00BB08AF">
        <w:tc>
          <w:tcPr>
            <w:tcW w:w="3325" w:type="dxa"/>
          </w:tcPr>
          <w:p w14:paraId="46890B23" w14:textId="77777777" w:rsidR="000D705C" w:rsidRPr="00BB08AF" w:rsidRDefault="000D705C" w:rsidP="00BB08AF">
            <w:pPr>
              <w:spacing w:line="360" w:lineRule="auto"/>
              <w:jc w:val="lowKashida"/>
              <w:rPr>
                <w:rFonts w:ascii="Arial" w:hAnsi="Arial"/>
                <w:bCs/>
              </w:rPr>
            </w:pPr>
            <w:r w:rsidRPr="00BB08AF">
              <w:rPr>
                <w:rFonts w:ascii="Arial" w:hAnsi="Arial"/>
              </w:rPr>
              <w:t>Eating raw vegetables</w:t>
            </w:r>
          </w:p>
        </w:tc>
        <w:tc>
          <w:tcPr>
            <w:tcW w:w="1080" w:type="dxa"/>
          </w:tcPr>
          <w:p w14:paraId="127D18C1" w14:textId="77777777" w:rsidR="000D705C" w:rsidRPr="00BB08AF" w:rsidRDefault="000D705C" w:rsidP="00BB08AF">
            <w:pPr>
              <w:spacing w:line="360" w:lineRule="auto"/>
              <w:rPr>
                <w:rFonts w:ascii="Arial" w:hAnsi="Arial"/>
                <w:bCs/>
              </w:rPr>
            </w:pPr>
            <w:r w:rsidRPr="00BB08AF">
              <w:rPr>
                <w:rFonts w:ascii="Arial" w:hAnsi="Arial"/>
                <w:bCs/>
              </w:rPr>
              <w:t>Yes</w:t>
            </w:r>
          </w:p>
          <w:p w14:paraId="642B7230" w14:textId="77777777" w:rsidR="000D705C" w:rsidRPr="00BB08AF" w:rsidRDefault="000D705C" w:rsidP="00BB08AF">
            <w:pPr>
              <w:spacing w:line="360" w:lineRule="auto"/>
              <w:rPr>
                <w:rFonts w:ascii="Arial" w:hAnsi="Arial"/>
                <w:bCs/>
              </w:rPr>
            </w:pPr>
            <w:r w:rsidRPr="00BB08AF">
              <w:rPr>
                <w:rFonts w:ascii="Arial" w:hAnsi="Arial"/>
                <w:bCs/>
              </w:rPr>
              <w:t>No</w:t>
            </w:r>
          </w:p>
        </w:tc>
        <w:tc>
          <w:tcPr>
            <w:tcW w:w="2340" w:type="dxa"/>
          </w:tcPr>
          <w:p w14:paraId="71C87F9D" w14:textId="77777777" w:rsidR="000D705C" w:rsidRPr="00BB08AF" w:rsidRDefault="000D705C" w:rsidP="00BB08AF">
            <w:pPr>
              <w:spacing w:line="360" w:lineRule="auto"/>
              <w:jc w:val="center"/>
              <w:rPr>
                <w:rFonts w:ascii="Arial" w:hAnsi="Arial"/>
                <w:bCs/>
              </w:rPr>
            </w:pPr>
            <w:r w:rsidRPr="00BB08AF">
              <w:rPr>
                <w:rFonts w:ascii="Arial" w:hAnsi="Arial"/>
                <w:bCs/>
              </w:rPr>
              <w:t>21 (4.1)</w:t>
            </w:r>
          </w:p>
          <w:p w14:paraId="33D4A49E" w14:textId="77777777" w:rsidR="000D705C" w:rsidRPr="00BB08AF" w:rsidRDefault="000D705C" w:rsidP="00BB08AF">
            <w:pPr>
              <w:spacing w:line="360" w:lineRule="auto"/>
              <w:jc w:val="center"/>
              <w:rPr>
                <w:rFonts w:ascii="Arial" w:hAnsi="Arial"/>
                <w:bCs/>
              </w:rPr>
            </w:pPr>
            <w:r w:rsidRPr="00BB08AF">
              <w:rPr>
                <w:rFonts w:ascii="Arial" w:hAnsi="Arial"/>
                <w:bCs/>
              </w:rPr>
              <w:t>491 (95.9)</w:t>
            </w:r>
          </w:p>
        </w:tc>
        <w:tc>
          <w:tcPr>
            <w:tcW w:w="1260" w:type="dxa"/>
          </w:tcPr>
          <w:p w14:paraId="7FBC2187" w14:textId="77777777" w:rsidR="000D705C" w:rsidRPr="00BB08AF" w:rsidRDefault="000D705C" w:rsidP="00BB08AF">
            <w:pPr>
              <w:spacing w:line="360" w:lineRule="auto"/>
              <w:jc w:val="center"/>
              <w:rPr>
                <w:rFonts w:ascii="Arial" w:hAnsi="Arial"/>
                <w:bCs/>
              </w:rPr>
            </w:pPr>
            <w:r w:rsidRPr="00BB08AF">
              <w:rPr>
                <w:rFonts w:ascii="Arial" w:hAnsi="Arial"/>
                <w:bCs/>
              </w:rPr>
              <w:t>0.000</w:t>
            </w:r>
          </w:p>
        </w:tc>
        <w:tc>
          <w:tcPr>
            <w:tcW w:w="1345" w:type="dxa"/>
          </w:tcPr>
          <w:p w14:paraId="6F5F39F7" w14:textId="77777777" w:rsidR="000D705C" w:rsidRPr="00BB08AF" w:rsidRDefault="000D705C" w:rsidP="00BB08AF">
            <w:pPr>
              <w:spacing w:line="360" w:lineRule="auto"/>
              <w:jc w:val="center"/>
              <w:rPr>
                <w:rFonts w:ascii="Arial" w:hAnsi="Arial"/>
                <w:bCs/>
              </w:rPr>
            </w:pPr>
            <w:r w:rsidRPr="00BB08AF">
              <w:rPr>
                <w:rFonts w:ascii="Arial" w:hAnsi="Arial"/>
                <w:bCs/>
              </w:rPr>
              <w:t>1.000</w:t>
            </w:r>
          </w:p>
        </w:tc>
      </w:tr>
      <w:tr w:rsidR="000D705C" w:rsidRPr="000D705C" w14:paraId="6E85CAA1" w14:textId="77777777" w:rsidTr="00BB08AF">
        <w:tc>
          <w:tcPr>
            <w:tcW w:w="3325" w:type="dxa"/>
          </w:tcPr>
          <w:p w14:paraId="2E787CA4" w14:textId="77777777" w:rsidR="000D705C" w:rsidRPr="00BB08AF" w:rsidRDefault="000D705C" w:rsidP="00BB08AF">
            <w:pPr>
              <w:spacing w:line="360" w:lineRule="auto"/>
              <w:jc w:val="lowKashida"/>
              <w:rPr>
                <w:rFonts w:ascii="Arial" w:hAnsi="Arial"/>
                <w:bCs/>
              </w:rPr>
            </w:pPr>
            <w:r w:rsidRPr="00BB08AF">
              <w:rPr>
                <w:rFonts w:ascii="Arial" w:hAnsi="Arial"/>
              </w:rPr>
              <w:t>Working at a farm or having pets at home</w:t>
            </w:r>
          </w:p>
        </w:tc>
        <w:tc>
          <w:tcPr>
            <w:tcW w:w="1080" w:type="dxa"/>
          </w:tcPr>
          <w:p w14:paraId="5F527525" w14:textId="77777777" w:rsidR="000D705C" w:rsidRPr="00BB08AF" w:rsidRDefault="000D705C" w:rsidP="00BB08AF">
            <w:pPr>
              <w:spacing w:line="360" w:lineRule="auto"/>
              <w:rPr>
                <w:rFonts w:ascii="Arial" w:hAnsi="Arial"/>
                <w:bCs/>
              </w:rPr>
            </w:pPr>
            <w:r w:rsidRPr="00BB08AF">
              <w:rPr>
                <w:rFonts w:ascii="Arial" w:hAnsi="Arial"/>
                <w:bCs/>
              </w:rPr>
              <w:t>Yes</w:t>
            </w:r>
          </w:p>
          <w:p w14:paraId="7964F6E9" w14:textId="77777777" w:rsidR="000D705C" w:rsidRPr="00BB08AF" w:rsidRDefault="000D705C" w:rsidP="00BB08AF">
            <w:pPr>
              <w:spacing w:line="360" w:lineRule="auto"/>
              <w:rPr>
                <w:rFonts w:ascii="Arial" w:hAnsi="Arial"/>
                <w:bCs/>
              </w:rPr>
            </w:pPr>
            <w:r w:rsidRPr="00BB08AF">
              <w:rPr>
                <w:rFonts w:ascii="Arial" w:hAnsi="Arial"/>
                <w:bCs/>
              </w:rPr>
              <w:t>No</w:t>
            </w:r>
          </w:p>
        </w:tc>
        <w:tc>
          <w:tcPr>
            <w:tcW w:w="2340" w:type="dxa"/>
          </w:tcPr>
          <w:p w14:paraId="31614D1E" w14:textId="77777777" w:rsidR="000D705C" w:rsidRPr="00BB08AF" w:rsidRDefault="000D705C" w:rsidP="00BB08AF">
            <w:pPr>
              <w:spacing w:line="360" w:lineRule="auto"/>
              <w:jc w:val="center"/>
              <w:rPr>
                <w:rFonts w:ascii="Arial" w:hAnsi="Arial"/>
                <w:bCs/>
              </w:rPr>
            </w:pPr>
            <w:r w:rsidRPr="00BB08AF">
              <w:rPr>
                <w:rFonts w:ascii="Arial" w:hAnsi="Arial"/>
                <w:bCs/>
              </w:rPr>
              <w:t>4 (0.8)</w:t>
            </w:r>
          </w:p>
          <w:p w14:paraId="7CD85721" w14:textId="77777777" w:rsidR="000D705C" w:rsidRPr="00BB08AF" w:rsidRDefault="000D705C" w:rsidP="00BB08AF">
            <w:pPr>
              <w:spacing w:line="360" w:lineRule="auto"/>
              <w:jc w:val="center"/>
              <w:rPr>
                <w:rFonts w:ascii="Arial" w:hAnsi="Arial"/>
                <w:bCs/>
              </w:rPr>
            </w:pPr>
            <w:r w:rsidRPr="00BB08AF">
              <w:rPr>
                <w:rFonts w:ascii="Arial" w:hAnsi="Arial"/>
                <w:bCs/>
              </w:rPr>
              <w:t>508 (99.2)</w:t>
            </w:r>
          </w:p>
        </w:tc>
        <w:tc>
          <w:tcPr>
            <w:tcW w:w="1260" w:type="dxa"/>
          </w:tcPr>
          <w:p w14:paraId="12938806" w14:textId="77777777" w:rsidR="000D705C" w:rsidRPr="00BB08AF" w:rsidRDefault="000D705C" w:rsidP="00BB08AF">
            <w:pPr>
              <w:spacing w:line="360" w:lineRule="auto"/>
              <w:jc w:val="center"/>
              <w:rPr>
                <w:rFonts w:ascii="Arial" w:hAnsi="Arial"/>
                <w:bCs/>
              </w:rPr>
            </w:pPr>
            <w:r w:rsidRPr="00BB08AF">
              <w:rPr>
                <w:rFonts w:ascii="Arial" w:hAnsi="Arial"/>
                <w:bCs/>
              </w:rPr>
              <w:t>0.000</w:t>
            </w:r>
          </w:p>
        </w:tc>
        <w:tc>
          <w:tcPr>
            <w:tcW w:w="1345" w:type="dxa"/>
          </w:tcPr>
          <w:p w14:paraId="40D60B8C" w14:textId="77777777" w:rsidR="000D705C" w:rsidRPr="00BB08AF" w:rsidRDefault="000D705C" w:rsidP="00BB08AF">
            <w:pPr>
              <w:spacing w:line="360" w:lineRule="auto"/>
              <w:jc w:val="center"/>
              <w:rPr>
                <w:rFonts w:ascii="Arial" w:hAnsi="Arial"/>
                <w:bCs/>
              </w:rPr>
            </w:pPr>
            <w:r w:rsidRPr="00BB08AF">
              <w:rPr>
                <w:rFonts w:ascii="Arial" w:hAnsi="Arial"/>
                <w:bCs/>
              </w:rPr>
              <w:t>1.000</w:t>
            </w:r>
          </w:p>
        </w:tc>
      </w:tr>
      <w:tr w:rsidR="000D705C" w:rsidRPr="000D705C" w14:paraId="183B129E" w14:textId="77777777" w:rsidTr="00BB08AF">
        <w:tc>
          <w:tcPr>
            <w:tcW w:w="3325" w:type="dxa"/>
          </w:tcPr>
          <w:p w14:paraId="1DBB7B5A" w14:textId="77777777" w:rsidR="000D705C" w:rsidRPr="00BB08AF" w:rsidRDefault="000D705C" w:rsidP="00BB08AF">
            <w:pPr>
              <w:spacing w:line="360" w:lineRule="auto"/>
              <w:jc w:val="lowKashida"/>
              <w:rPr>
                <w:rFonts w:ascii="Arial" w:hAnsi="Arial"/>
              </w:rPr>
            </w:pPr>
            <w:r w:rsidRPr="00BB08AF">
              <w:rPr>
                <w:rFonts w:ascii="Arial" w:hAnsi="Arial"/>
              </w:rPr>
              <w:t>Rising dogs inside house</w:t>
            </w:r>
          </w:p>
        </w:tc>
        <w:tc>
          <w:tcPr>
            <w:tcW w:w="1080" w:type="dxa"/>
          </w:tcPr>
          <w:p w14:paraId="3C77DEB9" w14:textId="77777777" w:rsidR="000D705C" w:rsidRPr="00BB08AF" w:rsidRDefault="000D705C" w:rsidP="00BB08AF">
            <w:pPr>
              <w:spacing w:line="360" w:lineRule="auto"/>
              <w:rPr>
                <w:rFonts w:ascii="Arial" w:hAnsi="Arial"/>
                <w:bCs/>
              </w:rPr>
            </w:pPr>
            <w:r w:rsidRPr="00BB08AF">
              <w:rPr>
                <w:rFonts w:ascii="Arial" w:hAnsi="Arial"/>
                <w:bCs/>
              </w:rPr>
              <w:t>Yes</w:t>
            </w:r>
          </w:p>
          <w:p w14:paraId="5DA82D6E" w14:textId="77777777" w:rsidR="000D705C" w:rsidRPr="00BB08AF" w:rsidRDefault="000D705C" w:rsidP="00BB08AF">
            <w:pPr>
              <w:spacing w:line="360" w:lineRule="auto"/>
              <w:rPr>
                <w:rFonts w:ascii="Arial" w:hAnsi="Arial"/>
                <w:bCs/>
              </w:rPr>
            </w:pPr>
            <w:r w:rsidRPr="00BB08AF">
              <w:rPr>
                <w:rFonts w:ascii="Arial" w:hAnsi="Arial"/>
                <w:bCs/>
              </w:rPr>
              <w:t>No</w:t>
            </w:r>
          </w:p>
        </w:tc>
        <w:tc>
          <w:tcPr>
            <w:tcW w:w="2340" w:type="dxa"/>
          </w:tcPr>
          <w:p w14:paraId="17E3C714" w14:textId="77777777" w:rsidR="000D705C" w:rsidRPr="00BB08AF" w:rsidRDefault="000D705C" w:rsidP="00BB08AF">
            <w:pPr>
              <w:spacing w:line="360" w:lineRule="auto"/>
              <w:jc w:val="center"/>
              <w:rPr>
                <w:rFonts w:ascii="Arial" w:hAnsi="Arial"/>
                <w:bCs/>
              </w:rPr>
            </w:pPr>
            <w:r w:rsidRPr="00BB08AF">
              <w:rPr>
                <w:rFonts w:ascii="Arial" w:hAnsi="Arial"/>
                <w:bCs/>
              </w:rPr>
              <w:t>52 (10.2)</w:t>
            </w:r>
          </w:p>
          <w:p w14:paraId="1859163F" w14:textId="77777777" w:rsidR="000D705C" w:rsidRPr="00BB08AF" w:rsidRDefault="000D705C" w:rsidP="00BB08AF">
            <w:pPr>
              <w:spacing w:line="360" w:lineRule="auto"/>
              <w:jc w:val="center"/>
              <w:rPr>
                <w:rFonts w:ascii="Arial" w:hAnsi="Arial"/>
                <w:bCs/>
              </w:rPr>
            </w:pPr>
            <w:r w:rsidRPr="00BB08AF">
              <w:rPr>
                <w:rFonts w:ascii="Arial" w:hAnsi="Arial"/>
              </w:rPr>
              <w:t>460</w:t>
            </w:r>
            <w:r w:rsidRPr="00BB08AF">
              <w:rPr>
                <w:rFonts w:ascii="Arial" w:hAnsi="Arial"/>
                <w:bCs/>
              </w:rPr>
              <w:t xml:space="preserve"> (89.8)</w:t>
            </w:r>
          </w:p>
        </w:tc>
        <w:tc>
          <w:tcPr>
            <w:tcW w:w="1260" w:type="dxa"/>
          </w:tcPr>
          <w:p w14:paraId="2CB72968" w14:textId="77777777" w:rsidR="000D705C" w:rsidRPr="00BB08AF" w:rsidRDefault="000D705C" w:rsidP="00BB08AF">
            <w:pPr>
              <w:spacing w:line="360" w:lineRule="auto"/>
              <w:jc w:val="center"/>
              <w:rPr>
                <w:rFonts w:ascii="Arial" w:hAnsi="Arial"/>
                <w:bCs/>
              </w:rPr>
            </w:pPr>
            <w:r w:rsidRPr="00BB08AF">
              <w:rPr>
                <w:rFonts w:ascii="Arial" w:hAnsi="Arial"/>
                <w:bCs/>
              </w:rPr>
              <w:t>1.017</w:t>
            </w:r>
          </w:p>
        </w:tc>
        <w:tc>
          <w:tcPr>
            <w:tcW w:w="1345" w:type="dxa"/>
          </w:tcPr>
          <w:p w14:paraId="09BC4F4E" w14:textId="77777777" w:rsidR="000D705C" w:rsidRPr="00BB08AF" w:rsidRDefault="000D705C" w:rsidP="00BB08AF">
            <w:pPr>
              <w:spacing w:line="360" w:lineRule="auto"/>
              <w:jc w:val="center"/>
              <w:rPr>
                <w:rFonts w:ascii="Arial" w:hAnsi="Arial"/>
                <w:bCs/>
              </w:rPr>
            </w:pPr>
            <w:r w:rsidRPr="00BB08AF">
              <w:rPr>
                <w:rFonts w:ascii="Arial" w:hAnsi="Arial"/>
                <w:bCs/>
              </w:rPr>
              <w:t>0.313</w:t>
            </w:r>
          </w:p>
        </w:tc>
      </w:tr>
      <w:tr w:rsidR="000D705C" w:rsidRPr="000D705C" w14:paraId="2CFE2C57" w14:textId="77777777" w:rsidTr="00BB08AF">
        <w:tc>
          <w:tcPr>
            <w:tcW w:w="3325" w:type="dxa"/>
          </w:tcPr>
          <w:p w14:paraId="2D46027A" w14:textId="77777777" w:rsidR="000D705C" w:rsidRPr="00BB08AF" w:rsidRDefault="000D705C" w:rsidP="00BB08AF">
            <w:pPr>
              <w:spacing w:line="360" w:lineRule="auto"/>
              <w:jc w:val="lowKashida"/>
              <w:rPr>
                <w:rFonts w:ascii="Arial" w:hAnsi="Arial"/>
              </w:rPr>
            </w:pPr>
            <w:r w:rsidRPr="00BB08AF">
              <w:rPr>
                <w:rFonts w:ascii="Arial" w:hAnsi="Arial"/>
              </w:rPr>
              <w:t>Rising sheep inside house</w:t>
            </w:r>
          </w:p>
        </w:tc>
        <w:tc>
          <w:tcPr>
            <w:tcW w:w="1080" w:type="dxa"/>
          </w:tcPr>
          <w:p w14:paraId="71D9DC4E" w14:textId="77777777" w:rsidR="000D705C" w:rsidRPr="00BB08AF" w:rsidRDefault="000D705C" w:rsidP="00BB08AF">
            <w:pPr>
              <w:spacing w:line="360" w:lineRule="auto"/>
              <w:rPr>
                <w:rFonts w:ascii="Arial" w:hAnsi="Arial"/>
                <w:bCs/>
              </w:rPr>
            </w:pPr>
            <w:r w:rsidRPr="00BB08AF">
              <w:rPr>
                <w:rFonts w:ascii="Arial" w:hAnsi="Arial"/>
                <w:bCs/>
              </w:rPr>
              <w:t>Yes</w:t>
            </w:r>
          </w:p>
          <w:p w14:paraId="4DE5A24F" w14:textId="77777777" w:rsidR="000D705C" w:rsidRPr="00BB08AF" w:rsidRDefault="000D705C" w:rsidP="00BB08AF">
            <w:pPr>
              <w:spacing w:line="360" w:lineRule="auto"/>
              <w:rPr>
                <w:rFonts w:ascii="Arial" w:hAnsi="Arial"/>
                <w:bCs/>
              </w:rPr>
            </w:pPr>
            <w:r w:rsidRPr="00BB08AF">
              <w:rPr>
                <w:rFonts w:ascii="Arial" w:hAnsi="Arial"/>
                <w:bCs/>
              </w:rPr>
              <w:t>No</w:t>
            </w:r>
          </w:p>
        </w:tc>
        <w:tc>
          <w:tcPr>
            <w:tcW w:w="2340" w:type="dxa"/>
          </w:tcPr>
          <w:p w14:paraId="7D9081D8" w14:textId="77777777" w:rsidR="000D705C" w:rsidRPr="00BB08AF" w:rsidRDefault="000D705C" w:rsidP="00BB08AF">
            <w:pPr>
              <w:spacing w:line="360" w:lineRule="auto"/>
              <w:jc w:val="center"/>
              <w:rPr>
                <w:rFonts w:ascii="Arial" w:hAnsi="Arial"/>
                <w:bCs/>
              </w:rPr>
            </w:pPr>
            <w:r w:rsidRPr="00BB08AF">
              <w:rPr>
                <w:rFonts w:ascii="Arial" w:hAnsi="Arial"/>
                <w:bCs/>
              </w:rPr>
              <w:t>64 (12.5)</w:t>
            </w:r>
          </w:p>
          <w:p w14:paraId="2BD230CF" w14:textId="77777777" w:rsidR="000D705C" w:rsidRPr="00BB08AF" w:rsidRDefault="000D705C" w:rsidP="00BB08AF">
            <w:pPr>
              <w:spacing w:line="360" w:lineRule="auto"/>
              <w:jc w:val="center"/>
              <w:rPr>
                <w:rFonts w:ascii="Arial" w:hAnsi="Arial"/>
                <w:bCs/>
              </w:rPr>
            </w:pPr>
            <w:r w:rsidRPr="00BB08AF">
              <w:rPr>
                <w:rFonts w:ascii="Arial" w:hAnsi="Arial"/>
              </w:rPr>
              <w:t>448</w:t>
            </w:r>
            <w:r w:rsidRPr="00BB08AF">
              <w:rPr>
                <w:rFonts w:ascii="Arial" w:hAnsi="Arial"/>
                <w:bCs/>
              </w:rPr>
              <w:t xml:space="preserve"> (87.5)</w:t>
            </w:r>
          </w:p>
        </w:tc>
        <w:tc>
          <w:tcPr>
            <w:tcW w:w="1260" w:type="dxa"/>
          </w:tcPr>
          <w:p w14:paraId="39A73A0F" w14:textId="77777777" w:rsidR="000D705C" w:rsidRPr="00BB08AF" w:rsidRDefault="000D705C" w:rsidP="00BB08AF">
            <w:pPr>
              <w:spacing w:line="360" w:lineRule="auto"/>
              <w:jc w:val="center"/>
              <w:rPr>
                <w:rFonts w:ascii="Arial" w:hAnsi="Arial"/>
                <w:bCs/>
              </w:rPr>
            </w:pPr>
            <w:r w:rsidRPr="00BB08AF">
              <w:rPr>
                <w:rFonts w:ascii="Arial" w:hAnsi="Arial"/>
                <w:bCs/>
              </w:rPr>
              <w:t>0.348</w:t>
            </w:r>
          </w:p>
        </w:tc>
        <w:tc>
          <w:tcPr>
            <w:tcW w:w="1345" w:type="dxa"/>
          </w:tcPr>
          <w:p w14:paraId="5F6B2884" w14:textId="77777777" w:rsidR="000D705C" w:rsidRPr="00BB08AF" w:rsidRDefault="000D705C" w:rsidP="00BB08AF">
            <w:pPr>
              <w:spacing w:line="360" w:lineRule="auto"/>
              <w:jc w:val="center"/>
              <w:rPr>
                <w:rFonts w:ascii="Arial" w:hAnsi="Arial"/>
                <w:bCs/>
              </w:rPr>
            </w:pPr>
            <w:r w:rsidRPr="00BB08AF">
              <w:rPr>
                <w:rFonts w:ascii="Arial" w:hAnsi="Arial"/>
                <w:bCs/>
              </w:rPr>
              <w:t>0.555</w:t>
            </w:r>
          </w:p>
        </w:tc>
      </w:tr>
      <w:tr w:rsidR="000D705C" w:rsidRPr="000D705C" w14:paraId="060FDA39" w14:textId="77777777" w:rsidTr="00BB08AF">
        <w:tc>
          <w:tcPr>
            <w:tcW w:w="3325" w:type="dxa"/>
          </w:tcPr>
          <w:p w14:paraId="2DF7DE06" w14:textId="77777777" w:rsidR="000D705C" w:rsidRPr="00BB08AF" w:rsidRDefault="000D705C" w:rsidP="00BB08AF">
            <w:pPr>
              <w:spacing w:line="360" w:lineRule="auto"/>
              <w:jc w:val="lowKashida"/>
              <w:rPr>
                <w:rFonts w:ascii="Arial" w:hAnsi="Arial"/>
              </w:rPr>
            </w:pPr>
            <w:r w:rsidRPr="00BB08AF">
              <w:rPr>
                <w:rFonts w:ascii="Arial" w:hAnsi="Arial"/>
              </w:rPr>
              <w:t>Slaughtering sheep inside house</w:t>
            </w:r>
          </w:p>
        </w:tc>
        <w:tc>
          <w:tcPr>
            <w:tcW w:w="1080" w:type="dxa"/>
          </w:tcPr>
          <w:p w14:paraId="190D4C8C" w14:textId="77777777" w:rsidR="000D705C" w:rsidRPr="00BB08AF" w:rsidRDefault="000D705C" w:rsidP="00BB08AF">
            <w:pPr>
              <w:spacing w:line="360" w:lineRule="auto"/>
              <w:rPr>
                <w:rFonts w:ascii="Arial" w:hAnsi="Arial"/>
                <w:bCs/>
              </w:rPr>
            </w:pPr>
            <w:r w:rsidRPr="00BB08AF">
              <w:rPr>
                <w:rFonts w:ascii="Arial" w:hAnsi="Arial"/>
                <w:bCs/>
              </w:rPr>
              <w:t>Yes</w:t>
            </w:r>
          </w:p>
          <w:p w14:paraId="2E3E4B76" w14:textId="77777777" w:rsidR="000D705C" w:rsidRPr="00BB08AF" w:rsidRDefault="000D705C" w:rsidP="00BB08AF">
            <w:pPr>
              <w:spacing w:line="360" w:lineRule="auto"/>
              <w:rPr>
                <w:rFonts w:ascii="Arial" w:hAnsi="Arial"/>
                <w:bCs/>
              </w:rPr>
            </w:pPr>
            <w:r w:rsidRPr="00BB08AF">
              <w:rPr>
                <w:rFonts w:ascii="Arial" w:hAnsi="Arial"/>
                <w:bCs/>
              </w:rPr>
              <w:t>No</w:t>
            </w:r>
          </w:p>
        </w:tc>
        <w:tc>
          <w:tcPr>
            <w:tcW w:w="2340" w:type="dxa"/>
          </w:tcPr>
          <w:p w14:paraId="26E1B4FA" w14:textId="77777777" w:rsidR="000D705C" w:rsidRPr="00BB08AF" w:rsidRDefault="000D705C" w:rsidP="00BB08AF">
            <w:pPr>
              <w:spacing w:line="360" w:lineRule="auto"/>
              <w:jc w:val="center"/>
              <w:rPr>
                <w:rFonts w:ascii="Arial" w:hAnsi="Arial"/>
                <w:bCs/>
              </w:rPr>
            </w:pPr>
            <w:r w:rsidRPr="00BB08AF">
              <w:rPr>
                <w:rFonts w:ascii="Arial" w:hAnsi="Arial"/>
                <w:bCs/>
              </w:rPr>
              <w:t>164 (32)</w:t>
            </w:r>
          </w:p>
          <w:p w14:paraId="3BE89CC2" w14:textId="77777777" w:rsidR="000D705C" w:rsidRPr="00BB08AF" w:rsidRDefault="000D705C" w:rsidP="00BB08AF">
            <w:pPr>
              <w:spacing w:line="360" w:lineRule="auto"/>
              <w:jc w:val="center"/>
              <w:rPr>
                <w:rFonts w:ascii="Arial" w:hAnsi="Arial"/>
                <w:bCs/>
              </w:rPr>
            </w:pPr>
            <w:r w:rsidRPr="00BB08AF">
              <w:rPr>
                <w:rFonts w:ascii="Arial" w:hAnsi="Arial"/>
              </w:rPr>
              <w:t>348</w:t>
            </w:r>
            <w:r w:rsidRPr="00BB08AF">
              <w:rPr>
                <w:rFonts w:ascii="Arial" w:hAnsi="Arial"/>
                <w:bCs/>
              </w:rPr>
              <w:t xml:space="preserve"> (68)</w:t>
            </w:r>
          </w:p>
        </w:tc>
        <w:tc>
          <w:tcPr>
            <w:tcW w:w="1260" w:type="dxa"/>
          </w:tcPr>
          <w:p w14:paraId="65D29252" w14:textId="77777777" w:rsidR="000D705C" w:rsidRPr="00BB08AF" w:rsidRDefault="000D705C" w:rsidP="00BB08AF">
            <w:pPr>
              <w:spacing w:line="360" w:lineRule="auto"/>
              <w:jc w:val="center"/>
              <w:rPr>
                <w:rFonts w:ascii="Arial" w:hAnsi="Arial"/>
                <w:bCs/>
              </w:rPr>
            </w:pPr>
            <w:r w:rsidRPr="00BB08AF">
              <w:rPr>
                <w:rFonts w:ascii="Arial" w:hAnsi="Arial"/>
                <w:bCs/>
              </w:rPr>
              <w:t>5.197</w:t>
            </w:r>
          </w:p>
        </w:tc>
        <w:tc>
          <w:tcPr>
            <w:tcW w:w="1345" w:type="dxa"/>
          </w:tcPr>
          <w:p w14:paraId="5A443771" w14:textId="77777777" w:rsidR="000D705C" w:rsidRPr="00BB08AF" w:rsidRDefault="000D705C" w:rsidP="00BB08AF">
            <w:pPr>
              <w:spacing w:line="360" w:lineRule="auto"/>
              <w:jc w:val="center"/>
              <w:rPr>
                <w:rFonts w:ascii="Arial" w:hAnsi="Arial"/>
                <w:b/>
              </w:rPr>
            </w:pPr>
            <w:r w:rsidRPr="00BB08AF">
              <w:rPr>
                <w:rFonts w:ascii="Arial" w:hAnsi="Arial"/>
                <w:b/>
              </w:rPr>
              <w:t>0.023</w:t>
            </w:r>
          </w:p>
        </w:tc>
      </w:tr>
      <w:tr w:rsidR="000D705C" w:rsidRPr="000D705C" w14:paraId="1DA4D692" w14:textId="77777777" w:rsidTr="00BB08AF">
        <w:tc>
          <w:tcPr>
            <w:tcW w:w="3325" w:type="dxa"/>
          </w:tcPr>
          <w:p w14:paraId="29336CF6" w14:textId="77777777" w:rsidR="000D705C" w:rsidRPr="00BB08AF" w:rsidRDefault="000D705C" w:rsidP="00BB08AF">
            <w:pPr>
              <w:spacing w:line="360" w:lineRule="auto"/>
              <w:jc w:val="lowKashida"/>
              <w:rPr>
                <w:rFonts w:ascii="Arial" w:hAnsi="Arial"/>
              </w:rPr>
            </w:pPr>
            <w:r w:rsidRPr="00BB08AF">
              <w:rPr>
                <w:rFonts w:ascii="Arial" w:hAnsi="Arial"/>
              </w:rPr>
              <w:t>Slaughtering sheep outside house</w:t>
            </w:r>
          </w:p>
        </w:tc>
        <w:tc>
          <w:tcPr>
            <w:tcW w:w="1080" w:type="dxa"/>
          </w:tcPr>
          <w:p w14:paraId="34E7F24F" w14:textId="77777777" w:rsidR="000D705C" w:rsidRPr="00BB08AF" w:rsidRDefault="000D705C" w:rsidP="00BB08AF">
            <w:pPr>
              <w:spacing w:line="360" w:lineRule="auto"/>
              <w:rPr>
                <w:rFonts w:ascii="Arial" w:hAnsi="Arial"/>
                <w:bCs/>
              </w:rPr>
            </w:pPr>
            <w:r w:rsidRPr="00BB08AF">
              <w:rPr>
                <w:rFonts w:ascii="Arial" w:hAnsi="Arial"/>
                <w:bCs/>
              </w:rPr>
              <w:t>Yes</w:t>
            </w:r>
          </w:p>
          <w:p w14:paraId="41478B7A" w14:textId="77777777" w:rsidR="000D705C" w:rsidRPr="00BB08AF" w:rsidRDefault="000D705C" w:rsidP="00BB08AF">
            <w:pPr>
              <w:spacing w:line="360" w:lineRule="auto"/>
              <w:rPr>
                <w:rFonts w:ascii="Arial" w:hAnsi="Arial"/>
                <w:bCs/>
              </w:rPr>
            </w:pPr>
            <w:r w:rsidRPr="00BB08AF">
              <w:rPr>
                <w:rFonts w:ascii="Arial" w:hAnsi="Arial"/>
                <w:bCs/>
              </w:rPr>
              <w:t>No</w:t>
            </w:r>
          </w:p>
        </w:tc>
        <w:tc>
          <w:tcPr>
            <w:tcW w:w="2340" w:type="dxa"/>
          </w:tcPr>
          <w:p w14:paraId="70BEABCC" w14:textId="77777777" w:rsidR="000D705C" w:rsidRPr="00BB08AF" w:rsidRDefault="000D705C" w:rsidP="00BB08AF">
            <w:pPr>
              <w:spacing w:line="360" w:lineRule="auto"/>
              <w:jc w:val="center"/>
              <w:rPr>
                <w:rFonts w:ascii="Arial" w:hAnsi="Arial"/>
                <w:bCs/>
              </w:rPr>
            </w:pPr>
            <w:r w:rsidRPr="00BB08AF">
              <w:rPr>
                <w:rFonts w:ascii="Arial" w:hAnsi="Arial"/>
                <w:bCs/>
              </w:rPr>
              <w:t>117 (22.9)</w:t>
            </w:r>
          </w:p>
          <w:p w14:paraId="5DD1A133" w14:textId="77777777" w:rsidR="000D705C" w:rsidRPr="00BB08AF" w:rsidRDefault="000D705C" w:rsidP="00BB08AF">
            <w:pPr>
              <w:spacing w:line="360" w:lineRule="auto"/>
              <w:jc w:val="center"/>
              <w:rPr>
                <w:rFonts w:ascii="Arial" w:hAnsi="Arial"/>
                <w:bCs/>
              </w:rPr>
            </w:pPr>
            <w:r w:rsidRPr="00BB08AF">
              <w:rPr>
                <w:rFonts w:ascii="Arial" w:hAnsi="Arial"/>
              </w:rPr>
              <w:t>395</w:t>
            </w:r>
            <w:r w:rsidRPr="00BB08AF">
              <w:rPr>
                <w:rFonts w:ascii="Arial" w:hAnsi="Arial"/>
                <w:bCs/>
              </w:rPr>
              <w:t xml:space="preserve"> (77.1)</w:t>
            </w:r>
          </w:p>
        </w:tc>
        <w:tc>
          <w:tcPr>
            <w:tcW w:w="1260" w:type="dxa"/>
          </w:tcPr>
          <w:p w14:paraId="4E22178A" w14:textId="77777777" w:rsidR="000D705C" w:rsidRPr="00BB08AF" w:rsidRDefault="000D705C" w:rsidP="00BB08AF">
            <w:pPr>
              <w:spacing w:line="360" w:lineRule="auto"/>
              <w:jc w:val="center"/>
              <w:rPr>
                <w:rFonts w:ascii="Arial" w:hAnsi="Arial"/>
                <w:bCs/>
              </w:rPr>
            </w:pPr>
            <w:r w:rsidRPr="00BB08AF">
              <w:rPr>
                <w:rFonts w:ascii="Arial" w:hAnsi="Arial"/>
                <w:bCs/>
              </w:rPr>
              <w:t>0.138</w:t>
            </w:r>
          </w:p>
        </w:tc>
        <w:tc>
          <w:tcPr>
            <w:tcW w:w="1345" w:type="dxa"/>
          </w:tcPr>
          <w:p w14:paraId="0CEDE632" w14:textId="77777777" w:rsidR="000D705C" w:rsidRPr="00BB08AF" w:rsidRDefault="000D705C" w:rsidP="00BB08AF">
            <w:pPr>
              <w:spacing w:line="360" w:lineRule="auto"/>
              <w:jc w:val="center"/>
              <w:rPr>
                <w:rFonts w:ascii="Arial" w:hAnsi="Arial"/>
                <w:bCs/>
              </w:rPr>
            </w:pPr>
            <w:r w:rsidRPr="00BB08AF">
              <w:rPr>
                <w:rFonts w:ascii="Arial" w:hAnsi="Arial"/>
                <w:bCs/>
              </w:rPr>
              <w:t>0.710</w:t>
            </w:r>
          </w:p>
        </w:tc>
      </w:tr>
      <w:tr w:rsidR="000D705C" w:rsidRPr="000D705C" w14:paraId="2F6858B4" w14:textId="77777777" w:rsidTr="00BB08AF">
        <w:tc>
          <w:tcPr>
            <w:tcW w:w="3325" w:type="dxa"/>
          </w:tcPr>
          <w:p w14:paraId="57C860AD" w14:textId="77777777" w:rsidR="000D705C" w:rsidRPr="00BB08AF" w:rsidRDefault="000D705C" w:rsidP="00BB08AF">
            <w:pPr>
              <w:spacing w:line="360" w:lineRule="auto"/>
              <w:jc w:val="lowKashida"/>
              <w:rPr>
                <w:rFonts w:ascii="Arial" w:hAnsi="Arial"/>
              </w:rPr>
            </w:pPr>
            <w:r w:rsidRPr="00BB08AF">
              <w:rPr>
                <w:rFonts w:ascii="Arial" w:hAnsi="Arial"/>
              </w:rPr>
              <w:t>Feeding dogs slaughtered animals remnants</w:t>
            </w:r>
          </w:p>
        </w:tc>
        <w:tc>
          <w:tcPr>
            <w:tcW w:w="1080" w:type="dxa"/>
          </w:tcPr>
          <w:p w14:paraId="3D31AB2F" w14:textId="77777777" w:rsidR="000D705C" w:rsidRPr="00BB08AF" w:rsidRDefault="000D705C" w:rsidP="00BB08AF">
            <w:pPr>
              <w:spacing w:line="360" w:lineRule="auto"/>
              <w:rPr>
                <w:rFonts w:ascii="Arial" w:hAnsi="Arial"/>
                <w:bCs/>
              </w:rPr>
            </w:pPr>
            <w:r w:rsidRPr="00BB08AF">
              <w:rPr>
                <w:rFonts w:ascii="Arial" w:hAnsi="Arial"/>
                <w:bCs/>
              </w:rPr>
              <w:t>Yes</w:t>
            </w:r>
          </w:p>
          <w:p w14:paraId="3580F7DA" w14:textId="77777777" w:rsidR="000D705C" w:rsidRPr="00BB08AF" w:rsidRDefault="000D705C" w:rsidP="00BB08AF">
            <w:pPr>
              <w:spacing w:line="360" w:lineRule="auto"/>
              <w:rPr>
                <w:rFonts w:ascii="Arial" w:hAnsi="Arial"/>
                <w:bCs/>
              </w:rPr>
            </w:pPr>
            <w:r w:rsidRPr="00BB08AF">
              <w:rPr>
                <w:rFonts w:ascii="Arial" w:hAnsi="Arial"/>
                <w:bCs/>
              </w:rPr>
              <w:t>No</w:t>
            </w:r>
          </w:p>
        </w:tc>
        <w:tc>
          <w:tcPr>
            <w:tcW w:w="2340" w:type="dxa"/>
          </w:tcPr>
          <w:p w14:paraId="2FB12E81" w14:textId="77777777" w:rsidR="000D705C" w:rsidRPr="00BB08AF" w:rsidRDefault="000D705C" w:rsidP="00BB08AF">
            <w:pPr>
              <w:spacing w:line="360" w:lineRule="auto"/>
              <w:jc w:val="center"/>
              <w:rPr>
                <w:rFonts w:ascii="Arial" w:hAnsi="Arial"/>
                <w:bCs/>
              </w:rPr>
            </w:pPr>
            <w:r w:rsidRPr="00BB08AF">
              <w:rPr>
                <w:rFonts w:ascii="Arial" w:hAnsi="Arial"/>
                <w:bCs/>
              </w:rPr>
              <w:t>108 (21.1)</w:t>
            </w:r>
          </w:p>
          <w:p w14:paraId="3B51C934" w14:textId="77777777" w:rsidR="000D705C" w:rsidRPr="00BB08AF" w:rsidRDefault="000D705C" w:rsidP="00BB08AF">
            <w:pPr>
              <w:spacing w:line="360" w:lineRule="auto"/>
              <w:jc w:val="center"/>
              <w:rPr>
                <w:rFonts w:ascii="Arial" w:hAnsi="Arial"/>
                <w:bCs/>
              </w:rPr>
            </w:pPr>
            <w:r w:rsidRPr="00BB08AF">
              <w:rPr>
                <w:rFonts w:ascii="Arial" w:hAnsi="Arial"/>
              </w:rPr>
              <w:t>404</w:t>
            </w:r>
            <w:r w:rsidRPr="00BB08AF">
              <w:rPr>
                <w:rFonts w:ascii="Arial" w:hAnsi="Arial"/>
                <w:bCs/>
              </w:rPr>
              <w:t xml:space="preserve"> (78.9)</w:t>
            </w:r>
          </w:p>
        </w:tc>
        <w:tc>
          <w:tcPr>
            <w:tcW w:w="1260" w:type="dxa"/>
          </w:tcPr>
          <w:p w14:paraId="4BA0AE86" w14:textId="77777777" w:rsidR="000D705C" w:rsidRPr="00BB08AF" w:rsidRDefault="000D705C" w:rsidP="00BB08AF">
            <w:pPr>
              <w:spacing w:line="360" w:lineRule="auto"/>
              <w:jc w:val="center"/>
              <w:rPr>
                <w:rFonts w:ascii="Arial" w:hAnsi="Arial"/>
                <w:bCs/>
              </w:rPr>
            </w:pPr>
            <w:r w:rsidRPr="00BB08AF">
              <w:rPr>
                <w:rFonts w:ascii="Arial" w:hAnsi="Arial"/>
                <w:bCs/>
              </w:rPr>
              <w:t>2.812</w:t>
            </w:r>
          </w:p>
        </w:tc>
        <w:tc>
          <w:tcPr>
            <w:tcW w:w="1345" w:type="dxa"/>
          </w:tcPr>
          <w:p w14:paraId="6E543453" w14:textId="77777777" w:rsidR="000D705C" w:rsidRPr="00BB08AF" w:rsidRDefault="000D705C" w:rsidP="00BB08AF">
            <w:pPr>
              <w:spacing w:line="360" w:lineRule="auto"/>
              <w:jc w:val="center"/>
              <w:rPr>
                <w:rFonts w:ascii="Arial" w:hAnsi="Arial"/>
                <w:bCs/>
              </w:rPr>
            </w:pPr>
            <w:r w:rsidRPr="00BB08AF">
              <w:rPr>
                <w:rFonts w:ascii="Arial" w:hAnsi="Arial"/>
                <w:bCs/>
              </w:rPr>
              <w:t>0.094</w:t>
            </w:r>
          </w:p>
        </w:tc>
      </w:tr>
    </w:tbl>
    <w:p w14:paraId="511FB14E" w14:textId="77777777" w:rsidR="000D705C" w:rsidRPr="000D705C" w:rsidRDefault="000D705C" w:rsidP="000D705C">
      <w:pPr>
        <w:spacing w:line="360" w:lineRule="auto"/>
        <w:jc w:val="lowKashida"/>
        <w:rPr>
          <w:rFonts w:ascii="Times New Roman" w:hAnsi="Times New Roman" w:cs="Times New Roman"/>
          <w:b/>
          <w:bCs/>
          <w:sz w:val="24"/>
          <w:szCs w:val="24"/>
        </w:rPr>
      </w:pPr>
    </w:p>
    <w:p w14:paraId="47E1D4DA" w14:textId="77777777" w:rsidR="000D705C" w:rsidRPr="000D705C" w:rsidRDefault="000D705C" w:rsidP="000D705C">
      <w:pPr>
        <w:spacing w:line="360" w:lineRule="auto"/>
        <w:jc w:val="lowKashida"/>
        <w:rPr>
          <w:rFonts w:ascii="Times New Roman" w:hAnsi="Times New Roman" w:cs="Times New Roman"/>
          <w:b/>
          <w:bCs/>
          <w:sz w:val="24"/>
          <w:szCs w:val="24"/>
        </w:rPr>
      </w:pPr>
      <w:r w:rsidRPr="000D705C">
        <w:rPr>
          <w:rFonts w:ascii="Times New Roman" w:hAnsi="Times New Roman" w:cs="Times New Roman"/>
          <w:b/>
          <w:bCs/>
          <w:sz w:val="24"/>
          <w:szCs w:val="24"/>
        </w:rPr>
        <w:t>Table 4:</w:t>
      </w:r>
      <w:r w:rsidR="001D3DF4">
        <w:rPr>
          <w:rFonts w:ascii="Times New Roman" w:hAnsi="Times New Roman" w:cs="Times New Roman"/>
          <w:b/>
          <w:bCs/>
          <w:sz w:val="24"/>
          <w:szCs w:val="24"/>
        </w:rPr>
        <w:t xml:space="preserve"> </w:t>
      </w:r>
      <w:r w:rsidRPr="000D705C">
        <w:rPr>
          <w:rFonts w:ascii="Times New Roman" w:hAnsi="Times New Roman" w:cs="Times New Roman"/>
          <w:sz w:val="24"/>
          <w:szCs w:val="24"/>
        </w:rPr>
        <w:t>Association between possible risk factors and positive IHA.</w:t>
      </w:r>
    </w:p>
    <w:p w14:paraId="3D8AE132" w14:textId="77777777" w:rsidR="000D705C" w:rsidRPr="000D705C" w:rsidRDefault="000D705C" w:rsidP="000D705C"/>
    <w:p w14:paraId="13EE0100" w14:textId="3A48DFDB" w:rsidR="000D705C" w:rsidRPr="00EC4319" w:rsidRDefault="000D705C" w:rsidP="0067265D">
      <w:pPr>
        <w:spacing w:line="360" w:lineRule="auto"/>
        <w:jc w:val="lowKashida"/>
        <w:rPr>
          <w:rFonts w:ascii="Times New Roman" w:hAnsi="Times New Roman" w:cs="Times New Roman"/>
          <w:bCs/>
          <w:color w:val="FF0000"/>
          <w:sz w:val="24"/>
          <w:szCs w:val="24"/>
        </w:rPr>
      </w:pPr>
    </w:p>
    <w:sectPr w:rsidR="000D705C" w:rsidRPr="00EC4319" w:rsidSect="00FA12B3">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0DB02" w14:textId="77777777" w:rsidR="00D0002E" w:rsidRDefault="00D0002E" w:rsidP="00AE6F84">
      <w:r>
        <w:separator/>
      </w:r>
    </w:p>
  </w:endnote>
  <w:endnote w:type="continuationSeparator" w:id="0">
    <w:p w14:paraId="0DBF5CDF" w14:textId="77777777" w:rsidR="00D0002E" w:rsidRDefault="00D0002E" w:rsidP="00AE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8C6C3" w14:textId="77777777" w:rsidR="00937C5E" w:rsidRDefault="00937C5E">
    <w:pPr>
      <w:pStyle w:val="Footer"/>
      <w:jc w:val="center"/>
    </w:pPr>
    <w:r>
      <w:fldChar w:fldCharType="begin"/>
    </w:r>
    <w:r>
      <w:instrText xml:space="preserve"> PAGE   \* MERGEFORMAT </w:instrText>
    </w:r>
    <w:r>
      <w:fldChar w:fldCharType="separate"/>
    </w:r>
    <w:r w:rsidR="008A6FA9">
      <w:rPr>
        <w:noProof/>
      </w:rPr>
      <w:t>2</w:t>
    </w:r>
    <w:r>
      <w:rPr>
        <w:noProof/>
      </w:rPr>
      <w:fldChar w:fldCharType="end"/>
    </w:r>
  </w:p>
  <w:p w14:paraId="1BCDFCB6" w14:textId="77777777" w:rsidR="00937C5E" w:rsidRDefault="0093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1853C" w14:textId="77777777" w:rsidR="00D0002E" w:rsidRDefault="00D0002E" w:rsidP="00AE6F84">
      <w:r>
        <w:separator/>
      </w:r>
    </w:p>
  </w:footnote>
  <w:footnote w:type="continuationSeparator" w:id="0">
    <w:p w14:paraId="48389D3C" w14:textId="77777777" w:rsidR="00D0002E" w:rsidRDefault="00D0002E" w:rsidP="00AE6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Biomaterialia&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52tst93dpa53eved45dx0rzartwrfwxwp9&quot;&gt;My EndNote Library&lt;record-ids&gt;&lt;item&gt;11&lt;/item&gt;&lt;item&gt;14&lt;/item&gt;&lt;item&gt;33&lt;/item&gt;&lt;item&gt;38&lt;/item&gt;&lt;item&gt;39&lt;/item&gt;&lt;item&gt;40&lt;/item&gt;&lt;item&gt;42&lt;/item&gt;&lt;item&gt;46&lt;/item&gt;&lt;item&gt;47&lt;/item&gt;&lt;item&gt;51&lt;/item&gt;&lt;item&gt;54&lt;/item&gt;&lt;item&gt;55&lt;/item&gt;&lt;item&gt;57&lt;/item&gt;&lt;item&gt;58&lt;/item&gt;&lt;item&gt;63&lt;/item&gt;&lt;item&gt;65&lt;/item&gt;&lt;item&gt;67&lt;/item&gt;&lt;item&gt;73&lt;/item&gt;&lt;item&gt;80&lt;/item&gt;&lt;item&gt;82&lt;/item&gt;&lt;item&gt;86&lt;/item&gt;&lt;item&gt;90&lt;/item&gt;&lt;item&gt;100&lt;/item&gt;&lt;item&gt;102&lt;/item&gt;&lt;item&gt;103&lt;/item&gt;&lt;item&gt;106&lt;/item&gt;&lt;item&gt;113&lt;/item&gt;&lt;item&gt;114&lt;/item&gt;&lt;item&gt;127&lt;/item&gt;&lt;item&gt;128&lt;/item&gt;&lt;item&gt;129&lt;/item&gt;&lt;item&gt;130&lt;/item&gt;&lt;item&gt;136&lt;/item&gt;&lt;item&gt;140&lt;/item&gt;&lt;item&gt;142&lt;/item&gt;&lt;item&gt;143&lt;/item&gt;&lt;item&gt;144&lt;/item&gt;&lt;item&gt;147&lt;/item&gt;&lt;item&gt;149&lt;/item&gt;&lt;item&gt;151&lt;/item&gt;&lt;item&gt;152&lt;/item&gt;&lt;item&gt;153&lt;/item&gt;&lt;item&gt;174&lt;/item&gt;&lt;item&gt;175&lt;/item&gt;&lt;item&gt;185&lt;/item&gt;&lt;item&gt;186&lt;/item&gt;&lt;item&gt;187&lt;/item&gt;&lt;item&gt;188&lt;/item&gt;&lt;/record-ids&gt;&lt;/item&gt;&lt;/Libraries&gt;"/>
  </w:docVars>
  <w:rsids>
    <w:rsidRoot w:val="00A73F83"/>
    <w:rsid w:val="0000319A"/>
    <w:rsid w:val="00004D5C"/>
    <w:rsid w:val="00005ED7"/>
    <w:rsid w:val="000148D8"/>
    <w:rsid w:val="00014929"/>
    <w:rsid w:val="00027AFA"/>
    <w:rsid w:val="0003161E"/>
    <w:rsid w:val="00046617"/>
    <w:rsid w:val="00046CE0"/>
    <w:rsid w:val="000604FD"/>
    <w:rsid w:val="0006192A"/>
    <w:rsid w:val="00065359"/>
    <w:rsid w:val="0006746F"/>
    <w:rsid w:val="00071A39"/>
    <w:rsid w:val="00076941"/>
    <w:rsid w:val="00082F65"/>
    <w:rsid w:val="00084D5F"/>
    <w:rsid w:val="0008750F"/>
    <w:rsid w:val="000954A3"/>
    <w:rsid w:val="000C732A"/>
    <w:rsid w:val="000D14B0"/>
    <w:rsid w:val="000D42BB"/>
    <w:rsid w:val="000D705C"/>
    <w:rsid w:val="000F5ACA"/>
    <w:rsid w:val="000F71CD"/>
    <w:rsid w:val="001002AC"/>
    <w:rsid w:val="0010342C"/>
    <w:rsid w:val="00106382"/>
    <w:rsid w:val="00112761"/>
    <w:rsid w:val="001235A9"/>
    <w:rsid w:val="001353E6"/>
    <w:rsid w:val="00143A38"/>
    <w:rsid w:val="00162CA9"/>
    <w:rsid w:val="001668E8"/>
    <w:rsid w:val="00174852"/>
    <w:rsid w:val="00182FA7"/>
    <w:rsid w:val="00183594"/>
    <w:rsid w:val="001939C5"/>
    <w:rsid w:val="00193CF2"/>
    <w:rsid w:val="001B1EA9"/>
    <w:rsid w:val="001D3DF4"/>
    <w:rsid w:val="001D50AC"/>
    <w:rsid w:val="001D6071"/>
    <w:rsid w:val="001E27B0"/>
    <w:rsid w:val="001F49EE"/>
    <w:rsid w:val="001F4DEE"/>
    <w:rsid w:val="002161E3"/>
    <w:rsid w:val="00233097"/>
    <w:rsid w:val="002334C8"/>
    <w:rsid w:val="00242655"/>
    <w:rsid w:val="002508ED"/>
    <w:rsid w:val="00261B06"/>
    <w:rsid w:val="00263ADC"/>
    <w:rsid w:val="002702A5"/>
    <w:rsid w:val="002744C2"/>
    <w:rsid w:val="00280614"/>
    <w:rsid w:val="00284B71"/>
    <w:rsid w:val="002A5DCA"/>
    <w:rsid w:val="002A6664"/>
    <w:rsid w:val="002A69A2"/>
    <w:rsid w:val="002A71DA"/>
    <w:rsid w:val="002B657F"/>
    <w:rsid w:val="002D039F"/>
    <w:rsid w:val="002D1A96"/>
    <w:rsid w:val="002D5815"/>
    <w:rsid w:val="002E6381"/>
    <w:rsid w:val="002F1D15"/>
    <w:rsid w:val="002F6B6F"/>
    <w:rsid w:val="00304649"/>
    <w:rsid w:val="00306B54"/>
    <w:rsid w:val="00315BB4"/>
    <w:rsid w:val="0031659A"/>
    <w:rsid w:val="003244FE"/>
    <w:rsid w:val="00330FB2"/>
    <w:rsid w:val="003320A1"/>
    <w:rsid w:val="00334A48"/>
    <w:rsid w:val="00335906"/>
    <w:rsid w:val="003365D7"/>
    <w:rsid w:val="00337BDE"/>
    <w:rsid w:val="0034388C"/>
    <w:rsid w:val="00350F5C"/>
    <w:rsid w:val="0035192C"/>
    <w:rsid w:val="00357AA0"/>
    <w:rsid w:val="00362364"/>
    <w:rsid w:val="00370708"/>
    <w:rsid w:val="0037792F"/>
    <w:rsid w:val="00380A9B"/>
    <w:rsid w:val="00382079"/>
    <w:rsid w:val="00383FA3"/>
    <w:rsid w:val="00393B40"/>
    <w:rsid w:val="003940D0"/>
    <w:rsid w:val="003B323C"/>
    <w:rsid w:val="003B5633"/>
    <w:rsid w:val="003E6802"/>
    <w:rsid w:val="003E6ABE"/>
    <w:rsid w:val="003F3EA2"/>
    <w:rsid w:val="00400AE4"/>
    <w:rsid w:val="004138BD"/>
    <w:rsid w:val="00414795"/>
    <w:rsid w:val="00416A50"/>
    <w:rsid w:val="00426084"/>
    <w:rsid w:val="004326E8"/>
    <w:rsid w:val="00433AD2"/>
    <w:rsid w:val="00434CA4"/>
    <w:rsid w:val="00435523"/>
    <w:rsid w:val="00440B54"/>
    <w:rsid w:val="00440DBD"/>
    <w:rsid w:val="00441CE7"/>
    <w:rsid w:val="0045022F"/>
    <w:rsid w:val="00453B9F"/>
    <w:rsid w:val="004540A8"/>
    <w:rsid w:val="00461993"/>
    <w:rsid w:val="004719EA"/>
    <w:rsid w:val="00474163"/>
    <w:rsid w:val="004750A7"/>
    <w:rsid w:val="00481AC8"/>
    <w:rsid w:val="0048254C"/>
    <w:rsid w:val="00484DA4"/>
    <w:rsid w:val="00497917"/>
    <w:rsid w:val="004A1730"/>
    <w:rsid w:val="004A4735"/>
    <w:rsid w:val="004B13FD"/>
    <w:rsid w:val="004B6E36"/>
    <w:rsid w:val="004B741D"/>
    <w:rsid w:val="004C2747"/>
    <w:rsid w:val="004C2B9C"/>
    <w:rsid w:val="00503FDC"/>
    <w:rsid w:val="005058A9"/>
    <w:rsid w:val="00507E86"/>
    <w:rsid w:val="005103AA"/>
    <w:rsid w:val="00511AE6"/>
    <w:rsid w:val="00511D5E"/>
    <w:rsid w:val="00516F2B"/>
    <w:rsid w:val="0053097E"/>
    <w:rsid w:val="0054494C"/>
    <w:rsid w:val="005502E2"/>
    <w:rsid w:val="00552535"/>
    <w:rsid w:val="00557B95"/>
    <w:rsid w:val="00573137"/>
    <w:rsid w:val="005841E2"/>
    <w:rsid w:val="005854FC"/>
    <w:rsid w:val="00587D66"/>
    <w:rsid w:val="005901B4"/>
    <w:rsid w:val="00594C79"/>
    <w:rsid w:val="005A4435"/>
    <w:rsid w:val="005A6608"/>
    <w:rsid w:val="005A77B0"/>
    <w:rsid w:val="005B2EBA"/>
    <w:rsid w:val="005B62BC"/>
    <w:rsid w:val="005B67C0"/>
    <w:rsid w:val="005C03F8"/>
    <w:rsid w:val="005D4011"/>
    <w:rsid w:val="005E10FB"/>
    <w:rsid w:val="005E29E7"/>
    <w:rsid w:val="005E3612"/>
    <w:rsid w:val="006019C8"/>
    <w:rsid w:val="006127D7"/>
    <w:rsid w:val="0061290F"/>
    <w:rsid w:val="006174A8"/>
    <w:rsid w:val="0062026F"/>
    <w:rsid w:val="006245B9"/>
    <w:rsid w:val="00632426"/>
    <w:rsid w:val="00633003"/>
    <w:rsid w:val="00633424"/>
    <w:rsid w:val="00635F9D"/>
    <w:rsid w:val="0064085D"/>
    <w:rsid w:val="00641637"/>
    <w:rsid w:val="00652278"/>
    <w:rsid w:val="0065373F"/>
    <w:rsid w:val="00665986"/>
    <w:rsid w:val="006701FD"/>
    <w:rsid w:val="0067265D"/>
    <w:rsid w:val="0067773A"/>
    <w:rsid w:val="006840CC"/>
    <w:rsid w:val="006B2191"/>
    <w:rsid w:val="006C03E8"/>
    <w:rsid w:val="006C6C29"/>
    <w:rsid w:val="006D0D34"/>
    <w:rsid w:val="006D4E18"/>
    <w:rsid w:val="0070193F"/>
    <w:rsid w:val="00706E8A"/>
    <w:rsid w:val="00707B85"/>
    <w:rsid w:val="0071196F"/>
    <w:rsid w:val="00712C12"/>
    <w:rsid w:val="007152E6"/>
    <w:rsid w:val="007165EE"/>
    <w:rsid w:val="007213ED"/>
    <w:rsid w:val="007326A0"/>
    <w:rsid w:val="007334F2"/>
    <w:rsid w:val="0073472B"/>
    <w:rsid w:val="00743B66"/>
    <w:rsid w:val="00747BDB"/>
    <w:rsid w:val="00754913"/>
    <w:rsid w:val="0077504C"/>
    <w:rsid w:val="0077651F"/>
    <w:rsid w:val="00776FF4"/>
    <w:rsid w:val="007845E6"/>
    <w:rsid w:val="007916C2"/>
    <w:rsid w:val="0079369D"/>
    <w:rsid w:val="0079498F"/>
    <w:rsid w:val="007A007E"/>
    <w:rsid w:val="007C180A"/>
    <w:rsid w:val="007C46C6"/>
    <w:rsid w:val="007C7707"/>
    <w:rsid w:val="007E02CD"/>
    <w:rsid w:val="007F04CD"/>
    <w:rsid w:val="00813E05"/>
    <w:rsid w:val="00826A04"/>
    <w:rsid w:val="0082727F"/>
    <w:rsid w:val="0083007A"/>
    <w:rsid w:val="008364A6"/>
    <w:rsid w:val="00853CED"/>
    <w:rsid w:val="00861799"/>
    <w:rsid w:val="0086390A"/>
    <w:rsid w:val="008661F0"/>
    <w:rsid w:val="00872AF7"/>
    <w:rsid w:val="00880BA8"/>
    <w:rsid w:val="00884A60"/>
    <w:rsid w:val="00885DAD"/>
    <w:rsid w:val="0089162F"/>
    <w:rsid w:val="00892709"/>
    <w:rsid w:val="00894CE7"/>
    <w:rsid w:val="00896E31"/>
    <w:rsid w:val="008A486A"/>
    <w:rsid w:val="008A4976"/>
    <w:rsid w:val="008A49B2"/>
    <w:rsid w:val="008A6FA9"/>
    <w:rsid w:val="008C29F0"/>
    <w:rsid w:val="008C3D12"/>
    <w:rsid w:val="008C76BE"/>
    <w:rsid w:val="008D2853"/>
    <w:rsid w:val="008D4AD8"/>
    <w:rsid w:val="008D686A"/>
    <w:rsid w:val="008E2B2F"/>
    <w:rsid w:val="008E2E56"/>
    <w:rsid w:val="008E59AC"/>
    <w:rsid w:val="008E6721"/>
    <w:rsid w:val="008F018F"/>
    <w:rsid w:val="008F1315"/>
    <w:rsid w:val="00903E3D"/>
    <w:rsid w:val="00905118"/>
    <w:rsid w:val="00906A10"/>
    <w:rsid w:val="009074E2"/>
    <w:rsid w:val="00907EB6"/>
    <w:rsid w:val="00912670"/>
    <w:rsid w:val="00913374"/>
    <w:rsid w:val="009151E3"/>
    <w:rsid w:val="00922794"/>
    <w:rsid w:val="009253A3"/>
    <w:rsid w:val="00931A36"/>
    <w:rsid w:val="00936946"/>
    <w:rsid w:val="009373D6"/>
    <w:rsid w:val="00937C5E"/>
    <w:rsid w:val="00970241"/>
    <w:rsid w:val="00970951"/>
    <w:rsid w:val="00970C45"/>
    <w:rsid w:val="00973020"/>
    <w:rsid w:val="009803D3"/>
    <w:rsid w:val="00984603"/>
    <w:rsid w:val="009A231E"/>
    <w:rsid w:val="009A2CF1"/>
    <w:rsid w:val="009A3666"/>
    <w:rsid w:val="009B435E"/>
    <w:rsid w:val="009B5103"/>
    <w:rsid w:val="009B7E46"/>
    <w:rsid w:val="009D7F9E"/>
    <w:rsid w:val="009E3FA0"/>
    <w:rsid w:val="009F1D48"/>
    <w:rsid w:val="00A02EAD"/>
    <w:rsid w:val="00A06814"/>
    <w:rsid w:val="00A07C34"/>
    <w:rsid w:val="00A145B0"/>
    <w:rsid w:val="00A2057F"/>
    <w:rsid w:val="00A22DE2"/>
    <w:rsid w:val="00A23463"/>
    <w:rsid w:val="00A235DD"/>
    <w:rsid w:val="00A23CFA"/>
    <w:rsid w:val="00A33EBE"/>
    <w:rsid w:val="00A363AF"/>
    <w:rsid w:val="00A368B3"/>
    <w:rsid w:val="00A36E8E"/>
    <w:rsid w:val="00A374D4"/>
    <w:rsid w:val="00A47D21"/>
    <w:rsid w:val="00A47F5B"/>
    <w:rsid w:val="00A51FA9"/>
    <w:rsid w:val="00A55850"/>
    <w:rsid w:val="00A73F83"/>
    <w:rsid w:val="00A83A6E"/>
    <w:rsid w:val="00A926A9"/>
    <w:rsid w:val="00A94711"/>
    <w:rsid w:val="00A96C08"/>
    <w:rsid w:val="00A96F8A"/>
    <w:rsid w:val="00A97CF0"/>
    <w:rsid w:val="00AA2344"/>
    <w:rsid w:val="00AA3297"/>
    <w:rsid w:val="00AA7CA8"/>
    <w:rsid w:val="00AC56C2"/>
    <w:rsid w:val="00AC5A6A"/>
    <w:rsid w:val="00AC7D05"/>
    <w:rsid w:val="00AD074F"/>
    <w:rsid w:val="00AD08E8"/>
    <w:rsid w:val="00AD542D"/>
    <w:rsid w:val="00AE2A32"/>
    <w:rsid w:val="00AE35DF"/>
    <w:rsid w:val="00AE5742"/>
    <w:rsid w:val="00AE6F84"/>
    <w:rsid w:val="00AF0A8D"/>
    <w:rsid w:val="00AF264A"/>
    <w:rsid w:val="00AF5427"/>
    <w:rsid w:val="00B012B7"/>
    <w:rsid w:val="00B01C68"/>
    <w:rsid w:val="00B12DC6"/>
    <w:rsid w:val="00B233F8"/>
    <w:rsid w:val="00B267F2"/>
    <w:rsid w:val="00B34416"/>
    <w:rsid w:val="00B36436"/>
    <w:rsid w:val="00B47D8F"/>
    <w:rsid w:val="00B5208A"/>
    <w:rsid w:val="00B64F61"/>
    <w:rsid w:val="00B743B7"/>
    <w:rsid w:val="00B91E30"/>
    <w:rsid w:val="00B91EFA"/>
    <w:rsid w:val="00B928B0"/>
    <w:rsid w:val="00BA0743"/>
    <w:rsid w:val="00BA558B"/>
    <w:rsid w:val="00BA5FFC"/>
    <w:rsid w:val="00BB08AF"/>
    <w:rsid w:val="00BB295F"/>
    <w:rsid w:val="00BC1272"/>
    <w:rsid w:val="00BD2548"/>
    <w:rsid w:val="00BD7EB2"/>
    <w:rsid w:val="00BE0DC9"/>
    <w:rsid w:val="00BE58EF"/>
    <w:rsid w:val="00BE6915"/>
    <w:rsid w:val="00BF2D53"/>
    <w:rsid w:val="00C0401F"/>
    <w:rsid w:val="00C04625"/>
    <w:rsid w:val="00C07981"/>
    <w:rsid w:val="00C07FEA"/>
    <w:rsid w:val="00C1010D"/>
    <w:rsid w:val="00C158A5"/>
    <w:rsid w:val="00C231C4"/>
    <w:rsid w:val="00C2729F"/>
    <w:rsid w:val="00C31F84"/>
    <w:rsid w:val="00C32373"/>
    <w:rsid w:val="00C347F4"/>
    <w:rsid w:val="00C3639E"/>
    <w:rsid w:val="00C40191"/>
    <w:rsid w:val="00C41959"/>
    <w:rsid w:val="00C434A5"/>
    <w:rsid w:val="00C53489"/>
    <w:rsid w:val="00C64B18"/>
    <w:rsid w:val="00C65646"/>
    <w:rsid w:val="00C65F00"/>
    <w:rsid w:val="00C6726F"/>
    <w:rsid w:val="00C74B50"/>
    <w:rsid w:val="00C7555A"/>
    <w:rsid w:val="00C800EF"/>
    <w:rsid w:val="00C81662"/>
    <w:rsid w:val="00C81C63"/>
    <w:rsid w:val="00C82F2C"/>
    <w:rsid w:val="00C85286"/>
    <w:rsid w:val="00C97295"/>
    <w:rsid w:val="00C97426"/>
    <w:rsid w:val="00CA3B91"/>
    <w:rsid w:val="00CA5297"/>
    <w:rsid w:val="00CB3C1B"/>
    <w:rsid w:val="00CB7436"/>
    <w:rsid w:val="00CC347B"/>
    <w:rsid w:val="00CC79B7"/>
    <w:rsid w:val="00CD0A15"/>
    <w:rsid w:val="00CD437E"/>
    <w:rsid w:val="00CD71C9"/>
    <w:rsid w:val="00CE014A"/>
    <w:rsid w:val="00CE118B"/>
    <w:rsid w:val="00CF229E"/>
    <w:rsid w:val="00CF2FDE"/>
    <w:rsid w:val="00CF5891"/>
    <w:rsid w:val="00CF7FBC"/>
    <w:rsid w:val="00D0002E"/>
    <w:rsid w:val="00D06B7F"/>
    <w:rsid w:val="00D20A72"/>
    <w:rsid w:val="00D21B3A"/>
    <w:rsid w:val="00D23D9B"/>
    <w:rsid w:val="00D3124E"/>
    <w:rsid w:val="00D37F47"/>
    <w:rsid w:val="00D4128F"/>
    <w:rsid w:val="00D538C3"/>
    <w:rsid w:val="00D80D48"/>
    <w:rsid w:val="00D87B3F"/>
    <w:rsid w:val="00D94ECB"/>
    <w:rsid w:val="00DA5A5E"/>
    <w:rsid w:val="00DC44B1"/>
    <w:rsid w:val="00DD550B"/>
    <w:rsid w:val="00E00990"/>
    <w:rsid w:val="00E060AB"/>
    <w:rsid w:val="00E07C9F"/>
    <w:rsid w:val="00E11D02"/>
    <w:rsid w:val="00E20D80"/>
    <w:rsid w:val="00E2364E"/>
    <w:rsid w:val="00E268F5"/>
    <w:rsid w:val="00E32C4D"/>
    <w:rsid w:val="00E41A4B"/>
    <w:rsid w:val="00E4214D"/>
    <w:rsid w:val="00E50799"/>
    <w:rsid w:val="00E51498"/>
    <w:rsid w:val="00E52F69"/>
    <w:rsid w:val="00E63630"/>
    <w:rsid w:val="00E71252"/>
    <w:rsid w:val="00E73031"/>
    <w:rsid w:val="00E76633"/>
    <w:rsid w:val="00E8788A"/>
    <w:rsid w:val="00EA3F2C"/>
    <w:rsid w:val="00EC4319"/>
    <w:rsid w:val="00ED002D"/>
    <w:rsid w:val="00ED124D"/>
    <w:rsid w:val="00ED1EEA"/>
    <w:rsid w:val="00EF5467"/>
    <w:rsid w:val="00EF69BB"/>
    <w:rsid w:val="00F001D2"/>
    <w:rsid w:val="00F014F1"/>
    <w:rsid w:val="00F06F40"/>
    <w:rsid w:val="00F1223C"/>
    <w:rsid w:val="00F1233A"/>
    <w:rsid w:val="00F12AEC"/>
    <w:rsid w:val="00F17632"/>
    <w:rsid w:val="00F22351"/>
    <w:rsid w:val="00F22FC1"/>
    <w:rsid w:val="00F3666D"/>
    <w:rsid w:val="00F539A6"/>
    <w:rsid w:val="00F60A03"/>
    <w:rsid w:val="00F61257"/>
    <w:rsid w:val="00F73023"/>
    <w:rsid w:val="00F77ADC"/>
    <w:rsid w:val="00F858B5"/>
    <w:rsid w:val="00FA12B3"/>
    <w:rsid w:val="00FA2F1D"/>
    <w:rsid w:val="00FC59A6"/>
    <w:rsid w:val="00FD244F"/>
    <w:rsid w:val="00FD3B34"/>
    <w:rsid w:val="00FE05C1"/>
    <w:rsid w:val="00FE2510"/>
    <w:rsid w:val="00FE2CF2"/>
    <w:rsid w:val="00FF3A43"/>
    <w:rsid w:val="00FF4F90"/>
    <w:rsid w:val="00FF63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4833"/>
  <w15:chartTrackingRefBased/>
  <w15:docId w15:val="{9FA6A432-D40C-49A0-ADC8-5B9D8332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6A"/>
    <w:rPr>
      <w:sz w:val="22"/>
      <w:szCs w:val="22"/>
    </w:rPr>
  </w:style>
  <w:style w:type="paragraph" w:styleId="Heading1">
    <w:name w:val="heading 1"/>
    <w:basedOn w:val="Normal"/>
    <w:next w:val="Normal"/>
    <w:link w:val="Heading1Char"/>
    <w:uiPriority w:val="9"/>
    <w:qFormat/>
    <w:rsid w:val="0061290F"/>
    <w:pPr>
      <w:keepNext/>
      <w:keepLines/>
      <w:spacing w:before="24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6C6C2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C6C29"/>
    <w:rPr>
      <w:rFonts w:ascii="Cambria" w:eastAsia="Times New Roman" w:hAnsi="Cambria" w:cs="Times New Roman"/>
      <w:b/>
      <w:bCs/>
      <w:i/>
      <w:iCs/>
      <w:sz w:val="28"/>
      <w:szCs w:val="28"/>
    </w:rPr>
  </w:style>
  <w:style w:type="character" w:customStyle="1" w:styleId="Heading1Char">
    <w:name w:val="Heading 1 Char"/>
    <w:link w:val="Heading1"/>
    <w:uiPriority w:val="9"/>
    <w:rsid w:val="0061290F"/>
    <w:rPr>
      <w:rFonts w:ascii="Calibri Light" w:eastAsia="Times New Roman" w:hAnsi="Calibri Light" w:cs="Times New Roman"/>
      <w:color w:val="2E74B5"/>
      <w:sz w:val="32"/>
      <w:szCs w:val="32"/>
    </w:rPr>
  </w:style>
  <w:style w:type="paragraph" w:customStyle="1" w:styleId="EndNoteBibliographyTitle">
    <w:name w:val="EndNote Bibliography Title"/>
    <w:basedOn w:val="Normal"/>
    <w:link w:val="EndNoteBibliographyTitleChar"/>
    <w:rsid w:val="00CF7FBC"/>
    <w:pPr>
      <w:jc w:val="center"/>
    </w:pPr>
    <w:rPr>
      <w:rFonts w:cs="Calibri"/>
      <w:noProof/>
    </w:rPr>
  </w:style>
  <w:style w:type="character" w:customStyle="1" w:styleId="EndNoteBibliographyTitleChar">
    <w:name w:val="EndNote Bibliography Title Char"/>
    <w:link w:val="EndNoteBibliographyTitle"/>
    <w:rsid w:val="00CF7FBC"/>
    <w:rPr>
      <w:rFonts w:cs="Calibri"/>
      <w:noProof/>
      <w:sz w:val="22"/>
      <w:szCs w:val="22"/>
    </w:rPr>
  </w:style>
  <w:style w:type="paragraph" w:customStyle="1" w:styleId="EndNoteBibliography">
    <w:name w:val="EndNote Bibliography"/>
    <w:basedOn w:val="Normal"/>
    <w:link w:val="EndNoteBibliographyChar"/>
    <w:rsid w:val="00CF7FBC"/>
    <w:pPr>
      <w:jc w:val="lowKashida"/>
    </w:pPr>
    <w:rPr>
      <w:rFonts w:cs="Calibri"/>
      <w:noProof/>
    </w:rPr>
  </w:style>
  <w:style w:type="character" w:customStyle="1" w:styleId="EndNoteBibliographyChar">
    <w:name w:val="EndNote Bibliography Char"/>
    <w:link w:val="EndNoteBibliography"/>
    <w:rsid w:val="00CF7FBC"/>
    <w:rPr>
      <w:rFonts w:cs="Calibri"/>
      <w:noProof/>
      <w:sz w:val="22"/>
      <w:szCs w:val="22"/>
    </w:rPr>
  </w:style>
  <w:style w:type="character" w:styleId="Hyperlink">
    <w:name w:val="Hyperlink"/>
    <w:uiPriority w:val="99"/>
    <w:unhideWhenUsed/>
    <w:rsid w:val="00CF7FBC"/>
    <w:rPr>
      <w:color w:val="0563C1"/>
      <w:u w:val="single"/>
    </w:rPr>
  </w:style>
  <w:style w:type="character" w:styleId="CommentReference">
    <w:name w:val="annotation reference"/>
    <w:uiPriority w:val="99"/>
    <w:semiHidden/>
    <w:unhideWhenUsed/>
    <w:rsid w:val="00641637"/>
    <w:rPr>
      <w:sz w:val="16"/>
      <w:szCs w:val="16"/>
    </w:rPr>
  </w:style>
  <w:style w:type="paragraph" w:styleId="CommentText">
    <w:name w:val="annotation text"/>
    <w:basedOn w:val="Normal"/>
    <w:link w:val="CommentTextChar"/>
    <w:uiPriority w:val="99"/>
    <w:semiHidden/>
    <w:unhideWhenUsed/>
    <w:rsid w:val="00641637"/>
    <w:rPr>
      <w:sz w:val="20"/>
      <w:szCs w:val="20"/>
    </w:rPr>
  </w:style>
  <w:style w:type="character" w:customStyle="1" w:styleId="CommentTextChar">
    <w:name w:val="Comment Text Char"/>
    <w:link w:val="CommentText"/>
    <w:uiPriority w:val="99"/>
    <w:semiHidden/>
    <w:rsid w:val="00641637"/>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641637"/>
    <w:rPr>
      <w:b/>
      <w:bCs/>
    </w:rPr>
  </w:style>
  <w:style w:type="character" w:customStyle="1" w:styleId="CommentSubjectChar">
    <w:name w:val="Comment Subject Char"/>
    <w:link w:val="CommentSubject"/>
    <w:uiPriority w:val="99"/>
    <w:semiHidden/>
    <w:rsid w:val="00641637"/>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641637"/>
    <w:rPr>
      <w:rFonts w:ascii="Segoe UI" w:hAnsi="Segoe UI" w:cs="Segoe UI"/>
      <w:sz w:val="18"/>
      <w:szCs w:val="18"/>
    </w:rPr>
  </w:style>
  <w:style w:type="character" w:customStyle="1" w:styleId="BalloonTextChar">
    <w:name w:val="Balloon Text Char"/>
    <w:link w:val="BalloonText"/>
    <w:uiPriority w:val="99"/>
    <w:semiHidden/>
    <w:rsid w:val="00641637"/>
    <w:rPr>
      <w:rFonts w:ascii="Segoe UI" w:eastAsia="Calibri" w:hAnsi="Segoe UI" w:cs="Segoe UI"/>
      <w:sz w:val="18"/>
      <w:szCs w:val="18"/>
    </w:rPr>
  </w:style>
  <w:style w:type="table" w:styleId="TableGrid">
    <w:name w:val="Table Grid"/>
    <w:basedOn w:val="TableNormal"/>
    <w:uiPriority w:val="39"/>
    <w:rsid w:val="00BD2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TableNormal"/>
    <w:uiPriority w:val="49"/>
    <w:rsid w:val="00BD2548"/>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eader">
    <w:name w:val="header"/>
    <w:basedOn w:val="Normal"/>
    <w:link w:val="HeaderChar"/>
    <w:uiPriority w:val="99"/>
    <w:unhideWhenUsed/>
    <w:rsid w:val="00AE6F84"/>
    <w:pPr>
      <w:tabs>
        <w:tab w:val="center" w:pos="4680"/>
        <w:tab w:val="right" w:pos="9360"/>
      </w:tabs>
    </w:pPr>
  </w:style>
  <w:style w:type="character" w:customStyle="1" w:styleId="HeaderChar">
    <w:name w:val="Header Char"/>
    <w:link w:val="Header"/>
    <w:uiPriority w:val="99"/>
    <w:rsid w:val="00AE6F84"/>
    <w:rPr>
      <w:rFonts w:ascii="Calibri" w:eastAsia="Calibri" w:hAnsi="Calibri" w:cs="Arial"/>
    </w:rPr>
  </w:style>
  <w:style w:type="paragraph" w:styleId="Footer">
    <w:name w:val="footer"/>
    <w:basedOn w:val="Normal"/>
    <w:link w:val="FooterChar"/>
    <w:uiPriority w:val="99"/>
    <w:unhideWhenUsed/>
    <w:rsid w:val="00AE6F84"/>
    <w:pPr>
      <w:tabs>
        <w:tab w:val="center" w:pos="4680"/>
        <w:tab w:val="right" w:pos="9360"/>
      </w:tabs>
    </w:pPr>
  </w:style>
  <w:style w:type="character" w:customStyle="1" w:styleId="FooterChar">
    <w:name w:val="Footer Char"/>
    <w:link w:val="Footer"/>
    <w:uiPriority w:val="99"/>
    <w:rsid w:val="00AE6F84"/>
    <w:rPr>
      <w:rFonts w:ascii="Calibri" w:eastAsia="Calibri" w:hAnsi="Calibri" w:cs="Arial"/>
    </w:rPr>
  </w:style>
  <w:style w:type="character" w:styleId="LineNumber">
    <w:name w:val="line number"/>
    <w:basedOn w:val="DefaultParagraphFont"/>
    <w:uiPriority w:val="99"/>
    <w:semiHidden/>
    <w:unhideWhenUsed/>
    <w:rsid w:val="006127D7"/>
  </w:style>
  <w:style w:type="paragraph" w:styleId="ListParagraph">
    <w:name w:val="List Paragraph"/>
    <w:basedOn w:val="Normal"/>
    <w:uiPriority w:val="34"/>
    <w:qFormat/>
    <w:rsid w:val="00440DBD"/>
    <w:pPr>
      <w:ind w:left="720"/>
      <w:contextualSpacing/>
    </w:pPr>
  </w:style>
  <w:style w:type="table" w:styleId="PlainTable2">
    <w:name w:val="Plain Table 2"/>
    <w:basedOn w:val="TableNormal"/>
    <w:uiPriority w:val="42"/>
    <w:rsid w:val="000D705C"/>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fraq.gov.j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AE4FA-5B39-4B91-A863-7874CAC4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12157</Words>
  <Characters>69301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81296</CharactersWithSpaces>
  <SharedDoc>false</SharedDoc>
  <HLinks>
    <vt:vector size="6" baseType="variant">
      <vt:variant>
        <vt:i4>4259913</vt:i4>
      </vt:variant>
      <vt:variant>
        <vt:i4>132</vt:i4>
      </vt:variant>
      <vt:variant>
        <vt:i4>0</vt:i4>
      </vt:variant>
      <vt:variant>
        <vt:i4>5</vt:i4>
      </vt:variant>
      <vt:variant>
        <vt:lpwstr>http://www.mafraq.gov.jo/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nisreen himsawi</cp:lastModifiedBy>
  <cp:revision>3</cp:revision>
  <dcterms:created xsi:type="dcterms:W3CDTF">2019-03-18T21:56:00Z</dcterms:created>
  <dcterms:modified xsi:type="dcterms:W3CDTF">2019-03-18T22:00:00Z</dcterms:modified>
</cp:coreProperties>
</file>