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0D99" w:rsidRPr="00720D99" w:rsidRDefault="00720D99" w:rsidP="00720D99">
      <w:pPr>
        <w:spacing w:line="480" w:lineRule="auto"/>
        <w:rPr>
          <w:rFonts w:ascii="Times New Roman" w:eastAsiaTheme="minorEastAsia" w:hAnsi="Times New Roman"/>
          <w:b/>
          <w:sz w:val="24"/>
          <w:szCs w:val="24"/>
        </w:rPr>
      </w:pPr>
      <w:bookmarkStart w:id="0" w:name="_Hlk533450014"/>
      <w:r w:rsidRPr="00720D99">
        <w:rPr>
          <w:rFonts w:ascii="Times New Roman" w:eastAsiaTheme="minorEastAsia" w:hAnsi="Times New Roman"/>
          <w:b/>
          <w:sz w:val="24"/>
          <w:szCs w:val="24"/>
        </w:rPr>
        <w:t xml:space="preserve">Identifying the mechanisms that shape fungal community and </w:t>
      </w:r>
      <w:proofErr w:type="spellStart"/>
      <w:r w:rsidRPr="00720D99">
        <w:rPr>
          <w:rFonts w:ascii="Times New Roman" w:eastAsiaTheme="minorEastAsia" w:hAnsi="Times New Roman"/>
          <w:b/>
          <w:sz w:val="24"/>
          <w:szCs w:val="24"/>
        </w:rPr>
        <w:t>metacommunity</w:t>
      </w:r>
      <w:proofErr w:type="spellEnd"/>
      <w:r w:rsidRPr="00720D99">
        <w:rPr>
          <w:rFonts w:ascii="Times New Roman" w:eastAsiaTheme="minorEastAsia" w:hAnsi="Times New Roman"/>
          <w:b/>
          <w:sz w:val="24"/>
          <w:szCs w:val="24"/>
        </w:rPr>
        <w:t xml:space="preserve"> patterns in Yunnan, China.</w:t>
      </w:r>
    </w:p>
    <w:p w:rsidR="00720D99" w:rsidRPr="00720D99" w:rsidRDefault="00720D99" w:rsidP="00720D99">
      <w:pPr>
        <w:spacing w:line="480" w:lineRule="auto"/>
        <w:rPr>
          <w:rFonts w:ascii="Times New Roman" w:eastAsiaTheme="minorEastAsia" w:hAnsi="Times New Roman"/>
          <w:sz w:val="24"/>
          <w:szCs w:val="24"/>
        </w:rPr>
      </w:pPr>
      <w:r w:rsidRPr="00720D99">
        <w:rPr>
          <w:rFonts w:ascii="Times New Roman" w:eastAsiaTheme="minorEastAsia" w:hAnsi="Times New Roman"/>
          <w:sz w:val="24"/>
          <w:szCs w:val="24"/>
        </w:rPr>
        <w:t xml:space="preserve">Running title: </w:t>
      </w:r>
      <w:proofErr w:type="spellStart"/>
      <w:r w:rsidRPr="00720D99">
        <w:rPr>
          <w:rFonts w:ascii="Times New Roman" w:eastAsiaTheme="minorEastAsia" w:hAnsi="Times New Roman"/>
          <w:sz w:val="24"/>
          <w:szCs w:val="24"/>
        </w:rPr>
        <w:t>Metacommunity</w:t>
      </w:r>
      <w:proofErr w:type="spellEnd"/>
      <w:r w:rsidRPr="00720D99">
        <w:rPr>
          <w:rFonts w:ascii="Times New Roman" w:eastAsiaTheme="minorEastAsia" w:hAnsi="Times New Roman"/>
          <w:sz w:val="24"/>
          <w:szCs w:val="24"/>
        </w:rPr>
        <w:t xml:space="preserve"> structure of soil fungi in Yunnan, China </w:t>
      </w:r>
    </w:p>
    <w:p w:rsidR="00720D99" w:rsidRPr="00720D99" w:rsidRDefault="00720D99" w:rsidP="00720D99">
      <w:pPr>
        <w:spacing w:line="480" w:lineRule="auto"/>
        <w:rPr>
          <w:rFonts w:ascii="Times New Roman" w:eastAsiaTheme="minorEastAsia" w:hAnsi="Times New Roman"/>
          <w:sz w:val="24"/>
          <w:szCs w:val="24"/>
        </w:rPr>
      </w:pPr>
      <w:proofErr w:type="spellStart"/>
      <w:r w:rsidRPr="00720D99">
        <w:rPr>
          <w:rFonts w:ascii="Times New Roman" w:eastAsiaTheme="minorEastAsia" w:hAnsi="Times New Roman"/>
          <w:sz w:val="24"/>
          <w:szCs w:val="24"/>
        </w:rPr>
        <w:t>Kingsly</w:t>
      </w:r>
      <w:proofErr w:type="spellEnd"/>
      <w:r w:rsidRPr="00720D99">
        <w:rPr>
          <w:rFonts w:ascii="Times New Roman" w:eastAsiaTheme="minorEastAsia" w:hAnsi="Times New Roman"/>
          <w:sz w:val="24"/>
          <w:szCs w:val="24"/>
        </w:rPr>
        <w:t xml:space="preserve"> C. Beng</w:t>
      </w:r>
      <w:r w:rsidRPr="00720D99">
        <w:rPr>
          <w:rFonts w:ascii="Times New Roman" w:eastAsiaTheme="minorEastAsia" w:hAnsi="Times New Roman"/>
          <w:sz w:val="24"/>
          <w:szCs w:val="24"/>
          <w:vertAlign w:val="superscript"/>
        </w:rPr>
        <w:t>1</w:t>
      </w:r>
      <w:r>
        <w:rPr>
          <w:rFonts w:ascii="Times New Roman" w:eastAsiaTheme="minorEastAsia" w:hAnsi="Times New Roman"/>
          <w:sz w:val="24"/>
          <w:szCs w:val="24"/>
          <w:vertAlign w:val="superscript"/>
        </w:rPr>
        <w:t>*</w:t>
      </w:r>
      <w:r w:rsidRPr="00720D99">
        <w:rPr>
          <w:rFonts w:ascii="Times New Roman" w:eastAsiaTheme="minorEastAsia" w:hAnsi="Times New Roman"/>
          <w:sz w:val="24"/>
          <w:szCs w:val="24"/>
        </w:rPr>
        <w:t>; Richard T. Corlett</w:t>
      </w:r>
      <w:r w:rsidRPr="00720D99">
        <w:rPr>
          <w:rFonts w:ascii="Times New Roman" w:eastAsiaTheme="minorEastAsia" w:hAnsi="Times New Roman"/>
          <w:sz w:val="24"/>
          <w:szCs w:val="24"/>
          <w:vertAlign w:val="superscript"/>
        </w:rPr>
        <w:t>1</w:t>
      </w:r>
    </w:p>
    <w:bookmarkEnd w:id="0"/>
    <w:p w:rsidR="00720D99" w:rsidRPr="00720D99" w:rsidRDefault="00720D99" w:rsidP="00720D99">
      <w:pPr>
        <w:spacing w:line="480" w:lineRule="auto"/>
        <w:rPr>
          <w:rFonts w:ascii="Times New Roman" w:eastAsiaTheme="minorEastAsia" w:hAnsi="Times New Roman"/>
          <w:sz w:val="24"/>
          <w:szCs w:val="24"/>
        </w:rPr>
      </w:pPr>
      <w:r w:rsidRPr="00720D99">
        <w:rPr>
          <w:rFonts w:ascii="Times New Roman" w:eastAsiaTheme="minorEastAsia" w:hAnsi="Times New Roman"/>
          <w:sz w:val="24"/>
          <w:szCs w:val="24"/>
          <w:vertAlign w:val="superscript"/>
        </w:rPr>
        <w:t>1</w:t>
      </w:r>
      <w:bookmarkStart w:id="1" w:name="_Hlk533444627"/>
      <w:r w:rsidRPr="00720D99">
        <w:rPr>
          <w:rFonts w:ascii="Times New Roman" w:eastAsiaTheme="minorEastAsia" w:hAnsi="Times New Roman"/>
          <w:sz w:val="24"/>
          <w:szCs w:val="24"/>
        </w:rPr>
        <w:t xml:space="preserve">Center for Integrative Conservation, </w:t>
      </w:r>
      <w:proofErr w:type="spellStart"/>
      <w:r w:rsidRPr="00720D99">
        <w:rPr>
          <w:rFonts w:ascii="Times New Roman" w:eastAsiaTheme="minorEastAsia" w:hAnsi="Times New Roman"/>
          <w:sz w:val="24"/>
          <w:szCs w:val="24"/>
        </w:rPr>
        <w:t>Xishuangbanna</w:t>
      </w:r>
      <w:proofErr w:type="spellEnd"/>
      <w:r w:rsidRPr="00720D99">
        <w:rPr>
          <w:rFonts w:ascii="Times New Roman" w:eastAsiaTheme="minorEastAsia" w:hAnsi="Times New Roman"/>
          <w:sz w:val="24"/>
          <w:szCs w:val="24"/>
        </w:rPr>
        <w:t xml:space="preserve"> Tropical Botanical Garden, Chinese Academy of Sciences, </w:t>
      </w:r>
      <w:proofErr w:type="spellStart"/>
      <w:r w:rsidRPr="00720D99">
        <w:rPr>
          <w:rFonts w:ascii="Times New Roman" w:eastAsiaTheme="minorEastAsia" w:hAnsi="Times New Roman"/>
          <w:sz w:val="24"/>
          <w:szCs w:val="24"/>
        </w:rPr>
        <w:t>Menglun</w:t>
      </w:r>
      <w:proofErr w:type="spellEnd"/>
      <w:r w:rsidRPr="00720D99">
        <w:rPr>
          <w:rFonts w:ascii="Times New Roman" w:eastAsiaTheme="minorEastAsia" w:hAnsi="Times New Roman"/>
          <w:sz w:val="24"/>
          <w:szCs w:val="24"/>
        </w:rPr>
        <w:t xml:space="preserve">, </w:t>
      </w:r>
      <w:proofErr w:type="spellStart"/>
      <w:r w:rsidRPr="00720D99">
        <w:rPr>
          <w:rFonts w:ascii="Times New Roman" w:eastAsiaTheme="minorEastAsia" w:hAnsi="Times New Roman"/>
          <w:sz w:val="24"/>
          <w:szCs w:val="24"/>
        </w:rPr>
        <w:t>Mengla</w:t>
      </w:r>
      <w:proofErr w:type="spellEnd"/>
      <w:r w:rsidRPr="00720D99">
        <w:rPr>
          <w:rFonts w:ascii="Times New Roman" w:eastAsiaTheme="minorEastAsia" w:hAnsi="Times New Roman"/>
          <w:sz w:val="24"/>
          <w:szCs w:val="24"/>
        </w:rPr>
        <w:t>, Yunnan, 666303, China</w:t>
      </w:r>
      <w:bookmarkEnd w:id="1"/>
    </w:p>
    <w:p w:rsidR="00EF45DD" w:rsidRPr="00720D99" w:rsidRDefault="00720D99" w:rsidP="00720D99">
      <w:pPr>
        <w:spacing w:line="480" w:lineRule="auto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*</w:t>
      </w:r>
      <w:r w:rsidRPr="00720D99">
        <w:rPr>
          <w:rFonts w:ascii="Times New Roman" w:eastAsiaTheme="minorEastAsia" w:hAnsi="Times New Roman"/>
          <w:sz w:val="24"/>
          <w:szCs w:val="24"/>
        </w:rPr>
        <w:t>Corresponding author</w:t>
      </w:r>
      <w:r w:rsidR="00EF45DD">
        <w:rPr>
          <w:rFonts w:ascii="Times New Roman" w:hAnsi="Times New Roman"/>
          <w:sz w:val="24"/>
          <w:szCs w:val="24"/>
        </w:rPr>
        <w:br w:type="page"/>
      </w:r>
    </w:p>
    <w:p w:rsidR="00B3166C" w:rsidRDefault="00EF45DD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EF45DD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7937BC1" wp14:editId="623223FB">
            <wp:extent cx="5943600" cy="33426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5DD" w:rsidRDefault="00EF45DD" w:rsidP="00C73381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B3166C" w:rsidRDefault="00D358C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S1</w:t>
      </w:r>
      <w:r w:rsidR="009A35D3">
        <w:rPr>
          <w:rFonts w:ascii="Times New Roman" w:hAnsi="Times New Roman"/>
          <w:sz w:val="24"/>
          <w:szCs w:val="24"/>
        </w:rPr>
        <w:t xml:space="preserve"> Limesto</w:t>
      </w:r>
      <w:r>
        <w:rPr>
          <w:rFonts w:ascii="Times New Roman" w:hAnsi="Times New Roman"/>
          <w:sz w:val="24"/>
          <w:szCs w:val="24"/>
        </w:rPr>
        <w:t>ne outcrops in karst forest</w:t>
      </w:r>
      <w:r w:rsidR="009A35D3">
        <w:rPr>
          <w:rFonts w:ascii="Times New Roman" w:hAnsi="Times New Roman"/>
          <w:sz w:val="24"/>
          <w:szCs w:val="24"/>
        </w:rPr>
        <w:t>s</w:t>
      </w:r>
      <w:r w:rsidR="009A35D3" w:rsidRPr="009A35D3">
        <w:rPr>
          <w:rFonts w:ascii="Times New Roman" w:hAnsi="Times New Roman"/>
          <w:sz w:val="24"/>
          <w:szCs w:val="24"/>
        </w:rPr>
        <w:t xml:space="preserve"> </w:t>
      </w:r>
      <w:r w:rsidR="00B3166C">
        <w:rPr>
          <w:rFonts w:ascii="Times New Roman" w:hAnsi="Times New Roman"/>
          <w:sz w:val="24"/>
          <w:szCs w:val="24"/>
        </w:rPr>
        <w:br w:type="page"/>
      </w:r>
    </w:p>
    <w:p w:rsidR="00BF6C14" w:rsidRDefault="009220A7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9220A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7F158E5" wp14:editId="6D2B2A9F">
            <wp:extent cx="5943600" cy="33426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2F4" w:rsidRDefault="00E502F4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S2</w:t>
      </w:r>
      <w:r w:rsidR="009220A7">
        <w:rPr>
          <w:rFonts w:ascii="Times New Roman" w:hAnsi="Times New Roman"/>
          <w:sz w:val="24"/>
          <w:szCs w:val="24"/>
        </w:rPr>
        <w:t xml:space="preserve"> Schematic diagram of sampling design showing the five plots per site</w:t>
      </w:r>
      <w:r w:rsidR="004A360F">
        <w:rPr>
          <w:rFonts w:ascii="Times New Roman" w:hAnsi="Times New Roman"/>
          <w:sz w:val="24"/>
          <w:szCs w:val="24"/>
        </w:rPr>
        <w:t>, the approximate distance between any two plots</w:t>
      </w:r>
      <w:r w:rsidR="009220A7">
        <w:rPr>
          <w:rFonts w:ascii="Times New Roman" w:hAnsi="Times New Roman"/>
          <w:sz w:val="24"/>
          <w:szCs w:val="24"/>
        </w:rPr>
        <w:t xml:space="preserve"> and the nine soil cores collected per plot.</w:t>
      </w:r>
    </w:p>
    <w:p w:rsidR="00E502F4" w:rsidRDefault="00E502F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9220A7" w:rsidRDefault="00E502F4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E502F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16" name="Picture 16" descr="I:\Mb201803021\MbPL201805546\QIIME-2018.8\ITS-uchime-dn-out\Revision\Figures\Aga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Mb201803021\MbPL201805546\QIIME-2018.8\ITS-uchime-dn-out\Revision\Figures\Aga_div3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E502F4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E502F4">
        <w:rPr>
          <w:rFonts w:ascii="Times New Roman" w:hAnsi="Times New Roman"/>
          <w:sz w:val="24"/>
          <w:szCs w:val="24"/>
        </w:rPr>
        <w:t xml:space="preserve">Figure </w:t>
      </w:r>
      <w:r>
        <w:rPr>
          <w:rFonts w:ascii="Times New Roman" w:hAnsi="Times New Roman"/>
          <w:sz w:val="24"/>
          <w:szCs w:val="24"/>
        </w:rPr>
        <w:t>S3</w:t>
      </w:r>
      <w:r w:rsidRPr="00E502F4">
        <w:rPr>
          <w:rFonts w:ascii="Times New Roman" w:hAnsi="Times New Roman"/>
          <w:sz w:val="24"/>
          <w:szCs w:val="24"/>
        </w:rPr>
        <w:t xml:space="preserve"> Differences in fungal alpha and beta diversity indices between karst </w:t>
      </w:r>
      <w:r>
        <w:rPr>
          <w:rFonts w:ascii="Times New Roman" w:hAnsi="Times New Roman"/>
          <w:sz w:val="24"/>
          <w:szCs w:val="24"/>
        </w:rPr>
        <w:t xml:space="preserve">and non-karst soils for the </w:t>
      </w:r>
      <w:proofErr w:type="spellStart"/>
      <w:r>
        <w:rPr>
          <w:rFonts w:ascii="Times New Roman" w:hAnsi="Times New Roman"/>
          <w:sz w:val="24"/>
          <w:szCs w:val="24"/>
        </w:rPr>
        <w:t>Agaricomycetes</w:t>
      </w:r>
      <w:proofErr w:type="spellEnd"/>
      <w:r w:rsidRPr="00E502F4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502F4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3640D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17" name="Picture 17" descr="I:\Mb201803021\MbPL201805546\QIIME-2018.8\ITS-uchime-dn-out\Revision\Figures\Dot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Mb201803021\MbPL201805546\QIIME-2018.8\ITS-uchime-dn-out\Revision\Figures\Dot_div3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S4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</w:t>
      </w:r>
      <w:r>
        <w:rPr>
          <w:rFonts w:ascii="Times New Roman" w:hAnsi="Times New Roman"/>
          <w:sz w:val="24"/>
          <w:szCs w:val="24"/>
        </w:rPr>
        <w:t xml:space="preserve"> non-karst soils for the </w:t>
      </w:r>
      <w:proofErr w:type="spellStart"/>
      <w:r>
        <w:rPr>
          <w:rFonts w:ascii="Times New Roman" w:hAnsi="Times New Roman"/>
          <w:sz w:val="24"/>
          <w:szCs w:val="24"/>
        </w:rPr>
        <w:t>Dothideo</w:t>
      </w:r>
      <w:r w:rsidRPr="003640D3">
        <w:rPr>
          <w:rFonts w:ascii="Times New Roman" w:hAnsi="Times New Roman"/>
          <w:sz w:val="24"/>
          <w:szCs w:val="24"/>
        </w:rPr>
        <w:t>mycetes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3640D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0" name="Picture 20" descr="I:\Mb201803021\MbPL201805546\QIIME-2018.8\ITS-uchime-dn-out\Revision\Figures\Eur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Mb201803021\MbPL201805546\QIIME-2018.8\ITS-uchime-dn-out\Revision\Figures\Eur_div3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S5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</w:t>
      </w:r>
      <w:r>
        <w:rPr>
          <w:rFonts w:ascii="Times New Roman" w:hAnsi="Times New Roman"/>
          <w:sz w:val="24"/>
          <w:szCs w:val="24"/>
        </w:rPr>
        <w:t xml:space="preserve">non-karst soils for the </w:t>
      </w:r>
      <w:proofErr w:type="spellStart"/>
      <w:r>
        <w:rPr>
          <w:rFonts w:ascii="Times New Roman" w:hAnsi="Times New Roman"/>
          <w:sz w:val="24"/>
          <w:szCs w:val="24"/>
        </w:rPr>
        <w:t>Eurotio</w:t>
      </w:r>
      <w:r w:rsidRPr="003640D3">
        <w:rPr>
          <w:rFonts w:ascii="Times New Roman" w:hAnsi="Times New Roman"/>
          <w:sz w:val="24"/>
          <w:szCs w:val="24"/>
        </w:rPr>
        <w:t>mycetes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5B0790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5B0790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1" name="Picture 21" descr="I:\Mb201803021\MbPL201805546\QIIME-2018.8\ITS-uchime-dn-out\Revision\Figures\Leo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Mb201803021\MbPL201805546\QIIME-2018.8\ITS-uchime-dn-out\Revision\Figures\Leo_div3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S6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</w:t>
      </w:r>
      <w:r>
        <w:rPr>
          <w:rFonts w:ascii="Times New Roman" w:hAnsi="Times New Roman"/>
          <w:sz w:val="24"/>
          <w:szCs w:val="24"/>
        </w:rPr>
        <w:t xml:space="preserve">non-karst soils for the </w:t>
      </w:r>
      <w:proofErr w:type="spellStart"/>
      <w:r>
        <w:rPr>
          <w:rFonts w:ascii="Times New Roman" w:hAnsi="Times New Roman"/>
          <w:sz w:val="24"/>
          <w:szCs w:val="24"/>
        </w:rPr>
        <w:t>Leotio</w:t>
      </w:r>
      <w:r w:rsidRPr="003640D3">
        <w:rPr>
          <w:rFonts w:ascii="Times New Roman" w:hAnsi="Times New Roman"/>
          <w:sz w:val="24"/>
          <w:szCs w:val="24"/>
        </w:rPr>
        <w:t>mycetes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704025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704025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2" name="Picture 22" descr="I:\Mb201803021\MbPL201805546\QIIME-2018.8\ITS-uchime-dn-out\Revision\Figures\Sor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Mb201803021\MbPL201805546\QIIME-2018.8\ITS-uchime-dn-out\Revision\Figures\Sor_div3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S7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</w:t>
      </w:r>
      <w:r>
        <w:rPr>
          <w:rFonts w:ascii="Times New Roman" w:hAnsi="Times New Roman"/>
          <w:sz w:val="24"/>
          <w:szCs w:val="24"/>
        </w:rPr>
        <w:t xml:space="preserve">st and non-karst soils for the </w:t>
      </w:r>
      <w:proofErr w:type="spellStart"/>
      <w:r>
        <w:rPr>
          <w:rFonts w:ascii="Times New Roman" w:hAnsi="Times New Roman"/>
          <w:sz w:val="24"/>
          <w:szCs w:val="24"/>
        </w:rPr>
        <w:t>Sordario</w:t>
      </w:r>
      <w:r w:rsidRPr="003640D3">
        <w:rPr>
          <w:rFonts w:ascii="Times New Roman" w:hAnsi="Times New Roman"/>
          <w:sz w:val="24"/>
          <w:szCs w:val="24"/>
        </w:rPr>
        <w:t>mycetes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1C32E8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1C32E8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3" name="Picture 23" descr="I:\Mb201803021\MbPL201805546\QIIME-2018.8\ITS-uchime-dn-out\Revision\Figures\Tre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Mb201803021\MbPL201805546\QIIME-2018.8\ITS-uchime-dn-out\Revision\Figures\Tre_div3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S8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</w:t>
      </w:r>
      <w:r>
        <w:rPr>
          <w:rFonts w:ascii="Times New Roman" w:hAnsi="Times New Roman"/>
          <w:sz w:val="24"/>
          <w:szCs w:val="24"/>
        </w:rPr>
        <w:t xml:space="preserve">non-karst soils for the </w:t>
      </w:r>
      <w:proofErr w:type="spellStart"/>
      <w:r>
        <w:rPr>
          <w:rFonts w:ascii="Times New Roman" w:hAnsi="Times New Roman"/>
          <w:sz w:val="24"/>
          <w:szCs w:val="24"/>
        </w:rPr>
        <w:t>Tremello</w:t>
      </w:r>
      <w:r w:rsidRPr="003640D3">
        <w:rPr>
          <w:rFonts w:ascii="Times New Roman" w:hAnsi="Times New Roman"/>
          <w:sz w:val="24"/>
          <w:szCs w:val="24"/>
        </w:rPr>
        <w:t>mycetes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F766F6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F766F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4" name="Picture 24" descr="I:\Mb201803021\MbPL201805546\QIIME-2018.8\ITS-uchime-dn-out\Revision\Figures\Pat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Mb201803021\MbPL201805546\QIIME-2018.8\ITS-uchime-dn-out\Revision\Figures\Pat_div3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S9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non-karst soils for</w:t>
      </w:r>
      <w:r>
        <w:rPr>
          <w:rFonts w:ascii="Times New Roman" w:hAnsi="Times New Roman"/>
          <w:sz w:val="24"/>
          <w:szCs w:val="24"/>
        </w:rPr>
        <w:t xml:space="preserve"> the </w:t>
      </w:r>
      <w:proofErr w:type="spellStart"/>
      <w:r>
        <w:rPr>
          <w:rFonts w:ascii="Times New Roman" w:hAnsi="Times New Roman"/>
          <w:sz w:val="24"/>
          <w:szCs w:val="24"/>
        </w:rPr>
        <w:t>pathotrophs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A17BEA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A17BE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5" name="Picture 25" descr="I:\Mb201803021\MbPL201805546\QIIME-2018.8\ITS-uchime-dn-out\Revision\Figures\Sap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Mb201803021\MbPL201805546\QIIME-2018.8\ITS-uchime-dn-out\Revision\Figures\Sap_div3.tif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Default="003640D3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S10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non-kar</w:t>
      </w:r>
      <w:r>
        <w:rPr>
          <w:rFonts w:ascii="Times New Roman" w:hAnsi="Times New Roman"/>
          <w:sz w:val="24"/>
          <w:szCs w:val="24"/>
        </w:rPr>
        <w:t>st soils for the saprotrophs</w:t>
      </w:r>
      <w:r w:rsidRPr="003640D3">
        <w:rPr>
          <w:rFonts w:ascii="Times New Roman" w:hAnsi="Times New Roman"/>
          <w:sz w:val="24"/>
          <w:szCs w:val="24"/>
        </w:rPr>
        <w:t xml:space="preserve"> dataset.</w:t>
      </w:r>
    </w:p>
    <w:p w:rsidR="003640D3" w:rsidRDefault="003640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3640D3" w:rsidRDefault="00B86DB8" w:rsidP="00C73381">
      <w:pPr>
        <w:spacing w:line="240" w:lineRule="auto"/>
        <w:rPr>
          <w:rFonts w:ascii="Times New Roman" w:hAnsi="Times New Roman"/>
          <w:sz w:val="24"/>
          <w:szCs w:val="24"/>
        </w:rPr>
      </w:pPr>
      <w:r w:rsidRPr="00B86DB8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5376163"/>
            <wp:effectExtent l="0" t="0" r="0" b="0"/>
            <wp:docPr id="26" name="Picture 26" descr="I:\Mb201803021\MbPL201805546\QIIME-2018.8\ITS-uchime-dn-out\Revision\Figures\Sym_div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Mb201803021\MbPL201805546\QIIME-2018.8\ITS-uchime-dn-out\Revision\Figures\Sym_div3.tif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D3" w:rsidRPr="005B2F71" w:rsidRDefault="003640D3" w:rsidP="0045110A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Figure S11</w:t>
      </w:r>
      <w:r w:rsidRPr="003640D3">
        <w:rPr>
          <w:rFonts w:ascii="Times New Roman" w:hAnsi="Times New Roman"/>
          <w:sz w:val="24"/>
          <w:szCs w:val="24"/>
        </w:rPr>
        <w:t xml:space="preserve"> Differences in fungal alpha and beta diversity indices between karst and non-kar</w:t>
      </w:r>
      <w:r>
        <w:rPr>
          <w:rFonts w:ascii="Times New Roman" w:hAnsi="Times New Roman"/>
          <w:sz w:val="24"/>
          <w:szCs w:val="24"/>
        </w:rPr>
        <w:t xml:space="preserve">st soils for the </w:t>
      </w:r>
      <w:proofErr w:type="spellStart"/>
      <w:r>
        <w:rPr>
          <w:rFonts w:ascii="Times New Roman" w:hAnsi="Times New Roman"/>
          <w:sz w:val="24"/>
          <w:szCs w:val="24"/>
        </w:rPr>
        <w:t>symbiotrophs</w:t>
      </w:r>
      <w:proofErr w:type="spellEnd"/>
      <w:r w:rsidRPr="003640D3">
        <w:rPr>
          <w:rFonts w:ascii="Times New Roman" w:hAnsi="Times New Roman"/>
          <w:sz w:val="24"/>
          <w:szCs w:val="24"/>
        </w:rPr>
        <w:t xml:space="preserve"> dataset.</w:t>
      </w:r>
      <w:bookmarkStart w:id="2" w:name="_GoBack"/>
      <w:bookmarkEnd w:id="2"/>
    </w:p>
    <w:sectPr w:rsidR="003640D3" w:rsidRPr="005B2F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50CE"/>
    <w:rsid w:val="0000469A"/>
    <w:rsid w:val="00043B5F"/>
    <w:rsid w:val="00050AE3"/>
    <w:rsid w:val="00064499"/>
    <w:rsid w:val="0008740C"/>
    <w:rsid w:val="000965AF"/>
    <w:rsid w:val="000A1855"/>
    <w:rsid w:val="000D4720"/>
    <w:rsid w:val="000D587E"/>
    <w:rsid w:val="00113EFF"/>
    <w:rsid w:val="001437F6"/>
    <w:rsid w:val="00147B71"/>
    <w:rsid w:val="00165605"/>
    <w:rsid w:val="001C32E8"/>
    <w:rsid w:val="001D26A1"/>
    <w:rsid w:val="002246F7"/>
    <w:rsid w:val="00251AFE"/>
    <w:rsid w:val="002710BF"/>
    <w:rsid w:val="002B54D3"/>
    <w:rsid w:val="002E28C5"/>
    <w:rsid w:val="003447A7"/>
    <w:rsid w:val="003640D3"/>
    <w:rsid w:val="003D32E6"/>
    <w:rsid w:val="00401825"/>
    <w:rsid w:val="00417A9B"/>
    <w:rsid w:val="00447039"/>
    <w:rsid w:val="0045110A"/>
    <w:rsid w:val="0045613E"/>
    <w:rsid w:val="004878D0"/>
    <w:rsid w:val="004A360F"/>
    <w:rsid w:val="004C3A49"/>
    <w:rsid w:val="00500CB5"/>
    <w:rsid w:val="00502CD3"/>
    <w:rsid w:val="00541D71"/>
    <w:rsid w:val="0054493A"/>
    <w:rsid w:val="00561A10"/>
    <w:rsid w:val="00575360"/>
    <w:rsid w:val="0057585E"/>
    <w:rsid w:val="00586CA8"/>
    <w:rsid w:val="005B0790"/>
    <w:rsid w:val="005B2F71"/>
    <w:rsid w:val="005C4EB7"/>
    <w:rsid w:val="005E3232"/>
    <w:rsid w:val="006161B8"/>
    <w:rsid w:val="00624DF6"/>
    <w:rsid w:val="00685A84"/>
    <w:rsid w:val="00697F5B"/>
    <w:rsid w:val="00704025"/>
    <w:rsid w:val="00710DD3"/>
    <w:rsid w:val="00720D99"/>
    <w:rsid w:val="0073796E"/>
    <w:rsid w:val="007501E7"/>
    <w:rsid w:val="007A779C"/>
    <w:rsid w:val="007C3EC4"/>
    <w:rsid w:val="00833BF8"/>
    <w:rsid w:val="00843F59"/>
    <w:rsid w:val="00844196"/>
    <w:rsid w:val="00844654"/>
    <w:rsid w:val="008450CE"/>
    <w:rsid w:val="0084627F"/>
    <w:rsid w:val="00893448"/>
    <w:rsid w:val="00895C43"/>
    <w:rsid w:val="008A27C7"/>
    <w:rsid w:val="008D2D2F"/>
    <w:rsid w:val="009220A7"/>
    <w:rsid w:val="009329FF"/>
    <w:rsid w:val="00936117"/>
    <w:rsid w:val="00960548"/>
    <w:rsid w:val="00990D3D"/>
    <w:rsid w:val="009A35D3"/>
    <w:rsid w:val="009C02AB"/>
    <w:rsid w:val="009D7849"/>
    <w:rsid w:val="009F7F1A"/>
    <w:rsid w:val="00A12D65"/>
    <w:rsid w:val="00A17BEA"/>
    <w:rsid w:val="00A243A3"/>
    <w:rsid w:val="00A54B5E"/>
    <w:rsid w:val="00A737BE"/>
    <w:rsid w:val="00AC4DA8"/>
    <w:rsid w:val="00AE718A"/>
    <w:rsid w:val="00AF036E"/>
    <w:rsid w:val="00AF2804"/>
    <w:rsid w:val="00B3166C"/>
    <w:rsid w:val="00B318CC"/>
    <w:rsid w:val="00B53D13"/>
    <w:rsid w:val="00B645FE"/>
    <w:rsid w:val="00B8608C"/>
    <w:rsid w:val="00B86DB8"/>
    <w:rsid w:val="00BC200C"/>
    <w:rsid w:val="00BF6C14"/>
    <w:rsid w:val="00C00FAF"/>
    <w:rsid w:val="00C21AB8"/>
    <w:rsid w:val="00C41388"/>
    <w:rsid w:val="00C52C20"/>
    <w:rsid w:val="00C563EE"/>
    <w:rsid w:val="00C73381"/>
    <w:rsid w:val="00C92A3F"/>
    <w:rsid w:val="00C93385"/>
    <w:rsid w:val="00C94595"/>
    <w:rsid w:val="00CB4ACA"/>
    <w:rsid w:val="00CC1F19"/>
    <w:rsid w:val="00CE176C"/>
    <w:rsid w:val="00CE23BF"/>
    <w:rsid w:val="00D23557"/>
    <w:rsid w:val="00D358C1"/>
    <w:rsid w:val="00D402C1"/>
    <w:rsid w:val="00D65065"/>
    <w:rsid w:val="00DB071F"/>
    <w:rsid w:val="00DD70A2"/>
    <w:rsid w:val="00DE4E13"/>
    <w:rsid w:val="00E2335E"/>
    <w:rsid w:val="00E502F4"/>
    <w:rsid w:val="00E5452C"/>
    <w:rsid w:val="00EC4A9D"/>
    <w:rsid w:val="00EF18F1"/>
    <w:rsid w:val="00EF45DD"/>
    <w:rsid w:val="00F03B55"/>
    <w:rsid w:val="00F07EE9"/>
    <w:rsid w:val="00F21AFE"/>
    <w:rsid w:val="00F27E85"/>
    <w:rsid w:val="00F52748"/>
    <w:rsid w:val="00F6772D"/>
    <w:rsid w:val="00F766F6"/>
    <w:rsid w:val="00F77703"/>
    <w:rsid w:val="00F934D9"/>
    <w:rsid w:val="00FB1D82"/>
    <w:rsid w:val="00FB1FC6"/>
    <w:rsid w:val="00FB337C"/>
    <w:rsid w:val="00FC5AFA"/>
    <w:rsid w:val="00FD6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36CDC"/>
  <w15:chartTrackingRefBased/>
  <w15:docId w15:val="{E83C9F1C-F0A8-490A-BB20-CD854FD1C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50CE"/>
    <w:rPr>
      <w:rFonts w:ascii="Calibri" w:eastAsia="DengXi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F71"/>
    <w:pPr>
      <w:spacing w:after="0" w:line="240" w:lineRule="auto"/>
    </w:pPr>
    <w:rPr>
      <w:rFonts w:ascii="Calibri" w:eastAsia="DengXi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12</Pages>
  <Words>270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Beng</dc:creator>
  <cp:keywords/>
  <dc:description/>
  <cp:lastModifiedBy>Beng</cp:lastModifiedBy>
  <cp:revision>130</cp:revision>
  <dcterms:created xsi:type="dcterms:W3CDTF">2018-12-01T07:05:00Z</dcterms:created>
  <dcterms:modified xsi:type="dcterms:W3CDTF">2019-03-14T08:57:00Z</dcterms:modified>
</cp:coreProperties>
</file>