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33" w:rsidRPr="006803E8" w:rsidRDefault="00A84DBB">
      <w:pPr>
        <w:rPr>
          <w:b/>
        </w:rPr>
      </w:pPr>
      <w:r>
        <w:rPr>
          <w:b/>
        </w:rPr>
        <w:t>Data</w:t>
      </w:r>
      <w:r w:rsidR="00CC0228">
        <w:rPr>
          <w:b/>
        </w:rPr>
        <w:t xml:space="preserve"> description</w:t>
      </w:r>
    </w:p>
    <w:p w:rsidR="00973C33" w:rsidRPr="006803E8" w:rsidRDefault="00E97B5E" w:rsidP="005869FE">
      <w:pPr>
        <w:jc w:val="both"/>
      </w:pPr>
      <w:r>
        <w:t>“</w:t>
      </w:r>
      <w:r w:rsidR="00A84DBB">
        <w:t>Signals</w:t>
      </w:r>
      <w:r w:rsidR="00973C33" w:rsidRPr="006803E8">
        <w:t>.mat</w:t>
      </w:r>
      <w:r>
        <w:t>”</w:t>
      </w:r>
      <w:bookmarkStart w:id="0" w:name="_GoBack"/>
      <w:bookmarkEnd w:id="0"/>
      <w:r w:rsidR="00973C33" w:rsidRPr="006803E8">
        <w:t xml:space="preserve"> is a Matlab file, that contains the </w:t>
      </w:r>
      <w:r w:rsidR="00A84DBB">
        <w:t>signals of the clinical study</w:t>
      </w:r>
      <w:r w:rsidR="00973C33" w:rsidRPr="006803E8">
        <w:t>.</w:t>
      </w:r>
      <w:r w:rsidR="005869FE" w:rsidRPr="006803E8">
        <w:t xml:space="preserve"> </w:t>
      </w:r>
    </w:p>
    <w:p w:rsidR="00A84DBB" w:rsidRPr="006803E8" w:rsidRDefault="00973C33" w:rsidP="004C4216">
      <w:pPr>
        <w:jc w:val="both"/>
      </w:pPr>
      <w:r w:rsidRPr="006803E8">
        <w:t>The file contains a Matlab structure called “</w:t>
      </w:r>
      <w:r w:rsidR="00A84DBB">
        <w:t>Signals</w:t>
      </w:r>
      <w:r w:rsidRPr="006803E8">
        <w:t xml:space="preserve">”, that has </w:t>
      </w:r>
      <w:r w:rsidR="00A84DBB">
        <w:t>10</w:t>
      </w:r>
      <w:r w:rsidRPr="006803E8">
        <w:t xml:space="preserve"> fields</w:t>
      </w:r>
      <w:r w:rsidR="00A84DBB">
        <w:t>, one for each subject</w:t>
      </w:r>
      <w:r w:rsidRPr="006803E8">
        <w:t xml:space="preserve">. The fields are entitled </w:t>
      </w:r>
      <w:r w:rsidR="00A84DBB">
        <w:t>S1-S10</w:t>
      </w:r>
      <w:r w:rsidRPr="006803E8">
        <w:t xml:space="preserve">. </w:t>
      </w:r>
      <w:r w:rsidR="00A84DBB">
        <w:t xml:space="preserve">Each subject repeats the movement (Functional Reach) three times, thus for each subject, there are three sub-fields, called “first”, ”second” and “third”, that refer to the repetition. </w:t>
      </w:r>
    </w:p>
    <w:p w:rsidR="00973C33" w:rsidRDefault="00973C33" w:rsidP="004C4216">
      <w:pPr>
        <w:jc w:val="both"/>
      </w:pPr>
      <w:r w:rsidRPr="006803E8">
        <w:t xml:space="preserve">Each field contains </w:t>
      </w:r>
      <w:r w:rsidR="00A84DBB">
        <w:t xml:space="preserve">a matrix with 6 rows, that provides the </w:t>
      </w:r>
      <w:r w:rsidR="003C25B4">
        <w:t xml:space="preserve">simultaneously </w:t>
      </w:r>
      <w:r w:rsidR="00A84DBB">
        <w:t>acquired signals. Specifically, from the first to the sixth row, they are: left clavicle,</w:t>
      </w:r>
      <w:r w:rsidR="00A84DBB" w:rsidRPr="00A84DBB">
        <w:t xml:space="preserve"> sternocleidomastoideus, erectores spinae at L4 level, rectus abdominis, rectus femoris and tibialis anterior.</w:t>
      </w:r>
    </w:p>
    <w:p w:rsidR="003C25B4" w:rsidRDefault="003C25B4" w:rsidP="004C4216">
      <w:pPr>
        <w:jc w:val="both"/>
      </w:pPr>
      <w:r>
        <w:t>The sampling frequency is 2000Hz and the length of the signals is 30s.</w:t>
      </w:r>
    </w:p>
    <w:p w:rsidR="000B3048" w:rsidRPr="006803E8" w:rsidRDefault="000B3048" w:rsidP="004C4216">
      <w:pPr>
        <w:jc w:val="both"/>
      </w:pPr>
      <w:r>
        <w:t>For any further information, please contact Laura Burattini, PhD (l.burattini@univpm.it).</w:t>
      </w:r>
    </w:p>
    <w:p w:rsidR="00973C33" w:rsidRPr="006803E8" w:rsidRDefault="00973C33" w:rsidP="004C4216">
      <w:pPr>
        <w:jc w:val="both"/>
      </w:pPr>
      <w:r w:rsidRPr="006803E8">
        <w:t>Details c</w:t>
      </w:r>
      <w:r w:rsidR="00251167">
        <w:t>an</w:t>
      </w:r>
      <w:r w:rsidRPr="006803E8">
        <w:t xml:space="preserve"> be found in the corresponding paper:</w:t>
      </w:r>
    </w:p>
    <w:p w:rsidR="00973C33" w:rsidRPr="00973C33" w:rsidRDefault="00973C33" w:rsidP="00A84DBB">
      <w:pPr>
        <w:jc w:val="both"/>
      </w:pPr>
      <w:r w:rsidRPr="006803E8">
        <w:t>“</w:t>
      </w:r>
      <w:r w:rsidR="00A84DBB">
        <w:t xml:space="preserve">Sbrollini A., </w:t>
      </w:r>
      <w:proofErr w:type="spellStart"/>
      <w:r w:rsidR="00A84DBB">
        <w:t>Strazza</w:t>
      </w:r>
      <w:proofErr w:type="spellEnd"/>
      <w:r w:rsidR="00A84DBB">
        <w:t xml:space="preserve"> A., </w:t>
      </w:r>
      <w:proofErr w:type="spellStart"/>
      <w:r w:rsidR="00A84DBB">
        <w:t>Candelaresi</w:t>
      </w:r>
      <w:proofErr w:type="spellEnd"/>
      <w:r w:rsidR="00A84DBB">
        <w:t xml:space="preserve"> S., </w:t>
      </w:r>
      <w:proofErr w:type="spellStart"/>
      <w:r w:rsidR="00A84DBB">
        <w:t>Marcantoni</w:t>
      </w:r>
      <w:proofErr w:type="spellEnd"/>
      <w:r w:rsidR="00A84DBB">
        <w:t xml:space="preserve"> I., Morettini M., Fioretti S., Di Nardo F., Burattini L. Surface electromyography low-frequency content: assessment in isometric conditions after electrocardiogram cancellation by the segmented-beat modulation method”.</w:t>
      </w:r>
    </w:p>
    <w:sectPr w:rsidR="00973C33" w:rsidRPr="00973C3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2B25"/>
    <w:multiLevelType w:val="hybridMultilevel"/>
    <w:tmpl w:val="CC16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33"/>
    <w:rsid w:val="000B3048"/>
    <w:rsid w:val="00251167"/>
    <w:rsid w:val="00322C79"/>
    <w:rsid w:val="003C25B4"/>
    <w:rsid w:val="004853A8"/>
    <w:rsid w:val="004C4216"/>
    <w:rsid w:val="00552DDE"/>
    <w:rsid w:val="005869FE"/>
    <w:rsid w:val="005E05E5"/>
    <w:rsid w:val="005E5352"/>
    <w:rsid w:val="005F3BF5"/>
    <w:rsid w:val="006800F9"/>
    <w:rsid w:val="006803E8"/>
    <w:rsid w:val="00957A7A"/>
    <w:rsid w:val="00973C33"/>
    <w:rsid w:val="00A4185D"/>
    <w:rsid w:val="00A84DBB"/>
    <w:rsid w:val="00CC0228"/>
    <w:rsid w:val="00E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F19A"/>
  <w15:docId w15:val="{AB87DD30-019B-47F0-9011-BE896FA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agnesesbrollini90@gmail.com</dc:creator>
  <cp:keywords/>
  <dc:description/>
  <cp:lastModifiedBy>agnese sbrollini</cp:lastModifiedBy>
  <cp:revision>7</cp:revision>
  <dcterms:created xsi:type="dcterms:W3CDTF">2018-08-31T15:28:00Z</dcterms:created>
  <dcterms:modified xsi:type="dcterms:W3CDTF">2018-08-31T15:47:00Z</dcterms:modified>
</cp:coreProperties>
</file>