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ABFB" w14:textId="05CBF26A" w:rsidR="00DA7DBD" w:rsidRPr="00C810E4" w:rsidRDefault="00DA7DBD" w:rsidP="00DA7DBD">
      <w:pPr>
        <w:pStyle w:val="Heading3"/>
        <w:ind w:firstLine="0"/>
        <w:rPr>
          <w:b w:val="0"/>
        </w:rPr>
      </w:pPr>
      <w:r w:rsidRPr="00C810E4">
        <w:rPr>
          <w:b w:val="0"/>
        </w:rPr>
        <w:t>Title: Healthcare seeking and engagement after sexual assault</w:t>
      </w:r>
    </w:p>
    <w:p w14:paraId="7C1F8C6B" w14:textId="77777777" w:rsidR="00DA7DBD" w:rsidRPr="00C810E4" w:rsidRDefault="00DA7DBD">
      <w:pPr>
        <w:spacing w:after="160" w:line="259" w:lineRule="auto"/>
        <w:rPr>
          <w:rFonts w:eastAsiaTheme="minorHAnsi"/>
        </w:rPr>
      </w:pPr>
      <w:r w:rsidRPr="00C810E4">
        <w:rPr>
          <w:b/>
        </w:rPr>
        <w:br w:type="page"/>
      </w:r>
    </w:p>
    <w:p w14:paraId="55785E71" w14:textId="77777777" w:rsidR="00DA7DBD" w:rsidRPr="00C810E4" w:rsidRDefault="00DA7DBD" w:rsidP="00DA7DBD">
      <w:pPr>
        <w:pStyle w:val="Heading3"/>
        <w:ind w:firstLine="0"/>
        <w:rPr>
          <w:b w:val="0"/>
        </w:rPr>
      </w:pPr>
    </w:p>
    <w:p w14:paraId="1711365B" w14:textId="25F642B6" w:rsidR="00DA7DBD" w:rsidRPr="00C810E4" w:rsidRDefault="00DA7DBD" w:rsidP="00265E95">
      <w:pPr>
        <w:pStyle w:val="Heading3"/>
        <w:tabs>
          <w:tab w:val="left" w:pos="3160"/>
          <w:tab w:val="left" w:pos="5530"/>
        </w:tabs>
        <w:ind w:firstLine="0"/>
      </w:pPr>
      <w:r w:rsidRPr="00C810E4">
        <w:t xml:space="preserve">Abstract </w:t>
      </w:r>
      <w:r w:rsidR="00265E95" w:rsidRPr="00C810E4">
        <w:tab/>
      </w:r>
      <w:r w:rsidR="00265E95" w:rsidRPr="00C810E4">
        <w:tab/>
      </w:r>
    </w:p>
    <w:p w14:paraId="222CDB9B" w14:textId="557E0F28" w:rsidR="00DA7DBD" w:rsidRPr="00C810E4" w:rsidRDefault="00DA7DBD" w:rsidP="00DA7DBD">
      <w:pPr>
        <w:pStyle w:val="Heading3"/>
        <w:rPr>
          <w:b w:val="0"/>
        </w:rPr>
      </w:pPr>
      <w:r w:rsidRPr="00C810E4">
        <w:rPr>
          <w:b w:val="0"/>
        </w:rPr>
        <w:t>Sexual assault</w:t>
      </w:r>
      <w:r w:rsidR="00632E5F" w:rsidRPr="00C810E4">
        <w:rPr>
          <w:b w:val="0"/>
        </w:rPr>
        <w:t xml:space="preserve"> (SA)</w:t>
      </w:r>
      <w:r w:rsidRPr="00C810E4">
        <w:rPr>
          <w:b w:val="0"/>
        </w:rPr>
        <w:t>, affecting up to 20% of women, is associated with chronic physical and emotional health disorders</w:t>
      </w:r>
      <w:r w:rsidR="001F5D17" w:rsidRPr="00C810E4">
        <w:rPr>
          <w:b w:val="0"/>
        </w:rPr>
        <w:t xml:space="preserve">. </w:t>
      </w:r>
      <w:r w:rsidR="0018076C" w:rsidRPr="00C810E4">
        <w:rPr>
          <w:b w:val="0"/>
        </w:rPr>
        <w:t>While sexual assault victims/survivors are less likely to seek healthcare</w:t>
      </w:r>
      <w:r w:rsidR="00C46AE2" w:rsidRPr="00C810E4">
        <w:rPr>
          <w:b w:val="0"/>
        </w:rPr>
        <w:t>, less is known about</w:t>
      </w:r>
      <w:r w:rsidR="0018076C" w:rsidRPr="00C810E4">
        <w:rPr>
          <w:b w:val="0"/>
        </w:rPr>
        <w:t xml:space="preserve"> the</w:t>
      </w:r>
      <w:r w:rsidR="00E326B7" w:rsidRPr="00C810E4">
        <w:rPr>
          <w:b w:val="0"/>
        </w:rPr>
        <w:t xml:space="preserve"> specific </w:t>
      </w:r>
      <w:r w:rsidR="0018076C" w:rsidRPr="00C810E4">
        <w:rPr>
          <w:b w:val="0"/>
        </w:rPr>
        <w:t xml:space="preserve">barriers and facilitators </w:t>
      </w:r>
      <w:r w:rsidR="00C46AE2" w:rsidRPr="00C810E4">
        <w:rPr>
          <w:b w:val="0"/>
        </w:rPr>
        <w:t>in</w:t>
      </w:r>
      <w:r w:rsidR="0018076C" w:rsidRPr="00C810E4">
        <w:rPr>
          <w:b w:val="0"/>
        </w:rPr>
        <w:t xml:space="preserve"> healthcare seeking and engagement</w:t>
      </w:r>
      <w:r w:rsidR="001F5D17" w:rsidRPr="00C810E4">
        <w:rPr>
          <w:b w:val="0"/>
        </w:rPr>
        <w:t xml:space="preserve">. </w:t>
      </w:r>
      <w:r w:rsidR="0018076C" w:rsidRPr="00C810E4">
        <w:rPr>
          <w:b w:val="0"/>
        </w:rPr>
        <w:t xml:space="preserve">The purpose of this study was to learn </w:t>
      </w:r>
      <w:r w:rsidR="00097427" w:rsidRPr="00C810E4">
        <w:rPr>
          <w:b w:val="0"/>
        </w:rPr>
        <w:t>the</w:t>
      </w:r>
      <w:r w:rsidR="00C46AE2" w:rsidRPr="00C810E4">
        <w:rPr>
          <w:b w:val="0"/>
        </w:rPr>
        <w:t xml:space="preserve"> barriers and facilitators </w:t>
      </w:r>
      <w:r w:rsidR="0018076C" w:rsidRPr="00C810E4">
        <w:rPr>
          <w:b w:val="0"/>
        </w:rPr>
        <w:t>from victims/survivors</w:t>
      </w:r>
      <w:r w:rsidR="001F5D17" w:rsidRPr="00C810E4">
        <w:rPr>
          <w:b w:val="0"/>
        </w:rPr>
        <w:t xml:space="preserve">. </w:t>
      </w:r>
      <w:r w:rsidR="0018076C" w:rsidRPr="00C810E4">
        <w:rPr>
          <w:b w:val="0"/>
        </w:rPr>
        <w:t xml:space="preserve">Data was collected </w:t>
      </w:r>
      <w:r w:rsidR="00E326B7" w:rsidRPr="00C810E4">
        <w:rPr>
          <w:b w:val="0"/>
        </w:rPr>
        <w:t>using</w:t>
      </w:r>
      <w:r w:rsidR="0018076C" w:rsidRPr="00C810E4">
        <w:rPr>
          <w:b w:val="0"/>
        </w:rPr>
        <w:t xml:space="preserve"> semi-structured interviews. Constructivist coding </w:t>
      </w:r>
      <w:r w:rsidR="00C46AE2" w:rsidRPr="00C810E4">
        <w:rPr>
          <w:b w:val="0"/>
        </w:rPr>
        <w:t>was</w:t>
      </w:r>
      <w:r w:rsidR="0018076C" w:rsidRPr="00C810E4">
        <w:rPr>
          <w:b w:val="0"/>
        </w:rPr>
        <w:t xml:space="preserve"> used </w:t>
      </w:r>
      <w:r w:rsidR="00C46AE2" w:rsidRPr="00C810E4">
        <w:rPr>
          <w:b w:val="0"/>
        </w:rPr>
        <w:t>in data analysis</w:t>
      </w:r>
      <w:r w:rsidR="001F5D17" w:rsidRPr="00C810E4">
        <w:rPr>
          <w:b w:val="0"/>
        </w:rPr>
        <w:t xml:space="preserve">. </w:t>
      </w:r>
      <w:r w:rsidR="00C46AE2" w:rsidRPr="00C810E4">
        <w:rPr>
          <w:b w:val="0"/>
        </w:rPr>
        <w:t>Barriers were: reminders of sexual assault, male healthcare providers, and loss of control with disclosures</w:t>
      </w:r>
      <w:r w:rsidR="001F5D17" w:rsidRPr="00C810E4">
        <w:rPr>
          <w:b w:val="0"/>
        </w:rPr>
        <w:t xml:space="preserve">. </w:t>
      </w:r>
      <w:r w:rsidR="00C46AE2" w:rsidRPr="00C810E4">
        <w:rPr>
          <w:b w:val="0"/>
        </w:rPr>
        <w:t>Facilitators were healthcare providers who were empathetic, knowledgeable, and female</w:t>
      </w:r>
      <w:r w:rsidR="001F5D17" w:rsidRPr="00C810E4">
        <w:rPr>
          <w:b w:val="0"/>
        </w:rPr>
        <w:t xml:space="preserve">. </w:t>
      </w:r>
    </w:p>
    <w:p w14:paraId="3C31FC66" w14:textId="514D6BC9" w:rsidR="002A5C11" w:rsidRPr="00C810E4" w:rsidRDefault="00393E58" w:rsidP="00DA7DBD">
      <w:pPr>
        <w:pStyle w:val="Heading3"/>
        <w:ind w:firstLine="0"/>
      </w:pPr>
      <w:r w:rsidRPr="00C810E4">
        <w:t>Introduction</w:t>
      </w:r>
    </w:p>
    <w:p w14:paraId="182153F2" w14:textId="1B2D868A" w:rsidR="00B65BEC" w:rsidRPr="00C810E4" w:rsidRDefault="00393E58" w:rsidP="00C67343">
      <w:pPr>
        <w:autoSpaceDE w:val="0"/>
        <w:autoSpaceDN w:val="0"/>
        <w:adjustRightInd w:val="0"/>
        <w:spacing w:line="480" w:lineRule="auto"/>
      </w:pPr>
      <w:r w:rsidRPr="00C810E4">
        <w:tab/>
        <w:t xml:space="preserve">In the United States, up to </w:t>
      </w:r>
      <w:r w:rsidR="00C77701" w:rsidRPr="00C810E4">
        <w:t>20</w:t>
      </w:r>
      <w:r w:rsidRPr="00C810E4">
        <w:t>% of women are sexually assaulted</w:t>
      </w:r>
      <w:r w:rsidR="00E502A6" w:rsidRPr="00C810E4">
        <w:t>.</w:t>
      </w:r>
      <w:r w:rsidR="00E502A6" w:rsidRPr="00C810E4">
        <w:rPr>
          <w:vertAlign w:val="superscript"/>
        </w:rPr>
        <w:t>1</w:t>
      </w:r>
      <w:r w:rsidR="00E502A6" w:rsidRPr="00C810E4">
        <w:t xml:space="preserve"> </w:t>
      </w:r>
      <w:r w:rsidR="00817CD6" w:rsidRPr="00C810E4">
        <w:t xml:space="preserve">As a result of </w:t>
      </w:r>
      <w:r w:rsidR="00364F66" w:rsidRPr="00C810E4">
        <w:t>SA,</w:t>
      </w:r>
      <w:r w:rsidR="00817CD6" w:rsidRPr="00C810E4">
        <w:t xml:space="preserve"> </w:t>
      </w:r>
      <w:r w:rsidR="00C81C7A" w:rsidRPr="00C810E4">
        <w:t>victims</w:t>
      </w:r>
      <w:r w:rsidRPr="00C810E4">
        <w:t>/survivors</w:t>
      </w:r>
      <w:r w:rsidR="0032103D" w:rsidRPr="00C810E4">
        <w:t xml:space="preserve"> </w:t>
      </w:r>
      <w:r w:rsidRPr="00C810E4">
        <w:t>experience a myriad of severe physical</w:t>
      </w:r>
      <w:r w:rsidR="0002296B" w:rsidRPr="00C810E4">
        <w:t xml:space="preserve"> and psychological</w:t>
      </w:r>
      <w:r w:rsidRPr="00C810E4">
        <w:t xml:space="preserve"> health outcomes, such as significantly higher levels of unintended pregnancies</w:t>
      </w:r>
      <w:r w:rsidR="00B427F6" w:rsidRPr="00C810E4">
        <w:t>,</w:t>
      </w:r>
      <w:r w:rsidRPr="00C810E4">
        <w:t xml:space="preserve"> sexually transmitted infections</w:t>
      </w:r>
      <w:r w:rsidR="0002296B" w:rsidRPr="00C810E4">
        <w:t xml:space="preserve">, </w:t>
      </w:r>
      <w:r w:rsidR="001955A2" w:rsidRPr="00C810E4">
        <w:t>mental health disorders</w:t>
      </w:r>
      <w:r w:rsidR="0002296B" w:rsidRPr="00C810E4">
        <w:t xml:space="preserve"> and substance </w:t>
      </w:r>
      <w:r w:rsidR="00A10991" w:rsidRPr="00C810E4">
        <w:t>misuse</w:t>
      </w:r>
      <w:r w:rsidR="00C810E4" w:rsidRPr="00C810E4">
        <w:t>.</w:t>
      </w:r>
      <w:r w:rsidR="00C810E4" w:rsidRPr="00C810E4">
        <w:rPr>
          <w:vertAlign w:val="superscript"/>
        </w:rPr>
        <w:t>2</w:t>
      </w:r>
      <w:r w:rsidR="00F06B93" w:rsidRPr="00C810E4">
        <w:rPr>
          <w:vertAlign w:val="superscript"/>
        </w:rPr>
        <w:t>-4</w:t>
      </w:r>
      <w:r w:rsidRPr="00C810E4">
        <w:t xml:space="preserve"> </w:t>
      </w:r>
      <w:r w:rsidR="00B427F6" w:rsidRPr="00C810E4">
        <w:t>S</w:t>
      </w:r>
      <w:r w:rsidRPr="00C810E4">
        <w:t>exual assault victims/survivors are significantly more likely to be</w:t>
      </w:r>
      <w:r w:rsidR="000B52A4" w:rsidRPr="00C810E4">
        <w:t xml:space="preserve"> </w:t>
      </w:r>
      <w:r w:rsidRPr="00C810E4">
        <w:t>diagnosed with chronic health problems, such as</w:t>
      </w:r>
      <w:r w:rsidR="001F3DDE" w:rsidRPr="00C810E4">
        <w:t xml:space="preserve"> asthma,</w:t>
      </w:r>
      <w:r w:rsidRPr="00C810E4">
        <w:t xml:space="preserve"> chronic pain, obesity, and </w:t>
      </w:r>
      <w:r w:rsidR="00B73267" w:rsidRPr="00C810E4">
        <w:t xml:space="preserve">disability </w:t>
      </w:r>
      <w:r w:rsidRPr="00C810E4">
        <w:t>compared to non-victimized women</w:t>
      </w:r>
      <w:r w:rsidR="00431479" w:rsidRPr="00C810E4">
        <w:t>.</w:t>
      </w:r>
      <w:r w:rsidR="000B52A4" w:rsidRPr="00C810E4">
        <w:rPr>
          <w:vertAlign w:val="superscript"/>
        </w:rPr>
        <w:t>4</w:t>
      </w:r>
      <w:r w:rsidR="00E204C1" w:rsidRPr="00C810E4">
        <w:rPr>
          <w:vertAlign w:val="superscript"/>
        </w:rPr>
        <w:t>-7</w:t>
      </w:r>
      <w:r w:rsidR="00C67343" w:rsidRPr="00C810E4">
        <w:t xml:space="preserve"> </w:t>
      </w:r>
      <w:r w:rsidR="00E502A6" w:rsidRPr="00C810E4">
        <w:t>Etiologies</w:t>
      </w:r>
      <w:r w:rsidR="00B65BEC" w:rsidRPr="00C810E4">
        <w:t xml:space="preserve"> for these health disparities are </w:t>
      </w:r>
      <w:r w:rsidR="00900CD8" w:rsidRPr="00C810E4">
        <w:t xml:space="preserve">multi-factorial, with a complex </w:t>
      </w:r>
      <w:r w:rsidR="00B65BEC" w:rsidRPr="00C810E4">
        <w:t>interaction between physical</w:t>
      </w:r>
      <w:r w:rsidR="00097427" w:rsidRPr="00C810E4">
        <w:t xml:space="preserve"> and psychological consequences of SA </w:t>
      </w:r>
      <w:r w:rsidR="00B65BEC" w:rsidRPr="00C810E4">
        <w:t xml:space="preserve">and decreased healthcare </w:t>
      </w:r>
      <w:r w:rsidR="00431479" w:rsidRPr="00C810E4">
        <w:t xml:space="preserve">seeking and </w:t>
      </w:r>
      <w:r w:rsidR="00980BAA" w:rsidRPr="00C810E4">
        <w:t>engagement</w:t>
      </w:r>
      <w:r w:rsidR="00D10F16" w:rsidRPr="00C810E4">
        <w:t>.</w:t>
      </w:r>
      <w:r w:rsidR="00E204C1" w:rsidRPr="00C810E4">
        <w:rPr>
          <w:vertAlign w:val="superscript"/>
        </w:rPr>
        <w:t>8-9</w:t>
      </w:r>
    </w:p>
    <w:p w14:paraId="738BB67E" w14:textId="78433F52" w:rsidR="00274F88" w:rsidRPr="00C810E4" w:rsidRDefault="00097427" w:rsidP="00C810E4">
      <w:pPr>
        <w:pStyle w:val="CommentText"/>
        <w:spacing w:after="0" w:line="480" w:lineRule="auto"/>
        <w:ind w:firstLine="720"/>
        <w:rPr>
          <w:rFonts w:ascii="Times New Roman" w:hAnsi="Times New Roman" w:cs="Times New Roman"/>
        </w:rPr>
      </w:pPr>
      <w:r w:rsidRPr="00C810E4">
        <w:rPr>
          <w:rFonts w:ascii="Times New Roman" w:hAnsi="Times New Roman" w:cs="Times New Roman"/>
        </w:rPr>
        <w:t>Understanding how</w:t>
      </w:r>
      <w:r w:rsidR="0056466E" w:rsidRPr="00C810E4">
        <w:rPr>
          <w:rFonts w:ascii="Times New Roman" w:hAnsi="Times New Roman" w:cs="Times New Roman"/>
        </w:rPr>
        <w:t xml:space="preserve"> </w:t>
      </w:r>
      <w:r w:rsidR="003D07BD" w:rsidRPr="00C810E4">
        <w:rPr>
          <w:rFonts w:ascii="Times New Roman" w:hAnsi="Times New Roman" w:cs="Times New Roman"/>
        </w:rPr>
        <w:t>SA</w:t>
      </w:r>
      <w:r w:rsidR="0056466E" w:rsidRPr="00C810E4">
        <w:rPr>
          <w:rFonts w:ascii="Times New Roman" w:hAnsi="Times New Roman" w:cs="Times New Roman"/>
        </w:rPr>
        <w:t xml:space="preserve"> victims/survivors </w:t>
      </w:r>
      <w:r w:rsidR="00817CD6" w:rsidRPr="00C810E4">
        <w:rPr>
          <w:rFonts w:ascii="Times New Roman" w:hAnsi="Times New Roman" w:cs="Times New Roman"/>
        </w:rPr>
        <w:t xml:space="preserve">seek and </w:t>
      </w:r>
      <w:r w:rsidR="0056466E" w:rsidRPr="00C810E4">
        <w:rPr>
          <w:rFonts w:ascii="Times New Roman" w:hAnsi="Times New Roman" w:cs="Times New Roman"/>
        </w:rPr>
        <w:t>benefit from</w:t>
      </w:r>
      <w:r w:rsidR="00152522" w:rsidRPr="00C810E4">
        <w:rPr>
          <w:rFonts w:ascii="Times New Roman" w:hAnsi="Times New Roman" w:cs="Times New Roman"/>
        </w:rPr>
        <w:t xml:space="preserve"> regular and preventive</w:t>
      </w:r>
      <w:r w:rsidR="0056466E" w:rsidRPr="00C810E4">
        <w:rPr>
          <w:rFonts w:ascii="Times New Roman" w:hAnsi="Times New Roman" w:cs="Times New Roman"/>
        </w:rPr>
        <w:t xml:space="preserve"> healthcare is limited</w:t>
      </w:r>
      <w:r w:rsidR="001F5D17" w:rsidRPr="00C810E4">
        <w:rPr>
          <w:rFonts w:ascii="Times New Roman" w:hAnsi="Times New Roman" w:cs="Times New Roman"/>
        </w:rPr>
        <w:t xml:space="preserve">. </w:t>
      </w:r>
      <w:r w:rsidR="00817CD6" w:rsidRPr="00C810E4">
        <w:rPr>
          <w:rFonts w:ascii="Times New Roman" w:hAnsi="Times New Roman" w:cs="Times New Roman"/>
        </w:rPr>
        <w:t xml:space="preserve">The little </w:t>
      </w:r>
      <w:r w:rsidR="00D235CA" w:rsidRPr="00C810E4">
        <w:rPr>
          <w:rFonts w:ascii="Times New Roman" w:hAnsi="Times New Roman" w:cs="Times New Roman"/>
        </w:rPr>
        <w:t>that is known</w:t>
      </w:r>
      <w:r w:rsidR="00EB0622" w:rsidRPr="00C810E4">
        <w:rPr>
          <w:rFonts w:ascii="Times New Roman" w:hAnsi="Times New Roman" w:cs="Times New Roman"/>
        </w:rPr>
        <w:t xml:space="preserve"> about healthcare </w:t>
      </w:r>
      <w:r w:rsidR="000B52A4" w:rsidRPr="00C810E4">
        <w:rPr>
          <w:rFonts w:ascii="Times New Roman" w:hAnsi="Times New Roman" w:cs="Times New Roman"/>
        </w:rPr>
        <w:t xml:space="preserve">seeking </w:t>
      </w:r>
      <w:r w:rsidR="00431479" w:rsidRPr="00C810E4">
        <w:rPr>
          <w:rFonts w:ascii="Times New Roman" w:hAnsi="Times New Roman" w:cs="Times New Roman"/>
        </w:rPr>
        <w:t xml:space="preserve">and </w:t>
      </w:r>
      <w:r w:rsidR="000B52A4" w:rsidRPr="00C810E4">
        <w:rPr>
          <w:rFonts w:ascii="Times New Roman" w:hAnsi="Times New Roman" w:cs="Times New Roman"/>
        </w:rPr>
        <w:t xml:space="preserve">engagement </w:t>
      </w:r>
      <w:r w:rsidR="00EB0622" w:rsidRPr="00C810E4">
        <w:rPr>
          <w:rFonts w:ascii="Times New Roman" w:hAnsi="Times New Roman" w:cs="Times New Roman"/>
        </w:rPr>
        <w:t xml:space="preserve">is </w:t>
      </w:r>
      <w:r w:rsidR="00817CD6" w:rsidRPr="00C810E4">
        <w:rPr>
          <w:rFonts w:ascii="Times New Roman" w:hAnsi="Times New Roman" w:cs="Times New Roman"/>
        </w:rPr>
        <w:t>primarily</w:t>
      </w:r>
      <w:r w:rsidR="00EB0622" w:rsidRPr="00C810E4">
        <w:rPr>
          <w:rFonts w:ascii="Times New Roman" w:hAnsi="Times New Roman" w:cs="Times New Roman"/>
        </w:rPr>
        <w:t xml:space="preserve"> focused on</w:t>
      </w:r>
      <w:r w:rsidR="00002333" w:rsidRPr="00C810E4">
        <w:rPr>
          <w:rFonts w:ascii="Times New Roman" w:hAnsi="Times New Roman" w:cs="Times New Roman"/>
        </w:rPr>
        <w:t xml:space="preserve"> emergent and/or</w:t>
      </w:r>
      <w:r w:rsidR="002958CD" w:rsidRPr="00C810E4">
        <w:rPr>
          <w:rFonts w:ascii="Times New Roman" w:hAnsi="Times New Roman" w:cs="Times New Roman"/>
        </w:rPr>
        <w:t xml:space="preserve"> medical forensic exams </w:t>
      </w:r>
      <w:r w:rsidR="00EB0622" w:rsidRPr="00C810E4">
        <w:rPr>
          <w:rFonts w:ascii="Times New Roman" w:hAnsi="Times New Roman" w:cs="Times New Roman"/>
        </w:rPr>
        <w:t>immediate</w:t>
      </w:r>
      <w:r w:rsidR="00665ACB" w:rsidRPr="00C810E4">
        <w:rPr>
          <w:rFonts w:ascii="Times New Roman" w:hAnsi="Times New Roman" w:cs="Times New Roman"/>
        </w:rPr>
        <w:t>ly</w:t>
      </w:r>
      <w:r w:rsidR="00EB0622" w:rsidRPr="00C810E4">
        <w:rPr>
          <w:rFonts w:ascii="Times New Roman" w:hAnsi="Times New Roman" w:cs="Times New Roman"/>
        </w:rPr>
        <w:t xml:space="preserve"> following sexual assault</w:t>
      </w:r>
      <w:r w:rsidR="001F5D17" w:rsidRPr="00C810E4">
        <w:rPr>
          <w:rFonts w:ascii="Times New Roman" w:hAnsi="Times New Roman" w:cs="Times New Roman"/>
        </w:rPr>
        <w:t xml:space="preserve">. </w:t>
      </w:r>
      <w:r w:rsidR="00817CD6" w:rsidRPr="00C810E4">
        <w:rPr>
          <w:rFonts w:ascii="Times New Roman" w:hAnsi="Times New Roman" w:cs="Times New Roman"/>
        </w:rPr>
        <w:t>Most victims/survivors</w:t>
      </w:r>
      <w:r w:rsidR="002958CD" w:rsidRPr="00C810E4">
        <w:rPr>
          <w:rFonts w:ascii="Times New Roman" w:hAnsi="Times New Roman" w:cs="Times New Roman"/>
        </w:rPr>
        <w:t xml:space="preserve"> (79-84%)</w:t>
      </w:r>
      <w:r w:rsidR="00C23F43">
        <w:rPr>
          <w:rFonts w:ascii="Times New Roman" w:hAnsi="Times New Roman" w:cs="Times New Roman"/>
        </w:rPr>
        <w:t xml:space="preserve"> </w:t>
      </w:r>
      <w:r w:rsidR="00771702" w:rsidRPr="00C810E4">
        <w:rPr>
          <w:rFonts w:ascii="Times New Roman" w:hAnsi="Times New Roman" w:cs="Times New Roman"/>
          <w:vertAlign w:val="superscript"/>
        </w:rPr>
        <w:t xml:space="preserve">9,10  </w:t>
      </w:r>
      <w:r w:rsidR="00C810E4" w:rsidRPr="00C810E4">
        <w:rPr>
          <w:rFonts w:ascii="Times New Roman" w:hAnsi="Times New Roman" w:cs="Times New Roman"/>
          <w:vertAlign w:val="superscript"/>
        </w:rPr>
        <w:t xml:space="preserve"> </w:t>
      </w:r>
      <w:r w:rsidR="00817CD6" w:rsidRPr="00C810E4">
        <w:rPr>
          <w:rFonts w:ascii="Times New Roman" w:hAnsi="Times New Roman" w:cs="Times New Roman"/>
        </w:rPr>
        <w:t xml:space="preserve">do not seek </w:t>
      </w:r>
      <w:r w:rsidR="00002333" w:rsidRPr="00C810E4">
        <w:rPr>
          <w:rFonts w:ascii="Times New Roman" w:hAnsi="Times New Roman" w:cs="Times New Roman"/>
        </w:rPr>
        <w:t xml:space="preserve">healthcare in the immediate period </w:t>
      </w:r>
      <w:r w:rsidR="00002333" w:rsidRPr="00C810E4">
        <w:rPr>
          <w:rFonts w:ascii="Times New Roman" w:hAnsi="Times New Roman" w:cs="Times New Roman"/>
        </w:rPr>
        <w:lastRenderedPageBreak/>
        <w:t xml:space="preserve">after assault (within five days), </w:t>
      </w:r>
      <w:r w:rsidR="00817CD6" w:rsidRPr="00C810E4">
        <w:rPr>
          <w:rFonts w:ascii="Times New Roman" w:hAnsi="Times New Roman" w:cs="Times New Roman"/>
        </w:rPr>
        <w:t xml:space="preserve">despite that fact that </w:t>
      </w:r>
      <w:r w:rsidR="002958CD" w:rsidRPr="00C810E4">
        <w:rPr>
          <w:rFonts w:ascii="Times New Roman" w:hAnsi="Times New Roman" w:cs="Times New Roman"/>
        </w:rPr>
        <w:t>this healthcare</w:t>
      </w:r>
      <w:r w:rsidR="0030324E" w:rsidRPr="00C810E4">
        <w:rPr>
          <w:rFonts w:ascii="Times New Roman" w:hAnsi="Times New Roman" w:cs="Times New Roman"/>
        </w:rPr>
        <w:t xml:space="preserve"> may help prevent </w:t>
      </w:r>
      <w:r w:rsidR="007B2272" w:rsidRPr="00C810E4">
        <w:rPr>
          <w:rFonts w:ascii="Times New Roman" w:hAnsi="Times New Roman" w:cs="Times New Roman"/>
        </w:rPr>
        <w:t>un-intended pregnancies and STIs.</w:t>
      </w:r>
      <w:r w:rsidR="00CF34F5" w:rsidRPr="00C810E4">
        <w:rPr>
          <w:rFonts w:ascii="Times New Roman" w:hAnsi="Times New Roman" w:cs="Times New Roman"/>
          <w:vertAlign w:val="superscript"/>
        </w:rPr>
        <w:t>8-13</w:t>
      </w:r>
      <w:r w:rsidR="00274F88" w:rsidRPr="00C810E4">
        <w:rPr>
          <w:rFonts w:ascii="Times New Roman" w:hAnsi="Times New Roman" w:cs="Times New Roman"/>
        </w:rPr>
        <w:t xml:space="preserve">  </w:t>
      </w:r>
      <w:r w:rsidR="00925482" w:rsidRPr="00C810E4">
        <w:rPr>
          <w:rFonts w:ascii="Times New Roman" w:hAnsi="Times New Roman" w:cs="Times New Roman"/>
        </w:rPr>
        <w:t>Barriers to seeking healthcare in this period include alcohol use, lack of awareness of the services, fear of legal repercussions, being assaulted by one’s partner, and being a racial or ethnic minority.</w:t>
      </w:r>
      <w:r w:rsidR="00925482" w:rsidRPr="00C810E4">
        <w:rPr>
          <w:rFonts w:ascii="Times New Roman" w:hAnsi="Times New Roman" w:cs="Times New Roman"/>
          <w:vertAlign w:val="superscript"/>
        </w:rPr>
        <w:t xml:space="preserve">10-13 </w:t>
      </w:r>
      <w:r w:rsidR="00925482" w:rsidRPr="00C810E4">
        <w:rPr>
          <w:rFonts w:ascii="Times New Roman" w:hAnsi="Times New Roman" w:cs="Times New Roman"/>
        </w:rPr>
        <w:t xml:space="preserve">The healthcare received during this period is highly variable. </w:t>
      </w:r>
      <w:r w:rsidR="00002333" w:rsidRPr="00C810E4">
        <w:rPr>
          <w:rFonts w:ascii="Times New Roman" w:hAnsi="Times New Roman" w:cs="Times New Roman"/>
        </w:rPr>
        <w:t>Sometimes healthcare providers re-traumatize SA victims/survivors by blaming, shaming, or silencing them after their assaults. This is referred to as “secondary rape” by Campbell and colleagues</w:t>
      </w:r>
      <w:r w:rsidR="008E7A7B" w:rsidRPr="00C810E4">
        <w:rPr>
          <w:rFonts w:ascii="Times New Roman" w:hAnsi="Times New Roman" w:cs="Times New Roman"/>
        </w:rPr>
        <w:t>,</w:t>
      </w:r>
      <w:r w:rsidR="008E7A7B" w:rsidRPr="00C810E4">
        <w:rPr>
          <w:rFonts w:ascii="Times New Roman" w:hAnsi="Times New Roman" w:cs="Times New Roman"/>
          <w:vertAlign w:val="superscript"/>
        </w:rPr>
        <w:t>14</w:t>
      </w:r>
      <w:r w:rsidR="00002333" w:rsidRPr="00C810E4">
        <w:rPr>
          <w:rFonts w:ascii="Times New Roman" w:hAnsi="Times New Roman" w:cs="Times New Roman"/>
        </w:rPr>
        <w:t xml:space="preserve"> </w:t>
      </w:r>
      <w:r w:rsidR="00261882">
        <w:rPr>
          <w:rFonts w:ascii="Times New Roman" w:hAnsi="Times New Roman" w:cs="Times New Roman"/>
        </w:rPr>
        <w:t xml:space="preserve"> </w:t>
      </w:r>
      <w:r w:rsidR="00002333" w:rsidRPr="00C810E4">
        <w:rPr>
          <w:rFonts w:ascii="Times New Roman" w:hAnsi="Times New Roman" w:cs="Times New Roman"/>
        </w:rPr>
        <w:t>and is a form of secondary victimization</w:t>
      </w:r>
      <w:r w:rsidR="00035E33">
        <w:rPr>
          <w:rFonts w:ascii="Times New Roman" w:hAnsi="Times New Roman" w:cs="Times New Roman"/>
        </w:rPr>
        <w:t xml:space="preserve">. </w:t>
      </w:r>
      <w:r w:rsidR="00F708D0" w:rsidRPr="00C810E4">
        <w:rPr>
          <w:rFonts w:ascii="Times New Roman" w:hAnsi="Times New Roman" w:cs="Times New Roman"/>
        </w:rPr>
        <w:t>In contrast, SA victims/survivors have</w:t>
      </w:r>
      <w:r w:rsidR="00D62549" w:rsidRPr="00C810E4">
        <w:rPr>
          <w:rFonts w:ascii="Times New Roman" w:hAnsi="Times New Roman" w:cs="Times New Roman"/>
        </w:rPr>
        <w:t xml:space="preserve"> reported feeling supported and believed when they received care from healthcare professionals who were empathetic, non-judgmental, and attentive to their needs</w:t>
      </w:r>
      <w:r w:rsidR="005850FF" w:rsidRPr="00C810E4">
        <w:rPr>
          <w:rFonts w:ascii="Times New Roman" w:hAnsi="Times New Roman" w:cs="Times New Roman"/>
        </w:rPr>
        <w:t>.</w:t>
      </w:r>
      <w:r w:rsidR="005850FF" w:rsidRPr="00C810E4">
        <w:rPr>
          <w:rFonts w:ascii="Times New Roman" w:hAnsi="Times New Roman" w:cs="Times New Roman"/>
          <w:vertAlign w:val="superscript"/>
        </w:rPr>
        <w:t>15</w:t>
      </w:r>
      <w:r w:rsidR="00D62549" w:rsidRPr="00C810E4">
        <w:rPr>
          <w:rFonts w:ascii="Times New Roman" w:hAnsi="Times New Roman" w:cs="Times New Roman"/>
          <w:vertAlign w:val="superscript"/>
        </w:rPr>
        <w:t xml:space="preserve"> </w:t>
      </w:r>
    </w:p>
    <w:p w14:paraId="46B10A39" w14:textId="4CC954A2" w:rsidR="00AC780D" w:rsidRPr="00C810E4" w:rsidRDefault="00AF09E0" w:rsidP="00D40E2E">
      <w:pPr>
        <w:autoSpaceDE w:val="0"/>
        <w:autoSpaceDN w:val="0"/>
        <w:adjustRightInd w:val="0"/>
        <w:spacing w:line="480" w:lineRule="auto"/>
        <w:ind w:firstLine="720"/>
      </w:pPr>
      <w:r w:rsidRPr="00C810E4">
        <w:t>Less is known about regular and preventive healthcare experiences of SA victims/survivors</w:t>
      </w:r>
      <w:r w:rsidR="00035E33">
        <w:t xml:space="preserve">. </w:t>
      </w:r>
      <w:r w:rsidRPr="00C810E4">
        <w:t>Researchers have reported that SA</w:t>
      </w:r>
      <w:r w:rsidR="00216A2F" w:rsidRPr="00C810E4">
        <w:t xml:space="preserve"> victims/survivors are significantly less likely</w:t>
      </w:r>
      <w:r w:rsidR="00497819" w:rsidRPr="00C810E4">
        <w:t xml:space="preserve"> than their non-victimized counterparts </w:t>
      </w:r>
      <w:r w:rsidR="00216A2F" w:rsidRPr="00C810E4">
        <w:t>to seek regular healthcare</w:t>
      </w:r>
      <w:r w:rsidR="000F5173" w:rsidRPr="00C810E4">
        <w:t xml:space="preserve"> and </w:t>
      </w:r>
      <w:r w:rsidR="00386F60" w:rsidRPr="00C810E4">
        <w:t>more likely</w:t>
      </w:r>
      <w:r w:rsidR="00216A2F" w:rsidRPr="00C810E4">
        <w:t xml:space="preserve"> </w:t>
      </w:r>
      <w:r w:rsidR="00665ACB" w:rsidRPr="00C810E4">
        <w:t xml:space="preserve">to </w:t>
      </w:r>
      <w:r w:rsidR="00216A2F" w:rsidRPr="00C810E4">
        <w:t>perceive barriers to obtaining healthcare</w:t>
      </w:r>
      <w:r w:rsidR="001F5D17" w:rsidRPr="00C810E4">
        <w:t xml:space="preserve">. </w:t>
      </w:r>
      <w:r w:rsidR="004A6F05" w:rsidRPr="00C810E4">
        <w:t xml:space="preserve">Kapur and colleagues </w:t>
      </w:r>
      <w:r w:rsidR="007B0139" w:rsidRPr="00C810E4">
        <w:t>reported that SA victims/</w:t>
      </w:r>
      <w:r w:rsidR="00A92E3C" w:rsidRPr="00C810E4">
        <w:t xml:space="preserve">survivors were </w:t>
      </w:r>
      <w:r w:rsidR="004A6F05" w:rsidRPr="00C810E4">
        <w:t xml:space="preserve">1.5x less likely to </w:t>
      </w:r>
      <w:r w:rsidR="007B0139" w:rsidRPr="00C810E4">
        <w:t>have had a check-</w:t>
      </w:r>
      <w:r w:rsidR="004A6F05" w:rsidRPr="00C810E4">
        <w:t>up (OR: 1.49</w:t>
      </w:r>
      <w:r w:rsidR="008660EC" w:rsidRPr="00C810E4">
        <w:t>, 95% CI</w:t>
      </w:r>
      <w:r w:rsidR="00E87450" w:rsidRPr="00C810E4">
        <w:t xml:space="preserve"> 1.07–2.01</w:t>
      </w:r>
      <w:r w:rsidR="008627DB" w:rsidRPr="00C810E4">
        <w:t>)</w:t>
      </w:r>
      <w:r w:rsidR="00CF34F5" w:rsidRPr="00C810E4">
        <w:t>.</w:t>
      </w:r>
      <w:r w:rsidR="00CF34F5" w:rsidRPr="00C810E4">
        <w:rPr>
          <w:vertAlign w:val="superscript"/>
        </w:rPr>
        <w:t xml:space="preserve">8 </w:t>
      </w:r>
      <w:r w:rsidR="007B0139" w:rsidRPr="00C810E4">
        <w:t xml:space="preserve">In addition, </w:t>
      </w:r>
      <w:r w:rsidR="004A6F05" w:rsidRPr="00C810E4">
        <w:t>these women were almost three times more likely to site cost as a barrier</w:t>
      </w:r>
      <w:r w:rsidR="000D48FD" w:rsidRPr="00C810E4">
        <w:t xml:space="preserve"> to seeking healthcare (OR: 2.72, 95% CI: 1.70–4.34)</w:t>
      </w:r>
      <w:r w:rsidR="00317089" w:rsidRPr="00C810E4">
        <w:t>.</w:t>
      </w:r>
      <w:r w:rsidR="00CF34F5" w:rsidRPr="00C810E4">
        <w:rPr>
          <w:vertAlign w:val="superscript"/>
        </w:rPr>
        <w:t>8</w:t>
      </w:r>
      <w:r w:rsidR="00F10E25" w:rsidRPr="00C810E4">
        <w:rPr>
          <w:vertAlign w:val="superscript"/>
        </w:rPr>
        <w:t xml:space="preserve"> </w:t>
      </w:r>
      <w:r w:rsidR="000F5173" w:rsidRPr="00C810E4">
        <w:t xml:space="preserve">Once sexual assault victims /survivors are in the healthcare office, they have more difficulty tolerating </w:t>
      </w:r>
      <w:r w:rsidR="00AA0BB9" w:rsidRPr="00C810E4">
        <w:t xml:space="preserve">breast and pelvic </w:t>
      </w:r>
      <w:r w:rsidR="00F50060" w:rsidRPr="00C810E4">
        <w:t>exams</w:t>
      </w:r>
      <w:r w:rsidR="001F5D17" w:rsidRPr="00C810E4">
        <w:t xml:space="preserve">. </w:t>
      </w:r>
      <w:r w:rsidR="00F50060" w:rsidRPr="00C810E4">
        <w:t xml:space="preserve">In a </w:t>
      </w:r>
      <w:r w:rsidR="001235CB" w:rsidRPr="00C810E4">
        <w:t>survey comparing distress l</w:t>
      </w:r>
      <w:r w:rsidR="007B0139" w:rsidRPr="00C810E4">
        <w:t>evels of SA victims/</w:t>
      </w:r>
      <w:r w:rsidR="001235CB" w:rsidRPr="00C810E4">
        <w:t xml:space="preserve">survivors vs. women who had not experienced sexual assault, </w:t>
      </w:r>
      <w:r w:rsidR="00F10E25" w:rsidRPr="00C810E4">
        <w:t>SA victims/survivors</w:t>
      </w:r>
      <w:r w:rsidR="001235CB" w:rsidRPr="00C810E4">
        <w:t xml:space="preserve"> reported the highest levels of examination related fear: χ2 = 18.8, p &lt; .001; embarrassment: χ2 = 21.2, p &lt; .001; and distress: χ2 = 18.2, p &lt; .001.</w:t>
      </w:r>
      <w:r w:rsidR="006F2D67" w:rsidRPr="00C810E4">
        <w:rPr>
          <w:vertAlign w:val="superscript"/>
        </w:rPr>
        <w:t>16</w:t>
      </w:r>
      <w:r w:rsidR="00C810E4">
        <w:rPr>
          <w:vertAlign w:val="superscript"/>
        </w:rPr>
        <w:t xml:space="preserve"> </w:t>
      </w:r>
      <w:r w:rsidR="00F633CF" w:rsidRPr="00C810E4">
        <w:t xml:space="preserve">Finally, </w:t>
      </w:r>
      <w:r w:rsidR="00B77FFA" w:rsidRPr="00C810E4">
        <w:t>SA</w:t>
      </w:r>
      <w:r w:rsidR="00F633CF" w:rsidRPr="00C810E4">
        <w:t xml:space="preserve"> victims/survivors have more difficulty </w:t>
      </w:r>
      <w:r w:rsidR="00665ACB" w:rsidRPr="00C810E4">
        <w:t xml:space="preserve">establishing </w:t>
      </w:r>
      <w:r w:rsidR="00F633CF" w:rsidRPr="00C810E4">
        <w:t>a collaborative relationship</w:t>
      </w:r>
      <w:r w:rsidR="00EC05CA" w:rsidRPr="00C810E4">
        <w:t xml:space="preserve">, </w:t>
      </w:r>
      <w:r w:rsidR="00665ACB" w:rsidRPr="00C810E4">
        <w:t xml:space="preserve">sharing </w:t>
      </w:r>
      <w:r w:rsidR="00EC05CA" w:rsidRPr="00C810E4">
        <w:t>information, and shar</w:t>
      </w:r>
      <w:r w:rsidR="00665ACB" w:rsidRPr="00C810E4">
        <w:t>ing</w:t>
      </w:r>
      <w:r w:rsidR="00EC05CA" w:rsidRPr="00C810E4">
        <w:t xml:space="preserve"> decision making</w:t>
      </w:r>
      <w:r w:rsidR="00F633CF" w:rsidRPr="00C810E4">
        <w:t xml:space="preserve"> </w:t>
      </w:r>
      <w:r w:rsidR="00665ACB" w:rsidRPr="00C810E4">
        <w:t xml:space="preserve">with the </w:t>
      </w:r>
      <w:r w:rsidR="00F633CF" w:rsidRPr="00C810E4">
        <w:t>healthcare provider</w:t>
      </w:r>
      <w:r w:rsidR="00EC05CA" w:rsidRPr="00C810E4">
        <w:t>.</w:t>
      </w:r>
      <w:r w:rsidR="00486A63" w:rsidRPr="00C810E4">
        <w:rPr>
          <w:vertAlign w:val="superscript"/>
        </w:rPr>
        <w:t xml:space="preserve"> 17-20 </w:t>
      </w:r>
      <w:r w:rsidR="00B77FFA" w:rsidRPr="00C810E4">
        <w:t xml:space="preserve">For example, </w:t>
      </w:r>
      <w:r w:rsidR="00F25C03" w:rsidRPr="00C810E4">
        <w:t xml:space="preserve">most </w:t>
      </w:r>
      <w:r w:rsidR="00B77FFA" w:rsidRPr="00C810E4">
        <w:t>SA victims/survivors</w:t>
      </w:r>
      <w:r w:rsidR="00874657" w:rsidRPr="00C810E4">
        <w:t xml:space="preserve"> </w:t>
      </w:r>
      <w:r w:rsidR="00E87450" w:rsidRPr="00C810E4">
        <w:t xml:space="preserve">do not </w:t>
      </w:r>
      <w:r w:rsidR="00F25C03" w:rsidRPr="00C810E4">
        <w:t xml:space="preserve">disclose </w:t>
      </w:r>
      <w:r w:rsidR="00184295" w:rsidRPr="00C810E4">
        <w:t xml:space="preserve">their history of sexual assault(s) </w:t>
      </w:r>
      <w:r w:rsidR="00F25C03" w:rsidRPr="00C810E4">
        <w:t xml:space="preserve">to their healthcare </w:t>
      </w:r>
      <w:r w:rsidR="00F25C03" w:rsidRPr="00C810E4">
        <w:lastRenderedPageBreak/>
        <w:t>providers</w:t>
      </w:r>
      <w:r w:rsidR="00317089" w:rsidRPr="00C810E4">
        <w:t>.</w:t>
      </w:r>
      <w:r w:rsidR="00486A63" w:rsidRPr="00C810E4">
        <w:rPr>
          <w:vertAlign w:val="superscript"/>
        </w:rPr>
        <w:t>17-18</w:t>
      </w:r>
      <w:r w:rsidR="00544195" w:rsidRPr="00C810E4">
        <w:rPr>
          <w:vertAlign w:val="superscript"/>
        </w:rPr>
        <w:t xml:space="preserve"> </w:t>
      </w:r>
      <w:r w:rsidR="00F25C03" w:rsidRPr="00C810E4">
        <w:t xml:space="preserve">  Barriers to disclosure</w:t>
      </w:r>
      <w:r w:rsidR="00CF6581" w:rsidRPr="00C810E4">
        <w:t xml:space="preserve"> </w:t>
      </w:r>
      <w:r w:rsidR="00F25C03" w:rsidRPr="00C810E4">
        <w:t xml:space="preserve">include: </w:t>
      </w:r>
      <w:r w:rsidR="00A94305" w:rsidRPr="00C810E4">
        <w:t xml:space="preserve">negative </w:t>
      </w:r>
      <w:r w:rsidR="001C46A3" w:rsidRPr="00C810E4">
        <w:t>p</w:t>
      </w:r>
      <w:r w:rsidR="00A94305" w:rsidRPr="00C810E4">
        <w:t xml:space="preserve">rovider demeanor, feeling rushed, embarrassment, lack of privacy, perception that it is irrelevant to healthcare appointment, </w:t>
      </w:r>
      <w:r w:rsidR="00D01C0F" w:rsidRPr="00C810E4">
        <w:t>male healthcare provider, and lack of established relationship</w:t>
      </w:r>
      <w:r w:rsidR="00544195" w:rsidRPr="00C810E4">
        <w:t>.</w:t>
      </w:r>
      <w:r w:rsidR="00D01C0F" w:rsidRPr="00C810E4">
        <w:rPr>
          <w:vertAlign w:val="superscript"/>
        </w:rPr>
        <w:t xml:space="preserve"> </w:t>
      </w:r>
      <w:r w:rsidR="00486A63" w:rsidRPr="00C810E4">
        <w:rPr>
          <w:vertAlign w:val="superscript"/>
        </w:rPr>
        <w:t>21</w:t>
      </w:r>
    </w:p>
    <w:p w14:paraId="0B0470F8" w14:textId="01FDD3F8" w:rsidR="002C74D8" w:rsidRPr="00C810E4" w:rsidRDefault="00CF6581" w:rsidP="00B7793A">
      <w:pPr>
        <w:autoSpaceDE w:val="0"/>
        <w:autoSpaceDN w:val="0"/>
        <w:adjustRightInd w:val="0"/>
        <w:spacing w:line="480" w:lineRule="auto"/>
        <w:ind w:firstLine="720"/>
      </w:pPr>
      <w:r w:rsidRPr="00C810E4">
        <w:t xml:space="preserve">While research has demonstrated that sexual assault victims/survivors seek less healthcare, experience distress during breast and pelvic exams, and disclosing SA, several </w:t>
      </w:r>
      <w:r w:rsidR="00216A2F" w:rsidRPr="00C810E4">
        <w:t xml:space="preserve">critical gaps about </w:t>
      </w:r>
      <w:r w:rsidR="0088113A" w:rsidRPr="00C810E4">
        <w:t>SA</w:t>
      </w:r>
      <w:r w:rsidR="00216A2F" w:rsidRPr="00C810E4">
        <w:t xml:space="preserve"> victims’/survivors’ experiences with healthcare remain, such as the </w:t>
      </w:r>
      <w:r w:rsidR="00A62334" w:rsidRPr="00C810E4">
        <w:t>facilitators and barriers of healthcare seeking and engagement</w:t>
      </w:r>
      <w:r w:rsidR="00317089" w:rsidRPr="00C810E4">
        <w:t>.</w:t>
      </w:r>
      <w:r w:rsidR="00486A63" w:rsidRPr="00261882">
        <w:rPr>
          <w:vertAlign w:val="superscript"/>
        </w:rPr>
        <w:t>22</w:t>
      </w:r>
      <w:r w:rsidR="00041418" w:rsidRPr="00261882">
        <w:rPr>
          <w:vertAlign w:val="superscript"/>
        </w:rPr>
        <w:t xml:space="preserve"> </w:t>
      </w:r>
      <w:r w:rsidR="00C23F43">
        <w:rPr>
          <w:vertAlign w:val="superscript"/>
        </w:rPr>
        <w:t xml:space="preserve"> </w:t>
      </w:r>
      <w:r w:rsidR="00994908" w:rsidRPr="00C810E4">
        <w:t>Such gaps require additional rigorous research</w:t>
      </w:r>
      <w:r w:rsidR="0093014C" w:rsidRPr="00C810E4">
        <w:t xml:space="preserve">, as </w:t>
      </w:r>
      <w:r w:rsidR="00274F88" w:rsidRPr="00C810E4">
        <w:t>access to and use of regular healthcare mitigates the harm from chronic illnesses</w:t>
      </w:r>
      <w:r w:rsidR="00486A63" w:rsidRPr="00261882">
        <w:rPr>
          <w:vertAlign w:val="superscript"/>
        </w:rPr>
        <w:t>23,24</w:t>
      </w:r>
      <w:r w:rsidR="00067FD9" w:rsidRPr="00C810E4">
        <w:t xml:space="preserve"> </w:t>
      </w:r>
      <w:r w:rsidR="00274F88" w:rsidRPr="00C810E4">
        <w:t>that disproportionally affect sexual victims</w:t>
      </w:r>
      <w:r w:rsidR="002C74D8" w:rsidRPr="00C810E4">
        <w:t>/survivors</w:t>
      </w:r>
      <w:r w:rsidR="001F5D17" w:rsidRPr="00C810E4">
        <w:t xml:space="preserve">. </w:t>
      </w:r>
      <w:r w:rsidR="00994908" w:rsidRPr="00C810E4">
        <w:t xml:space="preserve">These knowledge gaps </w:t>
      </w:r>
      <w:r w:rsidR="005201FA" w:rsidRPr="00261882">
        <w:t xml:space="preserve">must </w:t>
      </w:r>
      <w:r w:rsidR="00994908" w:rsidRPr="00261882">
        <w:t xml:space="preserve">be filled by studies that elicit </w:t>
      </w:r>
      <w:r w:rsidR="002C74D8" w:rsidRPr="00261882">
        <w:t xml:space="preserve">the </w:t>
      </w:r>
      <w:r w:rsidR="00DD6515" w:rsidRPr="00261882">
        <w:t xml:space="preserve">unique perspectives of </w:t>
      </w:r>
      <w:r w:rsidR="00994908" w:rsidRPr="00261882">
        <w:t xml:space="preserve">these </w:t>
      </w:r>
      <w:r w:rsidR="00DD6515" w:rsidRPr="00261882">
        <w:t>individuals and groups about health</w:t>
      </w:r>
      <w:r w:rsidR="00994908" w:rsidRPr="00261882">
        <w:t>, subsequent</w:t>
      </w:r>
      <w:r w:rsidR="00DD6515" w:rsidRPr="00261882">
        <w:t xml:space="preserve"> to </w:t>
      </w:r>
      <w:r w:rsidR="002C74D8" w:rsidRPr="00261882">
        <w:t>assaults</w:t>
      </w:r>
      <w:r w:rsidR="00317089" w:rsidRPr="00261882">
        <w:t>.</w:t>
      </w:r>
      <w:r w:rsidR="00261882" w:rsidRPr="00261882">
        <w:rPr>
          <w:vertAlign w:val="superscript"/>
        </w:rPr>
        <w:t>24</w:t>
      </w:r>
    </w:p>
    <w:p w14:paraId="1D453731" w14:textId="56B1DFFB" w:rsidR="004E186B" w:rsidRPr="00261882" w:rsidRDefault="00544E39" w:rsidP="0032562B">
      <w:pPr>
        <w:pStyle w:val="BQStyle1"/>
        <w:spacing w:after="0" w:line="480" w:lineRule="auto"/>
        <w:ind w:left="0" w:firstLine="720"/>
      </w:pPr>
      <w:r w:rsidRPr="00261882">
        <w:rPr>
          <w:b/>
        </w:rPr>
        <w:t>Purpose.</w:t>
      </w:r>
      <w:r w:rsidRPr="00261882">
        <w:t xml:space="preserve"> </w:t>
      </w:r>
      <w:r w:rsidR="004B2C2A" w:rsidRPr="00261882">
        <w:rPr>
          <w:shd w:val="clear" w:color="auto" w:fill="FFFFFF"/>
        </w:rPr>
        <w:t xml:space="preserve">The purpose of this article is to </w:t>
      </w:r>
      <w:r w:rsidR="008627DB" w:rsidRPr="00261882">
        <w:rPr>
          <w:shd w:val="clear" w:color="auto" w:fill="FFFFFF"/>
        </w:rPr>
        <w:t>explore</w:t>
      </w:r>
      <w:r w:rsidR="004B2C2A" w:rsidRPr="00261882">
        <w:rPr>
          <w:shd w:val="clear" w:color="auto" w:fill="FFFFFF"/>
        </w:rPr>
        <w:t xml:space="preserve"> the </w:t>
      </w:r>
      <w:r w:rsidR="00A6077B" w:rsidRPr="00261882">
        <w:rPr>
          <w:shd w:val="clear" w:color="auto" w:fill="FFFFFF"/>
        </w:rPr>
        <w:t>facilitators and barriers to seeking</w:t>
      </w:r>
      <w:r w:rsidR="004B2C2A" w:rsidRPr="00261882">
        <w:rPr>
          <w:shd w:val="clear" w:color="auto" w:fill="FFFFFF"/>
        </w:rPr>
        <w:t xml:space="preserve"> </w:t>
      </w:r>
      <w:r w:rsidR="00A57935" w:rsidRPr="00261882">
        <w:rPr>
          <w:shd w:val="clear" w:color="auto" w:fill="FFFFFF"/>
        </w:rPr>
        <w:t xml:space="preserve">regular </w:t>
      </w:r>
      <w:r w:rsidR="00152522" w:rsidRPr="00261882">
        <w:rPr>
          <w:shd w:val="clear" w:color="auto" w:fill="FFFFFF"/>
        </w:rPr>
        <w:t xml:space="preserve">and </w:t>
      </w:r>
      <w:r w:rsidR="004B2C2A" w:rsidRPr="00261882">
        <w:rPr>
          <w:shd w:val="clear" w:color="auto" w:fill="FFFFFF"/>
        </w:rPr>
        <w:t>preventive healthcare</w:t>
      </w:r>
      <w:r w:rsidR="00B127B7" w:rsidRPr="00261882">
        <w:rPr>
          <w:shd w:val="clear" w:color="auto" w:fill="FFFFFF"/>
        </w:rPr>
        <w:t xml:space="preserve"> by victims/survivors of SA</w:t>
      </w:r>
      <w:r w:rsidR="00C23F43">
        <w:rPr>
          <w:shd w:val="clear" w:color="auto" w:fill="FFFFFF"/>
        </w:rPr>
        <w:t>.</w:t>
      </w:r>
      <w:r w:rsidR="004B2C2A" w:rsidRPr="00261882">
        <w:rPr>
          <w:shd w:val="clear" w:color="auto" w:fill="FFFFFF"/>
        </w:rPr>
        <w:t xml:space="preserve"> </w:t>
      </w:r>
    </w:p>
    <w:p w14:paraId="0486F210" w14:textId="3748B079" w:rsidR="00A52DAD" w:rsidRPr="00261882" w:rsidRDefault="00102D1C" w:rsidP="00B5331B">
      <w:pPr>
        <w:jc w:val="center"/>
        <w:rPr>
          <w:shd w:val="clear" w:color="auto" w:fill="FFFFFF"/>
        </w:rPr>
      </w:pPr>
      <w:r w:rsidRPr="00261882">
        <w:br/>
      </w:r>
      <w:r w:rsidR="00A52DAD" w:rsidRPr="00261882">
        <w:rPr>
          <w:b/>
          <w:shd w:val="clear" w:color="auto" w:fill="FFFFFF"/>
        </w:rPr>
        <w:t>Methodology</w:t>
      </w:r>
    </w:p>
    <w:p w14:paraId="358D58E2" w14:textId="7828C383" w:rsidR="00214912" w:rsidRPr="00261882" w:rsidRDefault="00214912" w:rsidP="00DA53BD">
      <w:pPr>
        <w:pStyle w:val="BodyStyle1"/>
        <w:ind w:firstLine="0"/>
        <w:rPr>
          <w:b/>
          <w:shd w:val="clear" w:color="auto" w:fill="FFFFFF"/>
        </w:rPr>
      </w:pPr>
      <w:r w:rsidRPr="00261882">
        <w:rPr>
          <w:b/>
          <w:shd w:val="clear" w:color="auto" w:fill="FFFFFF"/>
        </w:rPr>
        <w:t>Design</w:t>
      </w:r>
      <w:r w:rsidR="00A52DAD" w:rsidRPr="00261882">
        <w:rPr>
          <w:b/>
          <w:shd w:val="clear" w:color="auto" w:fill="FFFFFF"/>
        </w:rPr>
        <w:tab/>
      </w:r>
    </w:p>
    <w:p w14:paraId="5016FD8F" w14:textId="2A0397FB" w:rsidR="00A362E3" w:rsidRPr="004C3EED" w:rsidRDefault="00C464AD" w:rsidP="00757566">
      <w:pPr>
        <w:autoSpaceDE w:val="0"/>
        <w:autoSpaceDN w:val="0"/>
        <w:adjustRightInd w:val="0"/>
        <w:spacing w:line="480" w:lineRule="auto"/>
        <w:ind w:firstLine="720"/>
        <w:contextualSpacing/>
      </w:pPr>
      <w:r w:rsidRPr="00261882">
        <w:rPr>
          <w:shd w:val="clear" w:color="auto" w:fill="FFFFFF"/>
        </w:rPr>
        <w:t>C</w:t>
      </w:r>
      <w:r w:rsidR="00BC3D19" w:rsidRPr="00261882">
        <w:t xml:space="preserve">onstructivist grounded theory </w:t>
      </w:r>
      <w:r w:rsidRPr="00261882">
        <w:t>guided this</w:t>
      </w:r>
      <w:r w:rsidR="004C00E3" w:rsidRPr="00261882">
        <w:t xml:space="preserve"> qualitative</w:t>
      </w:r>
      <w:r w:rsidRPr="00261882">
        <w:t xml:space="preserve"> research. </w:t>
      </w:r>
      <w:r w:rsidR="00460BF1" w:rsidRPr="00261882">
        <w:t xml:space="preserve">Constructivist </w:t>
      </w:r>
      <w:r w:rsidR="00BC3D19" w:rsidRPr="00261882">
        <w:t xml:space="preserve">grounded theory is </w:t>
      </w:r>
      <w:r w:rsidR="00F50060" w:rsidRPr="00261882">
        <w:t>a</w:t>
      </w:r>
      <w:r w:rsidR="00BC3D19" w:rsidRPr="00261882">
        <w:t xml:space="preserve"> useful methodology when little is known about the phenomenon.</w:t>
      </w:r>
      <w:r w:rsidR="00EE68F1" w:rsidRPr="00C810E4">
        <w:rPr>
          <w:vertAlign w:val="superscript"/>
        </w:rPr>
        <w:t>25</w:t>
      </w:r>
      <w:r w:rsidR="00781CEF" w:rsidRPr="00C810E4">
        <w:rPr>
          <w:vertAlign w:val="superscript"/>
        </w:rPr>
        <w:t xml:space="preserve"> </w:t>
      </w:r>
      <w:r w:rsidR="00781CEF" w:rsidRPr="00C810E4">
        <w:t xml:space="preserve">  </w:t>
      </w:r>
      <w:r w:rsidR="00A362E3" w:rsidRPr="00C810E4">
        <w:rPr>
          <w:rFonts w:eastAsia="Calibri"/>
        </w:rPr>
        <w:t>The</w:t>
      </w:r>
      <w:r w:rsidR="00A362E3" w:rsidRPr="00C810E4">
        <w:rPr>
          <w:vertAlign w:val="superscript"/>
        </w:rPr>
        <w:t xml:space="preserve"> </w:t>
      </w:r>
      <w:r w:rsidR="00A362E3" w:rsidRPr="004C3EED">
        <w:t>Institutional Review Boards of the associated universities and agencies approved the study</w:t>
      </w:r>
      <w:r w:rsidR="00035E33">
        <w:t xml:space="preserve">. </w:t>
      </w:r>
    </w:p>
    <w:p w14:paraId="1F00BEF6" w14:textId="459BCA63" w:rsidR="00757566" w:rsidRPr="004C3EED" w:rsidRDefault="00A362E3" w:rsidP="00C67343">
      <w:pPr>
        <w:pStyle w:val="BodyStyle1"/>
      </w:pPr>
      <w:r w:rsidRPr="004C3EED">
        <w:rPr>
          <w:b/>
        </w:rPr>
        <w:t>Recruitment</w:t>
      </w:r>
      <w:r w:rsidR="00035E33">
        <w:rPr>
          <w:b/>
        </w:rPr>
        <w:t xml:space="preserve">. </w:t>
      </w:r>
      <w:r w:rsidR="00C63631" w:rsidRPr="004C3EED">
        <w:t>F</w:t>
      </w:r>
      <w:r w:rsidR="00757566" w:rsidRPr="004C3EED">
        <w:t xml:space="preserve">lyers about the study </w:t>
      </w:r>
      <w:r w:rsidR="00600D3A" w:rsidRPr="004C3EED">
        <w:t xml:space="preserve">were displayed </w:t>
      </w:r>
      <w:r w:rsidR="00757566" w:rsidRPr="004C3EED">
        <w:t xml:space="preserve">in diverse settings such as hair and nail salons, </w:t>
      </w:r>
      <w:r w:rsidR="00DB3EA0" w:rsidRPr="004C3EED">
        <w:t xml:space="preserve">sexual assault service organizations, </w:t>
      </w:r>
      <w:r w:rsidR="00757566" w:rsidRPr="004C3EED">
        <w:t>laundromats, and universities in two adjacent mid-size communities in the Midwest</w:t>
      </w:r>
      <w:r w:rsidR="001F5D17" w:rsidRPr="004C3EED">
        <w:t xml:space="preserve">. </w:t>
      </w:r>
      <w:r w:rsidR="00757566" w:rsidRPr="004C3EED">
        <w:t>Finally, a journalist featured the study in a local newspaper column with contact information for any potential participants</w:t>
      </w:r>
      <w:r w:rsidR="001F5D17" w:rsidRPr="004C3EED">
        <w:t xml:space="preserve">. </w:t>
      </w:r>
    </w:p>
    <w:p w14:paraId="0D0A5D96" w14:textId="04B014CE" w:rsidR="007E44C6" w:rsidRPr="004C3EED" w:rsidRDefault="00392DD6" w:rsidP="00484F50">
      <w:pPr>
        <w:pStyle w:val="BodyStyle1"/>
        <w:rPr>
          <w:shd w:val="clear" w:color="auto" w:fill="FFFFFF"/>
        </w:rPr>
      </w:pPr>
      <w:r w:rsidRPr="004C3EED">
        <w:rPr>
          <w:b/>
        </w:rPr>
        <w:lastRenderedPageBreak/>
        <w:t xml:space="preserve">Setting. </w:t>
      </w:r>
      <w:r w:rsidRPr="004C3EED">
        <w:t xml:space="preserve">The study occurred within </w:t>
      </w:r>
      <w:r w:rsidR="002B792B" w:rsidRPr="004C3EED">
        <w:t>two midsized Midwestern cities</w:t>
      </w:r>
      <w:r w:rsidRPr="004C3EED">
        <w:t>.</w:t>
      </w:r>
      <w:r w:rsidR="00484F50" w:rsidRPr="004C3EED">
        <w:t xml:space="preserve"> Data </w:t>
      </w:r>
      <w:r w:rsidR="00B943F4" w:rsidRPr="004C3EED">
        <w:t xml:space="preserve">was gathered with </w:t>
      </w:r>
      <w:r w:rsidR="00484F50" w:rsidRPr="004C3EED">
        <w:rPr>
          <w:shd w:val="clear" w:color="auto" w:fill="FFFFFF"/>
        </w:rPr>
        <w:t>semi-structured interviews</w:t>
      </w:r>
      <w:r w:rsidR="00035E33">
        <w:rPr>
          <w:shd w:val="clear" w:color="auto" w:fill="FFFFFF"/>
        </w:rPr>
        <w:t xml:space="preserve">. </w:t>
      </w:r>
      <w:r w:rsidR="00B943F4" w:rsidRPr="004C3EED">
        <w:rPr>
          <w:shd w:val="clear" w:color="auto" w:fill="FFFFFF"/>
        </w:rPr>
        <w:t xml:space="preserve">These interviews were conducted </w:t>
      </w:r>
      <w:r w:rsidR="00484F50" w:rsidRPr="004C3EED">
        <w:rPr>
          <w:shd w:val="clear" w:color="auto" w:fill="FFFFFF"/>
        </w:rPr>
        <w:t xml:space="preserve">in a mutually agreed upon confidential space, such as offices within community </w:t>
      </w:r>
      <w:r w:rsidR="006B6542" w:rsidRPr="004C3EED">
        <w:rPr>
          <w:shd w:val="clear" w:color="auto" w:fill="FFFFFF"/>
        </w:rPr>
        <w:t xml:space="preserve">SA </w:t>
      </w:r>
      <w:r w:rsidR="00484F50" w:rsidRPr="004C3EED">
        <w:rPr>
          <w:shd w:val="clear" w:color="auto" w:fill="FFFFFF"/>
        </w:rPr>
        <w:t>crises centers</w:t>
      </w:r>
      <w:r w:rsidR="006B6542" w:rsidRPr="004C3EED">
        <w:rPr>
          <w:shd w:val="clear" w:color="auto" w:fill="FFFFFF"/>
        </w:rPr>
        <w:t xml:space="preserve"> and</w:t>
      </w:r>
      <w:r w:rsidR="00484F50" w:rsidRPr="004C3EED">
        <w:rPr>
          <w:shd w:val="clear" w:color="auto" w:fill="FFFFFF"/>
        </w:rPr>
        <w:t xml:space="preserve"> on the grounds of a local university</w:t>
      </w:r>
      <w:r w:rsidR="001F5D17" w:rsidRPr="004C3EED">
        <w:rPr>
          <w:shd w:val="clear" w:color="auto" w:fill="FFFFFF"/>
        </w:rPr>
        <w:t xml:space="preserve">. </w:t>
      </w:r>
    </w:p>
    <w:p w14:paraId="607A4765" w14:textId="73FCBE38" w:rsidR="00FD44C5" w:rsidRPr="004C3EED" w:rsidRDefault="005569E2" w:rsidP="00FD44C5">
      <w:pPr>
        <w:spacing w:line="480" w:lineRule="auto"/>
        <w:ind w:firstLine="720"/>
      </w:pPr>
      <w:r w:rsidRPr="004C3EED">
        <w:rPr>
          <w:b/>
          <w:shd w:val="clear" w:color="auto" w:fill="FFFFFF"/>
        </w:rPr>
        <w:t xml:space="preserve">Participants. </w:t>
      </w:r>
      <w:r w:rsidR="00FD44C5" w:rsidRPr="004C3EED">
        <w:t>Criteria for participation were female</w:t>
      </w:r>
      <w:r w:rsidR="00C55F11" w:rsidRPr="004C3EED">
        <w:t xml:space="preserve"> gender</w:t>
      </w:r>
      <w:r w:rsidR="00FD44C5" w:rsidRPr="004C3EED">
        <w:t xml:space="preserve">, at least 18 years of age, self-identified history of </w:t>
      </w:r>
      <w:r w:rsidR="007A495A" w:rsidRPr="004C3EED">
        <w:t xml:space="preserve">SA </w:t>
      </w:r>
      <w:r w:rsidR="00FD44C5" w:rsidRPr="004C3EED">
        <w:t>after the age of 18, and ability to speak and understand English</w:t>
      </w:r>
      <w:r w:rsidR="001F5D17" w:rsidRPr="004C3EED">
        <w:t xml:space="preserve">. </w:t>
      </w:r>
    </w:p>
    <w:p w14:paraId="67218C03" w14:textId="543D0CCF" w:rsidR="00A50433" w:rsidRPr="00C810E4" w:rsidRDefault="00A50433" w:rsidP="00A50433">
      <w:pPr>
        <w:pStyle w:val="BodyStyle1"/>
      </w:pPr>
      <w:r w:rsidRPr="004C3EED">
        <w:rPr>
          <w:b/>
        </w:rPr>
        <w:t>Data collection</w:t>
      </w:r>
      <w:r w:rsidR="00035E33">
        <w:rPr>
          <w:b/>
        </w:rPr>
        <w:t xml:space="preserve">. </w:t>
      </w:r>
      <w:r w:rsidRPr="004C3EED">
        <w:rPr>
          <w:shd w:val="clear" w:color="auto" w:fill="FFFFFF"/>
        </w:rPr>
        <w:t xml:space="preserve">The primary investigator conducted the semi-structured interviews with 22 </w:t>
      </w:r>
      <w:r w:rsidR="001F0D75" w:rsidRPr="004C3EED">
        <w:rPr>
          <w:shd w:val="clear" w:color="auto" w:fill="FFFFFF"/>
        </w:rPr>
        <w:t>participants</w:t>
      </w:r>
      <w:r w:rsidRPr="004C3EED">
        <w:rPr>
          <w:shd w:val="clear" w:color="auto" w:fill="FFFFFF"/>
        </w:rPr>
        <w:t xml:space="preserve"> using a</w:t>
      </w:r>
      <w:r w:rsidRPr="004C3EED">
        <w:t>n interview guide with</w:t>
      </w:r>
      <w:r w:rsidRPr="004C3EED">
        <w:rPr>
          <w:shd w:val="clear" w:color="auto" w:fill="FFFFFF"/>
        </w:rPr>
        <w:t xml:space="preserve"> </w:t>
      </w:r>
      <w:r w:rsidRPr="004C3EED">
        <w:t>questions based on</w:t>
      </w:r>
      <w:r w:rsidR="001F0D75" w:rsidRPr="004C3EED">
        <w:t xml:space="preserve"> facilitators and barriers of</w:t>
      </w:r>
      <w:r w:rsidRPr="004C3EED">
        <w:t xml:space="preserve"> </w:t>
      </w:r>
      <w:r w:rsidR="004531EB" w:rsidRPr="004C3EED">
        <w:t xml:space="preserve">seeking </w:t>
      </w:r>
      <w:r w:rsidR="008C5CAB" w:rsidRPr="004C3EED">
        <w:t xml:space="preserve">and engagement in </w:t>
      </w:r>
      <w:r w:rsidR="001B2C2E" w:rsidRPr="004C3EED">
        <w:t xml:space="preserve">various types of </w:t>
      </w:r>
      <w:r w:rsidR="008C5CAB" w:rsidRPr="004C3EED">
        <w:t>healthcar</w:t>
      </w:r>
      <w:r w:rsidR="001B2C2E" w:rsidRPr="004C3EED">
        <w:t>e, such as preventive care, episodic and emergency care.</w:t>
      </w:r>
      <w:r w:rsidR="00E04F58" w:rsidRPr="004C3EED">
        <w:rPr>
          <w:vertAlign w:val="superscript"/>
        </w:rPr>
        <w:t>26</w:t>
      </w:r>
      <w:r w:rsidR="004C3EED">
        <w:rPr>
          <w:vertAlign w:val="superscript"/>
        </w:rPr>
        <w:t xml:space="preserve"> </w:t>
      </w:r>
      <w:r w:rsidR="001B2C2E" w:rsidRPr="00C810E4">
        <w:t>Participants were asked questions such as: How often do you get healthcare? How do you feel about getting healthcare? What kinds of things make it easier or more difficult to get healthcare? Please tell me about a positive or negative experience you have had with a healthcare professional</w:t>
      </w:r>
      <w:r w:rsidR="00035E33">
        <w:t xml:space="preserve">. </w:t>
      </w:r>
      <w:r w:rsidR="001B2C2E" w:rsidRPr="00C810E4">
        <w:t>While the investigator asked about healthcare in the immediate period</w:t>
      </w:r>
      <w:r w:rsidR="001B2C2E" w:rsidRPr="004C3EED">
        <w:t xml:space="preserve"> after the assault (within the first week), this manuscript does not focus on this time. For more information on this time period, please see Wadsworth (2015)</w:t>
      </w:r>
      <w:r w:rsidR="00AF0D03" w:rsidRPr="004C3EED">
        <w:t>.</w:t>
      </w:r>
      <w:r w:rsidR="00E04F58" w:rsidRPr="004C3EED">
        <w:rPr>
          <w:vertAlign w:val="superscript"/>
        </w:rPr>
        <w:t>27</w:t>
      </w:r>
    </w:p>
    <w:p w14:paraId="5D0D4395" w14:textId="45214082" w:rsidR="001F2EEE" w:rsidRPr="004C3EED" w:rsidRDefault="00575F94" w:rsidP="00944A10">
      <w:pPr>
        <w:pStyle w:val="BodyStyle1"/>
      </w:pPr>
      <w:r w:rsidRPr="004C3EED">
        <w:rPr>
          <w:b/>
        </w:rPr>
        <w:t>Analysis.</w:t>
      </w:r>
      <w:r w:rsidRPr="004C3EED">
        <w:t xml:space="preserve"> All of the interviews were digitally recorded and transcribed verbatim</w:t>
      </w:r>
      <w:r w:rsidR="001F5D17" w:rsidRPr="004C3EED">
        <w:t xml:space="preserve">. </w:t>
      </w:r>
      <w:r w:rsidR="00390ADB" w:rsidRPr="004C3EED">
        <w:t xml:space="preserve">The researchers </w:t>
      </w:r>
      <w:r w:rsidRPr="004C3EED">
        <w:t>utilized common constructivist grounded theory coding techniques of incident to</w:t>
      </w:r>
      <w:r w:rsidR="00464D3A" w:rsidRPr="004C3EED">
        <w:t xml:space="preserve"> </w:t>
      </w:r>
      <w:r w:rsidRPr="004C3EED">
        <w:t>incident, in vivo,</w:t>
      </w:r>
      <w:r w:rsidR="00862D57" w:rsidRPr="004C3EED">
        <w:t xml:space="preserve"> and</w:t>
      </w:r>
      <w:r w:rsidRPr="004C3EED">
        <w:t xml:space="preserve"> focused</w:t>
      </w:r>
      <w:r w:rsidR="00862D57" w:rsidRPr="004C3EED">
        <w:t xml:space="preserve"> coding</w:t>
      </w:r>
      <w:r w:rsidRPr="004C3EED">
        <w:t>.</w:t>
      </w:r>
      <w:r w:rsidR="00E04F58" w:rsidRPr="00C810E4">
        <w:t xml:space="preserve"> </w:t>
      </w:r>
      <w:r w:rsidR="00E04F58" w:rsidRPr="004C3EED">
        <w:rPr>
          <w:vertAlign w:val="superscript"/>
        </w:rPr>
        <w:t>25</w:t>
      </w:r>
      <w:r w:rsidR="00781CEF" w:rsidRPr="00C810E4">
        <w:t xml:space="preserve"> </w:t>
      </w:r>
      <w:r w:rsidR="005627BC" w:rsidRPr="00C810E4">
        <w:t>The authors held frequent meetings to discuss the data and coding process.</w:t>
      </w:r>
      <w:r w:rsidR="00007AFF" w:rsidRPr="004C3EED">
        <w:rPr>
          <w:vertAlign w:val="superscript"/>
        </w:rPr>
        <w:t>25</w:t>
      </w:r>
      <w:r w:rsidR="005627BC" w:rsidRPr="00C810E4">
        <w:t xml:space="preserve"> In addition, the authors independently coded interviews and found an inter-rater reliability of 91-96%</w:t>
      </w:r>
      <w:r w:rsidR="00035E33">
        <w:t xml:space="preserve">. </w:t>
      </w:r>
    </w:p>
    <w:p w14:paraId="17BB97E2" w14:textId="77777777" w:rsidR="004C3EED" w:rsidRDefault="004C3EED" w:rsidP="00EA0E4C">
      <w:pPr>
        <w:pStyle w:val="BodyStyle1"/>
        <w:ind w:firstLine="0"/>
        <w:jc w:val="center"/>
      </w:pPr>
    </w:p>
    <w:p w14:paraId="03079FD3" w14:textId="77777777" w:rsidR="004C3EED" w:rsidRDefault="004C3EED" w:rsidP="00EA0E4C">
      <w:pPr>
        <w:pStyle w:val="BodyStyle1"/>
        <w:ind w:firstLine="0"/>
        <w:jc w:val="center"/>
      </w:pPr>
    </w:p>
    <w:p w14:paraId="1AF87B3A" w14:textId="77777777" w:rsidR="004C3EED" w:rsidRDefault="004C3EED" w:rsidP="00EA0E4C">
      <w:pPr>
        <w:pStyle w:val="BodyStyle1"/>
        <w:ind w:firstLine="0"/>
        <w:jc w:val="center"/>
      </w:pPr>
    </w:p>
    <w:p w14:paraId="29442039" w14:textId="6DFCEC0C" w:rsidR="005A5D54" w:rsidRPr="004C3EED" w:rsidRDefault="00575F94" w:rsidP="00EA0E4C">
      <w:pPr>
        <w:pStyle w:val="BodyStyle1"/>
        <w:ind w:firstLine="0"/>
        <w:jc w:val="center"/>
        <w:rPr>
          <w:b/>
        </w:rPr>
      </w:pPr>
      <w:r w:rsidRPr="004C3EED">
        <w:lastRenderedPageBreak/>
        <w:tab/>
      </w:r>
      <w:bookmarkStart w:id="0" w:name="idp1251408"/>
      <w:bookmarkEnd w:id="0"/>
      <w:r w:rsidR="00EA0E4C" w:rsidRPr="004C3EED">
        <w:rPr>
          <w:b/>
        </w:rPr>
        <w:t>Findings</w:t>
      </w:r>
    </w:p>
    <w:p w14:paraId="1965E389" w14:textId="49E2AEAE" w:rsidR="0022130D" w:rsidRPr="004C3EED" w:rsidRDefault="0022130D" w:rsidP="0022130D">
      <w:pPr>
        <w:widowControl w:val="0"/>
        <w:spacing w:line="480" w:lineRule="auto"/>
        <w:rPr>
          <w:b/>
        </w:rPr>
      </w:pPr>
      <w:r w:rsidRPr="004C3EED">
        <w:rPr>
          <w:b/>
        </w:rPr>
        <w:t xml:space="preserve">Sample Characteristics </w:t>
      </w:r>
    </w:p>
    <w:p w14:paraId="3D2ACB9D" w14:textId="2A251C25" w:rsidR="00B22202" w:rsidRPr="004C3EED" w:rsidRDefault="009A04A7" w:rsidP="00AC05EA">
      <w:pPr>
        <w:pStyle w:val="BodyStyle1"/>
      </w:pPr>
      <w:r w:rsidRPr="004C3EED">
        <w:t xml:space="preserve">Most </w:t>
      </w:r>
      <w:r w:rsidR="0022130D" w:rsidRPr="004C3EED">
        <w:t>of the participants were White, identified as straight/heterosexual</w:t>
      </w:r>
      <w:r w:rsidR="00364F66" w:rsidRPr="004C3EED">
        <w:t xml:space="preserve"> and </w:t>
      </w:r>
      <w:r w:rsidR="00CC1F04" w:rsidRPr="004C3EED">
        <w:t>had completed at least some college</w:t>
      </w:r>
      <w:r w:rsidR="00AE240C" w:rsidRPr="004C3EED">
        <w:t xml:space="preserve"> (</w:t>
      </w:r>
      <w:r w:rsidR="00EF240E" w:rsidRPr="004C3EED">
        <w:t>T</w:t>
      </w:r>
      <w:r w:rsidR="00AE240C" w:rsidRPr="004C3EED">
        <w:t>able 1)</w:t>
      </w:r>
      <w:r w:rsidR="001F5D17" w:rsidRPr="004C3EED">
        <w:t xml:space="preserve">. </w:t>
      </w:r>
      <w:r w:rsidR="0022130D" w:rsidRPr="004C3EED">
        <w:t>There was a wide range of incomes ($0-$96,000)</w:t>
      </w:r>
      <w:r w:rsidR="001F5D17" w:rsidRPr="004C3EED">
        <w:t xml:space="preserve">. </w:t>
      </w:r>
      <w:r w:rsidR="00431479" w:rsidRPr="004C3EED">
        <w:t>All</w:t>
      </w:r>
      <w:r w:rsidR="004D1910" w:rsidRPr="004C3EED">
        <w:t xml:space="preserve"> of the participants were assaulted by men; three participants were also assaulted by women. </w:t>
      </w:r>
      <w:r w:rsidR="00AC05EA" w:rsidRPr="004C3EED">
        <w:t>Most of the women in this study (19/22) were assaulted by someone they knew</w:t>
      </w:r>
      <w:r w:rsidR="00035E33">
        <w:t xml:space="preserve">. </w:t>
      </w:r>
      <w:r w:rsidR="00AC05EA" w:rsidRPr="004C3EED">
        <w:t>Of the known assailants, the overwhelming majority were the romantic partners (13/19) or ex-romantic partners (1/19</w:t>
      </w:r>
      <w:r w:rsidR="00C23F43">
        <w:t>)</w:t>
      </w:r>
      <w:r w:rsidR="00035E33">
        <w:t xml:space="preserve">. </w:t>
      </w:r>
    </w:p>
    <w:p w14:paraId="057D2D2B" w14:textId="786EAAEF" w:rsidR="000309B2" w:rsidRPr="004C3EED" w:rsidRDefault="000808D0" w:rsidP="0035709F">
      <w:pPr>
        <w:pStyle w:val="BodyStyle1"/>
        <w:rPr>
          <w:b/>
        </w:rPr>
      </w:pPr>
      <w:r w:rsidRPr="004C3EED">
        <w:rPr>
          <w:b/>
        </w:rPr>
        <w:t xml:space="preserve">Table 1 here, please </w:t>
      </w:r>
    </w:p>
    <w:p w14:paraId="42FCFA09" w14:textId="7C89E9E3" w:rsidR="00EB72CB" w:rsidRPr="004C3EED" w:rsidRDefault="00EB72CB" w:rsidP="00C67343">
      <w:pPr>
        <w:spacing w:line="480" w:lineRule="auto"/>
        <w:rPr>
          <w:b/>
        </w:rPr>
      </w:pPr>
      <w:bookmarkStart w:id="1" w:name="idp1252368"/>
      <w:bookmarkEnd w:id="1"/>
      <w:r w:rsidRPr="004C3EED">
        <w:rPr>
          <w:b/>
        </w:rPr>
        <w:t xml:space="preserve">Preventive and episodic healthcare utilization and engagement after assault </w:t>
      </w:r>
    </w:p>
    <w:p w14:paraId="6DFF26D7" w14:textId="2953F1CD" w:rsidR="003C38EA" w:rsidRPr="004C3EED" w:rsidRDefault="00133A9E" w:rsidP="003C38EA">
      <w:pPr>
        <w:spacing w:line="480" w:lineRule="auto"/>
        <w:ind w:firstLine="720"/>
      </w:pPr>
      <w:r w:rsidRPr="004C3EED">
        <w:t>While a</w:t>
      </w:r>
      <w:r w:rsidR="005608D5" w:rsidRPr="004C3EED">
        <w:t xml:space="preserve">ll </w:t>
      </w:r>
      <w:r w:rsidR="006B2CC0" w:rsidRPr="004C3EED">
        <w:t xml:space="preserve">of the participants expressed an understanding </w:t>
      </w:r>
      <w:r w:rsidR="005608D5" w:rsidRPr="004C3EED">
        <w:t>of the need for regular healthcare</w:t>
      </w:r>
      <w:r w:rsidR="00F63C73" w:rsidRPr="004C3EED">
        <w:t>, desire for health, and relationships with healthcare providers,</w:t>
      </w:r>
      <w:r w:rsidR="005608D5" w:rsidRPr="004C3EED">
        <w:t xml:space="preserve"> </w:t>
      </w:r>
      <w:r w:rsidR="0052575B" w:rsidRPr="004C3EED">
        <w:t>they faced significant barriers in seeking and engaging in healthcare</w:t>
      </w:r>
      <w:r w:rsidR="001F5D17" w:rsidRPr="004C3EED">
        <w:t xml:space="preserve">. </w:t>
      </w:r>
      <w:r w:rsidR="0052575B" w:rsidRPr="004C3EED">
        <w:t xml:space="preserve">The overarching barrier was loss of </w:t>
      </w:r>
      <w:r w:rsidR="009C5356" w:rsidRPr="004C3EED">
        <w:t>agency</w:t>
      </w:r>
      <w:r w:rsidR="004A0702" w:rsidRPr="004C3EED">
        <w:t xml:space="preserve"> </w:t>
      </w:r>
      <w:r w:rsidR="009C5356" w:rsidRPr="004C3EED">
        <w:t>over their physical and emotional responses to healthcare</w:t>
      </w:r>
      <w:r w:rsidR="001F5D17" w:rsidRPr="004C3EED">
        <w:t xml:space="preserve">. </w:t>
      </w:r>
      <w:r w:rsidR="004A0702" w:rsidRPr="004C3EED">
        <w:t>For some participants in this sample, having a male healthcare provider exacerbated feelings of powerlessness</w:t>
      </w:r>
      <w:r w:rsidR="00035E33">
        <w:t xml:space="preserve">. </w:t>
      </w:r>
      <w:r w:rsidR="009C5356" w:rsidRPr="004C3EED">
        <w:t xml:space="preserve">In addition, the women lacked agency over </w:t>
      </w:r>
      <w:r w:rsidR="004A0702" w:rsidRPr="004C3EED">
        <w:t xml:space="preserve">the consequences of </w:t>
      </w:r>
      <w:r w:rsidR="009C5356" w:rsidRPr="004C3EED">
        <w:t xml:space="preserve">disclosures of </w:t>
      </w:r>
      <w:r w:rsidR="00DA02E5" w:rsidRPr="004C3EED">
        <w:t>SA</w:t>
      </w:r>
      <w:r w:rsidR="009C5356" w:rsidRPr="004C3EED">
        <w:t xml:space="preserve">(s) and </w:t>
      </w:r>
      <w:r w:rsidR="00DA02E5" w:rsidRPr="004C3EED">
        <w:t>IPV</w:t>
      </w:r>
      <w:r w:rsidR="004A0702" w:rsidRPr="004C3EED">
        <w:t xml:space="preserve"> to healthcare providers</w:t>
      </w:r>
      <w:r w:rsidR="001F5D17" w:rsidRPr="004C3EED">
        <w:t xml:space="preserve">. </w:t>
      </w:r>
    </w:p>
    <w:p w14:paraId="7368E035" w14:textId="0F92F451" w:rsidR="007815DF" w:rsidRPr="004C3EED" w:rsidRDefault="007815DF" w:rsidP="007B2300">
      <w:pPr>
        <w:spacing w:line="480" w:lineRule="auto"/>
        <w:rPr>
          <w:b/>
        </w:rPr>
      </w:pPr>
      <w:r w:rsidRPr="004C3EED">
        <w:rPr>
          <w:b/>
        </w:rPr>
        <w:t xml:space="preserve">Reminders of sexual assault(s) during healthcare </w:t>
      </w:r>
    </w:p>
    <w:p w14:paraId="7C1E252C" w14:textId="728DA150" w:rsidR="009C5356" w:rsidRPr="004C3EED" w:rsidRDefault="00127650" w:rsidP="009C5356">
      <w:pPr>
        <w:tabs>
          <w:tab w:val="left" w:pos="2340"/>
        </w:tabs>
        <w:spacing w:line="480" w:lineRule="auto"/>
        <w:ind w:firstLine="720"/>
        <w:rPr>
          <w:rFonts w:eastAsia="Calibri"/>
          <w:lang w:val="en"/>
        </w:rPr>
      </w:pPr>
      <w:r w:rsidRPr="004C3EED">
        <w:t xml:space="preserve">Three </w:t>
      </w:r>
      <w:r w:rsidR="007E2C56" w:rsidRPr="004C3EED">
        <w:t xml:space="preserve">women experienced visceral </w:t>
      </w:r>
      <w:r w:rsidR="007D3617" w:rsidRPr="004C3EED">
        <w:t>memories</w:t>
      </w:r>
      <w:r w:rsidR="007E2C56" w:rsidRPr="004C3EED">
        <w:t xml:space="preserve"> of their sexual assault(s) during healthcare</w:t>
      </w:r>
      <w:r w:rsidR="001F5D17" w:rsidRPr="004C3EED">
        <w:t xml:space="preserve">. </w:t>
      </w:r>
      <w:r w:rsidR="007E2C56" w:rsidRPr="004C3EED">
        <w:t>These experiences functioned as barriers to further heal</w:t>
      </w:r>
      <w:r w:rsidR="009C5356" w:rsidRPr="004C3EED">
        <w:t xml:space="preserve">thcare seeking in </w:t>
      </w:r>
      <w:r w:rsidRPr="004C3EED">
        <w:t xml:space="preserve">diverse </w:t>
      </w:r>
      <w:r w:rsidR="009C5356" w:rsidRPr="004C3EED">
        <w:t>settings</w:t>
      </w:r>
      <w:r w:rsidR="007E2C56" w:rsidRPr="004C3EED">
        <w:t xml:space="preserve"> - from gynecological care, primary care, to dental care</w:t>
      </w:r>
      <w:r w:rsidR="001F5D17" w:rsidRPr="004C3EED">
        <w:t xml:space="preserve">. </w:t>
      </w:r>
      <w:r w:rsidR="009C5356" w:rsidRPr="004C3EED">
        <w:rPr>
          <w:rFonts w:eastAsia="Calibri"/>
          <w:lang w:val="en"/>
        </w:rPr>
        <w:t>For some women, like Helen</w:t>
      </w:r>
      <w:r w:rsidR="00F17246" w:rsidRPr="004C3EED">
        <w:rPr>
          <w:rFonts w:eastAsia="Calibri"/>
          <w:lang w:val="en"/>
        </w:rPr>
        <w:t xml:space="preserve"> (all names in this article are pseudonyms to protect the privacy of participants)</w:t>
      </w:r>
      <w:r w:rsidR="009C5356" w:rsidRPr="004C3EED">
        <w:rPr>
          <w:rFonts w:eastAsia="Calibri"/>
          <w:lang w:val="en"/>
        </w:rPr>
        <w:t xml:space="preserve">, the healthcare experiences reminded her of the sexual assaults she experienced: </w:t>
      </w:r>
    </w:p>
    <w:p w14:paraId="4D0ADA58" w14:textId="27439EA4" w:rsidR="009C5356" w:rsidRPr="004C3EED" w:rsidRDefault="009C5356" w:rsidP="00C67343">
      <w:pPr>
        <w:tabs>
          <w:tab w:val="left" w:pos="2340"/>
        </w:tabs>
        <w:ind w:left="720" w:right="720"/>
        <w:rPr>
          <w:rFonts w:eastAsia="Calibri"/>
          <w:lang w:val="en"/>
        </w:rPr>
      </w:pPr>
      <w:r w:rsidRPr="004C3EED">
        <w:t>you go to the dentist and you have no control…I had been known to just start bawling in the dentist chair, and at first, I didn't even know why</w:t>
      </w:r>
      <w:r w:rsidR="003D6F47" w:rsidRPr="004C3EED">
        <w:t>.</w:t>
      </w:r>
      <w:r w:rsidRPr="004C3EED">
        <w:t xml:space="preserve"> … I was at the </w:t>
      </w:r>
      <w:r w:rsidRPr="004C3EED">
        <w:lastRenderedPageBreak/>
        <w:t>dentist and there was a piece of cotton wad in my mouth, I flashed back to when a blanket or something had been stuffed into my mouth to keep me quiet… I've neglected my teeth for years</w:t>
      </w:r>
      <w:r w:rsidR="00520186" w:rsidRPr="004C3EED">
        <w:t>..</w:t>
      </w:r>
      <w:r w:rsidRPr="004C3EED">
        <w:t>.</w:t>
      </w:r>
      <w:r w:rsidRPr="004C3EED">
        <w:rPr>
          <w:rFonts w:eastAsia="Calibri"/>
          <w:lang w:val="en"/>
        </w:rPr>
        <w:t>I learned to get a woman dentist too because men would trigger memories.</w:t>
      </w:r>
    </w:p>
    <w:p w14:paraId="415C87D0" w14:textId="77777777" w:rsidR="00EB72CB" w:rsidRPr="004C3EED" w:rsidRDefault="00EB72CB" w:rsidP="00C67343">
      <w:pPr>
        <w:tabs>
          <w:tab w:val="left" w:pos="2340"/>
        </w:tabs>
        <w:ind w:left="720" w:right="720"/>
        <w:rPr>
          <w:rFonts w:eastAsia="Calibri"/>
          <w:lang w:val="en"/>
        </w:rPr>
      </w:pPr>
    </w:p>
    <w:p w14:paraId="2D76FF03" w14:textId="421BEE64" w:rsidR="009C5356" w:rsidRPr="004C3EED" w:rsidRDefault="009C5356" w:rsidP="009C5356">
      <w:pPr>
        <w:tabs>
          <w:tab w:val="left" w:pos="2340"/>
        </w:tabs>
        <w:spacing w:line="480" w:lineRule="auto"/>
        <w:ind w:firstLine="720"/>
        <w:rPr>
          <w:rFonts w:eastAsia="Calibri"/>
          <w:lang w:val="en"/>
        </w:rPr>
      </w:pPr>
      <w:r w:rsidRPr="004C3EED">
        <w:rPr>
          <w:rFonts w:eastAsia="Calibri"/>
          <w:lang w:val="en"/>
        </w:rPr>
        <w:t xml:space="preserve">For other women, healthcare brought </w:t>
      </w:r>
      <w:r w:rsidR="00EF240E" w:rsidRPr="004C3EED">
        <w:rPr>
          <w:rFonts w:eastAsia="Calibri"/>
          <w:lang w:val="en"/>
        </w:rPr>
        <w:t xml:space="preserve">on </w:t>
      </w:r>
      <w:r w:rsidRPr="004C3EED">
        <w:rPr>
          <w:rFonts w:eastAsia="Calibri"/>
          <w:lang w:val="en"/>
        </w:rPr>
        <w:t>memories not of the assault(s)</w:t>
      </w:r>
      <w:r w:rsidR="00720D25" w:rsidRPr="004C3EED">
        <w:rPr>
          <w:rFonts w:eastAsia="Calibri"/>
          <w:lang w:val="en"/>
        </w:rPr>
        <w:t>, but of the aftermath</w:t>
      </w:r>
      <w:r w:rsidR="001F5D17" w:rsidRPr="004C3EED">
        <w:rPr>
          <w:rFonts w:eastAsia="Calibri"/>
          <w:lang w:val="en"/>
        </w:rPr>
        <w:t xml:space="preserve">. </w:t>
      </w:r>
      <w:r w:rsidR="00720D25" w:rsidRPr="004C3EED">
        <w:rPr>
          <w:rFonts w:eastAsia="Calibri"/>
          <w:lang w:val="en"/>
        </w:rPr>
        <w:t xml:space="preserve">Even though Adrian recognized the importance of gynecological healthcare, the reminders of </w:t>
      </w:r>
      <w:r w:rsidR="0088113A" w:rsidRPr="004C3EED">
        <w:rPr>
          <w:rFonts w:eastAsia="Calibri"/>
          <w:lang w:val="en"/>
        </w:rPr>
        <w:t>SA</w:t>
      </w:r>
      <w:r w:rsidR="00720D25" w:rsidRPr="004C3EED">
        <w:rPr>
          <w:rFonts w:eastAsia="Calibri"/>
          <w:lang w:val="en"/>
        </w:rPr>
        <w:t xml:space="preserve">s caused her to frequently cancel and delay necessary healthcare: </w:t>
      </w:r>
    </w:p>
    <w:p w14:paraId="48E9E55D" w14:textId="2926B780" w:rsidR="009C5356" w:rsidRPr="004C3EED" w:rsidRDefault="009C5356" w:rsidP="00EB72CB">
      <w:pPr>
        <w:ind w:left="720" w:right="720"/>
      </w:pPr>
      <w:r w:rsidRPr="004C3EED">
        <w:t>I actually had a scheduled pap smear for last week</w:t>
      </w:r>
      <w:r w:rsidR="001F5D17" w:rsidRPr="004C3EED">
        <w:t xml:space="preserve">. </w:t>
      </w:r>
      <w:r w:rsidRPr="004C3EED">
        <w:t>I re-scheduled it</w:t>
      </w:r>
      <w:r w:rsidR="00035E33">
        <w:t xml:space="preserve">. </w:t>
      </w:r>
      <w:r w:rsidRPr="004C3EED">
        <w:t>I have a lot of female issues</w:t>
      </w:r>
      <w:r w:rsidR="00376B02" w:rsidRPr="004C3EED">
        <w:t>…</w:t>
      </w:r>
      <w:r w:rsidR="004713C2" w:rsidRPr="004C3EED">
        <w:t>I</w:t>
      </w:r>
      <w:r w:rsidRPr="004C3EED">
        <w:t>t’s not easy</w:t>
      </w:r>
      <w:r w:rsidR="00376B02" w:rsidRPr="004C3EED">
        <w:t>…</w:t>
      </w:r>
      <w:r w:rsidRPr="004C3EED">
        <w:t>. I remember the rape exams</w:t>
      </w:r>
      <w:r w:rsidR="001F5D17" w:rsidRPr="004C3EED">
        <w:t xml:space="preserve">. </w:t>
      </w:r>
      <w:r w:rsidRPr="004C3EED">
        <w:t>I know that they mean well</w:t>
      </w:r>
      <w:r w:rsidR="00E66982" w:rsidRPr="004C3EED">
        <w:t xml:space="preserve"> but</w:t>
      </w:r>
      <w:r w:rsidRPr="004C3EED">
        <w:t>…. you feel so dirty and you can’t</w:t>
      </w:r>
      <w:r w:rsidR="00376B02" w:rsidRPr="004C3EED">
        <w:t>…</w:t>
      </w:r>
      <w:r w:rsidRPr="004C3EED">
        <w:t xml:space="preserve"> get rid of that feeling. And, then you’re making yourself more vulnerable to another stranger. </w:t>
      </w:r>
    </w:p>
    <w:p w14:paraId="1DF79392" w14:textId="5A682DC1" w:rsidR="00EB72CB" w:rsidRPr="004C3EED" w:rsidRDefault="00EB72CB" w:rsidP="00EB72CB">
      <w:pPr>
        <w:ind w:left="720" w:right="720"/>
      </w:pPr>
    </w:p>
    <w:p w14:paraId="69B02013" w14:textId="2004232A" w:rsidR="00135B34" w:rsidRPr="004C3EED" w:rsidRDefault="00135B34" w:rsidP="004B05AB">
      <w:pPr>
        <w:ind w:right="720"/>
        <w:rPr>
          <w:b/>
        </w:rPr>
      </w:pPr>
      <w:r w:rsidRPr="004C3EED">
        <w:rPr>
          <w:b/>
        </w:rPr>
        <w:t>Male healthcare providers</w:t>
      </w:r>
    </w:p>
    <w:p w14:paraId="59C5D2E1" w14:textId="77777777" w:rsidR="00135B34" w:rsidRPr="004C3EED" w:rsidRDefault="00135B34" w:rsidP="004B05AB">
      <w:pPr>
        <w:ind w:right="720"/>
      </w:pPr>
    </w:p>
    <w:p w14:paraId="33A97F80" w14:textId="23E36163" w:rsidR="00485551" w:rsidRPr="004C3EED" w:rsidRDefault="009C5356" w:rsidP="00C67343">
      <w:pPr>
        <w:spacing w:line="480" w:lineRule="auto"/>
        <w:ind w:right="720" w:firstLine="720"/>
      </w:pPr>
      <w:r w:rsidRPr="004C3EED">
        <w:rPr>
          <w:rFonts w:eastAsia="Calibri"/>
          <w:lang w:val="en"/>
        </w:rPr>
        <w:t>For several (n=</w:t>
      </w:r>
      <w:r w:rsidR="00A57935" w:rsidRPr="004C3EED">
        <w:rPr>
          <w:rFonts w:eastAsia="Calibri"/>
          <w:lang w:val="en"/>
        </w:rPr>
        <w:t>5</w:t>
      </w:r>
      <w:r w:rsidRPr="004C3EED">
        <w:rPr>
          <w:rFonts w:eastAsia="Calibri"/>
          <w:lang w:val="en"/>
        </w:rPr>
        <w:t>)</w:t>
      </w:r>
      <w:r w:rsidR="009E639E" w:rsidRPr="004C3EED">
        <w:rPr>
          <w:rFonts w:eastAsia="Calibri"/>
          <w:lang w:val="en"/>
        </w:rPr>
        <w:t xml:space="preserve">, </w:t>
      </w:r>
      <w:r w:rsidRPr="004C3EED">
        <w:rPr>
          <w:rFonts w:eastAsia="Calibri"/>
          <w:lang w:val="en"/>
        </w:rPr>
        <w:t>having a male healthcare provider exacerbated the physical and mental reminders of the abuse</w:t>
      </w:r>
      <w:r w:rsidR="00035E33">
        <w:rPr>
          <w:rFonts w:eastAsia="Calibri"/>
          <w:lang w:val="en"/>
        </w:rPr>
        <w:t xml:space="preserve">. </w:t>
      </w:r>
      <w:r w:rsidR="00B943F4" w:rsidRPr="004C3EED">
        <w:rPr>
          <w:rFonts w:eastAsia="Calibri"/>
          <w:lang w:val="en"/>
        </w:rPr>
        <w:t xml:space="preserve">This was an important theme, not only because 20% of the sample verbalized male healthcare providers as a barrier, but also because </w:t>
      </w:r>
      <w:r w:rsidR="00B943F4" w:rsidRPr="004C3EED">
        <w:t>the participants experienced extreme emotional reactions after interactions with male healthcare providers.</w:t>
      </w:r>
      <w:r w:rsidR="00DC303B" w:rsidRPr="004C3EED">
        <w:rPr>
          <w:rFonts w:eastAsia="Calibri"/>
          <w:lang w:val="en"/>
        </w:rPr>
        <w:t xml:space="preserve"> </w:t>
      </w:r>
      <w:r w:rsidR="00D175E5" w:rsidRPr="004C3EED">
        <w:rPr>
          <w:rFonts w:eastAsia="Calibri"/>
          <w:lang w:val="en"/>
        </w:rPr>
        <w:t>Having a male healthcare provider exacerbated Helen’s trauma, as explained above</w:t>
      </w:r>
      <w:r w:rsidR="00035E33">
        <w:rPr>
          <w:rFonts w:eastAsia="Calibri"/>
          <w:lang w:val="en"/>
        </w:rPr>
        <w:t xml:space="preserve">. </w:t>
      </w:r>
      <w:r w:rsidR="00D175E5" w:rsidRPr="004C3EED">
        <w:rPr>
          <w:rFonts w:eastAsia="Calibri"/>
          <w:lang w:val="en"/>
        </w:rPr>
        <w:t xml:space="preserve"> In addition,</w:t>
      </w:r>
      <w:r w:rsidR="001F5D17" w:rsidRPr="004C3EED">
        <w:rPr>
          <w:rFonts w:eastAsia="Calibri"/>
          <w:lang w:val="en"/>
        </w:rPr>
        <w:t xml:space="preserve"> </w:t>
      </w:r>
      <w:r w:rsidR="008056A5" w:rsidRPr="004C3EED">
        <w:t xml:space="preserve">Beth </w:t>
      </w:r>
      <w:r w:rsidR="0033012E" w:rsidRPr="004C3EED">
        <w:t>exemplified this</w:t>
      </w:r>
      <w:r w:rsidR="008056A5" w:rsidRPr="004C3EED">
        <w:t xml:space="preserve">, below:   </w:t>
      </w:r>
    </w:p>
    <w:p w14:paraId="58FDD251" w14:textId="2D912268" w:rsidR="00935060" w:rsidRPr="004C3EED" w:rsidRDefault="00935060" w:rsidP="00935060">
      <w:pPr>
        <w:pStyle w:val="BQStyle1"/>
        <w:spacing w:after="0"/>
        <w:ind w:right="720"/>
      </w:pPr>
      <w:r w:rsidRPr="004C3EED">
        <w:t>I don’t have too much problem with a lady doctor, but when I have a man</w:t>
      </w:r>
      <w:r w:rsidR="00363FD6" w:rsidRPr="004C3EED">
        <w:t>….</w:t>
      </w:r>
      <w:r w:rsidRPr="004C3EED">
        <w:t xml:space="preserve"> I had to go in there for a situation, and he had to look at my body</w:t>
      </w:r>
      <w:r w:rsidR="001F5D17" w:rsidRPr="004C3EED">
        <w:t xml:space="preserve">. </w:t>
      </w:r>
      <w:r w:rsidRPr="004C3EED">
        <w:t>Lord, I had—oh, man</w:t>
      </w:r>
      <w:r w:rsidR="001F5D17" w:rsidRPr="004C3EED">
        <w:t xml:space="preserve">. </w:t>
      </w:r>
      <w:r w:rsidRPr="004C3EED">
        <w:t>It was hard</w:t>
      </w:r>
      <w:r w:rsidR="001F5D17" w:rsidRPr="004C3EED">
        <w:t xml:space="preserve">. </w:t>
      </w:r>
      <w:r w:rsidRPr="004C3EED">
        <w:t>… I left there and my whole body felt like, woo, I can’t even describe the feeling</w:t>
      </w:r>
      <w:r w:rsidR="001F5D17" w:rsidRPr="004C3EED">
        <w:t xml:space="preserve">. </w:t>
      </w:r>
      <w:r w:rsidRPr="004C3EED">
        <w:t xml:space="preserve">It was horrible. </w:t>
      </w:r>
      <w:r w:rsidR="00C87BFF" w:rsidRPr="004C3EED">
        <w:t>…T</w:t>
      </w:r>
      <w:r w:rsidRPr="004C3EED">
        <w:t xml:space="preserve">hat’s the first and last time I ever let him touch me. </w:t>
      </w:r>
    </w:p>
    <w:p w14:paraId="33E1B46B" w14:textId="2DF71B50" w:rsidR="00DC303B" w:rsidRPr="004C3EED" w:rsidRDefault="00DC303B" w:rsidP="00935060">
      <w:pPr>
        <w:pStyle w:val="BQStyle1"/>
        <w:spacing w:after="0"/>
        <w:ind w:right="720"/>
      </w:pPr>
    </w:p>
    <w:p w14:paraId="7BDF8CB9" w14:textId="651BEA1B" w:rsidR="00DC303B" w:rsidRPr="004C3EED" w:rsidRDefault="00DC303B" w:rsidP="00944A10">
      <w:pPr>
        <w:pStyle w:val="BQStyle1"/>
        <w:spacing w:after="0" w:line="480" w:lineRule="auto"/>
        <w:ind w:left="0" w:right="720" w:firstLine="720"/>
      </w:pPr>
      <w:r w:rsidRPr="004C3EED">
        <w:t>While having a male provider was a theme and commonly named barrier to healthcare seeking, it must be noted that some participants found male healthcare providers who provided capable and empathetic healthcare.</w:t>
      </w:r>
      <w:r w:rsidR="000128BF" w:rsidRPr="004C3EED">
        <w:t xml:space="preserve"> This is illustrated by the facilitator section, as one participant describes the empathetic response she received from her male physician</w:t>
      </w:r>
      <w:r w:rsidR="00035E33">
        <w:t xml:space="preserve">. </w:t>
      </w:r>
      <w:r w:rsidRPr="004C3EED">
        <w:t xml:space="preserve">  </w:t>
      </w:r>
    </w:p>
    <w:p w14:paraId="56F3F0C6" w14:textId="3A6ADB67" w:rsidR="00A37179" w:rsidRPr="004C3EED" w:rsidRDefault="00A37179" w:rsidP="00C67343">
      <w:pPr>
        <w:pStyle w:val="BQStyle1"/>
        <w:spacing w:after="0"/>
        <w:ind w:left="0" w:right="720"/>
        <w:rPr>
          <w:b/>
        </w:rPr>
      </w:pPr>
      <w:r w:rsidRPr="004C3EED">
        <w:rPr>
          <w:b/>
        </w:rPr>
        <w:lastRenderedPageBreak/>
        <w:t xml:space="preserve">Lack of control with disclosure of abuse </w:t>
      </w:r>
    </w:p>
    <w:p w14:paraId="6E1EA83E" w14:textId="77777777" w:rsidR="00771A05" w:rsidRPr="004C3EED" w:rsidRDefault="00771A05" w:rsidP="00E7539F">
      <w:pPr>
        <w:pStyle w:val="BQStyle1"/>
        <w:spacing w:after="0"/>
        <w:ind w:left="0" w:right="1296"/>
      </w:pPr>
    </w:p>
    <w:p w14:paraId="10D61136" w14:textId="79CAB90E" w:rsidR="007C65BA" w:rsidRPr="00035E33" w:rsidRDefault="00110B33" w:rsidP="00E7539F">
      <w:pPr>
        <w:spacing w:line="480" w:lineRule="auto"/>
        <w:ind w:right="1296"/>
      </w:pPr>
      <w:r w:rsidRPr="004C3EED">
        <w:tab/>
        <w:t xml:space="preserve">Once participants sought </w:t>
      </w:r>
      <w:r w:rsidR="00EB72CB" w:rsidRPr="004C3EED">
        <w:t xml:space="preserve">healthcare, they </w:t>
      </w:r>
      <w:r w:rsidR="00FC5439" w:rsidRPr="004C3EED">
        <w:t>experienced barriers to full engagement with their healthcare providers. This lack of engagement was demonstrated by participa</w:t>
      </w:r>
      <w:r w:rsidR="00FC5439" w:rsidRPr="00035E33">
        <w:t xml:space="preserve">nts not disclosing their abuse </w:t>
      </w:r>
      <w:r w:rsidRPr="00035E33">
        <w:t xml:space="preserve">even though </w:t>
      </w:r>
      <w:r w:rsidR="00FE0178" w:rsidRPr="00035E33">
        <w:t xml:space="preserve">they </w:t>
      </w:r>
      <w:r w:rsidRPr="00035E33">
        <w:t>felt that these experiences negatively affected their health</w:t>
      </w:r>
      <w:r w:rsidR="001F5D17" w:rsidRPr="00035E33">
        <w:t xml:space="preserve">. </w:t>
      </w:r>
      <w:r w:rsidR="00FC5439" w:rsidRPr="00035E33">
        <w:t xml:space="preserve">Alicia explained </w:t>
      </w:r>
      <w:r w:rsidR="00CD7125" w:rsidRPr="00035E33">
        <w:t xml:space="preserve">that she avoided </w:t>
      </w:r>
      <w:r w:rsidR="00A91C8F" w:rsidRPr="00035E33">
        <w:t xml:space="preserve">disclosing this sensitive information because </w:t>
      </w:r>
      <w:r w:rsidR="00874340" w:rsidRPr="00035E33">
        <w:t>she feared being judged</w:t>
      </w:r>
      <w:r w:rsidR="00FE0178" w:rsidRPr="00035E33">
        <w:t>:</w:t>
      </w:r>
      <w:r w:rsidR="00F10E25" w:rsidRPr="00035E33">
        <w:t xml:space="preserve"> “I don’t just want to…get thrown into this category…I don’t know what people would think about me just seeing this checkbox.</w:t>
      </w:r>
      <w:r w:rsidR="00FE0178" w:rsidRPr="00035E33">
        <w:t>”</w:t>
      </w:r>
    </w:p>
    <w:p w14:paraId="0A6B1BCB" w14:textId="6A7A8947" w:rsidR="00012F30" w:rsidRPr="00035E33" w:rsidRDefault="005E4C3E" w:rsidP="007C65BA">
      <w:pPr>
        <w:spacing w:line="480" w:lineRule="auto"/>
        <w:ind w:right="720" w:firstLine="720"/>
      </w:pPr>
      <w:r w:rsidRPr="00035E33">
        <w:t xml:space="preserve">Often, when participants did disclose </w:t>
      </w:r>
      <w:r w:rsidR="00585940" w:rsidRPr="00035E33">
        <w:t>SA</w:t>
      </w:r>
      <w:r w:rsidRPr="00035E33">
        <w:t>s or abuse, they lost their agency as healthcare providers labeled, blamed, and dismissed them</w:t>
      </w:r>
      <w:r w:rsidR="001F5D17" w:rsidRPr="00035E33">
        <w:t xml:space="preserve">. </w:t>
      </w:r>
      <w:r w:rsidR="00363FD6" w:rsidRPr="00035E33">
        <w:t xml:space="preserve">Arrica described this experience after she told her doctor that she was going to leave her husband who had physically, emotionally, and sexually abused her for years: </w:t>
      </w:r>
    </w:p>
    <w:p w14:paraId="4A15FCAF" w14:textId="753C1B85" w:rsidR="00012F30" w:rsidRPr="004C3EED" w:rsidRDefault="00012F30" w:rsidP="00012F30">
      <w:pPr>
        <w:ind w:left="720" w:right="720"/>
      </w:pPr>
      <w:r w:rsidRPr="00035E33">
        <w:t>I went to the doctor’s and I said ‘I have to leave my husband.’</w:t>
      </w:r>
      <w:r w:rsidR="00765FC8" w:rsidRPr="00035E33">
        <w:t xml:space="preserve"> </w:t>
      </w:r>
      <w:r w:rsidR="00363FD6" w:rsidRPr="00035E33">
        <w:t>T</w:t>
      </w:r>
      <w:r w:rsidRPr="00035E33">
        <w:t xml:space="preserve">hey said ‘Well, we’re gonna run some tests on you.’…my thyroid was so off </w:t>
      </w:r>
      <w:r w:rsidRPr="004C3EED">
        <w:t>that they said (crying harder) ‘we recommend that you don’t leave yet, because maybe a lot of the problems you’re having is because of your thyroid.’…I had just gotten to point where I knew I had to go and then they told me that</w:t>
      </w:r>
      <w:r w:rsidR="001F5D17" w:rsidRPr="004C3EED">
        <w:t xml:space="preserve">. </w:t>
      </w:r>
      <w:r w:rsidRPr="004C3EED">
        <w:t>I was put in that box again…I started suffering from being diagnosed with depression, which every female out there goes to see the doctor and gets diagnosed with depression… I was seen as the crazy woman.</w:t>
      </w:r>
    </w:p>
    <w:p w14:paraId="488B996B" w14:textId="77777777" w:rsidR="00012F30" w:rsidRPr="004C3EED" w:rsidRDefault="00012F30" w:rsidP="00012F30">
      <w:pPr>
        <w:ind w:left="720" w:right="720"/>
      </w:pPr>
    </w:p>
    <w:p w14:paraId="0771CCB9" w14:textId="3C13DECB" w:rsidR="00012F30" w:rsidRPr="004C3EED" w:rsidRDefault="005E4C3E" w:rsidP="004C3EED">
      <w:pPr>
        <w:spacing w:line="480" w:lineRule="auto"/>
      </w:pPr>
      <w:r w:rsidRPr="004C3EED">
        <w:t xml:space="preserve">Sarah felt that her physician exploited her sense of trust after she disclosed her </w:t>
      </w:r>
      <w:r w:rsidR="00585940" w:rsidRPr="004C3EED">
        <w:t>SA</w:t>
      </w:r>
      <w:r w:rsidR="001F5D17" w:rsidRPr="004C3EED">
        <w:t xml:space="preserve">. </w:t>
      </w:r>
    </w:p>
    <w:p w14:paraId="33C779A0" w14:textId="712A3DCD" w:rsidR="00012F30" w:rsidRPr="004C3EED" w:rsidRDefault="00CD7125" w:rsidP="00012F30">
      <w:pPr>
        <w:ind w:left="720" w:right="720"/>
      </w:pPr>
      <w:r w:rsidRPr="004C3EED">
        <w:t>“I had one doctor – I told him [about the SA] and he was just trying to use me …trying to get me to do all kinds of un-necessary medical things so that he could get paid…He’d be calling me every week, telling me I needed something tested, or different things, blood levels, and thyroid…</w:t>
      </w:r>
    </w:p>
    <w:p w14:paraId="7DF19409" w14:textId="77777777" w:rsidR="00345C4A" w:rsidRPr="004C3EED" w:rsidRDefault="00345C4A" w:rsidP="002309DE">
      <w:pPr>
        <w:spacing w:line="480" w:lineRule="auto"/>
        <w:ind w:firstLine="720"/>
      </w:pPr>
    </w:p>
    <w:p w14:paraId="02FBBF2F" w14:textId="6156EC7C" w:rsidR="002309DE" w:rsidRPr="004C3EED" w:rsidRDefault="002309DE" w:rsidP="002309DE">
      <w:pPr>
        <w:spacing w:line="480" w:lineRule="auto"/>
        <w:ind w:firstLine="720"/>
      </w:pPr>
      <w:r w:rsidRPr="00035E33">
        <w:t>While these participants felt safer by not disclosing, they all felt that healthcare providers should ask about sexual and intimate partner violence</w:t>
      </w:r>
      <w:r w:rsidR="001F5D17" w:rsidRPr="00035E33">
        <w:t xml:space="preserve">. </w:t>
      </w:r>
      <w:r w:rsidRPr="00035E33">
        <w:t xml:space="preserve">Alicia said “I definitely want people to ask.”   Gabby, who was physically, emotionally, and sexually abused by her husband for almost </w:t>
      </w:r>
      <w:r w:rsidRPr="00035E33">
        <w:lastRenderedPageBreak/>
        <w:t>two decades wishes that her dentist had inquired about her abuse, even if she was not ready to disclose:</w:t>
      </w:r>
    </w:p>
    <w:p w14:paraId="591AFECF" w14:textId="3F880C28" w:rsidR="00127650" w:rsidRPr="004C3EED" w:rsidRDefault="002309DE" w:rsidP="002309DE">
      <w:pPr>
        <w:ind w:left="720" w:right="720"/>
      </w:pPr>
      <w:r w:rsidRPr="004C3EED">
        <w:t>I got hit in the mouth, I had to go to the dentist</w:t>
      </w:r>
      <w:r w:rsidR="001F5D17" w:rsidRPr="004C3EED">
        <w:t xml:space="preserve">. </w:t>
      </w:r>
      <w:r w:rsidRPr="004C3EED">
        <w:t>I wish the dentist had asked more questions</w:t>
      </w:r>
      <w:r w:rsidR="001F5D17" w:rsidRPr="004C3EED">
        <w:t xml:space="preserve">. </w:t>
      </w:r>
      <w:r w:rsidRPr="004C3EED">
        <w:t>You know …being ashamed, I don’t know if I would have been really able to share much</w:t>
      </w:r>
      <w:r w:rsidR="001F5D17" w:rsidRPr="004C3EED">
        <w:t xml:space="preserve">. </w:t>
      </w:r>
      <w:r w:rsidRPr="004C3EED">
        <w:t>But if the opportunity would have been there, maybe I might have</w:t>
      </w:r>
      <w:r w:rsidR="001F5D17" w:rsidRPr="004C3EED">
        <w:t xml:space="preserve">. </w:t>
      </w:r>
    </w:p>
    <w:p w14:paraId="3C6004BC" w14:textId="77777777" w:rsidR="00BD2A33" w:rsidRPr="004C3EED" w:rsidRDefault="00BD2A33" w:rsidP="000808D0"/>
    <w:p w14:paraId="43E76B90" w14:textId="1E5CF4BD" w:rsidR="005E4AE9" w:rsidRPr="004C3EED" w:rsidRDefault="00EA3E4F" w:rsidP="0002574D">
      <w:pPr>
        <w:spacing w:line="480" w:lineRule="auto"/>
        <w:rPr>
          <w:b/>
        </w:rPr>
      </w:pPr>
      <w:r w:rsidRPr="00C810E4">
        <w:rPr>
          <w:b/>
        </w:rPr>
        <w:t>Facilitators</w:t>
      </w:r>
      <w:r w:rsidR="00BB07C4" w:rsidRPr="00C810E4">
        <w:rPr>
          <w:b/>
        </w:rPr>
        <w:t xml:space="preserve"> </w:t>
      </w:r>
    </w:p>
    <w:p w14:paraId="35239A87" w14:textId="7FC88465" w:rsidR="00AA5450" w:rsidRPr="00035E33" w:rsidRDefault="00DE7FC1" w:rsidP="0002574D">
      <w:pPr>
        <w:spacing w:line="480" w:lineRule="auto"/>
        <w:ind w:firstLine="720"/>
      </w:pPr>
      <w:r w:rsidRPr="004C3EED">
        <w:t>S</w:t>
      </w:r>
      <w:r w:rsidR="005E4AE9" w:rsidRPr="004C3EED">
        <w:t xml:space="preserve">everal participants did begin seeking and engaging in regular healthcare after their </w:t>
      </w:r>
      <w:r w:rsidR="00585940" w:rsidRPr="004C3EED">
        <w:t>SA</w:t>
      </w:r>
      <w:r w:rsidR="005E4AE9" w:rsidRPr="004C3EED">
        <w:t>s</w:t>
      </w:r>
      <w:r w:rsidR="001F5D17" w:rsidRPr="004C3EED">
        <w:t xml:space="preserve">. </w:t>
      </w:r>
      <w:r w:rsidR="00AA5450" w:rsidRPr="004C3EED">
        <w:t xml:space="preserve">For </w:t>
      </w:r>
      <w:r w:rsidR="00A90695" w:rsidRPr="004C3EED">
        <w:t>some</w:t>
      </w:r>
      <w:r w:rsidR="00AA5450" w:rsidRPr="004C3EED">
        <w:t xml:space="preserve"> participants, the first encounter after their </w:t>
      </w:r>
      <w:r w:rsidR="00585940" w:rsidRPr="004C3EED">
        <w:t>SAs</w:t>
      </w:r>
      <w:r w:rsidR="00AA5450" w:rsidRPr="004C3EED">
        <w:t xml:space="preserve"> with an empathetic and kn</w:t>
      </w:r>
      <w:r w:rsidR="002A6A1E" w:rsidRPr="004C3EED">
        <w:t>owledgeable healthcare provider positively influenced future heal</w:t>
      </w:r>
      <w:r w:rsidR="00402FB1" w:rsidRPr="004C3EED">
        <w:t xml:space="preserve">thcare seeking and engagement. </w:t>
      </w:r>
      <w:r w:rsidR="00F17246" w:rsidRPr="004C3EED">
        <w:t xml:space="preserve">Other </w:t>
      </w:r>
      <w:r w:rsidR="00F17246" w:rsidRPr="00035E33">
        <w:t>participants found that after initially experiencing disempowering and traumatizing healthcare, they eventually found healthcare providers who increased their feelings of empowerment and engagement. Additionally, some participants found that the ability to choose a female healthcare provider facilitated healthcare seeking and engagement</w:t>
      </w:r>
      <w:r w:rsidR="00035E33">
        <w:t xml:space="preserve">. </w:t>
      </w:r>
    </w:p>
    <w:p w14:paraId="13C12B9A" w14:textId="7E45DC08" w:rsidR="00127650" w:rsidRPr="00035E33" w:rsidRDefault="00127650" w:rsidP="00992DD2">
      <w:pPr>
        <w:spacing w:line="480" w:lineRule="auto"/>
        <w:ind w:firstLine="720"/>
        <w:rPr>
          <w:b/>
        </w:rPr>
      </w:pPr>
      <w:r w:rsidRPr="00035E33">
        <w:rPr>
          <w:b/>
        </w:rPr>
        <w:t xml:space="preserve">Empathetic and knowledgeable healthcare providers </w:t>
      </w:r>
    </w:p>
    <w:p w14:paraId="2F29DDDE" w14:textId="7778D30F" w:rsidR="00363973" w:rsidRPr="00035E33" w:rsidRDefault="00363973" w:rsidP="00363973">
      <w:pPr>
        <w:spacing w:line="480" w:lineRule="auto"/>
        <w:ind w:firstLine="720"/>
      </w:pPr>
      <w:r w:rsidRPr="00035E33">
        <w:t>Empathetic and knowledgeable healthcare providers facilitated healthcare seeking and engagement the first time</w:t>
      </w:r>
      <w:r w:rsidR="00923494" w:rsidRPr="00035E33">
        <w:t xml:space="preserve"> some</w:t>
      </w:r>
      <w:r w:rsidRPr="00035E33">
        <w:t xml:space="preserve"> participants sought healthcare after their assaults</w:t>
      </w:r>
      <w:r w:rsidR="001F5D17" w:rsidRPr="00035E33">
        <w:t xml:space="preserve">. </w:t>
      </w:r>
      <w:r w:rsidR="007202C7" w:rsidRPr="00035E33">
        <w:t>Sometimes healthcare providers</w:t>
      </w:r>
      <w:r w:rsidRPr="00035E33">
        <w:t xml:space="preserve"> </w:t>
      </w:r>
      <w:r w:rsidR="00F01159" w:rsidRPr="00035E33">
        <w:t>offered more support</w:t>
      </w:r>
      <w:r w:rsidRPr="00035E33">
        <w:t xml:space="preserve"> than family or friends</w:t>
      </w:r>
      <w:r w:rsidR="001F5D17" w:rsidRPr="00035E33">
        <w:t xml:space="preserve">. </w:t>
      </w:r>
      <w:r w:rsidRPr="00035E33">
        <w:t>Melanie explained this below:</w:t>
      </w:r>
    </w:p>
    <w:p w14:paraId="226545BC" w14:textId="31604627" w:rsidR="00363973" w:rsidRDefault="00363973" w:rsidP="00C23F43">
      <w:pPr>
        <w:ind w:left="720" w:right="720"/>
      </w:pPr>
      <w:r w:rsidRPr="00035E33">
        <w:t>when I told my mom,– she said ‘I knew that this was going to happen to you.’…I was pissed off</w:t>
      </w:r>
      <w:r w:rsidR="00035E33">
        <w:t xml:space="preserve">. </w:t>
      </w:r>
      <w:r w:rsidR="00104DDB" w:rsidRPr="00035E33">
        <w:t>…</w:t>
      </w:r>
      <w:r w:rsidRPr="00035E33">
        <w:t>I drove all the way out to [physician’s office]</w:t>
      </w:r>
      <w:r w:rsidR="001F5D17" w:rsidRPr="00035E33">
        <w:t xml:space="preserve">. </w:t>
      </w:r>
      <w:r w:rsidRPr="00035E33">
        <w:t>He’s kind of a father figure</w:t>
      </w:r>
      <w:r w:rsidR="001F5D17" w:rsidRPr="00035E33">
        <w:t xml:space="preserve">. </w:t>
      </w:r>
      <w:r w:rsidRPr="00035E33">
        <w:t>He was very supportive. when I told</w:t>
      </w:r>
      <w:r w:rsidR="00127650" w:rsidRPr="00035E33">
        <w:t xml:space="preserve"> him he said</w:t>
      </w:r>
      <w:r w:rsidR="007815DF" w:rsidRPr="00035E33">
        <w:t>…</w:t>
      </w:r>
      <w:r w:rsidRPr="00035E33">
        <w:t>‘Can I just tell you that I’m mad that this just happened to you?’ That was very helpful.</w:t>
      </w:r>
    </w:p>
    <w:p w14:paraId="55701E35" w14:textId="77777777" w:rsidR="00C23F43" w:rsidRPr="00035E33" w:rsidRDefault="00C23F43" w:rsidP="00C23F43">
      <w:pPr>
        <w:ind w:left="720" w:right="720"/>
      </w:pPr>
    </w:p>
    <w:p w14:paraId="4FCD3156" w14:textId="67EFDE99" w:rsidR="00363973" w:rsidRPr="00035E33" w:rsidRDefault="00363973" w:rsidP="00363973">
      <w:pPr>
        <w:spacing w:line="480" w:lineRule="auto"/>
        <w:ind w:firstLine="720"/>
      </w:pPr>
      <w:r w:rsidRPr="00035E33">
        <w:t xml:space="preserve">Although Carmen did not plan to disclose her recent </w:t>
      </w:r>
      <w:r w:rsidR="00585940" w:rsidRPr="00035E33">
        <w:t>SA</w:t>
      </w:r>
      <w:r w:rsidRPr="00035E33">
        <w:t xml:space="preserve">, her physician gently probed, which resulted in Carmen’s access to helpful resources like the </w:t>
      </w:r>
      <w:r w:rsidR="00585940" w:rsidRPr="00035E33">
        <w:t>SA</w:t>
      </w:r>
      <w:r w:rsidRPr="00035E33">
        <w:t xml:space="preserve"> services</w:t>
      </w:r>
      <w:r w:rsidR="0099507E" w:rsidRPr="00035E33">
        <w:t xml:space="preserve"> organization</w:t>
      </w:r>
      <w:r w:rsidRPr="00035E33">
        <w:t>:</w:t>
      </w:r>
    </w:p>
    <w:p w14:paraId="66CA9797" w14:textId="6332E6BA" w:rsidR="000808D0" w:rsidRPr="00035E33" w:rsidRDefault="00363973" w:rsidP="00765FC8">
      <w:pPr>
        <w:ind w:left="720" w:right="720"/>
        <w:contextualSpacing/>
      </w:pPr>
      <w:r w:rsidRPr="00035E33">
        <w:t xml:space="preserve">I didn’t plan on telling </w:t>
      </w:r>
      <w:r w:rsidRPr="004C3EED">
        <w:t>anyone</w:t>
      </w:r>
      <w:r w:rsidR="001F5D17" w:rsidRPr="004C3EED">
        <w:t xml:space="preserve">. </w:t>
      </w:r>
      <w:r w:rsidRPr="004C3EED">
        <w:t>But, I did want to get STD</w:t>
      </w:r>
      <w:r w:rsidR="007815DF" w:rsidRPr="004C3EED">
        <w:t>s</w:t>
      </w:r>
      <w:r w:rsidRPr="004C3EED">
        <w:t xml:space="preserve"> checked</w:t>
      </w:r>
      <w:r w:rsidR="00363FD6" w:rsidRPr="004C3EED">
        <w:t>…</w:t>
      </w:r>
      <w:r w:rsidRPr="004C3EED">
        <w:t xml:space="preserve"> I made an appointment with the doctor</w:t>
      </w:r>
      <w:r w:rsidR="00104DDB" w:rsidRPr="004C3EED">
        <w:t>…S</w:t>
      </w:r>
      <w:r w:rsidRPr="004C3EED">
        <w:t xml:space="preserve">he was asking me questions and, I said, ’you don’t need to know, I just need to get STD testing.’…I guess she sensed </w:t>
      </w:r>
      <w:r w:rsidRPr="004C3EED">
        <w:lastRenderedPageBreak/>
        <w:t xml:space="preserve">something isn’t right…she said ‘Was it consensual?’ </w:t>
      </w:r>
      <w:r w:rsidR="00207446" w:rsidRPr="004C3EED">
        <w:t>My</w:t>
      </w:r>
      <w:r w:rsidRPr="004C3EED">
        <w:t xml:space="preserve"> reply was ‘barely.’…It was a good thing, because she referred me to [</w:t>
      </w:r>
      <w:r w:rsidR="0099507E" w:rsidRPr="00035E33">
        <w:t>SA</w:t>
      </w:r>
      <w:r w:rsidRPr="00035E33">
        <w:t xml:space="preserve"> services organization].</w:t>
      </w:r>
    </w:p>
    <w:p w14:paraId="303C9407" w14:textId="77777777" w:rsidR="00376B02" w:rsidRPr="00035E33" w:rsidRDefault="00376B02" w:rsidP="00765FC8">
      <w:pPr>
        <w:ind w:left="720" w:right="720"/>
        <w:contextualSpacing/>
      </w:pPr>
    </w:p>
    <w:p w14:paraId="41A51AD1" w14:textId="366DC5CD" w:rsidR="00923494" w:rsidRPr="00035E33" w:rsidRDefault="00923494" w:rsidP="000808D0">
      <w:pPr>
        <w:spacing w:line="480" w:lineRule="auto"/>
        <w:ind w:firstLine="720"/>
        <w:contextualSpacing/>
      </w:pPr>
      <w:r w:rsidRPr="00035E33">
        <w:t xml:space="preserve">Although several participants initially avoided healthcare after they experienced traumatizing healthcare experiences, </w:t>
      </w:r>
      <w:r w:rsidR="00424D55" w:rsidRPr="00035E33">
        <w:t>some</w:t>
      </w:r>
      <w:r w:rsidRPr="00035E33">
        <w:t xml:space="preserve"> eventually found empathetic healthcare providers with whom they could seek and engage in healthcare</w:t>
      </w:r>
      <w:r w:rsidR="001F5D17" w:rsidRPr="00035E33">
        <w:t xml:space="preserve">. </w:t>
      </w:r>
      <w:r w:rsidRPr="00035E33">
        <w:t xml:space="preserve">Sarah did </w:t>
      </w:r>
      <w:r w:rsidR="00104DDB" w:rsidRPr="00035E33">
        <w:t xml:space="preserve">eventually </w:t>
      </w:r>
      <w:r w:rsidRPr="00035E33">
        <w:t xml:space="preserve">find a supportive doctor who facilitated her sense of comfort and agency: </w:t>
      </w:r>
    </w:p>
    <w:p w14:paraId="7602AA5A" w14:textId="0BE6DBD4" w:rsidR="00923494" w:rsidRPr="00035E33" w:rsidRDefault="00923494" w:rsidP="00923494">
      <w:pPr>
        <w:ind w:left="720" w:right="720"/>
      </w:pPr>
      <w:r w:rsidRPr="00035E33">
        <w:t xml:space="preserve">I’ve told my [new] doctor what happened and so, she’s very careful,…She says, ‘I’m going to do this as gentle as possible.’ </w:t>
      </w:r>
      <w:r w:rsidR="0014299D" w:rsidRPr="00035E33">
        <w:t>She</w:t>
      </w:r>
      <w:r w:rsidRPr="00035E33">
        <w:t xml:space="preserve"> talks me through each step. </w:t>
      </w:r>
      <w:r w:rsidR="0014299D" w:rsidRPr="00035E33">
        <w:t>I</w:t>
      </w:r>
      <w:r w:rsidRPr="00035E33">
        <w:t>t’s just really helpful that way</w:t>
      </w:r>
      <w:r w:rsidR="001F5D17" w:rsidRPr="00035E33">
        <w:t xml:space="preserve">. </w:t>
      </w:r>
    </w:p>
    <w:p w14:paraId="68D4ECA1" w14:textId="643FA85D" w:rsidR="00CD0789" w:rsidRPr="00035E33" w:rsidRDefault="00CD0789" w:rsidP="00923494">
      <w:pPr>
        <w:ind w:left="720" w:right="720"/>
      </w:pPr>
    </w:p>
    <w:p w14:paraId="792ADD16" w14:textId="188B0F03" w:rsidR="00CD0789" w:rsidRPr="00035E33" w:rsidRDefault="00CD0789" w:rsidP="0002574D">
      <w:pPr>
        <w:spacing w:line="480" w:lineRule="auto"/>
        <w:ind w:right="720"/>
        <w:rPr>
          <w:b/>
        </w:rPr>
      </w:pPr>
      <w:r w:rsidRPr="00035E33">
        <w:rPr>
          <w:b/>
        </w:rPr>
        <w:t xml:space="preserve">Female healthcare providers </w:t>
      </w:r>
    </w:p>
    <w:p w14:paraId="6BDE0043" w14:textId="4089C423" w:rsidR="00923494" w:rsidRPr="00035E33" w:rsidRDefault="00CD0789" w:rsidP="0002574D">
      <w:pPr>
        <w:spacing w:line="480" w:lineRule="auto"/>
        <w:ind w:right="720"/>
      </w:pPr>
      <w:r w:rsidRPr="00035E33">
        <w:rPr>
          <w:b/>
        </w:rPr>
        <w:tab/>
      </w:r>
      <w:r w:rsidRPr="00035E33">
        <w:t>Just as male healthcare providers served as barriers to healthcare seeking and engagement, female providers facilitated these behaviors</w:t>
      </w:r>
      <w:r w:rsidR="001F5D17" w:rsidRPr="00035E33">
        <w:t xml:space="preserve">. </w:t>
      </w:r>
      <w:r w:rsidR="00552278" w:rsidRPr="00035E33">
        <w:t xml:space="preserve">Several quotes in the barriers section illustrated the impact of gender in healthcare seeking and engagement. </w:t>
      </w:r>
      <w:r w:rsidR="00135B34" w:rsidRPr="00035E33">
        <w:t xml:space="preserve">Beth, who experienced severe reactions to her male healthcare provider </w:t>
      </w:r>
      <w:r w:rsidR="00C46AE2" w:rsidRPr="00035E33">
        <w:t xml:space="preserve">when he </w:t>
      </w:r>
      <w:r w:rsidR="00135B34" w:rsidRPr="00035E33">
        <w:t>looked at her body</w:t>
      </w:r>
      <w:r w:rsidR="00D95406" w:rsidRPr="00035E33">
        <w:t>,</w:t>
      </w:r>
      <w:r w:rsidR="00135B34" w:rsidRPr="00035E33">
        <w:t xml:space="preserve"> can tolerate breast and pelvic exams when her healthcare provider is female “I don't have a man doctor no more, so….I do breast exam once a year, and pelvic exam…”  </w:t>
      </w:r>
      <w:r w:rsidR="00135B34" w:rsidRPr="00035E33">
        <w:br/>
      </w:r>
      <w:r w:rsidR="00490C7C" w:rsidRPr="00035E33">
        <w:t>Even participants who were sexually assaulted by women preferred female healthcare providers</w:t>
      </w:r>
      <w:r w:rsidR="001F5D17" w:rsidRPr="00035E33">
        <w:t xml:space="preserve">. </w:t>
      </w:r>
    </w:p>
    <w:p w14:paraId="70649FCB" w14:textId="4F73C84A" w:rsidR="004A58FB" w:rsidRPr="00035E33" w:rsidRDefault="00BB6F83" w:rsidP="000808D0">
      <w:pPr>
        <w:pStyle w:val="BQStyle1"/>
        <w:spacing w:after="0"/>
        <w:ind w:left="0" w:right="720"/>
        <w:jc w:val="center"/>
        <w:rPr>
          <w:b/>
        </w:rPr>
      </w:pPr>
      <w:r w:rsidRPr="00035E33">
        <w:rPr>
          <w:b/>
        </w:rPr>
        <w:t>Discussion</w:t>
      </w:r>
    </w:p>
    <w:p w14:paraId="483AD8E4" w14:textId="77777777" w:rsidR="00AF0D03" w:rsidRPr="00035E33" w:rsidRDefault="00865995" w:rsidP="00AF0D03">
      <w:pPr>
        <w:tabs>
          <w:tab w:val="left" w:pos="11430"/>
        </w:tabs>
        <w:spacing w:line="480" w:lineRule="auto"/>
        <w:rPr>
          <w:b/>
          <w:iCs/>
          <w:shd w:val="clear" w:color="auto" w:fill="FFFFFF"/>
        </w:rPr>
      </w:pPr>
      <w:r w:rsidRPr="00035E33">
        <w:rPr>
          <w:b/>
          <w:iCs/>
          <w:shd w:val="clear" w:color="auto" w:fill="FFFFFF"/>
        </w:rPr>
        <w:tab/>
      </w:r>
    </w:p>
    <w:p w14:paraId="0901AAB1" w14:textId="20BAB298" w:rsidR="00D45FF9" w:rsidRPr="00035E33" w:rsidRDefault="00AF0D03" w:rsidP="00B943F4">
      <w:pPr>
        <w:tabs>
          <w:tab w:val="left" w:pos="720"/>
        </w:tabs>
        <w:spacing w:line="480" w:lineRule="auto"/>
      </w:pPr>
      <w:r w:rsidRPr="00035E33">
        <w:rPr>
          <w:b/>
          <w:iCs/>
          <w:shd w:val="clear" w:color="auto" w:fill="FFFFFF"/>
        </w:rPr>
        <w:tab/>
      </w:r>
      <w:r w:rsidR="00F10E25" w:rsidRPr="00035E33">
        <w:t>T</w:t>
      </w:r>
      <w:r w:rsidR="00D933A9" w:rsidRPr="00035E33">
        <w:t xml:space="preserve">his study </w:t>
      </w:r>
      <w:r w:rsidR="00D62549" w:rsidRPr="00035E33">
        <w:t xml:space="preserve">both supports extant research and offers </w:t>
      </w:r>
      <w:r w:rsidR="00D933A9" w:rsidRPr="00035E33">
        <w:t>new knowledge about the role of healthcare providers in facilitating improved healthcare access</w:t>
      </w:r>
      <w:r w:rsidR="00D45FF9" w:rsidRPr="00035E33">
        <w:t xml:space="preserve"> healthcare access and engagement of </w:t>
      </w:r>
      <w:r w:rsidR="00585940" w:rsidRPr="00035E33">
        <w:t>SA</w:t>
      </w:r>
      <w:r w:rsidR="00D45FF9" w:rsidRPr="00035E33">
        <w:t xml:space="preserve"> victims/survivors</w:t>
      </w:r>
      <w:r w:rsidR="001F5D17" w:rsidRPr="00035E33">
        <w:t xml:space="preserve">. </w:t>
      </w:r>
      <w:r w:rsidR="00EA3E70" w:rsidRPr="00035E33">
        <w:t>Findings in this study that have previously been reported are:</w:t>
      </w:r>
      <w:r w:rsidR="00402BE7" w:rsidRPr="00035E33">
        <w:t xml:space="preserve"> decreased healthcare seeking after sexual assault, </w:t>
      </w:r>
      <w:r w:rsidR="00EA3E70" w:rsidRPr="00035E33">
        <w:t xml:space="preserve"> reminders of SA during pelvic exams / gynecological care, avoidance of male healthcare providers, </w:t>
      </w:r>
      <w:r w:rsidR="00402BE7" w:rsidRPr="00035E33">
        <w:t xml:space="preserve">secondary victimization, </w:t>
      </w:r>
      <w:r w:rsidR="00EA3E70" w:rsidRPr="00035E33">
        <w:t xml:space="preserve">barriers and negative </w:t>
      </w:r>
      <w:r w:rsidR="00EA3E70" w:rsidRPr="00035E33">
        <w:lastRenderedPageBreak/>
        <w:t>consequences to disclosure of SA to healthcare providers</w:t>
      </w:r>
      <w:r w:rsidRPr="00035E33">
        <w:t>. T</w:t>
      </w:r>
      <w:r w:rsidR="00402BE7" w:rsidRPr="00035E33">
        <w:t>his research expands our understanding of the barriers and facilitators that SA victims/survivors experience in healthcare seeking and engagement in diverse settings, such as primary care and dentistry</w:t>
      </w:r>
      <w:r w:rsidR="003F32EB" w:rsidRPr="00035E33">
        <w:t>.</w:t>
      </w:r>
      <w:r w:rsidR="00402BE7" w:rsidRPr="00035E33">
        <w:t xml:space="preserve"> </w:t>
      </w:r>
      <w:r w:rsidR="000A7D91" w:rsidRPr="00035E33">
        <w:t>This understanding is necessary for all healthcare providers, not only women’s health specialties</w:t>
      </w:r>
      <w:r w:rsidR="00035E33">
        <w:t xml:space="preserve">. </w:t>
      </w:r>
      <w:r w:rsidR="000A7D91" w:rsidRPr="00035E33">
        <w:t>Another key finding of this study is the potential role of healthcare providers to improve healthcare seeking and engagement for SA victims/survivors</w:t>
      </w:r>
      <w:r w:rsidR="00035E33">
        <w:t xml:space="preserve">. </w:t>
      </w:r>
    </w:p>
    <w:p w14:paraId="02E13F39" w14:textId="77777777" w:rsidR="00FE1F7D" w:rsidRPr="00035E33" w:rsidRDefault="00FE1F7D" w:rsidP="00FE1F7D">
      <w:pPr>
        <w:pStyle w:val="BQStyle1"/>
        <w:spacing w:after="0" w:line="480" w:lineRule="auto"/>
        <w:ind w:left="0" w:firstLine="720"/>
        <w:rPr>
          <w:b/>
          <w:iCs/>
          <w:shd w:val="clear" w:color="auto" w:fill="FFFFFF"/>
        </w:rPr>
      </w:pPr>
      <w:r w:rsidRPr="00035E33">
        <w:rPr>
          <w:b/>
          <w:iCs/>
          <w:shd w:val="clear" w:color="auto" w:fill="FFFFFF"/>
        </w:rPr>
        <w:t>Clinical Implications</w:t>
      </w:r>
    </w:p>
    <w:p w14:paraId="46FDD9B6" w14:textId="136E1816" w:rsidR="001C46A3" w:rsidRPr="004C3EED" w:rsidRDefault="00FE1F7D" w:rsidP="00765FC8">
      <w:pPr>
        <w:pStyle w:val="BQStyle1"/>
        <w:spacing w:after="0" w:line="480" w:lineRule="auto"/>
        <w:ind w:left="0" w:firstLine="720"/>
        <w:rPr>
          <w:iCs/>
          <w:shd w:val="clear" w:color="auto" w:fill="FFFFFF"/>
        </w:rPr>
      </w:pPr>
      <w:r w:rsidRPr="00035E33">
        <w:rPr>
          <w:iCs/>
          <w:shd w:val="clear" w:color="auto" w:fill="FFFFFF"/>
        </w:rPr>
        <w:t xml:space="preserve"> </w:t>
      </w:r>
      <w:r w:rsidR="001C46A3" w:rsidRPr="00035E33">
        <w:rPr>
          <w:iCs/>
          <w:shd w:val="clear" w:color="auto" w:fill="FFFFFF"/>
        </w:rPr>
        <w:t xml:space="preserve">Clinical implications of this study </w:t>
      </w:r>
      <w:r w:rsidR="00920FF3" w:rsidRPr="00035E33">
        <w:rPr>
          <w:iCs/>
          <w:shd w:val="clear" w:color="auto" w:fill="FFFFFF"/>
        </w:rPr>
        <w:t>are discussed</w:t>
      </w:r>
      <w:r w:rsidR="001C46A3" w:rsidRPr="00035E33">
        <w:rPr>
          <w:iCs/>
          <w:shd w:val="clear" w:color="auto" w:fill="FFFFFF"/>
        </w:rPr>
        <w:t xml:space="preserve"> </w:t>
      </w:r>
      <w:r w:rsidR="001C46A3" w:rsidRPr="004C3EED">
        <w:rPr>
          <w:iCs/>
          <w:shd w:val="clear" w:color="auto" w:fill="FFFFFF"/>
        </w:rPr>
        <w:t>within a trauma informed framework</w:t>
      </w:r>
      <w:r w:rsidR="00035E33">
        <w:rPr>
          <w:iCs/>
          <w:shd w:val="clear" w:color="auto" w:fill="FFFFFF"/>
        </w:rPr>
        <w:t xml:space="preserve">. </w:t>
      </w:r>
      <w:r w:rsidR="001C46A3" w:rsidRPr="004C3EED">
        <w:rPr>
          <w:iCs/>
          <w:shd w:val="clear" w:color="auto" w:fill="FFFFFF"/>
        </w:rPr>
        <w:t xml:space="preserve">According to the </w:t>
      </w:r>
      <w:r w:rsidR="00F00D9C" w:rsidRPr="004C3EED">
        <w:rPr>
          <w:iCs/>
          <w:shd w:val="clear" w:color="auto" w:fill="FFFFFF"/>
        </w:rPr>
        <w:t xml:space="preserve">Substance Abuse and Mental Health Services Administration </w:t>
      </w:r>
      <w:r w:rsidR="001C46A3" w:rsidRPr="004C3EED">
        <w:rPr>
          <w:iCs/>
          <w:shd w:val="clear" w:color="auto" w:fill="FFFFFF"/>
        </w:rPr>
        <w:t>(</w:t>
      </w:r>
      <w:r w:rsidR="00F00D9C" w:rsidRPr="004C3EED">
        <w:rPr>
          <w:iCs/>
          <w:shd w:val="clear" w:color="auto" w:fill="FFFFFF"/>
        </w:rPr>
        <w:t>SAMHSA</w:t>
      </w:r>
      <w:r w:rsidR="001C46A3" w:rsidRPr="004C3EED">
        <w:rPr>
          <w:iCs/>
          <w:shd w:val="clear" w:color="auto" w:fill="FFFFFF"/>
        </w:rPr>
        <w:t>)</w:t>
      </w:r>
      <w:r w:rsidR="00007AFF" w:rsidRPr="004C3EED">
        <w:rPr>
          <w:iCs/>
          <w:shd w:val="clear" w:color="auto" w:fill="FFFFFF"/>
          <w:vertAlign w:val="superscript"/>
        </w:rPr>
        <w:t>28</w:t>
      </w:r>
      <w:r w:rsidR="004C3EED">
        <w:rPr>
          <w:iCs/>
          <w:shd w:val="clear" w:color="auto" w:fill="FFFFFF"/>
          <w:vertAlign w:val="superscript"/>
        </w:rPr>
        <w:t xml:space="preserve"> </w:t>
      </w:r>
      <w:r w:rsidR="001C46A3" w:rsidRPr="00C810E4">
        <w:rPr>
          <w:iCs/>
          <w:shd w:val="clear" w:color="auto" w:fill="FFFFFF"/>
        </w:rPr>
        <w:t xml:space="preserve">trauma informed </w:t>
      </w:r>
      <w:r w:rsidR="00F00D9C" w:rsidRPr="00C810E4">
        <w:rPr>
          <w:iCs/>
          <w:shd w:val="clear" w:color="auto" w:fill="FFFFFF"/>
        </w:rPr>
        <w:t xml:space="preserve">care (TIC): </w:t>
      </w:r>
      <w:r w:rsidR="00F00D9C" w:rsidRPr="004C3EED">
        <w:rPr>
          <w:iCs/>
          <w:shd w:val="clear" w:color="auto" w:fill="FFFFFF"/>
        </w:rPr>
        <w:t xml:space="preserve"> </w:t>
      </w:r>
    </w:p>
    <w:p w14:paraId="1395F569" w14:textId="77777777" w:rsidR="001C46A3" w:rsidRPr="004C3EED" w:rsidRDefault="001C46A3" w:rsidP="00765FC8">
      <w:pPr>
        <w:pStyle w:val="BQStyle1"/>
        <w:spacing w:after="0"/>
        <w:ind w:left="1440"/>
        <w:rPr>
          <w:iCs/>
          <w:shd w:val="clear" w:color="auto" w:fill="FFFFFF"/>
        </w:rPr>
      </w:pPr>
      <w:r w:rsidRPr="004C3EED">
        <w:rPr>
          <w:iCs/>
          <w:shd w:val="clear" w:color="auto" w:fill="FFFFFF"/>
        </w:rPr>
        <w:t>1.</w:t>
      </w:r>
      <w:r w:rsidRPr="004C3EED">
        <w:rPr>
          <w:iCs/>
          <w:shd w:val="clear" w:color="auto" w:fill="FFFFFF"/>
        </w:rPr>
        <w:tab/>
        <w:t>Realizes the widespread impact of trauma and understands potential paths for recovery;</w:t>
      </w:r>
    </w:p>
    <w:p w14:paraId="7AF46BE6" w14:textId="2FADAC4E" w:rsidR="001C46A3" w:rsidRPr="004C3EED" w:rsidRDefault="001C46A3" w:rsidP="00765FC8">
      <w:pPr>
        <w:pStyle w:val="BQStyle1"/>
        <w:spacing w:after="0"/>
        <w:ind w:left="1440"/>
        <w:rPr>
          <w:iCs/>
          <w:shd w:val="clear" w:color="auto" w:fill="FFFFFF"/>
        </w:rPr>
      </w:pPr>
      <w:r w:rsidRPr="004C3EED">
        <w:rPr>
          <w:iCs/>
          <w:shd w:val="clear" w:color="auto" w:fill="FFFFFF"/>
        </w:rPr>
        <w:t>2.</w:t>
      </w:r>
      <w:r w:rsidRPr="004C3EED">
        <w:rPr>
          <w:iCs/>
          <w:shd w:val="clear" w:color="auto" w:fill="FFFFFF"/>
        </w:rPr>
        <w:tab/>
        <w:t xml:space="preserve">Recognizes the signs and symptoms of trauma in </w:t>
      </w:r>
      <w:r w:rsidR="00F00D9C" w:rsidRPr="004C3EED">
        <w:rPr>
          <w:iCs/>
          <w:shd w:val="clear" w:color="auto" w:fill="FFFFFF"/>
        </w:rPr>
        <w:t>patients</w:t>
      </w:r>
      <w:r w:rsidRPr="004C3EED">
        <w:rPr>
          <w:iCs/>
          <w:shd w:val="clear" w:color="auto" w:fill="FFFFFF"/>
        </w:rPr>
        <w:t xml:space="preserve"> </w:t>
      </w:r>
    </w:p>
    <w:p w14:paraId="0DDC3D96" w14:textId="1202C756" w:rsidR="001C46A3" w:rsidRPr="004C3EED" w:rsidRDefault="001C46A3" w:rsidP="00765FC8">
      <w:pPr>
        <w:pStyle w:val="BQStyle1"/>
        <w:spacing w:after="0"/>
        <w:ind w:left="1440"/>
        <w:rPr>
          <w:iCs/>
          <w:shd w:val="clear" w:color="auto" w:fill="FFFFFF"/>
        </w:rPr>
      </w:pPr>
      <w:r w:rsidRPr="004C3EED">
        <w:rPr>
          <w:iCs/>
          <w:shd w:val="clear" w:color="auto" w:fill="FFFFFF"/>
        </w:rPr>
        <w:t>3.</w:t>
      </w:r>
      <w:r w:rsidRPr="004C3EED">
        <w:rPr>
          <w:iCs/>
          <w:shd w:val="clear" w:color="auto" w:fill="FFFFFF"/>
        </w:rPr>
        <w:tab/>
      </w:r>
      <w:r w:rsidR="00F00D9C" w:rsidRPr="004C3EED">
        <w:rPr>
          <w:iCs/>
          <w:shd w:val="clear" w:color="auto" w:fill="FFFFFF"/>
        </w:rPr>
        <w:t>Integrates</w:t>
      </w:r>
      <w:r w:rsidRPr="004C3EED">
        <w:rPr>
          <w:iCs/>
          <w:shd w:val="clear" w:color="auto" w:fill="FFFFFF"/>
        </w:rPr>
        <w:t xml:space="preserve"> knowledge about trauma into policies, procedures, and practices; and</w:t>
      </w:r>
    </w:p>
    <w:p w14:paraId="2C37C9CE" w14:textId="1F543602" w:rsidR="001C46A3" w:rsidRPr="004C3EED" w:rsidRDefault="001C46A3" w:rsidP="00765FC8">
      <w:pPr>
        <w:pStyle w:val="BQStyle1"/>
        <w:spacing w:after="0"/>
        <w:ind w:firstLine="720"/>
        <w:rPr>
          <w:iCs/>
          <w:shd w:val="clear" w:color="auto" w:fill="FFFFFF"/>
        </w:rPr>
      </w:pPr>
      <w:r w:rsidRPr="004C3EED">
        <w:rPr>
          <w:iCs/>
          <w:shd w:val="clear" w:color="auto" w:fill="FFFFFF"/>
        </w:rPr>
        <w:t>4.</w:t>
      </w:r>
      <w:r w:rsidRPr="004C3EED">
        <w:rPr>
          <w:iCs/>
          <w:shd w:val="clear" w:color="auto" w:fill="FFFFFF"/>
        </w:rPr>
        <w:tab/>
        <w:t>Seeks to actively resist re-traumatization</w:t>
      </w:r>
    </w:p>
    <w:p w14:paraId="7CA89F53" w14:textId="77777777" w:rsidR="001C46A3" w:rsidRPr="00035E33" w:rsidRDefault="001C46A3" w:rsidP="00765FC8">
      <w:pPr>
        <w:pStyle w:val="BQStyle1"/>
        <w:spacing w:after="0"/>
        <w:ind w:firstLine="720"/>
        <w:rPr>
          <w:iCs/>
          <w:shd w:val="clear" w:color="auto" w:fill="FFFFFF"/>
        </w:rPr>
      </w:pPr>
    </w:p>
    <w:p w14:paraId="2F6A4E5C" w14:textId="0886BD90" w:rsidR="00330BCC" w:rsidRPr="00035E33" w:rsidRDefault="00532781" w:rsidP="00972D2B">
      <w:pPr>
        <w:pStyle w:val="BQStyle1"/>
        <w:spacing w:after="0" w:line="480" w:lineRule="auto"/>
        <w:ind w:left="0" w:firstLine="720"/>
        <w:rPr>
          <w:iCs/>
          <w:shd w:val="clear" w:color="auto" w:fill="FFFFFF"/>
        </w:rPr>
      </w:pPr>
      <w:r w:rsidRPr="00035E33">
        <w:rPr>
          <w:iCs/>
          <w:shd w:val="clear" w:color="auto" w:fill="FFFFFF"/>
        </w:rPr>
        <w:t xml:space="preserve">There are several ways that </w:t>
      </w:r>
      <w:r w:rsidR="00391C92" w:rsidRPr="00035E33">
        <w:rPr>
          <w:iCs/>
          <w:shd w:val="clear" w:color="auto" w:fill="FFFFFF"/>
        </w:rPr>
        <w:t xml:space="preserve">NPs </w:t>
      </w:r>
      <w:r w:rsidRPr="00035E33">
        <w:rPr>
          <w:iCs/>
          <w:shd w:val="clear" w:color="auto" w:fill="FFFFFF"/>
        </w:rPr>
        <w:t>can recognize and respond to the trauma of SA</w:t>
      </w:r>
      <w:r w:rsidR="001F5D17" w:rsidRPr="00035E33">
        <w:rPr>
          <w:iCs/>
          <w:shd w:val="clear" w:color="auto" w:fill="FFFFFF"/>
        </w:rPr>
        <w:t xml:space="preserve">. </w:t>
      </w:r>
      <w:r w:rsidR="00972D2B" w:rsidRPr="00035E33">
        <w:rPr>
          <w:iCs/>
          <w:shd w:val="clear" w:color="auto" w:fill="FFFFFF"/>
        </w:rPr>
        <w:t>For the first tenant of TIC, understanding the widespread impact of trauma,</w:t>
      </w:r>
      <w:r w:rsidR="00391C92" w:rsidRPr="00035E33">
        <w:rPr>
          <w:iCs/>
          <w:shd w:val="clear" w:color="auto" w:fill="FFFFFF"/>
        </w:rPr>
        <w:t xml:space="preserve"> NPs </w:t>
      </w:r>
      <w:r w:rsidR="00972D2B" w:rsidRPr="00035E33">
        <w:rPr>
          <w:iCs/>
          <w:shd w:val="clear" w:color="auto" w:fill="FFFFFF"/>
        </w:rPr>
        <w:t>need to be aware of the high prevalence of SA</w:t>
      </w:r>
      <w:r w:rsidR="00104DDB" w:rsidRPr="00035E33">
        <w:rPr>
          <w:iCs/>
          <w:shd w:val="clear" w:color="auto" w:fill="FFFFFF"/>
        </w:rPr>
        <w:t>(</w:t>
      </w:r>
      <w:r w:rsidR="00972D2B" w:rsidRPr="00035E33">
        <w:rPr>
          <w:iCs/>
          <w:shd w:val="clear" w:color="auto" w:fill="FFFFFF"/>
        </w:rPr>
        <w:t>one out of every five women</w:t>
      </w:r>
      <w:r w:rsidR="00104DDB" w:rsidRPr="00035E33">
        <w:rPr>
          <w:iCs/>
          <w:shd w:val="clear" w:color="auto" w:fill="FFFFFF"/>
        </w:rPr>
        <w:t>)</w:t>
      </w:r>
      <w:r w:rsidR="00920FF3" w:rsidRPr="00035E33">
        <w:rPr>
          <w:iCs/>
          <w:shd w:val="clear" w:color="auto" w:fill="FFFFFF"/>
        </w:rPr>
        <w:t>.</w:t>
      </w:r>
      <w:r w:rsidR="00920FF3" w:rsidRPr="00035E33">
        <w:rPr>
          <w:iCs/>
          <w:shd w:val="clear" w:color="auto" w:fill="FFFFFF"/>
          <w:vertAlign w:val="superscript"/>
        </w:rPr>
        <w:t>1</w:t>
      </w:r>
      <w:r w:rsidR="00920FF3" w:rsidRPr="00035E33">
        <w:rPr>
          <w:iCs/>
          <w:shd w:val="clear" w:color="auto" w:fill="FFFFFF"/>
        </w:rPr>
        <w:t xml:space="preserve"> </w:t>
      </w:r>
      <w:r w:rsidR="00972D2B" w:rsidRPr="00035E33">
        <w:rPr>
          <w:iCs/>
          <w:shd w:val="clear" w:color="auto" w:fill="FFFFFF"/>
        </w:rPr>
        <w:t xml:space="preserve">  In addition, integrating </w:t>
      </w:r>
      <w:r w:rsidRPr="004C3EED">
        <w:rPr>
          <w:iCs/>
          <w:shd w:val="clear" w:color="auto" w:fill="FFFFFF"/>
        </w:rPr>
        <w:t>universal screening for a history of trauma and/or trauma related disorders</w:t>
      </w:r>
      <w:r w:rsidR="00972D2B" w:rsidRPr="004C3EED">
        <w:rPr>
          <w:iCs/>
          <w:shd w:val="clear" w:color="auto" w:fill="FFFFFF"/>
        </w:rPr>
        <w:t xml:space="preserve"> for their patients is vital</w:t>
      </w:r>
      <w:r w:rsidR="00317089" w:rsidRPr="004C3EED">
        <w:rPr>
          <w:iCs/>
          <w:shd w:val="clear" w:color="auto" w:fill="FFFFFF"/>
        </w:rPr>
        <w:t>.</w:t>
      </w:r>
      <w:r w:rsidR="00972D2B" w:rsidRPr="00C810E4">
        <w:rPr>
          <w:iCs/>
          <w:shd w:val="clear" w:color="auto" w:fill="FFFFFF"/>
        </w:rPr>
        <w:t xml:space="preserve"> </w:t>
      </w:r>
      <w:r w:rsidR="00007AFF" w:rsidRPr="004C3EED">
        <w:rPr>
          <w:iCs/>
          <w:shd w:val="clear" w:color="auto" w:fill="FFFFFF"/>
          <w:vertAlign w:val="superscript"/>
        </w:rPr>
        <w:t>29</w:t>
      </w:r>
      <w:r w:rsidR="00C23F43">
        <w:rPr>
          <w:iCs/>
          <w:shd w:val="clear" w:color="auto" w:fill="FFFFFF"/>
          <w:vertAlign w:val="superscript"/>
        </w:rPr>
        <w:t xml:space="preserve"> </w:t>
      </w:r>
      <w:r w:rsidR="002E5C37" w:rsidRPr="00C810E4">
        <w:rPr>
          <w:iCs/>
          <w:shd w:val="clear" w:color="auto" w:fill="FFFFFF"/>
        </w:rPr>
        <w:t xml:space="preserve">The American College of Obstetricians and Gynecologists [ACOG] </w:t>
      </w:r>
      <w:r w:rsidR="008079C5" w:rsidRPr="00C810E4">
        <w:rPr>
          <w:iCs/>
          <w:shd w:val="clear" w:color="auto" w:fill="FFFFFF"/>
        </w:rPr>
        <w:t xml:space="preserve">a </w:t>
      </w:r>
      <w:r w:rsidR="002E5C37" w:rsidRPr="004C3EED">
        <w:rPr>
          <w:iCs/>
          <w:shd w:val="clear" w:color="auto" w:fill="FFFFFF"/>
        </w:rPr>
        <w:t xml:space="preserve">recommend screening all women for a history of </w:t>
      </w:r>
      <w:r w:rsidR="009A71B0" w:rsidRPr="004C3EED">
        <w:rPr>
          <w:iCs/>
          <w:shd w:val="clear" w:color="auto" w:fill="FFFFFF"/>
        </w:rPr>
        <w:t>SA</w:t>
      </w:r>
      <w:r w:rsidR="004C3EED">
        <w:rPr>
          <w:iCs/>
          <w:shd w:val="clear" w:color="auto" w:fill="FFFFFF"/>
        </w:rPr>
        <w:t>.</w:t>
      </w:r>
      <w:r w:rsidR="00007AFF" w:rsidRPr="004C3EED">
        <w:rPr>
          <w:iCs/>
          <w:shd w:val="clear" w:color="auto" w:fill="FFFFFF"/>
          <w:vertAlign w:val="superscript"/>
        </w:rPr>
        <w:t>3</w:t>
      </w:r>
      <w:r w:rsidR="004C3EED" w:rsidRPr="004C3EED">
        <w:rPr>
          <w:iCs/>
          <w:shd w:val="clear" w:color="auto" w:fill="FFFFFF"/>
          <w:vertAlign w:val="superscript"/>
        </w:rPr>
        <w:t>0</w:t>
      </w:r>
      <w:r w:rsidR="002E5C37" w:rsidRPr="00C810E4">
        <w:rPr>
          <w:iCs/>
          <w:shd w:val="clear" w:color="auto" w:fill="FFFFFF"/>
        </w:rPr>
        <w:t xml:space="preserve"> </w:t>
      </w:r>
      <w:r w:rsidR="009A71B0" w:rsidRPr="00C810E4">
        <w:rPr>
          <w:iCs/>
          <w:shd w:val="clear" w:color="auto" w:fill="FFFFFF"/>
        </w:rPr>
        <w:t>The Veteran’s Administration does universally screen for a history of SA, but Kimerling and colleagues reported that 30% of patients are not screened for SA (N=4,325,768).</w:t>
      </w:r>
      <w:r w:rsidR="00007AFF" w:rsidRPr="004C3EED">
        <w:rPr>
          <w:iCs/>
          <w:shd w:val="clear" w:color="auto" w:fill="FFFFFF"/>
          <w:vertAlign w:val="superscript"/>
        </w:rPr>
        <w:t>31</w:t>
      </w:r>
      <w:r w:rsidR="009A71B0" w:rsidRPr="00C810E4">
        <w:rPr>
          <w:iCs/>
          <w:shd w:val="clear" w:color="auto" w:fill="FFFFFF"/>
        </w:rPr>
        <w:t xml:space="preserve">   </w:t>
      </w:r>
      <w:r w:rsidR="002E5C37" w:rsidRPr="00C810E4">
        <w:rPr>
          <w:iCs/>
          <w:shd w:val="clear" w:color="auto" w:fill="FFFFFF"/>
        </w:rPr>
        <w:t>ACOG (2014, box 2)</w:t>
      </w:r>
      <w:r w:rsidR="00114200" w:rsidRPr="004C3EED">
        <w:rPr>
          <w:iCs/>
          <w:shd w:val="clear" w:color="auto" w:fill="FFFFFF"/>
          <w:vertAlign w:val="superscript"/>
        </w:rPr>
        <w:t>30</w:t>
      </w:r>
      <w:r w:rsidR="002E5C37" w:rsidRPr="00C810E4">
        <w:rPr>
          <w:iCs/>
          <w:shd w:val="clear" w:color="auto" w:fill="FFFFFF"/>
        </w:rPr>
        <w:t xml:space="preserve"> recommends using direct and non-judgmental questions such as “Have you ever been forced or pressured to engage in sexual activities when you did not want to?” </w:t>
      </w:r>
      <w:r w:rsidR="00DD062F" w:rsidRPr="004C3EED">
        <w:t>Because many SA victims/survivors do not acknowledge their assaults,</w:t>
      </w:r>
      <w:r w:rsidR="00114200" w:rsidRPr="004C3EED">
        <w:rPr>
          <w:vertAlign w:val="superscript"/>
        </w:rPr>
        <w:t xml:space="preserve"> 32</w:t>
      </w:r>
      <w:r w:rsidR="00DD062F" w:rsidRPr="00C810E4">
        <w:rPr>
          <w:vertAlign w:val="superscript"/>
        </w:rPr>
        <w:t xml:space="preserve"> </w:t>
      </w:r>
      <w:r w:rsidR="00DD062F" w:rsidRPr="00C810E4">
        <w:lastRenderedPageBreak/>
        <w:t xml:space="preserve">more inclusive language </w:t>
      </w:r>
      <w:r w:rsidR="00DD062F" w:rsidRPr="004C3EED">
        <w:t>such as “bad sex, or unwanted sexual experience” may increase acknowledgement.</w:t>
      </w:r>
      <w:r w:rsidR="00DD062F" w:rsidRPr="004C3EED">
        <w:rPr>
          <w:iCs/>
          <w:shd w:val="clear" w:color="auto" w:fill="FFFFFF"/>
        </w:rPr>
        <w:t xml:space="preserve"> Berry and colleagues</w:t>
      </w:r>
      <w:r w:rsidR="00114200" w:rsidRPr="004C3EED">
        <w:rPr>
          <w:iCs/>
          <w:shd w:val="clear" w:color="auto" w:fill="FFFFFF"/>
          <w:vertAlign w:val="superscript"/>
        </w:rPr>
        <w:t>21</w:t>
      </w:r>
      <w:r w:rsidR="00DD062F" w:rsidRPr="00C810E4">
        <w:rPr>
          <w:iCs/>
          <w:shd w:val="clear" w:color="auto" w:fill="FFFFFF"/>
          <w:vertAlign w:val="superscript"/>
        </w:rPr>
        <w:t xml:space="preserve"> </w:t>
      </w:r>
      <w:r w:rsidR="00DD062F" w:rsidRPr="00C810E4">
        <w:rPr>
          <w:iCs/>
          <w:shd w:val="clear" w:color="auto" w:fill="FFFFFF"/>
        </w:rPr>
        <w:t>reported that most SA victims/survivors approve of screening for this history</w:t>
      </w:r>
      <w:r w:rsidR="00AF0D03" w:rsidRPr="004C3EED">
        <w:rPr>
          <w:iCs/>
          <w:shd w:val="clear" w:color="auto" w:fill="FFFFFF"/>
        </w:rPr>
        <w:t>.</w:t>
      </w:r>
      <w:r w:rsidR="00DD062F" w:rsidRPr="004C3EED">
        <w:rPr>
          <w:iCs/>
          <w:shd w:val="clear" w:color="auto" w:fill="FFFFFF"/>
        </w:rPr>
        <w:t xml:space="preserve"> </w:t>
      </w:r>
      <w:r w:rsidR="00330BCC" w:rsidRPr="004C3EED">
        <w:rPr>
          <w:iCs/>
          <w:shd w:val="clear" w:color="auto" w:fill="FFFFFF"/>
        </w:rPr>
        <w:t xml:space="preserve">While screening for SA and IPV is important, </w:t>
      </w:r>
      <w:r w:rsidR="00391C92" w:rsidRPr="004C3EED">
        <w:rPr>
          <w:iCs/>
          <w:shd w:val="clear" w:color="auto" w:fill="FFFFFF"/>
        </w:rPr>
        <w:t>NP</w:t>
      </w:r>
      <w:r w:rsidR="00330BCC" w:rsidRPr="004C3EED">
        <w:rPr>
          <w:iCs/>
          <w:shd w:val="clear" w:color="auto" w:fill="FFFFFF"/>
        </w:rPr>
        <w:t>s must understand t</w:t>
      </w:r>
      <w:r w:rsidR="00330BCC" w:rsidRPr="00035E33">
        <w:rPr>
          <w:iCs/>
          <w:shd w:val="clear" w:color="auto" w:fill="FFFFFF"/>
        </w:rPr>
        <w:t>he risk that some patients experience in revealing this information</w:t>
      </w:r>
      <w:r w:rsidR="001F5D17" w:rsidRPr="00035E33">
        <w:rPr>
          <w:iCs/>
          <w:shd w:val="clear" w:color="auto" w:fill="FFFFFF"/>
        </w:rPr>
        <w:t xml:space="preserve">. </w:t>
      </w:r>
    </w:p>
    <w:p w14:paraId="7E90C05A" w14:textId="6DEE6D27" w:rsidR="00972D2B" w:rsidRPr="00035E33" w:rsidRDefault="00330BCC" w:rsidP="00972D2B">
      <w:pPr>
        <w:pStyle w:val="BQStyle1"/>
        <w:spacing w:after="0" w:line="480" w:lineRule="auto"/>
        <w:ind w:left="0" w:firstLine="720"/>
        <w:rPr>
          <w:iCs/>
          <w:shd w:val="clear" w:color="auto" w:fill="FFFFFF"/>
        </w:rPr>
      </w:pPr>
      <w:r w:rsidRPr="00035E33">
        <w:rPr>
          <w:iCs/>
          <w:shd w:val="clear" w:color="auto" w:fill="FFFFFF"/>
        </w:rPr>
        <w:t xml:space="preserve">The disclosure of </w:t>
      </w:r>
      <w:r w:rsidR="00920FF3" w:rsidRPr="00035E33">
        <w:rPr>
          <w:iCs/>
          <w:shd w:val="clear" w:color="auto" w:fill="FFFFFF"/>
        </w:rPr>
        <w:t>SA and IPV</w:t>
      </w:r>
      <w:r w:rsidRPr="00035E33">
        <w:rPr>
          <w:iCs/>
          <w:shd w:val="clear" w:color="auto" w:fill="FFFFFF"/>
        </w:rPr>
        <w:t xml:space="preserve"> increased the sense of vulnerability for the participants</w:t>
      </w:r>
      <w:r w:rsidR="001F5D17" w:rsidRPr="00035E33">
        <w:rPr>
          <w:iCs/>
          <w:shd w:val="clear" w:color="auto" w:fill="FFFFFF"/>
        </w:rPr>
        <w:t xml:space="preserve">. </w:t>
      </w:r>
      <w:r w:rsidRPr="00035E33">
        <w:rPr>
          <w:iCs/>
          <w:shd w:val="clear" w:color="auto" w:fill="FFFFFF"/>
        </w:rPr>
        <w:t>Despite the fact that most of the participants (n=15) thought that their sexual assault negatively affected their health, more than a quarter (n=8) did not disclose this violence to their healthcare providers</w:t>
      </w:r>
      <w:r w:rsidR="001F5D17" w:rsidRPr="00035E33">
        <w:rPr>
          <w:iCs/>
          <w:shd w:val="clear" w:color="auto" w:fill="FFFFFF"/>
        </w:rPr>
        <w:t xml:space="preserve">. </w:t>
      </w:r>
      <w:r w:rsidR="000C2E43" w:rsidRPr="00035E33">
        <w:rPr>
          <w:iCs/>
          <w:shd w:val="clear" w:color="auto" w:fill="FFFFFF"/>
        </w:rPr>
        <w:t xml:space="preserve">Other researchers have described fears of judgement and loss of privacy as barriers to </w:t>
      </w:r>
      <w:r w:rsidR="00E8043F" w:rsidRPr="00035E33">
        <w:rPr>
          <w:iCs/>
          <w:shd w:val="clear" w:color="auto" w:fill="FFFFFF"/>
        </w:rPr>
        <w:t>SA disclosure</w:t>
      </w:r>
      <w:r w:rsidR="0005205E" w:rsidRPr="00035E33">
        <w:rPr>
          <w:iCs/>
          <w:shd w:val="clear" w:color="auto" w:fill="FFFFFF"/>
        </w:rPr>
        <w:t>.</w:t>
      </w:r>
      <w:r w:rsidR="0005205E" w:rsidRPr="00035E33">
        <w:rPr>
          <w:iCs/>
          <w:shd w:val="clear" w:color="auto" w:fill="FFFFFF"/>
          <w:vertAlign w:val="superscript"/>
        </w:rPr>
        <w:t>19</w:t>
      </w:r>
      <w:r w:rsidR="00E8043F" w:rsidRPr="00035E33">
        <w:rPr>
          <w:iCs/>
          <w:shd w:val="clear" w:color="auto" w:fill="FFFFFF"/>
        </w:rPr>
        <w:t xml:space="preserve"> </w:t>
      </w:r>
      <w:r w:rsidR="00391C92" w:rsidRPr="00035E33">
        <w:rPr>
          <w:iCs/>
          <w:shd w:val="clear" w:color="auto" w:fill="FFFFFF"/>
        </w:rPr>
        <w:t>NP</w:t>
      </w:r>
      <w:r w:rsidRPr="00035E33">
        <w:rPr>
          <w:iCs/>
          <w:shd w:val="clear" w:color="auto" w:fill="FFFFFF"/>
        </w:rPr>
        <w:t>s should communicate their commitment to confidentiality to their patients</w:t>
      </w:r>
      <w:r w:rsidR="001F5D17" w:rsidRPr="00035E33">
        <w:rPr>
          <w:iCs/>
          <w:shd w:val="clear" w:color="auto" w:fill="FFFFFF"/>
        </w:rPr>
        <w:t xml:space="preserve">. </w:t>
      </w:r>
    </w:p>
    <w:p w14:paraId="540B46E9" w14:textId="4B8D7B1D" w:rsidR="00532781" w:rsidRPr="004C3EED" w:rsidRDefault="00CD7125" w:rsidP="00972D2B">
      <w:pPr>
        <w:pStyle w:val="BQStyle1"/>
        <w:spacing w:after="0" w:line="480" w:lineRule="auto"/>
        <w:ind w:left="0" w:firstLine="720"/>
      </w:pPr>
      <w:r w:rsidRPr="00035E33">
        <w:rPr>
          <w:iCs/>
          <w:shd w:val="clear" w:color="auto" w:fill="FFFFFF"/>
        </w:rPr>
        <w:t>NPs can promote SA survivors health and engagement with health care in several ways.</w:t>
      </w:r>
      <w:r w:rsidR="001F5D17" w:rsidRPr="00035E33">
        <w:rPr>
          <w:iCs/>
          <w:shd w:val="clear" w:color="auto" w:fill="FFFFFF"/>
        </w:rPr>
        <w:t xml:space="preserve"> </w:t>
      </w:r>
      <w:r w:rsidR="00972D2B" w:rsidRPr="00035E33">
        <w:rPr>
          <w:iCs/>
          <w:shd w:val="clear" w:color="auto" w:fill="FFFFFF"/>
        </w:rPr>
        <w:t xml:space="preserve">The strategic availability of </w:t>
      </w:r>
      <w:r w:rsidR="00972D2B" w:rsidRPr="00035E33">
        <w:t xml:space="preserve">posters and brochures with resources for IPV and SA can be placed around healthcare settings so that women can access this information </w:t>
      </w:r>
      <w:r w:rsidR="00972D2B" w:rsidRPr="004C3EED">
        <w:t>discreetly.</w:t>
      </w:r>
      <w:r w:rsidR="00FA72BC" w:rsidRPr="00C810E4">
        <w:rPr>
          <w:vertAlign w:val="superscript"/>
        </w:rPr>
        <w:t>33</w:t>
      </w:r>
      <w:r w:rsidR="006032BC" w:rsidRPr="004C3EED">
        <w:rPr>
          <w:vertAlign w:val="superscript"/>
        </w:rPr>
        <w:t xml:space="preserve"> </w:t>
      </w:r>
      <w:r w:rsidR="00DB4A05" w:rsidRPr="004C3EED">
        <w:rPr>
          <w:vertAlign w:val="superscript"/>
        </w:rPr>
        <w:t xml:space="preserve"> </w:t>
      </w:r>
      <w:r w:rsidR="00DB4A05" w:rsidRPr="004C3EED">
        <w:t xml:space="preserve">In addition, </w:t>
      </w:r>
      <w:r w:rsidR="00391C92" w:rsidRPr="004C3EED">
        <w:t>NPs</w:t>
      </w:r>
      <w:r w:rsidR="00DB4A05" w:rsidRPr="004C3EED">
        <w:t xml:space="preserve"> should be aware of services for SA in their area</w:t>
      </w:r>
      <w:r w:rsidR="001F5D17" w:rsidRPr="004C3EED">
        <w:t xml:space="preserve">. </w:t>
      </w:r>
      <w:r w:rsidR="00DB4A05" w:rsidRPr="004C3EED">
        <w:t xml:space="preserve">In this study, access </w:t>
      </w:r>
      <w:r w:rsidR="008C4ACC" w:rsidRPr="004C3EED">
        <w:t xml:space="preserve">to these resources was critical. </w:t>
      </w:r>
      <w:r w:rsidR="00DB4A05" w:rsidRPr="004C3EED">
        <w:t>Table 2 lists national resources for SA</w:t>
      </w:r>
      <w:r w:rsidR="00A7208B" w:rsidRPr="004C3EED">
        <w:t xml:space="preserve">. </w:t>
      </w:r>
      <w:r w:rsidR="00632F45" w:rsidRPr="004C3EED">
        <w:t xml:space="preserve">The RAINN organization has up to date information on local resources for </w:t>
      </w:r>
      <w:r w:rsidR="000C2E43" w:rsidRPr="004C3EED">
        <w:t>SA</w:t>
      </w:r>
      <w:r w:rsidR="001F5D17" w:rsidRPr="004C3EED">
        <w:t xml:space="preserve">. </w:t>
      </w:r>
    </w:p>
    <w:p w14:paraId="774747DB" w14:textId="41FC9C3D" w:rsidR="00BC7429" w:rsidRPr="004C3EED" w:rsidRDefault="00A51AD4" w:rsidP="00BC7429">
      <w:pPr>
        <w:pStyle w:val="BQStyle1"/>
        <w:spacing w:after="0" w:line="480" w:lineRule="auto"/>
        <w:ind w:left="0" w:firstLine="720"/>
        <w:rPr>
          <w:vertAlign w:val="superscript"/>
        </w:rPr>
      </w:pPr>
      <w:r w:rsidRPr="004C3EED">
        <w:t>While previous researchers have discussed secondary victimization in the immediate period after sexual assault</w:t>
      </w:r>
      <w:r w:rsidR="00D25223" w:rsidRPr="004C3EED">
        <w:rPr>
          <w:vertAlign w:val="superscript"/>
        </w:rPr>
        <w:t>14</w:t>
      </w:r>
      <w:r w:rsidRPr="004C3EED">
        <w:t xml:space="preserve"> and during pelvic and breast exams</w:t>
      </w:r>
      <w:r w:rsidR="00F60154" w:rsidRPr="004C3EED">
        <w:rPr>
          <w:vertAlign w:val="superscript"/>
        </w:rPr>
        <w:t>16</w:t>
      </w:r>
      <w:r w:rsidR="00AF0D03" w:rsidRPr="004C3EED">
        <w:rPr>
          <w:vertAlign w:val="superscript"/>
        </w:rPr>
        <w:t xml:space="preserve"> </w:t>
      </w:r>
      <w:r w:rsidRPr="004C3EED">
        <w:t>the participants in this study expe</w:t>
      </w:r>
      <w:r w:rsidR="00944A10" w:rsidRPr="004C3EED">
        <w:t>rienced secondary in primary care settings</w:t>
      </w:r>
      <w:r w:rsidR="00035E33">
        <w:t xml:space="preserve">. </w:t>
      </w:r>
      <w:r w:rsidR="00F42666" w:rsidRPr="00C810E4">
        <w:t>NPs can prevent the secondary victimizations of these patients in several ways</w:t>
      </w:r>
      <w:r w:rsidR="00035E33">
        <w:t xml:space="preserve">. </w:t>
      </w:r>
      <w:r w:rsidR="004443E4" w:rsidRPr="00C810E4">
        <w:t xml:space="preserve"> One intervention is to </w:t>
      </w:r>
      <w:r w:rsidR="00BC7429" w:rsidRPr="004C3EED">
        <w:t>allow patients to remain clothed when possible.</w:t>
      </w:r>
      <w:r w:rsidR="00F60154" w:rsidRPr="004C3EED">
        <w:rPr>
          <w:vertAlign w:val="superscript"/>
        </w:rPr>
        <w:t>34</w:t>
      </w:r>
      <w:r w:rsidR="0005205E" w:rsidRPr="00C810E4">
        <w:t xml:space="preserve"> </w:t>
      </w:r>
      <w:r w:rsidR="00BC7429" w:rsidRPr="00C810E4">
        <w:t>Remaining fully or partially clothed allows patients to f</w:t>
      </w:r>
      <w:r w:rsidR="00BC7429" w:rsidRPr="004C3EED">
        <w:t>eel less exposed.</w:t>
      </w:r>
      <w:r w:rsidR="00F60154" w:rsidRPr="004C3EED">
        <w:rPr>
          <w:vertAlign w:val="superscript"/>
        </w:rPr>
        <w:t>34</w:t>
      </w:r>
      <w:r w:rsidR="00861D77">
        <w:rPr>
          <w:vertAlign w:val="superscript"/>
        </w:rPr>
        <w:t xml:space="preserve"> </w:t>
      </w:r>
      <w:r w:rsidR="00BC7429" w:rsidRPr="00C810E4">
        <w:t>In addition, checking in du</w:t>
      </w:r>
      <w:r w:rsidR="00724F01" w:rsidRPr="00C810E4">
        <w:t xml:space="preserve">ring exams was critical to avoid re-traumatizing patients. </w:t>
      </w:r>
      <w:r w:rsidR="00BC7429" w:rsidRPr="004C3EED">
        <w:t>Sarah explained how having a physician who checked in through her exams made her much more comfortable</w:t>
      </w:r>
      <w:r w:rsidR="001F5D17" w:rsidRPr="004C3EED">
        <w:t xml:space="preserve">. </w:t>
      </w:r>
      <w:r w:rsidR="00E7539F" w:rsidRPr="004C3EED">
        <w:t>G</w:t>
      </w:r>
      <w:r w:rsidR="00BC7429" w:rsidRPr="004C3EED">
        <w:t>entle assessments were also important to survivors of gendered violence in previous studies.</w:t>
      </w:r>
      <w:r w:rsidR="00F60154" w:rsidRPr="004C3EED">
        <w:rPr>
          <w:vertAlign w:val="superscript"/>
        </w:rPr>
        <w:t>34,35</w:t>
      </w:r>
    </w:p>
    <w:p w14:paraId="7431A434" w14:textId="683DBF43" w:rsidR="007A283E" w:rsidRPr="00C810E4" w:rsidRDefault="004E5FBA" w:rsidP="004E5FBA">
      <w:pPr>
        <w:pStyle w:val="BQStyle1"/>
        <w:spacing w:after="0" w:line="480" w:lineRule="auto"/>
        <w:ind w:left="0" w:firstLine="720"/>
        <w:rPr>
          <w:iCs/>
          <w:shd w:val="clear" w:color="auto" w:fill="FFFFFF"/>
        </w:rPr>
      </w:pPr>
      <w:r w:rsidRPr="00861D77">
        <w:lastRenderedPageBreak/>
        <w:t>Having male healthcare providers was traumatizing for some of the participants, similar to other research</w:t>
      </w:r>
      <w:r w:rsidR="0005205E" w:rsidRPr="00861D77">
        <w:t>.</w:t>
      </w:r>
      <w:r w:rsidR="00F60154" w:rsidRPr="00861D77">
        <w:rPr>
          <w:vertAlign w:val="superscript"/>
        </w:rPr>
        <w:t>35</w:t>
      </w:r>
      <w:r w:rsidRPr="00C810E4">
        <w:t xml:space="preserve"> While </w:t>
      </w:r>
      <w:r w:rsidRPr="00C810E4">
        <w:rPr>
          <w:iCs/>
          <w:shd w:val="clear" w:color="auto" w:fill="FFFFFF"/>
        </w:rPr>
        <w:t>allowing patients to choose their healthcare providers may facilitate he</w:t>
      </w:r>
      <w:r w:rsidRPr="00861D77">
        <w:rPr>
          <w:iCs/>
          <w:shd w:val="clear" w:color="auto" w:fill="FFFFFF"/>
        </w:rPr>
        <w:t>althcare seeking and engagement, it is not always possible</w:t>
      </w:r>
      <w:r w:rsidR="00035E33">
        <w:rPr>
          <w:iCs/>
          <w:shd w:val="clear" w:color="auto" w:fill="FFFFFF"/>
        </w:rPr>
        <w:t xml:space="preserve">. </w:t>
      </w:r>
      <w:r w:rsidR="00786B4B" w:rsidRPr="00861D77">
        <w:rPr>
          <w:iCs/>
          <w:shd w:val="clear" w:color="auto" w:fill="FFFFFF"/>
        </w:rPr>
        <w:t>Female patients appreciate being offered the choice of having a chaperone during pelvic exams, even if they choose not to utilize them.</w:t>
      </w:r>
      <w:r w:rsidR="001264E5" w:rsidRPr="00861D77">
        <w:rPr>
          <w:iCs/>
          <w:shd w:val="clear" w:color="auto" w:fill="FFFFFF"/>
          <w:vertAlign w:val="superscript"/>
        </w:rPr>
        <w:t>36</w:t>
      </w:r>
      <w:r w:rsidR="00786B4B" w:rsidRPr="00C810E4">
        <w:rPr>
          <w:iCs/>
          <w:shd w:val="clear" w:color="auto" w:fill="FFFFFF"/>
        </w:rPr>
        <w:t xml:space="preserve"> </w:t>
      </w:r>
      <w:r w:rsidR="00AF646A" w:rsidRPr="00C810E4">
        <w:rPr>
          <w:iCs/>
          <w:shd w:val="clear" w:color="auto" w:fill="FFFFFF"/>
        </w:rPr>
        <w:t>Some researchers</w:t>
      </w:r>
      <w:r w:rsidR="001264E5" w:rsidRPr="00C810E4">
        <w:rPr>
          <w:iCs/>
          <w:shd w:val="clear" w:color="auto" w:fill="FFFFFF"/>
          <w:vertAlign w:val="superscript"/>
        </w:rPr>
        <w:t>37</w:t>
      </w:r>
      <w:r w:rsidR="0005205E" w:rsidRPr="00C810E4">
        <w:rPr>
          <w:iCs/>
          <w:shd w:val="clear" w:color="auto" w:fill="FFFFFF"/>
          <w:vertAlign w:val="superscript"/>
        </w:rPr>
        <w:t xml:space="preserve"> </w:t>
      </w:r>
      <w:r w:rsidRPr="004C3EED">
        <w:rPr>
          <w:iCs/>
          <w:shd w:val="clear" w:color="auto" w:fill="FFFFFF"/>
        </w:rPr>
        <w:t xml:space="preserve">suggest that the preference that women have for female healthcare providers may have more to do with the egalitarian </w:t>
      </w:r>
      <w:r w:rsidR="00D555CC" w:rsidRPr="00861D77">
        <w:rPr>
          <w:iCs/>
          <w:shd w:val="clear" w:color="auto" w:fill="FFFFFF"/>
        </w:rPr>
        <w:t>practice style</w:t>
      </w:r>
      <w:r w:rsidRPr="00861D77">
        <w:rPr>
          <w:iCs/>
          <w:shd w:val="clear" w:color="auto" w:fill="FFFFFF"/>
        </w:rPr>
        <w:t>, which is mo</w:t>
      </w:r>
      <w:r w:rsidR="00AF646A" w:rsidRPr="00861D77">
        <w:rPr>
          <w:iCs/>
          <w:shd w:val="clear" w:color="auto" w:fill="FFFFFF"/>
        </w:rPr>
        <w:t>re common with women</w:t>
      </w:r>
      <w:r w:rsidR="001F5D17" w:rsidRPr="00861D77">
        <w:rPr>
          <w:iCs/>
          <w:shd w:val="clear" w:color="auto" w:fill="FFFFFF"/>
        </w:rPr>
        <w:t xml:space="preserve">. </w:t>
      </w:r>
      <w:r w:rsidR="00112325" w:rsidRPr="00861D77">
        <w:rPr>
          <w:iCs/>
          <w:shd w:val="clear" w:color="auto" w:fill="FFFFFF"/>
        </w:rPr>
        <w:t>Allowing the patient to remain dressed, as discussed earlier, helps equalize the power imbalance between patient and provider</w:t>
      </w:r>
      <w:r w:rsidR="0005205E" w:rsidRPr="00861D77">
        <w:rPr>
          <w:iCs/>
          <w:shd w:val="clear" w:color="auto" w:fill="FFFFFF"/>
        </w:rPr>
        <w:t>.</w:t>
      </w:r>
      <w:r w:rsidR="001264E5" w:rsidRPr="00861D77">
        <w:rPr>
          <w:iCs/>
          <w:shd w:val="clear" w:color="auto" w:fill="FFFFFF"/>
          <w:vertAlign w:val="superscript"/>
        </w:rPr>
        <w:t>34</w:t>
      </w:r>
      <w:r w:rsidR="00AF646A" w:rsidRPr="00C810E4">
        <w:rPr>
          <w:iCs/>
          <w:shd w:val="clear" w:color="auto" w:fill="FFFFFF"/>
        </w:rPr>
        <w:t xml:space="preserve"> </w:t>
      </w:r>
      <w:r w:rsidR="00D555CC" w:rsidRPr="00C810E4">
        <w:rPr>
          <w:iCs/>
          <w:shd w:val="clear" w:color="auto" w:fill="FFFFFF"/>
        </w:rPr>
        <w:t>S</w:t>
      </w:r>
      <w:r w:rsidR="00112325" w:rsidRPr="004C3EED">
        <w:rPr>
          <w:iCs/>
          <w:shd w:val="clear" w:color="auto" w:fill="FFFFFF"/>
        </w:rPr>
        <w:t>hared decision making</w:t>
      </w:r>
      <w:r w:rsidR="00D555CC" w:rsidRPr="004C3EED">
        <w:rPr>
          <w:iCs/>
          <w:shd w:val="clear" w:color="auto" w:fill="FFFFFF"/>
        </w:rPr>
        <w:t xml:space="preserve"> is also a key component of a more egalitarian relationship</w:t>
      </w:r>
      <w:r w:rsidR="0005205E" w:rsidRPr="004C3EED">
        <w:rPr>
          <w:iCs/>
          <w:shd w:val="clear" w:color="auto" w:fill="FFFFFF"/>
        </w:rPr>
        <w:t>.</w:t>
      </w:r>
      <w:r w:rsidR="001264E5" w:rsidRPr="00861D77">
        <w:rPr>
          <w:iCs/>
          <w:shd w:val="clear" w:color="auto" w:fill="FFFFFF"/>
          <w:vertAlign w:val="superscript"/>
        </w:rPr>
        <w:t>34</w:t>
      </w:r>
    </w:p>
    <w:p w14:paraId="4235F8BE" w14:textId="3044F38C" w:rsidR="00527711" w:rsidRPr="004C3EED" w:rsidRDefault="004E5FBA" w:rsidP="0082606B">
      <w:pPr>
        <w:pStyle w:val="BQStyle1"/>
        <w:spacing w:after="0" w:line="480" w:lineRule="auto"/>
        <w:ind w:left="0" w:firstLine="720"/>
      </w:pPr>
      <w:r w:rsidRPr="00861D77">
        <w:rPr>
          <w:iCs/>
          <w:shd w:val="clear" w:color="auto" w:fill="FFFFFF"/>
        </w:rPr>
        <w:t xml:space="preserve">The relationship between a </w:t>
      </w:r>
      <w:r w:rsidR="00391C92" w:rsidRPr="00861D77">
        <w:rPr>
          <w:iCs/>
          <w:shd w:val="clear" w:color="auto" w:fill="FFFFFF"/>
        </w:rPr>
        <w:t>NP</w:t>
      </w:r>
      <w:r w:rsidRPr="00861D77">
        <w:rPr>
          <w:iCs/>
          <w:shd w:val="clear" w:color="auto" w:fill="FFFFFF"/>
        </w:rPr>
        <w:t xml:space="preserve"> and patient takes time, especially with vulnerable patients.</w:t>
      </w:r>
      <w:r w:rsidR="00F17246" w:rsidRPr="00861D77">
        <w:rPr>
          <w:iCs/>
          <w:shd w:val="clear" w:color="auto" w:fill="FFFFFF"/>
        </w:rPr>
        <w:t xml:space="preserve"> </w:t>
      </w:r>
      <w:r w:rsidR="00391C92" w:rsidRPr="00861D77">
        <w:rPr>
          <w:iCs/>
          <w:shd w:val="clear" w:color="auto" w:fill="FFFFFF"/>
        </w:rPr>
        <w:t>NP</w:t>
      </w:r>
      <w:r w:rsidRPr="00861D77">
        <w:rPr>
          <w:iCs/>
          <w:shd w:val="clear" w:color="auto" w:fill="FFFFFF"/>
        </w:rPr>
        <w:t>s typically spend more time with their patients</w:t>
      </w:r>
      <w:r w:rsidR="00AF646A" w:rsidRPr="00861D77">
        <w:rPr>
          <w:iCs/>
          <w:shd w:val="clear" w:color="auto" w:fill="FFFFFF"/>
        </w:rPr>
        <w:t xml:space="preserve"> than other healthcare providers</w:t>
      </w:r>
      <w:r w:rsidRPr="00861D77">
        <w:rPr>
          <w:iCs/>
          <w:shd w:val="clear" w:color="auto" w:fill="FFFFFF"/>
        </w:rPr>
        <w:t xml:space="preserve"> </w:t>
      </w:r>
      <w:r w:rsidR="001264E5" w:rsidRPr="00861D77">
        <w:rPr>
          <w:iCs/>
          <w:shd w:val="clear" w:color="auto" w:fill="FFFFFF"/>
          <w:vertAlign w:val="superscript"/>
        </w:rPr>
        <w:t>38,39</w:t>
      </w:r>
      <w:r w:rsidR="00561C51" w:rsidRPr="00861D77">
        <w:rPr>
          <w:iCs/>
          <w:shd w:val="clear" w:color="auto" w:fill="FFFFFF"/>
        </w:rPr>
        <w:t xml:space="preserve"> </w:t>
      </w:r>
      <w:r w:rsidR="00AF646A" w:rsidRPr="00C810E4">
        <w:rPr>
          <w:iCs/>
          <w:shd w:val="clear" w:color="auto" w:fill="FFFFFF"/>
        </w:rPr>
        <w:t xml:space="preserve">Victims/survivors of </w:t>
      </w:r>
      <w:r w:rsidR="005A3469" w:rsidRPr="00C810E4">
        <w:rPr>
          <w:iCs/>
          <w:shd w:val="clear" w:color="auto" w:fill="FFFFFF"/>
        </w:rPr>
        <w:t xml:space="preserve">SA </w:t>
      </w:r>
      <w:r w:rsidR="00FE1F7D" w:rsidRPr="004C3EED">
        <w:rPr>
          <w:iCs/>
          <w:shd w:val="clear" w:color="auto" w:fill="FFFFFF"/>
        </w:rPr>
        <w:t>value time and relationships with their healthcare providers.</w:t>
      </w:r>
      <w:r w:rsidR="001264E5" w:rsidRPr="00861D77">
        <w:rPr>
          <w:iCs/>
          <w:shd w:val="clear" w:color="auto" w:fill="FFFFFF"/>
          <w:vertAlign w:val="superscript"/>
        </w:rPr>
        <w:t>25,35</w:t>
      </w:r>
      <w:r w:rsidR="00FE1F7D" w:rsidRPr="00C810E4">
        <w:rPr>
          <w:iCs/>
          <w:shd w:val="clear" w:color="auto" w:fill="FFFFFF"/>
        </w:rPr>
        <w:t xml:space="preserve"> </w:t>
      </w:r>
      <w:r w:rsidR="008D1B3E" w:rsidRPr="00C810E4">
        <w:rPr>
          <w:iCs/>
          <w:shd w:val="clear" w:color="auto" w:fill="FFFFFF"/>
        </w:rPr>
        <w:t xml:space="preserve"> </w:t>
      </w:r>
      <w:r w:rsidR="008D1B3E" w:rsidRPr="004C3EED">
        <w:rPr>
          <w:iCs/>
          <w:shd w:val="clear" w:color="auto" w:fill="FFFFFF"/>
        </w:rPr>
        <w:t>In addition, m</w:t>
      </w:r>
      <w:r w:rsidR="00FE1F7D" w:rsidRPr="00861D77">
        <w:rPr>
          <w:iCs/>
          <w:shd w:val="clear" w:color="auto" w:fill="FFFFFF"/>
        </w:rPr>
        <w:t>ore time during visits allows patients to ask questions and truly understand their health and recommendations of the healthcare providers.</w:t>
      </w:r>
      <w:r w:rsidR="001264E5" w:rsidRPr="00C810E4">
        <w:rPr>
          <w:iCs/>
          <w:shd w:val="clear" w:color="auto" w:fill="FFFFFF"/>
          <w:vertAlign w:val="superscript"/>
        </w:rPr>
        <w:t>38</w:t>
      </w:r>
      <w:r w:rsidR="00561C51" w:rsidRPr="00C810E4">
        <w:rPr>
          <w:iCs/>
          <w:shd w:val="clear" w:color="auto" w:fill="FFFFFF"/>
        </w:rPr>
        <w:t xml:space="preserve"> </w:t>
      </w:r>
    </w:p>
    <w:p w14:paraId="5AA55467" w14:textId="03A3053F" w:rsidR="00820F2C" w:rsidRPr="00035E33" w:rsidRDefault="000808D0" w:rsidP="00945DBC">
      <w:pPr>
        <w:pStyle w:val="BQStyle1"/>
        <w:spacing w:after="0" w:line="480" w:lineRule="auto"/>
        <w:ind w:left="0"/>
        <w:rPr>
          <w:iCs/>
          <w:shd w:val="clear" w:color="auto" w:fill="FFFFFF"/>
        </w:rPr>
      </w:pPr>
      <w:r w:rsidRPr="00035E33">
        <w:rPr>
          <w:b/>
          <w:iCs/>
          <w:shd w:val="clear" w:color="auto" w:fill="FFFFFF"/>
        </w:rPr>
        <w:t xml:space="preserve">Table 2 here please </w:t>
      </w:r>
    </w:p>
    <w:p w14:paraId="6A888334" w14:textId="17F1C368" w:rsidR="00506913" w:rsidRPr="00035E33" w:rsidRDefault="00506913" w:rsidP="00506913">
      <w:pPr>
        <w:spacing w:line="480" w:lineRule="auto"/>
        <w:contextualSpacing/>
        <w:rPr>
          <w:b/>
        </w:rPr>
      </w:pPr>
      <w:r w:rsidRPr="00035E33">
        <w:rPr>
          <w:b/>
        </w:rPr>
        <w:t>Limitations</w:t>
      </w:r>
    </w:p>
    <w:p w14:paraId="43556F1E" w14:textId="69E2305A" w:rsidR="005C3E40" w:rsidRPr="001B093D" w:rsidRDefault="00506913" w:rsidP="00944A10">
      <w:pPr>
        <w:spacing w:line="480" w:lineRule="auto"/>
        <w:ind w:firstLine="720"/>
      </w:pPr>
      <w:r w:rsidRPr="00035E33">
        <w:t xml:space="preserve">The self-selection of the sample is a limitation in this study, as victims/survivors who volunteered to be a participants may be different than </w:t>
      </w:r>
      <w:r w:rsidR="003059A3" w:rsidRPr="00035E33">
        <w:t xml:space="preserve">those </w:t>
      </w:r>
      <w:r w:rsidRPr="00035E33">
        <w:t xml:space="preserve">who did not. </w:t>
      </w:r>
      <w:r w:rsidR="00DE170D" w:rsidRPr="00035E33">
        <w:t>T</w:t>
      </w:r>
      <w:r w:rsidRPr="00035E33">
        <w:t xml:space="preserve">he </w:t>
      </w:r>
      <w:r w:rsidR="00DE170D" w:rsidRPr="00035E33">
        <w:t xml:space="preserve">sample was homogenous in terms of race, language, and geography, </w:t>
      </w:r>
      <w:r w:rsidR="00DF5F09" w:rsidRPr="00035E33">
        <w:t>limiting</w:t>
      </w:r>
      <w:r w:rsidRPr="00035E33">
        <w:t xml:space="preserve"> its </w:t>
      </w:r>
      <w:r w:rsidR="00291655" w:rsidRPr="00035E33">
        <w:t xml:space="preserve">generalizability </w:t>
      </w:r>
      <w:r w:rsidRPr="00035E33">
        <w:t>to women of other cultural backgrounds</w:t>
      </w:r>
      <w:r w:rsidR="00035E33">
        <w:t xml:space="preserve">. </w:t>
      </w:r>
      <w:r w:rsidR="009E5EDC" w:rsidRPr="00035E33">
        <w:t xml:space="preserve">Male sexual assault victims/survivors, not included in this study,   may have different and unique barriers to accessing healthcare that were not addressed in the </w:t>
      </w:r>
      <w:r w:rsidR="009E5EDC" w:rsidRPr="001B093D">
        <w:t>current study.</w:t>
      </w:r>
      <w:r w:rsidRPr="001B093D">
        <w:t xml:space="preserve"> The sample size (N=22) is small, but it is within the </w:t>
      </w:r>
      <w:r w:rsidR="00291655" w:rsidRPr="001B093D">
        <w:t xml:space="preserve">accepted </w:t>
      </w:r>
      <w:r w:rsidRPr="001B093D">
        <w:t>range for qualitative research.</w:t>
      </w:r>
      <w:r w:rsidR="00561C51" w:rsidRPr="00C810E4">
        <w:rPr>
          <w:vertAlign w:val="superscript"/>
        </w:rPr>
        <w:t xml:space="preserve"> </w:t>
      </w:r>
      <w:r w:rsidR="001264E5" w:rsidRPr="00C810E4">
        <w:rPr>
          <w:vertAlign w:val="superscript"/>
        </w:rPr>
        <w:t>40</w:t>
      </w:r>
      <w:r w:rsidR="00561C51" w:rsidRPr="004C3EED">
        <w:t xml:space="preserve"> </w:t>
      </w:r>
      <w:r w:rsidR="00D175E5" w:rsidRPr="004C3EED">
        <w:t xml:space="preserve">There were no time limits on the interval since SA and inclusion in the study. </w:t>
      </w:r>
      <w:r w:rsidR="0082606B" w:rsidRPr="001B093D">
        <w:rPr>
          <w:iCs/>
          <w:shd w:val="clear" w:color="auto" w:fill="FFFFFF"/>
        </w:rPr>
        <w:lastRenderedPageBreak/>
        <w:t>Additional research, including interventional, mixed methods, and l</w:t>
      </w:r>
      <w:r w:rsidR="005C3E40" w:rsidRPr="001B093D">
        <w:rPr>
          <w:iCs/>
          <w:shd w:val="clear" w:color="auto" w:fill="FFFFFF"/>
        </w:rPr>
        <w:t xml:space="preserve">ongitudinal </w:t>
      </w:r>
      <w:r w:rsidR="0082606B" w:rsidRPr="001B093D">
        <w:rPr>
          <w:iCs/>
          <w:shd w:val="clear" w:color="auto" w:fill="FFFFFF"/>
        </w:rPr>
        <w:t>designs</w:t>
      </w:r>
      <w:r w:rsidR="00291655" w:rsidRPr="001B093D">
        <w:rPr>
          <w:iCs/>
          <w:shd w:val="clear" w:color="auto" w:fill="FFFFFF"/>
        </w:rPr>
        <w:t>,</w:t>
      </w:r>
      <w:r w:rsidR="0082606B" w:rsidRPr="001B093D">
        <w:rPr>
          <w:iCs/>
          <w:shd w:val="clear" w:color="auto" w:fill="FFFFFF"/>
        </w:rPr>
        <w:t xml:space="preserve"> will continue to guide NPs on the best ways to provide evidence based care for this population. </w:t>
      </w:r>
    </w:p>
    <w:p w14:paraId="69FC702A" w14:textId="66412AB5" w:rsidR="005F197F" w:rsidRPr="001B093D" w:rsidRDefault="005F197F" w:rsidP="005C3E40">
      <w:pPr>
        <w:pStyle w:val="BQStyle1"/>
        <w:spacing w:after="0" w:line="480" w:lineRule="auto"/>
        <w:ind w:left="0" w:firstLine="720"/>
        <w:rPr>
          <w:b/>
          <w:iCs/>
          <w:shd w:val="clear" w:color="auto" w:fill="FFFFFF"/>
        </w:rPr>
      </w:pPr>
      <w:r w:rsidRPr="001B093D">
        <w:rPr>
          <w:b/>
          <w:iCs/>
          <w:shd w:val="clear" w:color="auto" w:fill="FFFFFF"/>
        </w:rPr>
        <w:t>Conclusion</w:t>
      </w:r>
    </w:p>
    <w:p w14:paraId="6D1047BB" w14:textId="4D3EDEC7" w:rsidR="0020373B" w:rsidRPr="00035E33" w:rsidRDefault="0020373B" w:rsidP="005C3E40">
      <w:pPr>
        <w:pStyle w:val="BQStyle1"/>
        <w:spacing w:after="0" w:line="480" w:lineRule="auto"/>
        <w:ind w:left="0" w:firstLine="720"/>
        <w:rPr>
          <w:iCs/>
          <w:shd w:val="clear" w:color="auto" w:fill="FFFFFF"/>
        </w:rPr>
      </w:pPr>
      <w:r w:rsidRPr="001B093D">
        <w:rPr>
          <w:iCs/>
          <w:shd w:val="clear" w:color="auto" w:fill="FFFFFF"/>
        </w:rPr>
        <w:t>The results of this study highlight the need for health care providers to be aware of barriers of healthcare seeking and engagement for SA victims/survivors</w:t>
      </w:r>
      <w:r w:rsidR="001F5D17" w:rsidRPr="001B093D">
        <w:rPr>
          <w:iCs/>
          <w:shd w:val="clear" w:color="auto" w:fill="FFFFFF"/>
        </w:rPr>
        <w:t xml:space="preserve">. </w:t>
      </w:r>
      <w:r w:rsidR="00786B4B" w:rsidRPr="001B093D">
        <w:rPr>
          <w:iCs/>
          <w:shd w:val="clear" w:color="auto" w:fill="FFFFFF"/>
        </w:rPr>
        <w:t>Practicing TIC facilitates healthcare utilization and engagement</w:t>
      </w:r>
      <w:r w:rsidR="00035E33">
        <w:rPr>
          <w:iCs/>
          <w:shd w:val="clear" w:color="auto" w:fill="FFFFFF"/>
        </w:rPr>
        <w:t xml:space="preserve">. </w:t>
      </w:r>
      <w:r w:rsidR="00866DCC" w:rsidRPr="001B093D">
        <w:rPr>
          <w:iCs/>
          <w:shd w:val="clear" w:color="auto" w:fill="FFFFFF"/>
        </w:rPr>
        <w:t>In addition, NPs should be familiar with local and national resources for their patients</w:t>
      </w:r>
      <w:r w:rsidR="001F5D17" w:rsidRPr="00035E33">
        <w:rPr>
          <w:iCs/>
          <w:shd w:val="clear" w:color="auto" w:fill="FFFFFF"/>
        </w:rPr>
        <w:t xml:space="preserve">. </w:t>
      </w:r>
    </w:p>
    <w:p w14:paraId="13F5F07C" w14:textId="77777777" w:rsidR="005F197F" w:rsidRPr="00035E33" w:rsidRDefault="005F197F" w:rsidP="005C3E40">
      <w:pPr>
        <w:pStyle w:val="BQStyle1"/>
        <w:spacing w:after="0" w:line="480" w:lineRule="auto"/>
        <w:ind w:left="0" w:firstLine="720"/>
        <w:rPr>
          <w:iCs/>
          <w:shd w:val="clear" w:color="auto" w:fill="FFFFFF"/>
        </w:rPr>
      </w:pPr>
    </w:p>
    <w:p w14:paraId="3ACF6208" w14:textId="533D53E1" w:rsidR="00506913" w:rsidRPr="00035E33" w:rsidRDefault="00506913" w:rsidP="00C67343">
      <w:pPr>
        <w:spacing w:line="480" w:lineRule="auto"/>
        <w:ind w:firstLine="720"/>
        <w:contextualSpacing/>
        <w:rPr>
          <w:b/>
          <w:iCs/>
          <w:shd w:val="clear" w:color="auto" w:fill="FFFFFF"/>
        </w:rPr>
      </w:pPr>
    </w:p>
    <w:p w14:paraId="748B1FE3" w14:textId="77777777" w:rsidR="00506913" w:rsidRPr="00035E33" w:rsidRDefault="00506913" w:rsidP="005E50CC">
      <w:pPr>
        <w:pStyle w:val="BQStyle1"/>
        <w:rPr>
          <w:b/>
          <w:iCs/>
          <w:shd w:val="clear" w:color="auto" w:fill="FFFFFF"/>
        </w:rPr>
      </w:pPr>
    </w:p>
    <w:p w14:paraId="6A9B69C7" w14:textId="77777777" w:rsidR="003448AB" w:rsidRPr="00035E33" w:rsidRDefault="003448AB" w:rsidP="003448AB">
      <w:pPr>
        <w:ind w:right="720"/>
      </w:pPr>
    </w:p>
    <w:p w14:paraId="6735D660" w14:textId="77777777" w:rsidR="003448AB" w:rsidRPr="00035E33" w:rsidRDefault="003448AB" w:rsidP="003448AB">
      <w:pPr>
        <w:ind w:right="720"/>
      </w:pPr>
    </w:p>
    <w:p w14:paraId="7BB2FBA2" w14:textId="77777777" w:rsidR="00856A67" w:rsidRPr="00035E33" w:rsidRDefault="00856A67" w:rsidP="00501211">
      <w:pPr>
        <w:pStyle w:val="BodyStyle1"/>
        <w:rPr>
          <w:i/>
          <w:iCs/>
          <w:shd w:val="clear" w:color="auto" w:fill="FFFFFF"/>
        </w:rPr>
      </w:pPr>
      <w:bookmarkStart w:id="2" w:name="idp1253504"/>
      <w:bookmarkEnd w:id="2"/>
    </w:p>
    <w:p w14:paraId="1D478CCF" w14:textId="778B5E20" w:rsidR="00B86936" w:rsidRPr="00035E33" w:rsidRDefault="00B86936">
      <w:pPr>
        <w:spacing w:after="160" w:line="259" w:lineRule="auto"/>
        <w:rPr>
          <w:rFonts w:eastAsiaTheme="minorHAnsi"/>
          <w:shd w:val="clear" w:color="auto" w:fill="FFFFFF"/>
        </w:rPr>
      </w:pPr>
      <w:bookmarkStart w:id="3" w:name="idp1254752"/>
      <w:bookmarkEnd w:id="3"/>
      <w:r w:rsidRPr="00035E33">
        <w:rPr>
          <w:shd w:val="clear" w:color="auto" w:fill="FFFFFF"/>
        </w:rPr>
        <w:br w:type="page"/>
      </w:r>
    </w:p>
    <w:p w14:paraId="61E1122B" w14:textId="77777777" w:rsidR="000C6B5B" w:rsidRPr="00350128" w:rsidRDefault="000C6B5B" w:rsidP="00C82ECB">
      <w:pPr>
        <w:pStyle w:val="BodyStyle1"/>
        <w:rPr>
          <w:shd w:val="clear" w:color="auto" w:fill="FFFFFF"/>
        </w:rPr>
      </w:pPr>
    </w:p>
    <w:p w14:paraId="0963E37C" w14:textId="77777777" w:rsidR="00F53594" w:rsidRPr="00EE4918" w:rsidRDefault="00F53594" w:rsidP="00F53594">
      <w:pPr>
        <w:jc w:val="center"/>
      </w:pPr>
      <w:r w:rsidRPr="00EE4918">
        <w:t>References</w:t>
      </w:r>
    </w:p>
    <w:p w14:paraId="581AAEBD" w14:textId="77777777" w:rsidR="00F53594" w:rsidRPr="00EE4918" w:rsidRDefault="00F53594" w:rsidP="00F53594">
      <w:bookmarkStart w:id="4" w:name="_GoBack"/>
    </w:p>
    <w:p w14:paraId="12AE6653" w14:textId="77777777" w:rsidR="00F53594" w:rsidRPr="00EE4918" w:rsidRDefault="00F53594" w:rsidP="00F53594">
      <w:pPr>
        <w:spacing w:line="480" w:lineRule="auto"/>
        <w:contextualSpacing/>
      </w:pPr>
      <w:r w:rsidRPr="00EE4918">
        <w:t xml:space="preserve">1. </w:t>
      </w:r>
      <w:r>
        <w:t>Smith, SG, Zhang, X, Basile, KC, Merrick, MT, Wang, J, Kresnow, M</w:t>
      </w:r>
      <w:r w:rsidRPr="00EE4918">
        <w:t>, Chen, J. (2018). The National Intimate Partner and Sexual Violence Survey (NISVS): 2015 Data Brief – Updated Release. Atlanta, GA: National Center for Injury Prevention and Control, Centers for Disease Control and Prevention. Retrieved from https://www.cdc.gov/violenceprevention/pdf/2015data-brief508.pdf</w:t>
      </w:r>
    </w:p>
    <w:p w14:paraId="47983393" w14:textId="77777777" w:rsidR="00F53594" w:rsidRPr="00EE4918" w:rsidRDefault="00F53594" w:rsidP="00F53594">
      <w:pPr>
        <w:spacing w:line="480" w:lineRule="auto"/>
        <w:contextualSpacing/>
      </w:pPr>
      <w:r w:rsidRPr="00EE4918">
        <w:t>2. Basile, KC, Smith, SG, Liu, Y, Kresnow, M, Fasula, AM, Gilbert, L, &amp; Chen, J.  Rape-related pregnancy and association with reproductive coercion in the U.S.  AJPM 2018; 55(6), 770-776.</w:t>
      </w:r>
    </w:p>
    <w:p w14:paraId="34FF7BCC" w14:textId="77777777" w:rsidR="00F53594" w:rsidRPr="00EE4918" w:rsidRDefault="00F53594" w:rsidP="00F53594">
      <w:pPr>
        <w:spacing w:line="480" w:lineRule="auto"/>
        <w:contextualSpacing/>
      </w:pPr>
      <w:r w:rsidRPr="00EE4918">
        <w:t xml:space="preserve">3. Brookmeyer, KA, Beltran, O, &amp; Abad, N. Understanding the effects of forced sex on sexually transmitted disease acquisition and sexually transmitted disease care: Findings from the national survey of family growth (2011–2013).  </w:t>
      </w:r>
      <w:r w:rsidRPr="00EE4918">
        <w:rPr>
          <w:i/>
        </w:rPr>
        <w:t>STD.</w:t>
      </w:r>
      <w:r w:rsidRPr="00EE4918">
        <w:t xml:space="preserve"> 2017; 44(10), 613-618. </w:t>
      </w:r>
    </w:p>
    <w:p w14:paraId="483D2271" w14:textId="77777777" w:rsidR="00F53594" w:rsidRPr="00EE4918" w:rsidRDefault="00F53594" w:rsidP="00F53594">
      <w:pPr>
        <w:spacing w:line="480" w:lineRule="auto"/>
        <w:contextualSpacing/>
      </w:pPr>
      <w:r w:rsidRPr="00EE4918">
        <w:t xml:space="preserve">4.  Santularia, J, Johnson, M, Hart, L, Haskett, L, Welsh, E, &amp; Faseru, B. Relationships between sexual violence and chronic disease: A cross-sectional study.  </w:t>
      </w:r>
      <w:r w:rsidRPr="00EE4918">
        <w:rPr>
          <w:i/>
        </w:rPr>
        <w:t>BMC Public Health.</w:t>
      </w:r>
      <w:r w:rsidRPr="00EE4918">
        <w:t xml:space="preserve"> 2014; 14(1286), 1-7. </w:t>
      </w:r>
    </w:p>
    <w:p w14:paraId="6C5F2104" w14:textId="77777777" w:rsidR="00F53594" w:rsidRPr="00EE4918" w:rsidRDefault="00F53594" w:rsidP="00F53594">
      <w:pPr>
        <w:spacing w:line="480" w:lineRule="auto"/>
        <w:contextualSpacing/>
      </w:pPr>
      <w:r w:rsidRPr="00EE4918">
        <w:t xml:space="preserve">5. O’Brien, BS &amp; Sher, L. Military sexual trauma as a determinant in the development of mental and physical illness in male and female veterans.  </w:t>
      </w:r>
      <w:r w:rsidRPr="00EE4918">
        <w:rPr>
          <w:i/>
        </w:rPr>
        <w:t xml:space="preserve">J Adolesc Med Health. </w:t>
      </w:r>
      <w:r w:rsidRPr="00EE4918">
        <w:t xml:space="preserve">2013; 25, 269-274.  </w:t>
      </w:r>
    </w:p>
    <w:p w14:paraId="188279BC" w14:textId="77777777" w:rsidR="00F53594" w:rsidRPr="00EE4918" w:rsidRDefault="00F53594" w:rsidP="00F53594">
      <w:pPr>
        <w:spacing w:line="480" w:lineRule="auto"/>
        <w:contextualSpacing/>
      </w:pPr>
      <w:r w:rsidRPr="00EE4918">
        <w:t xml:space="preserve">6. Pandey, N, Ashfaq, SN, Dauterive, EW, MacCarthy, AA, &amp; Copeland, LA.  Military sexual trauma and obesity among women veterans. </w:t>
      </w:r>
      <w:r w:rsidRPr="00EE4918">
        <w:rPr>
          <w:i/>
        </w:rPr>
        <w:t xml:space="preserve">J Womens Health. </w:t>
      </w:r>
      <w:r w:rsidRPr="00EE4918">
        <w:t xml:space="preserve">2018; 27(3), 305-310. </w:t>
      </w:r>
    </w:p>
    <w:p w14:paraId="6084EEB2" w14:textId="77777777" w:rsidR="00F53594" w:rsidRPr="00EE4918" w:rsidRDefault="00F53594" w:rsidP="00F53594">
      <w:pPr>
        <w:spacing w:line="480" w:lineRule="auto"/>
        <w:contextualSpacing/>
      </w:pPr>
      <w:r w:rsidRPr="00EE4918">
        <w:t xml:space="preserve">7. Mokma, TR, Eshelman, LR, &amp; Messman-Moore, TL. Contributions of child sexual abuse, self-blame, posttraumatic stress symptoms, and alcohol use to women’s risk for forcible and substance facilitated sexual assault. </w:t>
      </w:r>
      <w:r w:rsidRPr="00EE4918">
        <w:rPr>
          <w:i/>
        </w:rPr>
        <w:t>J Child Sex Abus.</w:t>
      </w:r>
      <w:r w:rsidRPr="00EE4918">
        <w:t xml:space="preserve"> 2016; 25, 428-448.  </w:t>
      </w:r>
    </w:p>
    <w:p w14:paraId="66C614DA" w14:textId="77777777" w:rsidR="00F53594" w:rsidRPr="00EE4918" w:rsidRDefault="00F53594" w:rsidP="00F53594">
      <w:pPr>
        <w:spacing w:line="480" w:lineRule="auto"/>
        <w:contextualSpacing/>
      </w:pPr>
      <w:r w:rsidRPr="00EE4918">
        <w:lastRenderedPageBreak/>
        <w:t xml:space="preserve">8. Kapur, NA &amp; Windish, DM. Health care utilization and unhealthy behaviors among victims of sexual assault in Connecticut: Results from a population-based sample.  </w:t>
      </w:r>
      <w:r w:rsidRPr="00185ABC">
        <w:rPr>
          <w:i/>
        </w:rPr>
        <w:t>J Gen Intern Med.</w:t>
      </w:r>
      <w:r w:rsidRPr="00EE4918">
        <w:t xml:space="preserve"> 2011; 26(5):524–30.  </w:t>
      </w:r>
    </w:p>
    <w:p w14:paraId="581AE881" w14:textId="77777777" w:rsidR="00F53594" w:rsidRPr="00EE4918" w:rsidRDefault="00F53594" w:rsidP="00F53594">
      <w:pPr>
        <w:spacing w:line="480" w:lineRule="auto"/>
        <w:contextualSpacing/>
      </w:pPr>
      <w:r w:rsidRPr="00EE4918">
        <w:t xml:space="preserve">9. Mengeling, MA, Booth, BM, Torner, JC, &amp;  Sadler, AG. Post sexual assault healthcare utilization among OEF/OIF servicewomen.  </w:t>
      </w:r>
      <w:r w:rsidRPr="00185ABC">
        <w:rPr>
          <w:i/>
        </w:rPr>
        <w:t>Med Care.</w:t>
      </w:r>
      <w:r>
        <w:t xml:space="preserve"> 2015; 53: S136–S142. </w:t>
      </w:r>
    </w:p>
    <w:p w14:paraId="1B5679A1" w14:textId="77777777" w:rsidR="00F53594" w:rsidRPr="00EE4918" w:rsidRDefault="00F53594" w:rsidP="00F53594">
      <w:pPr>
        <w:spacing w:line="480" w:lineRule="auto"/>
        <w:contextualSpacing/>
      </w:pPr>
      <w:r w:rsidRPr="00EE4918">
        <w:t xml:space="preserve">10. </w:t>
      </w:r>
      <w:r>
        <w:t>Zinzow, HM, Resnick, HS, Barr, SC, Danielson, CK &amp; Kilpatrick, D</w:t>
      </w:r>
      <w:r w:rsidRPr="00EE4918">
        <w:t>G. Receipt of post-rape medical care in a national sample o</w:t>
      </w:r>
      <w:r>
        <w:t xml:space="preserve">f female victims. </w:t>
      </w:r>
      <w:r w:rsidRPr="00185ABC">
        <w:rPr>
          <w:i/>
        </w:rPr>
        <w:t>AM J Prev Med.</w:t>
      </w:r>
      <w:r w:rsidRPr="00EE4918">
        <w:t xml:space="preserve"> 2012; 42 (2), 183-187.</w:t>
      </w:r>
    </w:p>
    <w:p w14:paraId="5F84C404" w14:textId="77777777" w:rsidR="00F53594" w:rsidRPr="00EE4918" w:rsidRDefault="00F53594" w:rsidP="00F53594">
      <w:pPr>
        <w:spacing w:line="480" w:lineRule="auto"/>
        <w:contextualSpacing/>
      </w:pPr>
      <w:r w:rsidRPr="00EE4918">
        <w:t xml:space="preserve">11. </w:t>
      </w:r>
      <w:r>
        <w:t>Tadros, A, Sharon, MJ, Hoffman, SM.</w:t>
      </w:r>
      <w:r w:rsidRPr="00EE4918">
        <w:t xml:space="preserve"> Davidov, DM Emergency department visits for sexual assault by emerging adults: Is alcohol a factor?  </w:t>
      </w:r>
      <w:r>
        <w:t xml:space="preserve"> </w:t>
      </w:r>
      <w:r w:rsidRPr="00185ABC">
        <w:rPr>
          <w:i/>
        </w:rPr>
        <w:t>West J Emerg Med.</w:t>
      </w:r>
      <w:r w:rsidRPr="00EE4918">
        <w:t xml:space="preserve"> 2018; 19(5): 797-802.</w:t>
      </w:r>
    </w:p>
    <w:p w14:paraId="0360C5F1" w14:textId="77777777" w:rsidR="00F53594" w:rsidRPr="00EE4918" w:rsidRDefault="00F53594" w:rsidP="00F53594">
      <w:pPr>
        <w:spacing w:line="480" w:lineRule="auto"/>
        <w:contextualSpacing/>
      </w:pPr>
      <w:r w:rsidRPr="00EE4918">
        <w:t xml:space="preserve">12. </w:t>
      </w:r>
      <w:r>
        <w:t>Adams, M, Fitzgerald, S</w:t>
      </w:r>
      <w:r w:rsidRPr="00EE4918">
        <w:t xml:space="preserve">, Holbrook, D. Connecting Hispanic women in Baltimore to the Mercy Medical Center Sexual Assault Forensic Examiners/Forensic Nurse Examiners Program: A preliminary assessment of service utilization and community awareness. </w:t>
      </w:r>
      <w:r w:rsidRPr="00185ABC">
        <w:rPr>
          <w:i/>
        </w:rPr>
        <w:t>J Forensic Nurs.</w:t>
      </w:r>
      <w:r>
        <w:t xml:space="preserve"> </w:t>
      </w:r>
      <w:r w:rsidRPr="00EE4918">
        <w:t xml:space="preserve">2016; 12(3),  104–110. </w:t>
      </w:r>
    </w:p>
    <w:p w14:paraId="32966506" w14:textId="77777777" w:rsidR="00F53594" w:rsidRPr="00EE4918" w:rsidRDefault="00F53594" w:rsidP="00F53594">
      <w:pPr>
        <w:spacing w:line="480" w:lineRule="auto"/>
        <w:contextualSpacing/>
      </w:pPr>
      <w:r w:rsidRPr="00EE4918">
        <w:t xml:space="preserve">13. </w:t>
      </w:r>
      <w:r>
        <w:t xml:space="preserve">Du Mont, J,  Woldeyohannes, M, Macdonald, S, Kosa, D, &amp;  Turner, L. </w:t>
      </w:r>
      <w:r w:rsidRPr="00EE4918">
        <w:t xml:space="preserve">A comparison of intimate partner and other sexual assault survivors’ use of different types of specialized hospital based violence services.  </w:t>
      </w:r>
      <w:r w:rsidRPr="00185ABC">
        <w:rPr>
          <w:i/>
        </w:rPr>
        <w:t>BMC Women's Health.</w:t>
      </w:r>
      <w:r w:rsidRPr="00EE4918">
        <w:t xml:space="preserve"> 2017; 17:59, 1-8</w:t>
      </w:r>
    </w:p>
    <w:p w14:paraId="4EAE730B" w14:textId="77777777" w:rsidR="00F53594" w:rsidRPr="00EE4918" w:rsidRDefault="00F53594" w:rsidP="00F53594">
      <w:pPr>
        <w:spacing w:line="480" w:lineRule="auto"/>
        <w:contextualSpacing/>
      </w:pPr>
      <w:r w:rsidRPr="00EE4918">
        <w:t xml:space="preserve">14. </w:t>
      </w:r>
      <w:r>
        <w:t>Campbell, R, Wasco, SM, Ahrens, CE, Sefl, T, and Barnes, H</w:t>
      </w:r>
      <w:r w:rsidRPr="00EE4918">
        <w:t xml:space="preserve">E. (2001). Preventing the “second rape.” Rape survivors’ experiences with community service providers. </w:t>
      </w:r>
      <w:r w:rsidRPr="00185ABC">
        <w:rPr>
          <w:i/>
        </w:rPr>
        <w:t>J Interpers Violence</w:t>
      </w:r>
      <w:r>
        <w:t>.</w:t>
      </w:r>
      <w:r w:rsidRPr="00185ABC">
        <w:t xml:space="preserve"> </w:t>
      </w:r>
      <w:r w:rsidRPr="00EE4918">
        <w:t>2001; 16(12), 1239-1259.</w:t>
      </w:r>
    </w:p>
    <w:p w14:paraId="15803B00" w14:textId="77777777" w:rsidR="00F53594" w:rsidRPr="00EE4918" w:rsidRDefault="00F53594" w:rsidP="00F53594">
      <w:pPr>
        <w:spacing w:line="480" w:lineRule="auto"/>
        <w:contextualSpacing/>
      </w:pPr>
      <w:r w:rsidRPr="00EE4918">
        <w:t xml:space="preserve">15. Campbell R, Greeson MR, Fehler-Cabral, G. With care and compassion: adolescent sexual assault victims' experiences in Sexual Assault Nurse Examiner programs. </w:t>
      </w:r>
      <w:r w:rsidRPr="00185ABC">
        <w:rPr>
          <w:i/>
        </w:rPr>
        <w:t>J Forensic Nurs.</w:t>
      </w:r>
      <w:r w:rsidRPr="00EE4918">
        <w:t xml:space="preserve"> 2013; 9(2):68-75. </w:t>
      </w:r>
    </w:p>
    <w:p w14:paraId="736425D8" w14:textId="77777777" w:rsidR="00F53594" w:rsidRPr="00EE4918" w:rsidRDefault="00F53594" w:rsidP="00F53594">
      <w:pPr>
        <w:spacing w:line="480" w:lineRule="auto"/>
        <w:contextualSpacing/>
      </w:pPr>
      <w:r w:rsidRPr="00EE4918">
        <w:lastRenderedPageBreak/>
        <w:t xml:space="preserve">16. Weiflauf, JC, Frayne, SM, Finney, JW, Moos, RH, Jones, S, Hu, K, &amp; Spiegel, D. Sexual violence, posttraumatic stress disorder, and the pelvic examination: How do beliefs about the safety, necessity, and utility of the examination influence patient experiences? </w:t>
      </w:r>
      <w:r w:rsidRPr="00185ABC">
        <w:rPr>
          <w:i/>
        </w:rPr>
        <w:t xml:space="preserve">J Womens Health. </w:t>
      </w:r>
      <w:r w:rsidRPr="00EE4918">
        <w:t xml:space="preserve">2010; 19(7), 1271-1280.  </w:t>
      </w:r>
    </w:p>
    <w:p w14:paraId="640CCE2C" w14:textId="77777777" w:rsidR="00F53594" w:rsidRPr="00EE4918" w:rsidRDefault="00F53594" w:rsidP="00F53594">
      <w:pPr>
        <w:spacing w:line="480" w:lineRule="auto"/>
        <w:contextualSpacing/>
      </w:pPr>
      <w:r w:rsidRPr="00EE4918">
        <w:t xml:space="preserve">17. </w:t>
      </w:r>
      <w:r>
        <w:t>Ahrens, CE, Cabral, G</w:t>
      </w:r>
      <w:r w:rsidRPr="00EE4918">
        <w:t>, &amp; Abeling, S. Healing or hurtful:</w:t>
      </w:r>
      <w:r>
        <w:t xml:space="preserve"> </w:t>
      </w:r>
      <w:r w:rsidRPr="00EE4918">
        <w:t>Sexual assault survivors’ interpretations of social reactions from sup</w:t>
      </w:r>
      <w:r>
        <w:t xml:space="preserve">port providers. </w:t>
      </w:r>
      <w:r w:rsidRPr="00D85D56">
        <w:rPr>
          <w:i/>
        </w:rPr>
        <w:t>Psychol Women Q.</w:t>
      </w:r>
      <w:r w:rsidRPr="00EE4918">
        <w:t xml:space="preserve"> 2009;  33, 81–94.</w:t>
      </w:r>
    </w:p>
    <w:p w14:paraId="5A4E4DD1" w14:textId="77777777" w:rsidR="00F53594" w:rsidRPr="00EE4918" w:rsidRDefault="00F53594" w:rsidP="00F53594">
      <w:pPr>
        <w:spacing w:line="480" w:lineRule="auto"/>
        <w:contextualSpacing/>
      </w:pPr>
      <w:r w:rsidRPr="00EE4918">
        <w:t xml:space="preserve">18. </w:t>
      </w:r>
      <w:r>
        <w:t>Littleton, H</w:t>
      </w:r>
      <w:r w:rsidRPr="00EE4918">
        <w:t>L. The impact of social support and negative disclosure reactions on sexual assault victims: A cross-sectional and longitudinal inves</w:t>
      </w:r>
      <w:r>
        <w:t xml:space="preserve">tigation. </w:t>
      </w:r>
      <w:r w:rsidRPr="00D85D56">
        <w:rPr>
          <w:i/>
        </w:rPr>
        <w:t>J Trauma Dissociation.</w:t>
      </w:r>
      <w:r w:rsidRPr="00EE4918">
        <w:t xml:space="preserve"> 2010; 11, 210–227.</w:t>
      </w:r>
    </w:p>
    <w:p w14:paraId="090C30FB" w14:textId="77777777" w:rsidR="00F53594" w:rsidRPr="00EE4918" w:rsidRDefault="00F53594" w:rsidP="00F53594">
      <w:pPr>
        <w:spacing w:line="480" w:lineRule="auto"/>
        <w:contextualSpacing/>
      </w:pPr>
      <w:r w:rsidRPr="00EE4918">
        <w:t xml:space="preserve">19. Carman, KL Dardess, P, Maurer M, Sofaer, S, Adams, K, Bechtel, C, &amp; Sweeney J. Patient and family engagement: a framework for understanding the elements and developing interventions and policies. </w:t>
      </w:r>
      <w:r w:rsidRPr="00D85D56">
        <w:rPr>
          <w:i/>
        </w:rPr>
        <w:t>Health Aff</w:t>
      </w:r>
      <w:r w:rsidRPr="00EE4918">
        <w:t xml:space="preserve">. 2013; 32(2):223-31. </w:t>
      </w:r>
    </w:p>
    <w:p w14:paraId="33BFCFCC" w14:textId="77777777" w:rsidR="00F53594" w:rsidRPr="00EE4918" w:rsidRDefault="00F53594" w:rsidP="00F53594">
      <w:pPr>
        <w:spacing w:line="480" w:lineRule="auto"/>
        <w:contextualSpacing/>
      </w:pPr>
      <w:r w:rsidRPr="00EE4918">
        <w:t xml:space="preserve">20.  Jerofke‐Owen T, Dahlman J. Patients’ perspectives on engaging in their healthcare while hospitalised. </w:t>
      </w:r>
      <w:r w:rsidRPr="00D85D56">
        <w:rPr>
          <w:i/>
        </w:rPr>
        <w:t>J Clin Nurs</w:t>
      </w:r>
      <w:r w:rsidRPr="00EE4918">
        <w:t>. 2019; 28:340–350.</w:t>
      </w:r>
    </w:p>
    <w:p w14:paraId="60938AF1" w14:textId="77777777" w:rsidR="00F53594" w:rsidRPr="00EE4918" w:rsidRDefault="00F53594" w:rsidP="00F53594">
      <w:pPr>
        <w:spacing w:line="480" w:lineRule="auto"/>
        <w:contextualSpacing/>
      </w:pPr>
      <w:r w:rsidRPr="00EE4918">
        <w:t xml:space="preserve">21. Berry, KM &amp; Rutledge, CM.  Factors that influence women to disclose sexual assault history to health care providers </w:t>
      </w:r>
      <w:r w:rsidRPr="00D85D56">
        <w:rPr>
          <w:i/>
        </w:rPr>
        <w:t>JOGNN</w:t>
      </w:r>
      <w:r w:rsidRPr="00EE4918">
        <w:t>. 2016; 45, 553–564.</w:t>
      </w:r>
    </w:p>
    <w:p w14:paraId="1746247B" w14:textId="77777777" w:rsidR="00F53594" w:rsidRPr="00EE4918" w:rsidRDefault="00F53594" w:rsidP="00F53594">
      <w:pPr>
        <w:spacing w:line="480" w:lineRule="auto"/>
        <w:contextualSpacing/>
      </w:pPr>
      <w:r w:rsidRPr="00EE4918">
        <w:t>22. White, JW, Sienkiewicz, HC, &amp; Smith, PH. Envisioning future directions: Conversations with leaders in domestic and sexual assault advocacy, policy, service, and research</w:t>
      </w:r>
      <w:r w:rsidRPr="00D85D56">
        <w:rPr>
          <w:i/>
        </w:rPr>
        <w:t xml:space="preserve">.  VAW. </w:t>
      </w:r>
      <w:r>
        <w:t xml:space="preserve">2019; </w:t>
      </w:r>
      <w:r w:rsidRPr="00EE4918">
        <w:t xml:space="preserve">25(1) 105–127. </w:t>
      </w:r>
    </w:p>
    <w:p w14:paraId="78F24FDB" w14:textId="77777777" w:rsidR="00F53594" w:rsidRPr="00EE4918" w:rsidRDefault="00F53594" w:rsidP="00F53594">
      <w:pPr>
        <w:spacing w:line="480" w:lineRule="auto"/>
        <w:contextualSpacing/>
      </w:pPr>
      <w:r w:rsidRPr="00EE4918">
        <w:t xml:space="preserve">23. Ho, AK, Thorpe, CT, Pandhi, N, Palta, M, Smith, MA, &amp; Johnson, HM. Association of anxiety and depression with hypertension control: A U.S. multidisciplinary group practice observational study.  </w:t>
      </w:r>
      <w:r w:rsidRPr="00D85D56">
        <w:rPr>
          <w:i/>
        </w:rPr>
        <w:t xml:space="preserve">J Hypertens Manag. </w:t>
      </w:r>
      <w:r w:rsidRPr="00EE4918">
        <w:t xml:space="preserve">2015; 3, 2215–2222, </w:t>
      </w:r>
    </w:p>
    <w:p w14:paraId="02EE8836" w14:textId="77777777" w:rsidR="00F53594" w:rsidRPr="00EE4918" w:rsidRDefault="00F53594" w:rsidP="00F53594">
      <w:pPr>
        <w:spacing w:line="480" w:lineRule="auto"/>
        <w:contextualSpacing/>
      </w:pPr>
    </w:p>
    <w:p w14:paraId="13EC38A4" w14:textId="77777777" w:rsidR="00F53594" w:rsidRPr="00EE4918" w:rsidRDefault="00F53594" w:rsidP="00F53594">
      <w:pPr>
        <w:spacing w:line="480" w:lineRule="auto"/>
        <w:contextualSpacing/>
      </w:pPr>
      <w:r w:rsidRPr="00EE4918">
        <w:lastRenderedPageBreak/>
        <w:t xml:space="preserve">24. Lachin, JM,  White, NH,  Hainsworth, DP, Sun, W.,  Cleary, PA, &amp; Nathan, DM. Effect of intensive diabetes therapy on the progression of diabetic retinopathy in patients with type 1 diabetes: 18 years of follow-up in the DCCT/EDIC. </w:t>
      </w:r>
      <w:r w:rsidRPr="004C50BD">
        <w:rPr>
          <w:i/>
        </w:rPr>
        <w:t>Diabetes.</w:t>
      </w:r>
      <w:r w:rsidRPr="00EE4918">
        <w:t xml:space="preserve"> 2015; 64, 631-42. 23.</w:t>
      </w:r>
    </w:p>
    <w:p w14:paraId="6845A7D2" w14:textId="77777777" w:rsidR="00F53594" w:rsidRPr="00EE4918" w:rsidRDefault="00F53594" w:rsidP="00F53594">
      <w:pPr>
        <w:spacing w:line="480" w:lineRule="auto"/>
        <w:contextualSpacing/>
      </w:pPr>
      <w:r w:rsidRPr="00EE4918">
        <w:t xml:space="preserve">25. Charmaz, K. </w:t>
      </w:r>
      <w:r w:rsidRPr="004C50BD">
        <w:rPr>
          <w:i/>
        </w:rPr>
        <w:t xml:space="preserve">Constructing grounded theory. </w:t>
      </w:r>
      <w:r w:rsidRPr="00EE4918">
        <w:t xml:space="preserve">2014; 2nd ed; London, UK: Sage.  </w:t>
      </w:r>
    </w:p>
    <w:p w14:paraId="534415A1" w14:textId="77777777" w:rsidR="00F53594" w:rsidRPr="00EE4918" w:rsidRDefault="00F53594" w:rsidP="00F53594">
      <w:pPr>
        <w:spacing w:line="480" w:lineRule="auto"/>
        <w:contextualSpacing/>
      </w:pPr>
      <w:r w:rsidRPr="00EE4918">
        <w:t xml:space="preserve">26. Centers for Disease Control and Prevention. </w:t>
      </w:r>
      <w:r w:rsidRPr="00477972">
        <w:rPr>
          <w:i/>
        </w:rPr>
        <w:t>Wellbeing concepts.</w:t>
      </w:r>
      <w:r w:rsidRPr="00EE4918">
        <w:t xml:space="preserve"> 2013.  Retrieved from http://www.cdc.gov/hrqol/wellbeing.htm. Accessed 27 February, 2019. </w:t>
      </w:r>
    </w:p>
    <w:p w14:paraId="75FEA25E" w14:textId="77777777" w:rsidR="00F53594" w:rsidRPr="00477972" w:rsidRDefault="00F53594" w:rsidP="00F53594">
      <w:pPr>
        <w:spacing w:line="480" w:lineRule="auto"/>
        <w:contextualSpacing/>
        <w:rPr>
          <w:i/>
        </w:rPr>
      </w:pPr>
      <w:r w:rsidRPr="00EE4918">
        <w:t xml:space="preserve">27. Wadsworth, P. </w:t>
      </w:r>
      <w:r w:rsidRPr="00477972">
        <w:rPr>
          <w:i/>
        </w:rPr>
        <w:t xml:space="preserve">A Constructivist grounded theory exploration of wellbeing in female </w:t>
      </w:r>
    </w:p>
    <w:p w14:paraId="44A7EB08" w14:textId="77777777" w:rsidR="00F53594" w:rsidRPr="00EE4918" w:rsidRDefault="00F53594" w:rsidP="00F53594">
      <w:pPr>
        <w:spacing w:line="480" w:lineRule="auto"/>
        <w:contextualSpacing/>
      </w:pPr>
      <w:r w:rsidRPr="00477972">
        <w:rPr>
          <w:i/>
        </w:rPr>
        <w:t>adult sexual assault victims/survivors.</w:t>
      </w:r>
      <w:r w:rsidRPr="00EE4918">
        <w:t xml:space="preserve"> 2015. Arizona State University, PhD dissertation.  ASU Electronic Theses and Dissertations.  https://repository.asu.edu/collections/7?type=Doctoral+Dissertation&amp;sub=Nursing&amp;page=1</w:t>
      </w:r>
    </w:p>
    <w:p w14:paraId="78F0678C" w14:textId="77777777" w:rsidR="00F53594" w:rsidRPr="00EE4918" w:rsidRDefault="00F53594" w:rsidP="00F53594">
      <w:pPr>
        <w:spacing w:line="480" w:lineRule="auto"/>
        <w:contextualSpacing/>
      </w:pPr>
      <w:r w:rsidRPr="00EE4918">
        <w:t xml:space="preserve">28. Substance Abuse and Mental Health Services Administration. SAMHSA’s Concept  of Trauma and Guidance for a Trauma-Informed Approach. </w:t>
      </w:r>
      <w:r w:rsidRPr="00477972">
        <w:rPr>
          <w:i/>
        </w:rPr>
        <w:t>HHS Publication No. (SMA) 14-4884.</w:t>
      </w:r>
      <w:r w:rsidRPr="00EE4918">
        <w:t xml:space="preserve"> Rockville, MD: Substance Abuse and Mental Health Services Administration, 2014.  Accessed 9 May 2019.  </w:t>
      </w:r>
    </w:p>
    <w:p w14:paraId="39C1574D" w14:textId="77777777" w:rsidR="00F53594" w:rsidRPr="00EE4918" w:rsidRDefault="00F53594" w:rsidP="00F53594">
      <w:pPr>
        <w:spacing w:line="480" w:lineRule="auto"/>
        <w:contextualSpacing/>
      </w:pPr>
      <w:r w:rsidRPr="00EE4918">
        <w:t>29. Sperlich, M, Seng, JS, Li, Y, Taylor, J &amp; Bradbury‐Jones, C.  Integrating trauma‐informed care into maternity care practice: Conceptual and practical is</w:t>
      </w:r>
      <w:r>
        <w:t xml:space="preserve">sues. </w:t>
      </w:r>
      <w:r w:rsidRPr="00477972">
        <w:rPr>
          <w:i/>
        </w:rPr>
        <w:t>JMWH.</w:t>
      </w:r>
      <w:r>
        <w:t xml:space="preserve"> 2017;</w:t>
      </w:r>
      <w:r w:rsidRPr="00EE4918">
        <w:t xml:space="preserve"> 62: 661-672. </w:t>
      </w:r>
    </w:p>
    <w:p w14:paraId="493EFF1C" w14:textId="77777777" w:rsidR="00F53594" w:rsidRPr="00EE4918" w:rsidRDefault="00F53594" w:rsidP="00F53594">
      <w:pPr>
        <w:spacing w:line="480" w:lineRule="auto"/>
        <w:contextualSpacing/>
      </w:pPr>
      <w:r w:rsidRPr="00EE4918">
        <w:t xml:space="preserve">30. American College of Obstetricians and Gynecologists [ACOG] </w:t>
      </w:r>
      <w:r w:rsidRPr="00477972">
        <w:rPr>
          <w:i/>
        </w:rPr>
        <w:t>Committee on Healthcare.</w:t>
      </w:r>
      <w:r w:rsidRPr="00EE4918">
        <w:t xml:space="preserve">  Retrieved from https://www.acog.org/Clinical-Guidance-and-Publications/Committee-Opinions/Committee-on-Health-Care-for-Underserved-Women/Sexual-Assault?IsMobileSet=false for Underserved Women (2014). Committee Opinion 777.  Accessed on June 27, 2019.  </w:t>
      </w:r>
    </w:p>
    <w:p w14:paraId="10CDC2B8" w14:textId="77777777" w:rsidR="00F53594" w:rsidRPr="00EE4918" w:rsidRDefault="00F53594" w:rsidP="00F53594">
      <w:pPr>
        <w:spacing w:line="480" w:lineRule="auto"/>
        <w:contextualSpacing/>
      </w:pPr>
      <w:r w:rsidRPr="00EE4918">
        <w:t>31. Kimer</w:t>
      </w:r>
      <w:r>
        <w:t>ling, R, Gima, K, Smith, MW, Street, A</w:t>
      </w:r>
      <w:r w:rsidRPr="00EE4918">
        <w:t xml:space="preserve">, &amp; Frayne, S. The Veterans Health Administration and military sexual trauma. </w:t>
      </w:r>
      <w:r w:rsidRPr="00477972">
        <w:rPr>
          <w:i/>
        </w:rPr>
        <w:t>Am J Public Health.</w:t>
      </w:r>
      <w:r w:rsidRPr="00EE4918">
        <w:t xml:space="preserve"> 2007; 97(12): 2160–2166. </w:t>
      </w:r>
    </w:p>
    <w:p w14:paraId="40B3D5C0" w14:textId="77777777" w:rsidR="00F53594" w:rsidRPr="00EE4918" w:rsidRDefault="00F53594" w:rsidP="00F53594">
      <w:pPr>
        <w:spacing w:line="480" w:lineRule="auto"/>
        <w:contextualSpacing/>
      </w:pPr>
      <w:r w:rsidRPr="00EE4918">
        <w:lastRenderedPageBreak/>
        <w:t xml:space="preserve">32. Littleton, H, Grills, A, Layh, M, &amp; Rudolph, K. Unacknowledged rape and re-victimization risk: Examination of potential mediators.  </w:t>
      </w:r>
      <w:r w:rsidRPr="0001326A">
        <w:rPr>
          <w:i/>
        </w:rPr>
        <w:t>Psychol Women Q.</w:t>
      </w:r>
      <w:r w:rsidRPr="00EE4918">
        <w:t xml:space="preserve"> 2017; 41(4) 437-450.  </w:t>
      </w:r>
    </w:p>
    <w:p w14:paraId="4E1BF679" w14:textId="77777777" w:rsidR="00F53594" w:rsidRPr="00EE4918" w:rsidRDefault="00F53594" w:rsidP="00F53594">
      <w:pPr>
        <w:spacing w:line="480" w:lineRule="auto"/>
        <w:contextualSpacing/>
      </w:pPr>
      <w:r w:rsidRPr="00EE4918">
        <w:t>33. Decker, MR, Frattaroli, S, McCaw, B, Coker, AL, Miller, E, Sharps, P, . . . Gielen, A. Transforming the healthcare response to intimate partner violence and taking best practices to scale.</w:t>
      </w:r>
      <w:r w:rsidRPr="0001326A">
        <w:rPr>
          <w:i/>
        </w:rPr>
        <w:t xml:space="preserve"> J Womens Health.</w:t>
      </w:r>
      <w:r w:rsidRPr="00EE4918">
        <w:t xml:space="preserve"> 2012; 21(12), 1222-1229.</w:t>
      </w:r>
    </w:p>
    <w:p w14:paraId="21CB63FD" w14:textId="77777777" w:rsidR="00F53594" w:rsidRPr="00EE4918" w:rsidRDefault="00F53594" w:rsidP="00F53594">
      <w:pPr>
        <w:spacing w:line="480" w:lineRule="auto"/>
        <w:contextualSpacing/>
      </w:pPr>
      <w:r w:rsidRPr="00EE4918">
        <w:t>34. Reeves, EA &amp; RN, Humphreys, JC. Describing the healthcare experiences and strategies of women survivors of violence</w:t>
      </w:r>
      <w:r w:rsidRPr="0001326A">
        <w:rPr>
          <w:i/>
        </w:rPr>
        <w:t>.  J Clin Nurs</w:t>
      </w:r>
      <w:r w:rsidRPr="00EE4918">
        <w:t xml:space="preserve">. 2018; 27:1170–1182. </w:t>
      </w:r>
    </w:p>
    <w:p w14:paraId="12C7A732" w14:textId="77777777" w:rsidR="00F53594" w:rsidRPr="00EE4918" w:rsidRDefault="00F53594" w:rsidP="00F53594">
      <w:pPr>
        <w:spacing w:line="480" w:lineRule="auto"/>
        <w:contextualSpacing/>
      </w:pPr>
      <w:r w:rsidRPr="00EE4918">
        <w:t xml:space="preserve">35. Wadsworth, P, Degesie, K, Kothari, C, Moe, A. Intimate partner violence during the perinatal period. </w:t>
      </w:r>
      <w:r w:rsidRPr="0001326A">
        <w:rPr>
          <w:i/>
        </w:rPr>
        <w:t xml:space="preserve"> JNP</w:t>
      </w:r>
      <w:r>
        <w:t>.</w:t>
      </w:r>
      <w:r w:rsidRPr="00EE4918">
        <w:t xml:space="preserve"> 2018; 14(10), 753-759.</w:t>
      </w:r>
    </w:p>
    <w:p w14:paraId="1065EB2E" w14:textId="77777777" w:rsidR="00F53594" w:rsidRPr="00EE4918" w:rsidRDefault="00F53594" w:rsidP="00F53594">
      <w:pPr>
        <w:spacing w:line="480" w:lineRule="auto"/>
        <w:contextualSpacing/>
      </w:pPr>
      <w:r w:rsidRPr="00EE4918">
        <w:t xml:space="preserve">36. Simanjuntak, R, Cummings, CR, Chen, MY, Williams, H, Snow, A., &amp; Fairley, CK.  What female patients feel about the offer of a chaperone by a male sexual </w:t>
      </w:r>
      <w:r>
        <w:t xml:space="preserve">health.  </w:t>
      </w:r>
      <w:r w:rsidRPr="0001326A">
        <w:rPr>
          <w:i/>
        </w:rPr>
        <w:t>Int J STD AIDS.</w:t>
      </w:r>
      <w:r w:rsidRPr="00EE4918">
        <w:t xml:space="preserve">   2009;</w:t>
      </w:r>
      <w:r>
        <w:t xml:space="preserve"> 20: 165–16. </w:t>
      </w:r>
    </w:p>
    <w:p w14:paraId="30FBF829" w14:textId="77777777" w:rsidR="00F53594" w:rsidRPr="00EE4918" w:rsidRDefault="00F53594" w:rsidP="00F53594">
      <w:pPr>
        <w:spacing w:line="480" w:lineRule="auto"/>
        <w:contextualSpacing/>
      </w:pPr>
      <w:r w:rsidRPr="00EE4918">
        <w:t xml:space="preserve">37. Janssen, SM &amp; Lagro-Janssen, AL. Physician's gender, communication style, patient preferences and patient satisfaction in gynecology and obstetrics: A systematic review.  </w:t>
      </w:r>
      <w:r w:rsidRPr="0001326A">
        <w:rPr>
          <w:i/>
        </w:rPr>
        <w:t>Patient Educ Coun.</w:t>
      </w:r>
      <w:r w:rsidRPr="00EE4918">
        <w:t xml:space="preserve"> 2012; 89(2), 221-226.  </w:t>
      </w:r>
    </w:p>
    <w:p w14:paraId="4D6C1C6D" w14:textId="77777777" w:rsidR="00F53594" w:rsidRPr="00EE4918" w:rsidRDefault="00F53594" w:rsidP="00F53594">
      <w:pPr>
        <w:spacing w:line="480" w:lineRule="auto"/>
        <w:contextualSpacing/>
      </w:pPr>
      <w:r w:rsidRPr="00EE4918">
        <w:t xml:space="preserve">38. Judge-Ellis, T, &amp; Wilson, TR. Time and NP practice: Naming, claiming, and explaining the role of nurse practitioners. </w:t>
      </w:r>
      <w:r w:rsidRPr="00C74920">
        <w:rPr>
          <w:i/>
        </w:rPr>
        <w:t>JNP.</w:t>
      </w:r>
      <w:r w:rsidRPr="00EE4918">
        <w:t xml:space="preserve"> 2017; 13(9), 583–589. </w:t>
      </w:r>
    </w:p>
    <w:p w14:paraId="478B7224" w14:textId="77777777" w:rsidR="00F53594" w:rsidRPr="00EE4918" w:rsidRDefault="00F53594" w:rsidP="00F53594">
      <w:pPr>
        <w:spacing w:line="480" w:lineRule="auto"/>
        <w:contextualSpacing/>
      </w:pPr>
      <w:r w:rsidRPr="00EE4918">
        <w:t xml:space="preserve">39. Zervopoulos Siomos, M, Perlia Bavis, M, Swartwout, K, Danko, K, &amp;  Delaney, KR. Nurse practitioner training with the underserved: Building a skilled workforce.  </w:t>
      </w:r>
      <w:r w:rsidRPr="00540DF7">
        <w:rPr>
          <w:i/>
        </w:rPr>
        <w:t>JNP.</w:t>
      </w:r>
      <w:r w:rsidRPr="00EE4918">
        <w:t xml:space="preserve">  2016; 12(2), e37–e43.  </w:t>
      </w:r>
    </w:p>
    <w:p w14:paraId="4BA6A22C" w14:textId="77777777" w:rsidR="00F53594" w:rsidRDefault="00F53594" w:rsidP="00F53594">
      <w:pPr>
        <w:spacing w:line="480" w:lineRule="auto"/>
        <w:contextualSpacing/>
      </w:pPr>
      <w:r w:rsidRPr="00EE4918">
        <w:t xml:space="preserve">40. Creswell, JW. </w:t>
      </w:r>
      <w:r w:rsidRPr="00C74920">
        <w:rPr>
          <w:i/>
        </w:rPr>
        <w:t>Qualitative inquiry and research design.</w:t>
      </w:r>
      <w:r w:rsidRPr="00EE4918">
        <w:t xml:space="preserve"> 3rd ed. Los Angeles, CA: Sage; 2013.</w:t>
      </w:r>
    </w:p>
    <w:bookmarkEnd w:id="4"/>
    <w:p w14:paraId="72377108" w14:textId="04E3C97B" w:rsidR="00CC5800" w:rsidRPr="00350128" w:rsidRDefault="00CC5800" w:rsidP="00F53594">
      <w:pPr>
        <w:pStyle w:val="BodyStyle1"/>
        <w:ind w:left="720" w:hanging="720"/>
        <w:rPr>
          <w:shd w:val="clear" w:color="auto" w:fill="FFFFFF"/>
          <w:lang w:val="es-MX"/>
        </w:rPr>
      </w:pPr>
    </w:p>
    <w:sectPr w:rsidR="00CC5800" w:rsidRPr="00350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0519" w14:textId="77777777" w:rsidR="008A50A3" w:rsidRDefault="008A50A3" w:rsidP="00A13EB7">
      <w:r>
        <w:separator/>
      </w:r>
    </w:p>
  </w:endnote>
  <w:endnote w:type="continuationSeparator" w:id="0">
    <w:p w14:paraId="00843668" w14:textId="77777777" w:rsidR="008A50A3" w:rsidRDefault="008A50A3" w:rsidP="00A1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KPFG P+ Adv T T 7169e 447">
    <w:altName w:val="Adv TT 716 9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DE17E" w14:textId="77777777" w:rsidR="008A50A3" w:rsidRDefault="008A50A3" w:rsidP="00A13EB7">
      <w:r>
        <w:separator/>
      </w:r>
    </w:p>
  </w:footnote>
  <w:footnote w:type="continuationSeparator" w:id="0">
    <w:p w14:paraId="3622AB38" w14:textId="77777777" w:rsidR="008A50A3" w:rsidRDefault="008A50A3" w:rsidP="00A1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348945"/>
      <w:docPartObj>
        <w:docPartGallery w:val="Page Numbers (Top of Page)"/>
        <w:docPartUnique/>
      </w:docPartObj>
    </w:sdtPr>
    <w:sdtEndPr>
      <w:rPr>
        <w:noProof/>
      </w:rPr>
    </w:sdtEndPr>
    <w:sdtContent>
      <w:p w14:paraId="34550B45" w14:textId="1C610A53" w:rsidR="00B54C87" w:rsidRDefault="00B54C87">
        <w:pPr>
          <w:pStyle w:val="Header"/>
          <w:jc w:val="right"/>
        </w:pPr>
        <w:r>
          <w:fldChar w:fldCharType="begin"/>
        </w:r>
        <w:r>
          <w:instrText xml:space="preserve"> PAGE   \* MERGEFORMAT </w:instrText>
        </w:r>
        <w:r>
          <w:fldChar w:fldCharType="separate"/>
        </w:r>
        <w:r w:rsidR="009B7961">
          <w:rPr>
            <w:noProof/>
          </w:rPr>
          <w:t>19</w:t>
        </w:r>
        <w:r>
          <w:rPr>
            <w:noProof/>
          </w:rPr>
          <w:fldChar w:fldCharType="end"/>
        </w:r>
      </w:p>
    </w:sdtContent>
  </w:sdt>
  <w:p w14:paraId="285ABC7D" w14:textId="7627B00E" w:rsidR="00B54C87" w:rsidRPr="00DA7DBD" w:rsidRDefault="00B54C87">
    <w:pPr>
      <w:pStyle w:val="Header"/>
      <w:rPr>
        <w:caps/>
      </w:rPr>
    </w:pPr>
    <w:r w:rsidRPr="00DA7DBD">
      <w:rPr>
        <w:caps/>
      </w:rPr>
      <w:t>Healthcare seeking and engagement after sexual assault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3BC"/>
    <w:multiLevelType w:val="multilevel"/>
    <w:tmpl w:val="A3822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31FF"/>
    <w:multiLevelType w:val="hybridMultilevel"/>
    <w:tmpl w:val="F96EB55C"/>
    <w:lvl w:ilvl="0" w:tplc="AF865E5A">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66571"/>
    <w:multiLevelType w:val="hybridMultilevel"/>
    <w:tmpl w:val="FA427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D819AE"/>
    <w:multiLevelType w:val="hybridMultilevel"/>
    <w:tmpl w:val="C1903532"/>
    <w:lvl w:ilvl="0" w:tplc="6DA24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E767FA"/>
    <w:multiLevelType w:val="multilevel"/>
    <w:tmpl w:val="486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B32EF"/>
    <w:multiLevelType w:val="hybridMultilevel"/>
    <w:tmpl w:val="703C11C6"/>
    <w:lvl w:ilvl="0" w:tplc="5784BD36">
      <w:start w:val="1"/>
      <w:numFmt w:val="decimal"/>
      <w:lvlText w:val="%1)"/>
      <w:lvlJc w:val="left"/>
      <w:pPr>
        <w:ind w:left="720" w:hanging="360"/>
      </w:pPr>
      <w:rPr>
        <w:rFonts w:hint="default"/>
        <w:i/>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E2F85"/>
    <w:multiLevelType w:val="hybridMultilevel"/>
    <w:tmpl w:val="CE449DC0"/>
    <w:lvl w:ilvl="0" w:tplc="9F562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3A04A7"/>
    <w:multiLevelType w:val="hybridMultilevel"/>
    <w:tmpl w:val="47282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8B2CFA"/>
    <w:multiLevelType w:val="multilevel"/>
    <w:tmpl w:val="01FED26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875E1"/>
    <w:multiLevelType w:val="multilevel"/>
    <w:tmpl w:val="3A9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217AD"/>
    <w:multiLevelType w:val="hybridMultilevel"/>
    <w:tmpl w:val="CDBC1A8E"/>
    <w:lvl w:ilvl="0" w:tplc="1E46E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6"/>
  </w:num>
  <w:num w:numId="6">
    <w:abstractNumId w:val="3"/>
  </w:num>
  <w:num w:numId="7">
    <w:abstractNumId w:val="2"/>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1C"/>
    <w:rsid w:val="00000AE2"/>
    <w:rsid w:val="000013A2"/>
    <w:rsid w:val="00002333"/>
    <w:rsid w:val="00004C11"/>
    <w:rsid w:val="00004DFA"/>
    <w:rsid w:val="00005216"/>
    <w:rsid w:val="00005268"/>
    <w:rsid w:val="000069A8"/>
    <w:rsid w:val="00007AFF"/>
    <w:rsid w:val="0001050D"/>
    <w:rsid w:val="000107CF"/>
    <w:rsid w:val="00010E49"/>
    <w:rsid w:val="000119E9"/>
    <w:rsid w:val="000128BF"/>
    <w:rsid w:val="00012F30"/>
    <w:rsid w:val="000156CA"/>
    <w:rsid w:val="00015B23"/>
    <w:rsid w:val="00016052"/>
    <w:rsid w:val="000200F6"/>
    <w:rsid w:val="00021919"/>
    <w:rsid w:val="00021CA0"/>
    <w:rsid w:val="0002296B"/>
    <w:rsid w:val="00022EA9"/>
    <w:rsid w:val="0002574D"/>
    <w:rsid w:val="00025C79"/>
    <w:rsid w:val="000273FA"/>
    <w:rsid w:val="000278DC"/>
    <w:rsid w:val="0003056E"/>
    <w:rsid w:val="000309B2"/>
    <w:rsid w:val="00030F06"/>
    <w:rsid w:val="00030FB3"/>
    <w:rsid w:val="00031343"/>
    <w:rsid w:val="00031D29"/>
    <w:rsid w:val="00031E31"/>
    <w:rsid w:val="00031FD2"/>
    <w:rsid w:val="000328F4"/>
    <w:rsid w:val="00032BCD"/>
    <w:rsid w:val="000333F4"/>
    <w:rsid w:val="00033C13"/>
    <w:rsid w:val="00034360"/>
    <w:rsid w:val="000348AD"/>
    <w:rsid w:val="00035A0F"/>
    <w:rsid w:val="00035E33"/>
    <w:rsid w:val="00041418"/>
    <w:rsid w:val="0004164A"/>
    <w:rsid w:val="000424F1"/>
    <w:rsid w:val="00043ABC"/>
    <w:rsid w:val="00044179"/>
    <w:rsid w:val="000449D8"/>
    <w:rsid w:val="000451E2"/>
    <w:rsid w:val="00045588"/>
    <w:rsid w:val="0004642E"/>
    <w:rsid w:val="0004672F"/>
    <w:rsid w:val="00046982"/>
    <w:rsid w:val="0004717A"/>
    <w:rsid w:val="00051C18"/>
    <w:rsid w:val="00051E50"/>
    <w:rsid w:val="0005205E"/>
    <w:rsid w:val="00052230"/>
    <w:rsid w:val="00052A33"/>
    <w:rsid w:val="00053602"/>
    <w:rsid w:val="000571F2"/>
    <w:rsid w:val="00057A51"/>
    <w:rsid w:val="00060445"/>
    <w:rsid w:val="000608A7"/>
    <w:rsid w:val="00062298"/>
    <w:rsid w:val="0006333A"/>
    <w:rsid w:val="00064263"/>
    <w:rsid w:val="00064C01"/>
    <w:rsid w:val="0006543F"/>
    <w:rsid w:val="00067E7E"/>
    <w:rsid w:val="00067F02"/>
    <w:rsid w:val="00067FD9"/>
    <w:rsid w:val="0007121C"/>
    <w:rsid w:val="0007201C"/>
    <w:rsid w:val="00072AE8"/>
    <w:rsid w:val="00073B90"/>
    <w:rsid w:val="000741C8"/>
    <w:rsid w:val="00075705"/>
    <w:rsid w:val="00077643"/>
    <w:rsid w:val="00077978"/>
    <w:rsid w:val="000808D0"/>
    <w:rsid w:val="00080FC4"/>
    <w:rsid w:val="00082A7F"/>
    <w:rsid w:val="00082DE1"/>
    <w:rsid w:val="00082F44"/>
    <w:rsid w:val="00083087"/>
    <w:rsid w:val="0008326C"/>
    <w:rsid w:val="00084087"/>
    <w:rsid w:val="000861F3"/>
    <w:rsid w:val="000865EE"/>
    <w:rsid w:val="000904C0"/>
    <w:rsid w:val="00090A4E"/>
    <w:rsid w:val="00091395"/>
    <w:rsid w:val="000934FD"/>
    <w:rsid w:val="00094C65"/>
    <w:rsid w:val="00095757"/>
    <w:rsid w:val="000958C9"/>
    <w:rsid w:val="00096F5C"/>
    <w:rsid w:val="00097427"/>
    <w:rsid w:val="000A0CD8"/>
    <w:rsid w:val="000A23AF"/>
    <w:rsid w:val="000A3524"/>
    <w:rsid w:val="000A4223"/>
    <w:rsid w:val="000A45BC"/>
    <w:rsid w:val="000A4F6C"/>
    <w:rsid w:val="000A5599"/>
    <w:rsid w:val="000A5924"/>
    <w:rsid w:val="000A6801"/>
    <w:rsid w:val="000A6B2D"/>
    <w:rsid w:val="000A733B"/>
    <w:rsid w:val="000A7D91"/>
    <w:rsid w:val="000B0F6B"/>
    <w:rsid w:val="000B2555"/>
    <w:rsid w:val="000B4B3B"/>
    <w:rsid w:val="000B52A4"/>
    <w:rsid w:val="000B5AE5"/>
    <w:rsid w:val="000B6431"/>
    <w:rsid w:val="000C0333"/>
    <w:rsid w:val="000C2E43"/>
    <w:rsid w:val="000C4B1F"/>
    <w:rsid w:val="000C4EB4"/>
    <w:rsid w:val="000C543E"/>
    <w:rsid w:val="000C54CD"/>
    <w:rsid w:val="000C6AF8"/>
    <w:rsid w:val="000C6B5B"/>
    <w:rsid w:val="000D3DD5"/>
    <w:rsid w:val="000D48FD"/>
    <w:rsid w:val="000D597A"/>
    <w:rsid w:val="000D6856"/>
    <w:rsid w:val="000D71A1"/>
    <w:rsid w:val="000D730D"/>
    <w:rsid w:val="000D7413"/>
    <w:rsid w:val="000E00E0"/>
    <w:rsid w:val="000E05F2"/>
    <w:rsid w:val="000E43C9"/>
    <w:rsid w:val="000E5710"/>
    <w:rsid w:val="000E59A4"/>
    <w:rsid w:val="000E620B"/>
    <w:rsid w:val="000E6749"/>
    <w:rsid w:val="000F1047"/>
    <w:rsid w:val="000F1AE5"/>
    <w:rsid w:val="000F3C5B"/>
    <w:rsid w:val="000F5173"/>
    <w:rsid w:val="000F5A84"/>
    <w:rsid w:val="000F76FC"/>
    <w:rsid w:val="0010172A"/>
    <w:rsid w:val="00102046"/>
    <w:rsid w:val="00102343"/>
    <w:rsid w:val="001025C5"/>
    <w:rsid w:val="00102D1C"/>
    <w:rsid w:val="00102E5F"/>
    <w:rsid w:val="00103D69"/>
    <w:rsid w:val="00104DDB"/>
    <w:rsid w:val="00105CC3"/>
    <w:rsid w:val="001105BD"/>
    <w:rsid w:val="00110B33"/>
    <w:rsid w:val="00112325"/>
    <w:rsid w:val="0011387D"/>
    <w:rsid w:val="00113E3F"/>
    <w:rsid w:val="00114200"/>
    <w:rsid w:val="001144C9"/>
    <w:rsid w:val="00114707"/>
    <w:rsid w:val="00114873"/>
    <w:rsid w:val="00115241"/>
    <w:rsid w:val="0011563E"/>
    <w:rsid w:val="00116AD6"/>
    <w:rsid w:val="001235CB"/>
    <w:rsid w:val="00123FED"/>
    <w:rsid w:val="001264E5"/>
    <w:rsid w:val="00127650"/>
    <w:rsid w:val="00130902"/>
    <w:rsid w:val="00133A9E"/>
    <w:rsid w:val="00133B22"/>
    <w:rsid w:val="001349E2"/>
    <w:rsid w:val="00135B34"/>
    <w:rsid w:val="001377A5"/>
    <w:rsid w:val="00137E5C"/>
    <w:rsid w:val="0014299D"/>
    <w:rsid w:val="00143C6B"/>
    <w:rsid w:val="00144E5E"/>
    <w:rsid w:val="00146F6F"/>
    <w:rsid w:val="001477D8"/>
    <w:rsid w:val="0015006B"/>
    <w:rsid w:val="00150131"/>
    <w:rsid w:val="001512E9"/>
    <w:rsid w:val="00152522"/>
    <w:rsid w:val="00154B88"/>
    <w:rsid w:val="00157754"/>
    <w:rsid w:val="001601FB"/>
    <w:rsid w:val="00163A42"/>
    <w:rsid w:val="00164DF3"/>
    <w:rsid w:val="00165431"/>
    <w:rsid w:val="00166412"/>
    <w:rsid w:val="00166DBD"/>
    <w:rsid w:val="00170603"/>
    <w:rsid w:val="00170C3F"/>
    <w:rsid w:val="001710B4"/>
    <w:rsid w:val="00173E1B"/>
    <w:rsid w:val="0017429E"/>
    <w:rsid w:val="00175297"/>
    <w:rsid w:val="00175935"/>
    <w:rsid w:val="00176082"/>
    <w:rsid w:val="001778CC"/>
    <w:rsid w:val="0018076C"/>
    <w:rsid w:val="00180F3B"/>
    <w:rsid w:val="0018250D"/>
    <w:rsid w:val="0018425C"/>
    <w:rsid w:val="00184295"/>
    <w:rsid w:val="001849F4"/>
    <w:rsid w:val="001853EC"/>
    <w:rsid w:val="0018543E"/>
    <w:rsid w:val="001901E7"/>
    <w:rsid w:val="001909F2"/>
    <w:rsid w:val="0019269F"/>
    <w:rsid w:val="00193503"/>
    <w:rsid w:val="001945F9"/>
    <w:rsid w:val="001955A2"/>
    <w:rsid w:val="001A0EE8"/>
    <w:rsid w:val="001A13A2"/>
    <w:rsid w:val="001A1BDC"/>
    <w:rsid w:val="001A4689"/>
    <w:rsid w:val="001A4D39"/>
    <w:rsid w:val="001A6377"/>
    <w:rsid w:val="001A7B4E"/>
    <w:rsid w:val="001B093D"/>
    <w:rsid w:val="001B0AFB"/>
    <w:rsid w:val="001B146A"/>
    <w:rsid w:val="001B1CDA"/>
    <w:rsid w:val="001B2C2E"/>
    <w:rsid w:val="001B437F"/>
    <w:rsid w:val="001C46A3"/>
    <w:rsid w:val="001C5E0D"/>
    <w:rsid w:val="001C75D9"/>
    <w:rsid w:val="001C7CD2"/>
    <w:rsid w:val="001C7DE1"/>
    <w:rsid w:val="001C7FD8"/>
    <w:rsid w:val="001D0045"/>
    <w:rsid w:val="001D1627"/>
    <w:rsid w:val="001D19D2"/>
    <w:rsid w:val="001D20DB"/>
    <w:rsid w:val="001D45A2"/>
    <w:rsid w:val="001E0712"/>
    <w:rsid w:val="001E10BF"/>
    <w:rsid w:val="001E4E5D"/>
    <w:rsid w:val="001E516A"/>
    <w:rsid w:val="001E6AE9"/>
    <w:rsid w:val="001E7732"/>
    <w:rsid w:val="001E7755"/>
    <w:rsid w:val="001F0AC0"/>
    <w:rsid w:val="001F0D75"/>
    <w:rsid w:val="001F2EEE"/>
    <w:rsid w:val="001F3482"/>
    <w:rsid w:val="001F3DDE"/>
    <w:rsid w:val="001F5D17"/>
    <w:rsid w:val="001F5F5D"/>
    <w:rsid w:val="001F6216"/>
    <w:rsid w:val="001F65A3"/>
    <w:rsid w:val="001F740E"/>
    <w:rsid w:val="00200436"/>
    <w:rsid w:val="00200934"/>
    <w:rsid w:val="00201EBF"/>
    <w:rsid w:val="0020373B"/>
    <w:rsid w:val="002049F2"/>
    <w:rsid w:val="002052D6"/>
    <w:rsid w:val="00205703"/>
    <w:rsid w:val="0020699A"/>
    <w:rsid w:val="00207446"/>
    <w:rsid w:val="0021215D"/>
    <w:rsid w:val="00212412"/>
    <w:rsid w:val="002129BB"/>
    <w:rsid w:val="0021377B"/>
    <w:rsid w:val="00214114"/>
    <w:rsid w:val="00214912"/>
    <w:rsid w:val="002155FB"/>
    <w:rsid w:val="00216A2F"/>
    <w:rsid w:val="00217592"/>
    <w:rsid w:val="0022121C"/>
    <w:rsid w:val="0022130D"/>
    <w:rsid w:val="00221FC1"/>
    <w:rsid w:val="00222933"/>
    <w:rsid w:val="002232F6"/>
    <w:rsid w:val="002240C6"/>
    <w:rsid w:val="00227B31"/>
    <w:rsid w:val="002309DE"/>
    <w:rsid w:val="00231CF8"/>
    <w:rsid w:val="00234F65"/>
    <w:rsid w:val="0023562A"/>
    <w:rsid w:val="00235B1F"/>
    <w:rsid w:val="00235CFB"/>
    <w:rsid w:val="002405D1"/>
    <w:rsid w:val="00242B8C"/>
    <w:rsid w:val="0024310F"/>
    <w:rsid w:val="00243B8D"/>
    <w:rsid w:val="00243DB3"/>
    <w:rsid w:val="00246DD9"/>
    <w:rsid w:val="00250AF6"/>
    <w:rsid w:val="00252A73"/>
    <w:rsid w:val="002531C8"/>
    <w:rsid w:val="00254E75"/>
    <w:rsid w:val="002567F6"/>
    <w:rsid w:val="00260723"/>
    <w:rsid w:val="00261882"/>
    <w:rsid w:val="0026281D"/>
    <w:rsid w:val="00262C07"/>
    <w:rsid w:val="002634AB"/>
    <w:rsid w:val="0026382C"/>
    <w:rsid w:val="00263C54"/>
    <w:rsid w:val="00265E95"/>
    <w:rsid w:val="00267791"/>
    <w:rsid w:val="00270D1F"/>
    <w:rsid w:val="002727F9"/>
    <w:rsid w:val="002729DA"/>
    <w:rsid w:val="00274DE0"/>
    <w:rsid w:val="00274F88"/>
    <w:rsid w:val="00275A15"/>
    <w:rsid w:val="00275F77"/>
    <w:rsid w:val="002764BF"/>
    <w:rsid w:val="0028042B"/>
    <w:rsid w:val="002805E4"/>
    <w:rsid w:val="00280B8D"/>
    <w:rsid w:val="00280D63"/>
    <w:rsid w:val="00284970"/>
    <w:rsid w:val="00284E47"/>
    <w:rsid w:val="00285BC6"/>
    <w:rsid w:val="00285C8C"/>
    <w:rsid w:val="00286006"/>
    <w:rsid w:val="00286BDD"/>
    <w:rsid w:val="00286DEF"/>
    <w:rsid w:val="00287BEC"/>
    <w:rsid w:val="00291655"/>
    <w:rsid w:val="002958CD"/>
    <w:rsid w:val="002A0D00"/>
    <w:rsid w:val="002A1ADD"/>
    <w:rsid w:val="002A27F6"/>
    <w:rsid w:val="002A2C77"/>
    <w:rsid w:val="002A5249"/>
    <w:rsid w:val="002A5263"/>
    <w:rsid w:val="002A5BBF"/>
    <w:rsid w:val="002A5C11"/>
    <w:rsid w:val="002A6A1E"/>
    <w:rsid w:val="002B745A"/>
    <w:rsid w:val="002B7744"/>
    <w:rsid w:val="002B7912"/>
    <w:rsid w:val="002B792B"/>
    <w:rsid w:val="002C0DF2"/>
    <w:rsid w:val="002C1017"/>
    <w:rsid w:val="002C187A"/>
    <w:rsid w:val="002C1FE6"/>
    <w:rsid w:val="002C35CD"/>
    <w:rsid w:val="002C4D3A"/>
    <w:rsid w:val="002C74D8"/>
    <w:rsid w:val="002D10BD"/>
    <w:rsid w:val="002D1384"/>
    <w:rsid w:val="002D474A"/>
    <w:rsid w:val="002D4D0F"/>
    <w:rsid w:val="002D69D0"/>
    <w:rsid w:val="002D6EE7"/>
    <w:rsid w:val="002D7DA0"/>
    <w:rsid w:val="002E0BF5"/>
    <w:rsid w:val="002E0E29"/>
    <w:rsid w:val="002E180D"/>
    <w:rsid w:val="002E25B0"/>
    <w:rsid w:val="002E3129"/>
    <w:rsid w:val="002E4811"/>
    <w:rsid w:val="002E5C37"/>
    <w:rsid w:val="002F0D9D"/>
    <w:rsid w:val="002F1068"/>
    <w:rsid w:val="002F2F5F"/>
    <w:rsid w:val="002F3CD0"/>
    <w:rsid w:val="002F5192"/>
    <w:rsid w:val="002F52A5"/>
    <w:rsid w:val="002F5592"/>
    <w:rsid w:val="002F5C7D"/>
    <w:rsid w:val="002F6291"/>
    <w:rsid w:val="002F7C1A"/>
    <w:rsid w:val="00302760"/>
    <w:rsid w:val="00303159"/>
    <w:rsid w:val="0030324E"/>
    <w:rsid w:val="00303A38"/>
    <w:rsid w:val="00303E7F"/>
    <w:rsid w:val="00304A28"/>
    <w:rsid w:val="00305022"/>
    <w:rsid w:val="003052D8"/>
    <w:rsid w:val="0030536B"/>
    <w:rsid w:val="003059A3"/>
    <w:rsid w:val="003079B4"/>
    <w:rsid w:val="00307B0F"/>
    <w:rsid w:val="00315CBF"/>
    <w:rsid w:val="00316C69"/>
    <w:rsid w:val="00317089"/>
    <w:rsid w:val="0032103D"/>
    <w:rsid w:val="00323C83"/>
    <w:rsid w:val="00323D5E"/>
    <w:rsid w:val="0032541B"/>
    <w:rsid w:val="003254F4"/>
    <w:rsid w:val="0032562B"/>
    <w:rsid w:val="0033012E"/>
    <w:rsid w:val="00330BCC"/>
    <w:rsid w:val="003322B6"/>
    <w:rsid w:val="00332AB5"/>
    <w:rsid w:val="00332C01"/>
    <w:rsid w:val="00333071"/>
    <w:rsid w:val="00333CFA"/>
    <w:rsid w:val="00334416"/>
    <w:rsid w:val="003363C3"/>
    <w:rsid w:val="003410D1"/>
    <w:rsid w:val="0034133E"/>
    <w:rsid w:val="00342A4A"/>
    <w:rsid w:val="00342CF2"/>
    <w:rsid w:val="00343787"/>
    <w:rsid w:val="00344790"/>
    <w:rsid w:val="003448AB"/>
    <w:rsid w:val="0034562F"/>
    <w:rsid w:val="00345672"/>
    <w:rsid w:val="003457D5"/>
    <w:rsid w:val="00345C4A"/>
    <w:rsid w:val="00346BDB"/>
    <w:rsid w:val="00347438"/>
    <w:rsid w:val="00350128"/>
    <w:rsid w:val="003501C5"/>
    <w:rsid w:val="003547AE"/>
    <w:rsid w:val="00354FA5"/>
    <w:rsid w:val="00355367"/>
    <w:rsid w:val="0035709F"/>
    <w:rsid w:val="003574F1"/>
    <w:rsid w:val="00361257"/>
    <w:rsid w:val="003617BC"/>
    <w:rsid w:val="003634E0"/>
    <w:rsid w:val="00363973"/>
    <w:rsid w:val="00363D7E"/>
    <w:rsid w:val="00363FD6"/>
    <w:rsid w:val="003644EA"/>
    <w:rsid w:val="00364F66"/>
    <w:rsid w:val="00366175"/>
    <w:rsid w:val="00366D5E"/>
    <w:rsid w:val="00370C04"/>
    <w:rsid w:val="00373408"/>
    <w:rsid w:val="0037537C"/>
    <w:rsid w:val="00376B02"/>
    <w:rsid w:val="0037719B"/>
    <w:rsid w:val="00377A1A"/>
    <w:rsid w:val="00380C80"/>
    <w:rsid w:val="003818BE"/>
    <w:rsid w:val="003819FD"/>
    <w:rsid w:val="00383234"/>
    <w:rsid w:val="00383C64"/>
    <w:rsid w:val="00386F60"/>
    <w:rsid w:val="00387D57"/>
    <w:rsid w:val="00390ADB"/>
    <w:rsid w:val="00391C92"/>
    <w:rsid w:val="00392209"/>
    <w:rsid w:val="00392DD6"/>
    <w:rsid w:val="00393E58"/>
    <w:rsid w:val="00397141"/>
    <w:rsid w:val="00397D0C"/>
    <w:rsid w:val="003A1411"/>
    <w:rsid w:val="003A17CA"/>
    <w:rsid w:val="003A2176"/>
    <w:rsid w:val="003A63AC"/>
    <w:rsid w:val="003B2170"/>
    <w:rsid w:val="003B64B4"/>
    <w:rsid w:val="003B7CEE"/>
    <w:rsid w:val="003B7D64"/>
    <w:rsid w:val="003C02EE"/>
    <w:rsid w:val="003C252A"/>
    <w:rsid w:val="003C38EA"/>
    <w:rsid w:val="003C4042"/>
    <w:rsid w:val="003C4378"/>
    <w:rsid w:val="003C6165"/>
    <w:rsid w:val="003D07BD"/>
    <w:rsid w:val="003D112B"/>
    <w:rsid w:val="003D1D97"/>
    <w:rsid w:val="003D2024"/>
    <w:rsid w:val="003D6647"/>
    <w:rsid w:val="003D6E2F"/>
    <w:rsid w:val="003D6F47"/>
    <w:rsid w:val="003E09B5"/>
    <w:rsid w:val="003E2C2D"/>
    <w:rsid w:val="003E2E90"/>
    <w:rsid w:val="003E3B5B"/>
    <w:rsid w:val="003E4B73"/>
    <w:rsid w:val="003E5939"/>
    <w:rsid w:val="003E708A"/>
    <w:rsid w:val="003E7A10"/>
    <w:rsid w:val="003F202E"/>
    <w:rsid w:val="003F288B"/>
    <w:rsid w:val="003F3298"/>
    <w:rsid w:val="003F32EB"/>
    <w:rsid w:val="003F3FC0"/>
    <w:rsid w:val="003F49DB"/>
    <w:rsid w:val="003F5471"/>
    <w:rsid w:val="003F657E"/>
    <w:rsid w:val="003F7793"/>
    <w:rsid w:val="003F7F56"/>
    <w:rsid w:val="00401DD9"/>
    <w:rsid w:val="00402BE7"/>
    <w:rsid w:val="00402FB1"/>
    <w:rsid w:val="004034F3"/>
    <w:rsid w:val="0040726A"/>
    <w:rsid w:val="0041084F"/>
    <w:rsid w:val="00415E17"/>
    <w:rsid w:val="00416137"/>
    <w:rsid w:val="00416258"/>
    <w:rsid w:val="0041673B"/>
    <w:rsid w:val="00416D1F"/>
    <w:rsid w:val="00416FCE"/>
    <w:rsid w:val="00417362"/>
    <w:rsid w:val="00417E12"/>
    <w:rsid w:val="0042042F"/>
    <w:rsid w:val="00420A75"/>
    <w:rsid w:val="00420C91"/>
    <w:rsid w:val="004218A8"/>
    <w:rsid w:val="004219A2"/>
    <w:rsid w:val="00422675"/>
    <w:rsid w:val="00422932"/>
    <w:rsid w:val="00422B38"/>
    <w:rsid w:val="00422BC6"/>
    <w:rsid w:val="00422CBC"/>
    <w:rsid w:val="004237D7"/>
    <w:rsid w:val="00423B5C"/>
    <w:rsid w:val="00423CD5"/>
    <w:rsid w:val="00423D1D"/>
    <w:rsid w:val="00424023"/>
    <w:rsid w:val="00424D55"/>
    <w:rsid w:val="00426F9B"/>
    <w:rsid w:val="00426FD1"/>
    <w:rsid w:val="0043082E"/>
    <w:rsid w:val="00430B7B"/>
    <w:rsid w:val="00431479"/>
    <w:rsid w:val="00432AAD"/>
    <w:rsid w:val="00433219"/>
    <w:rsid w:val="00433D38"/>
    <w:rsid w:val="00434C82"/>
    <w:rsid w:val="004354F5"/>
    <w:rsid w:val="00437511"/>
    <w:rsid w:val="00437904"/>
    <w:rsid w:val="004407EB"/>
    <w:rsid w:val="00440F26"/>
    <w:rsid w:val="00441B7B"/>
    <w:rsid w:val="00441D93"/>
    <w:rsid w:val="00441E0A"/>
    <w:rsid w:val="004428C0"/>
    <w:rsid w:val="00442D45"/>
    <w:rsid w:val="0044346B"/>
    <w:rsid w:val="004443E4"/>
    <w:rsid w:val="0044452A"/>
    <w:rsid w:val="0044457A"/>
    <w:rsid w:val="00450945"/>
    <w:rsid w:val="00450A6C"/>
    <w:rsid w:val="004519DD"/>
    <w:rsid w:val="00452221"/>
    <w:rsid w:val="004531EB"/>
    <w:rsid w:val="004542F2"/>
    <w:rsid w:val="004544DB"/>
    <w:rsid w:val="004550BC"/>
    <w:rsid w:val="0045571C"/>
    <w:rsid w:val="004558C7"/>
    <w:rsid w:val="00455FD2"/>
    <w:rsid w:val="00460BF1"/>
    <w:rsid w:val="004610D0"/>
    <w:rsid w:val="00462F3D"/>
    <w:rsid w:val="004631FC"/>
    <w:rsid w:val="0046329C"/>
    <w:rsid w:val="00463D09"/>
    <w:rsid w:val="00464D3A"/>
    <w:rsid w:val="004663BB"/>
    <w:rsid w:val="00466AE7"/>
    <w:rsid w:val="0047048F"/>
    <w:rsid w:val="0047059A"/>
    <w:rsid w:val="00470DDA"/>
    <w:rsid w:val="004713C2"/>
    <w:rsid w:val="00476A81"/>
    <w:rsid w:val="004802FE"/>
    <w:rsid w:val="0048038B"/>
    <w:rsid w:val="00480780"/>
    <w:rsid w:val="00480910"/>
    <w:rsid w:val="0048328A"/>
    <w:rsid w:val="00484A7E"/>
    <w:rsid w:val="00484EE3"/>
    <w:rsid w:val="00484F50"/>
    <w:rsid w:val="00485551"/>
    <w:rsid w:val="004861E1"/>
    <w:rsid w:val="00486A63"/>
    <w:rsid w:val="00486B6E"/>
    <w:rsid w:val="004870A5"/>
    <w:rsid w:val="004870AD"/>
    <w:rsid w:val="00490C7C"/>
    <w:rsid w:val="00491EEF"/>
    <w:rsid w:val="00492A8C"/>
    <w:rsid w:val="00492CA7"/>
    <w:rsid w:val="00493748"/>
    <w:rsid w:val="00493EDE"/>
    <w:rsid w:val="00494924"/>
    <w:rsid w:val="00495127"/>
    <w:rsid w:val="004958B7"/>
    <w:rsid w:val="00495EFA"/>
    <w:rsid w:val="0049656F"/>
    <w:rsid w:val="00497819"/>
    <w:rsid w:val="004A0629"/>
    <w:rsid w:val="004A0702"/>
    <w:rsid w:val="004A1386"/>
    <w:rsid w:val="004A1735"/>
    <w:rsid w:val="004A225C"/>
    <w:rsid w:val="004A5147"/>
    <w:rsid w:val="004A58FB"/>
    <w:rsid w:val="004A5B44"/>
    <w:rsid w:val="004A6F05"/>
    <w:rsid w:val="004B0163"/>
    <w:rsid w:val="004B05AB"/>
    <w:rsid w:val="004B2484"/>
    <w:rsid w:val="004B2C2A"/>
    <w:rsid w:val="004B3532"/>
    <w:rsid w:val="004B5A24"/>
    <w:rsid w:val="004B618E"/>
    <w:rsid w:val="004B6221"/>
    <w:rsid w:val="004B7084"/>
    <w:rsid w:val="004C00E3"/>
    <w:rsid w:val="004C074B"/>
    <w:rsid w:val="004C0D6A"/>
    <w:rsid w:val="004C2ABA"/>
    <w:rsid w:val="004C3786"/>
    <w:rsid w:val="004C3935"/>
    <w:rsid w:val="004C39FB"/>
    <w:rsid w:val="004C3C85"/>
    <w:rsid w:val="004C3EED"/>
    <w:rsid w:val="004C63B2"/>
    <w:rsid w:val="004C78D4"/>
    <w:rsid w:val="004C7D76"/>
    <w:rsid w:val="004D0607"/>
    <w:rsid w:val="004D1910"/>
    <w:rsid w:val="004D3D77"/>
    <w:rsid w:val="004D427B"/>
    <w:rsid w:val="004D4D5C"/>
    <w:rsid w:val="004D644A"/>
    <w:rsid w:val="004E0AFA"/>
    <w:rsid w:val="004E1421"/>
    <w:rsid w:val="004E186B"/>
    <w:rsid w:val="004E2A04"/>
    <w:rsid w:val="004E34C7"/>
    <w:rsid w:val="004E4B3C"/>
    <w:rsid w:val="004E5250"/>
    <w:rsid w:val="004E5FBA"/>
    <w:rsid w:val="004E7388"/>
    <w:rsid w:val="004F0DD8"/>
    <w:rsid w:val="004F37E1"/>
    <w:rsid w:val="004F43B9"/>
    <w:rsid w:val="004F5246"/>
    <w:rsid w:val="004F701B"/>
    <w:rsid w:val="004F7AFA"/>
    <w:rsid w:val="00501211"/>
    <w:rsid w:val="00501533"/>
    <w:rsid w:val="005026DB"/>
    <w:rsid w:val="00502ABD"/>
    <w:rsid w:val="00506913"/>
    <w:rsid w:val="005079AA"/>
    <w:rsid w:val="00507D16"/>
    <w:rsid w:val="0051192A"/>
    <w:rsid w:val="005125F2"/>
    <w:rsid w:val="005126BF"/>
    <w:rsid w:val="005127E3"/>
    <w:rsid w:val="005142E3"/>
    <w:rsid w:val="00514AF3"/>
    <w:rsid w:val="00515919"/>
    <w:rsid w:val="00516DF5"/>
    <w:rsid w:val="005171AF"/>
    <w:rsid w:val="00517D14"/>
    <w:rsid w:val="0052003D"/>
    <w:rsid w:val="00520186"/>
    <w:rsid w:val="005201FA"/>
    <w:rsid w:val="00521F61"/>
    <w:rsid w:val="00524A6A"/>
    <w:rsid w:val="0052575B"/>
    <w:rsid w:val="00525937"/>
    <w:rsid w:val="005272AF"/>
    <w:rsid w:val="00527711"/>
    <w:rsid w:val="00527729"/>
    <w:rsid w:val="005302BB"/>
    <w:rsid w:val="0053038A"/>
    <w:rsid w:val="00531606"/>
    <w:rsid w:val="005323E0"/>
    <w:rsid w:val="00532781"/>
    <w:rsid w:val="00533490"/>
    <w:rsid w:val="00533F78"/>
    <w:rsid w:val="0053507C"/>
    <w:rsid w:val="00536DDE"/>
    <w:rsid w:val="00537060"/>
    <w:rsid w:val="00541D4A"/>
    <w:rsid w:val="00542838"/>
    <w:rsid w:val="005436DF"/>
    <w:rsid w:val="00543D97"/>
    <w:rsid w:val="00544195"/>
    <w:rsid w:val="00544E39"/>
    <w:rsid w:val="005461BA"/>
    <w:rsid w:val="00546EC3"/>
    <w:rsid w:val="00547714"/>
    <w:rsid w:val="0054771A"/>
    <w:rsid w:val="0055004E"/>
    <w:rsid w:val="00551553"/>
    <w:rsid w:val="00551ADD"/>
    <w:rsid w:val="00551D52"/>
    <w:rsid w:val="00552278"/>
    <w:rsid w:val="005533BA"/>
    <w:rsid w:val="00554E9E"/>
    <w:rsid w:val="00555582"/>
    <w:rsid w:val="00555699"/>
    <w:rsid w:val="005557E1"/>
    <w:rsid w:val="005569E2"/>
    <w:rsid w:val="00557855"/>
    <w:rsid w:val="0056049D"/>
    <w:rsid w:val="005608D5"/>
    <w:rsid w:val="00561C51"/>
    <w:rsid w:val="005627BC"/>
    <w:rsid w:val="0056466E"/>
    <w:rsid w:val="00564AB1"/>
    <w:rsid w:val="00567340"/>
    <w:rsid w:val="00567926"/>
    <w:rsid w:val="00567AC0"/>
    <w:rsid w:val="00574370"/>
    <w:rsid w:val="00575616"/>
    <w:rsid w:val="0057568E"/>
    <w:rsid w:val="005758A0"/>
    <w:rsid w:val="00575E44"/>
    <w:rsid w:val="00575F94"/>
    <w:rsid w:val="0057638D"/>
    <w:rsid w:val="00580C8E"/>
    <w:rsid w:val="00581277"/>
    <w:rsid w:val="005850FF"/>
    <w:rsid w:val="00585940"/>
    <w:rsid w:val="00585E10"/>
    <w:rsid w:val="00586E37"/>
    <w:rsid w:val="00590B90"/>
    <w:rsid w:val="00591005"/>
    <w:rsid w:val="00591BFF"/>
    <w:rsid w:val="0059345B"/>
    <w:rsid w:val="0059709D"/>
    <w:rsid w:val="00597287"/>
    <w:rsid w:val="005A0A02"/>
    <w:rsid w:val="005A182B"/>
    <w:rsid w:val="005A1B4F"/>
    <w:rsid w:val="005A2479"/>
    <w:rsid w:val="005A3469"/>
    <w:rsid w:val="005A43A8"/>
    <w:rsid w:val="005A5D54"/>
    <w:rsid w:val="005A602B"/>
    <w:rsid w:val="005A7AEE"/>
    <w:rsid w:val="005A7C15"/>
    <w:rsid w:val="005B0714"/>
    <w:rsid w:val="005B48FF"/>
    <w:rsid w:val="005B5CC9"/>
    <w:rsid w:val="005B5DE7"/>
    <w:rsid w:val="005B7123"/>
    <w:rsid w:val="005C022D"/>
    <w:rsid w:val="005C08C5"/>
    <w:rsid w:val="005C0B6A"/>
    <w:rsid w:val="005C2189"/>
    <w:rsid w:val="005C3E40"/>
    <w:rsid w:val="005C446A"/>
    <w:rsid w:val="005C545F"/>
    <w:rsid w:val="005C5B10"/>
    <w:rsid w:val="005C6E37"/>
    <w:rsid w:val="005C7DFE"/>
    <w:rsid w:val="005D03EC"/>
    <w:rsid w:val="005D078A"/>
    <w:rsid w:val="005D2F60"/>
    <w:rsid w:val="005D3C49"/>
    <w:rsid w:val="005D4260"/>
    <w:rsid w:val="005D5F49"/>
    <w:rsid w:val="005D5FA8"/>
    <w:rsid w:val="005E08CF"/>
    <w:rsid w:val="005E2440"/>
    <w:rsid w:val="005E329E"/>
    <w:rsid w:val="005E38B3"/>
    <w:rsid w:val="005E40FF"/>
    <w:rsid w:val="005E4AE9"/>
    <w:rsid w:val="005E4C3E"/>
    <w:rsid w:val="005E50CC"/>
    <w:rsid w:val="005E5DCD"/>
    <w:rsid w:val="005E6CBE"/>
    <w:rsid w:val="005E700C"/>
    <w:rsid w:val="005F07A3"/>
    <w:rsid w:val="005F0AB8"/>
    <w:rsid w:val="005F1294"/>
    <w:rsid w:val="005F197F"/>
    <w:rsid w:val="005F20A9"/>
    <w:rsid w:val="005F2BF7"/>
    <w:rsid w:val="005F3099"/>
    <w:rsid w:val="005F37DB"/>
    <w:rsid w:val="005F565A"/>
    <w:rsid w:val="005F5796"/>
    <w:rsid w:val="005F67A7"/>
    <w:rsid w:val="005F7001"/>
    <w:rsid w:val="005F7482"/>
    <w:rsid w:val="005F74B3"/>
    <w:rsid w:val="0060091F"/>
    <w:rsid w:val="00600D3A"/>
    <w:rsid w:val="006014EC"/>
    <w:rsid w:val="00601803"/>
    <w:rsid w:val="006032BC"/>
    <w:rsid w:val="00604D22"/>
    <w:rsid w:val="00604DB1"/>
    <w:rsid w:val="00604F69"/>
    <w:rsid w:val="00606852"/>
    <w:rsid w:val="006116EC"/>
    <w:rsid w:val="00611717"/>
    <w:rsid w:val="00611B09"/>
    <w:rsid w:val="0061474F"/>
    <w:rsid w:val="00615117"/>
    <w:rsid w:val="00615AFE"/>
    <w:rsid w:val="00621DA6"/>
    <w:rsid w:val="00622166"/>
    <w:rsid w:val="006222EE"/>
    <w:rsid w:val="00622338"/>
    <w:rsid w:val="00626474"/>
    <w:rsid w:val="006269BC"/>
    <w:rsid w:val="006276B0"/>
    <w:rsid w:val="0063029A"/>
    <w:rsid w:val="006311E4"/>
    <w:rsid w:val="006319CF"/>
    <w:rsid w:val="006319ED"/>
    <w:rsid w:val="00631D51"/>
    <w:rsid w:val="00631F97"/>
    <w:rsid w:val="00632E5F"/>
    <w:rsid w:val="00632F45"/>
    <w:rsid w:val="006344D7"/>
    <w:rsid w:val="006365FE"/>
    <w:rsid w:val="0064026A"/>
    <w:rsid w:val="00641B26"/>
    <w:rsid w:val="00642AE5"/>
    <w:rsid w:val="00644430"/>
    <w:rsid w:val="00645813"/>
    <w:rsid w:val="00646336"/>
    <w:rsid w:val="00646F6D"/>
    <w:rsid w:val="00647BCF"/>
    <w:rsid w:val="0065089F"/>
    <w:rsid w:val="006516AE"/>
    <w:rsid w:val="00652CCF"/>
    <w:rsid w:val="00653042"/>
    <w:rsid w:val="006533E4"/>
    <w:rsid w:val="00653924"/>
    <w:rsid w:val="00654F61"/>
    <w:rsid w:val="006550DC"/>
    <w:rsid w:val="00657819"/>
    <w:rsid w:val="00663C7A"/>
    <w:rsid w:val="00664BB2"/>
    <w:rsid w:val="00665ACB"/>
    <w:rsid w:val="00671FD3"/>
    <w:rsid w:val="00674AFB"/>
    <w:rsid w:val="006750CF"/>
    <w:rsid w:val="00676D7F"/>
    <w:rsid w:val="00680F3C"/>
    <w:rsid w:val="0068144B"/>
    <w:rsid w:val="00682FA6"/>
    <w:rsid w:val="0068702E"/>
    <w:rsid w:val="0068742F"/>
    <w:rsid w:val="00687C8A"/>
    <w:rsid w:val="00691B3A"/>
    <w:rsid w:val="00692397"/>
    <w:rsid w:val="006928A2"/>
    <w:rsid w:val="0069299A"/>
    <w:rsid w:val="006939C1"/>
    <w:rsid w:val="00694168"/>
    <w:rsid w:val="0069569F"/>
    <w:rsid w:val="00696E6B"/>
    <w:rsid w:val="00697055"/>
    <w:rsid w:val="006A14C3"/>
    <w:rsid w:val="006A4744"/>
    <w:rsid w:val="006A4F5D"/>
    <w:rsid w:val="006A5E83"/>
    <w:rsid w:val="006A60D5"/>
    <w:rsid w:val="006A6BDE"/>
    <w:rsid w:val="006A7384"/>
    <w:rsid w:val="006B0078"/>
    <w:rsid w:val="006B1CF4"/>
    <w:rsid w:val="006B2CC0"/>
    <w:rsid w:val="006B2E58"/>
    <w:rsid w:val="006B2F00"/>
    <w:rsid w:val="006B47F4"/>
    <w:rsid w:val="006B4C6D"/>
    <w:rsid w:val="006B5352"/>
    <w:rsid w:val="006B5DCF"/>
    <w:rsid w:val="006B6542"/>
    <w:rsid w:val="006B6696"/>
    <w:rsid w:val="006C0940"/>
    <w:rsid w:val="006C1769"/>
    <w:rsid w:val="006C21BE"/>
    <w:rsid w:val="006C3407"/>
    <w:rsid w:val="006C34CE"/>
    <w:rsid w:val="006C4202"/>
    <w:rsid w:val="006C6E09"/>
    <w:rsid w:val="006C724B"/>
    <w:rsid w:val="006D1022"/>
    <w:rsid w:val="006D28AF"/>
    <w:rsid w:val="006D2EB3"/>
    <w:rsid w:val="006D365A"/>
    <w:rsid w:val="006D3E8D"/>
    <w:rsid w:val="006D4785"/>
    <w:rsid w:val="006D6C4E"/>
    <w:rsid w:val="006D79E4"/>
    <w:rsid w:val="006E18AD"/>
    <w:rsid w:val="006E1B48"/>
    <w:rsid w:val="006E1ED6"/>
    <w:rsid w:val="006E2329"/>
    <w:rsid w:val="006E318B"/>
    <w:rsid w:val="006E6DA0"/>
    <w:rsid w:val="006E73B0"/>
    <w:rsid w:val="006E79DE"/>
    <w:rsid w:val="006F06BB"/>
    <w:rsid w:val="006F12BA"/>
    <w:rsid w:val="006F158F"/>
    <w:rsid w:val="006F2576"/>
    <w:rsid w:val="006F26C7"/>
    <w:rsid w:val="006F2D67"/>
    <w:rsid w:val="006F5B4A"/>
    <w:rsid w:val="006F65BA"/>
    <w:rsid w:val="006F6EF5"/>
    <w:rsid w:val="0070003E"/>
    <w:rsid w:val="00702951"/>
    <w:rsid w:val="0070505C"/>
    <w:rsid w:val="007059FC"/>
    <w:rsid w:val="00705DD8"/>
    <w:rsid w:val="00707719"/>
    <w:rsid w:val="00712B5F"/>
    <w:rsid w:val="00712CB5"/>
    <w:rsid w:val="00713E29"/>
    <w:rsid w:val="007149D3"/>
    <w:rsid w:val="00715931"/>
    <w:rsid w:val="007160F5"/>
    <w:rsid w:val="00716342"/>
    <w:rsid w:val="007173F2"/>
    <w:rsid w:val="00717AF1"/>
    <w:rsid w:val="007202C7"/>
    <w:rsid w:val="00720903"/>
    <w:rsid w:val="00720D25"/>
    <w:rsid w:val="007213C7"/>
    <w:rsid w:val="0072224D"/>
    <w:rsid w:val="007245E3"/>
    <w:rsid w:val="00724F01"/>
    <w:rsid w:val="00725995"/>
    <w:rsid w:val="00731398"/>
    <w:rsid w:val="00731857"/>
    <w:rsid w:val="0073269E"/>
    <w:rsid w:val="007415DC"/>
    <w:rsid w:val="0074161A"/>
    <w:rsid w:val="00741822"/>
    <w:rsid w:val="0074212E"/>
    <w:rsid w:val="00745FE3"/>
    <w:rsid w:val="00746593"/>
    <w:rsid w:val="007518C5"/>
    <w:rsid w:val="00753F00"/>
    <w:rsid w:val="00754D38"/>
    <w:rsid w:val="00755D6E"/>
    <w:rsid w:val="00757566"/>
    <w:rsid w:val="0076043A"/>
    <w:rsid w:val="00760BC2"/>
    <w:rsid w:val="00762579"/>
    <w:rsid w:val="00762710"/>
    <w:rsid w:val="00765FC8"/>
    <w:rsid w:val="00770715"/>
    <w:rsid w:val="00771702"/>
    <w:rsid w:val="00771A05"/>
    <w:rsid w:val="007728E4"/>
    <w:rsid w:val="007742C9"/>
    <w:rsid w:val="00774F97"/>
    <w:rsid w:val="0077606B"/>
    <w:rsid w:val="00777C5E"/>
    <w:rsid w:val="00777D7A"/>
    <w:rsid w:val="00780F33"/>
    <w:rsid w:val="0078136A"/>
    <w:rsid w:val="007813F3"/>
    <w:rsid w:val="00781484"/>
    <w:rsid w:val="007815B8"/>
    <w:rsid w:val="007815D3"/>
    <w:rsid w:val="007815DF"/>
    <w:rsid w:val="007816F3"/>
    <w:rsid w:val="00781CEF"/>
    <w:rsid w:val="00783BA0"/>
    <w:rsid w:val="00784EDA"/>
    <w:rsid w:val="00785C29"/>
    <w:rsid w:val="007864BB"/>
    <w:rsid w:val="00786B4B"/>
    <w:rsid w:val="00792055"/>
    <w:rsid w:val="00793800"/>
    <w:rsid w:val="00793DA9"/>
    <w:rsid w:val="007946D8"/>
    <w:rsid w:val="00795F75"/>
    <w:rsid w:val="007A13CF"/>
    <w:rsid w:val="007A1619"/>
    <w:rsid w:val="007A17B6"/>
    <w:rsid w:val="007A227D"/>
    <w:rsid w:val="007A283E"/>
    <w:rsid w:val="007A495A"/>
    <w:rsid w:val="007A4C71"/>
    <w:rsid w:val="007A627D"/>
    <w:rsid w:val="007A64AD"/>
    <w:rsid w:val="007A7727"/>
    <w:rsid w:val="007A79EB"/>
    <w:rsid w:val="007B0139"/>
    <w:rsid w:val="007B0EB4"/>
    <w:rsid w:val="007B1163"/>
    <w:rsid w:val="007B11E5"/>
    <w:rsid w:val="007B2272"/>
    <w:rsid w:val="007B2300"/>
    <w:rsid w:val="007B474C"/>
    <w:rsid w:val="007B7308"/>
    <w:rsid w:val="007C0CF3"/>
    <w:rsid w:val="007C0D02"/>
    <w:rsid w:val="007C0D91"/>
    <w:rsid w:val="007C1080"/>
    <w:rsid w:val="007C14C5"/>
    <w:rsid w:val="007C2DA6"/>
    <w:rsid w:val="007C3694"/>
    <w:rsid w:val="007C3799"/>
    <w:rsid w:val="007C462A"/>
    <w:rsid w:val="007C50FF"/>
    <w:rsid w:val="007C5705"/>
    <w:rsid w:val="007C589A"/>
    <w:rsid w:val="007C5CB7"/>
    <w:rsid w:val="007C633F"/>
    <w:rsid w:val="007C655E"/>
    <w:rsid w:val="007C65BA"/>
    <w:rsid w:val="007C6B59"/>
    <w:rsid w:val="007D1D85"/>
    <w:rsid w:val="007D3617"/>
    <w:rsid w:val="007D5C1A"/>
    <w:rsid w:val="007D7F1E"/>
    <w:rsid w:val="007E214C"/>
    <w:rsid w:val="007E21F5"/>
    <w:rsid w:val="007E2525"/>
    <w:rsid w:val="007E2C56"/>
    <w:rsid w:val="007E44C6"/>
    <w:rsid w:val="007E4948"/>
    <w:rsid w:val="007E4D09"/>
    <w:rsid w:val="007E79DE"/>
    <w:rsid w:val="007E7D4F"/>
    <w:rsid w:val="007F021D"/>
    <w:rsid w:val="007F1580"/>
    <w:rsid w:val="007F22E1"/>
    <w:rsid w:val="007F4993"/>
    <w:rsid w:val="007F4B62"/>
    <w:rsid w:val="007F6108"/>
    <w:rsid w:val="007F6164"/>
    <w:rsid w:val="008008E5"/>
    <w:rsid w:val="00803B96"/>
    <w:rsid w:val="008056A5"/>
    <w:rsid w:val="00806094"/>
    <w:rsid w:val="00806581"/>
    <w:rsid w:val="00806DF5"/>
    <w:rsid w:val="00806FF7"/>
    <w:rsid w:val="008079C5"/>
    <w:rsid w:val="00807A8D"/>
    <w:rsid w:val="00807D37"/>
    <w:rsid w:val="00812955"/>
    <w:rsid w:val="00813853"/>
    <w:rsid w:val="008146A9"/>
    <w:rsid w:val="00814E6E"/>
    <w:rsid w:val="00815983"/>
    <w:rsid w:val="00817CD6"/>
    <w:rsid w:val="00820F2C"/>
    <w:rsid w:val="0082215D"/>
    <w:rsid w:val="0082216F"/>
    <w:rsid w:val="008250E6"/>
    <w:rsid w:val="0082606B"/>
    <w:rsid w:val="00827E99"/>
    <w:rsid w:val="008315CC"/>
    <w:rsid w:val="00832678"/>
    <w:rsid w:val="008327F8"/>
    <w:rsid w:val="008334D2"/>
    <w:rsid w:val="00833E65"/>
    <w:rsid w:val="00835F77"/>
    <w:rsid w:val="008363D1"/>
    <w:rsid w:val="008365CE"/>
    <w:rsid w:val="0084152D"/>
    <w:rsid w:val="00843063"/>
    <w:rsid w:val="008540A9"/>
    <w:rsid w:val="00855251"/>
    <w:rsid w:val="00855EEC"/>
    <w:rsid w:val="00856A67"/>
    <w:rsid w:val="008613AA"/>
    <w:rsid w:val="00861571"/>
    <w:rsid w:val="00861D77"/>
    <w:rsid w:val="008627DB"/>
    <w:rsid w:val="00862D57"/>
    <w:rsid w:val="00862F6D"/>
    <w:rsid w:val="0086415D"/>
    <w:rsid w:val="008646F2"/>
    <w:rsid w:val="00865995"/>
    <w:rsid w:val="008660EC"/>
    <w:rsid w:val="00866DCC"/>
    <w:rsid w:val="00866E9F"/>
    <w:rsid w:val="008679EE"/>
    <w:rsid w:val="00870894"/>
    <w:rsid w:val="00871575"/>
    <w:rsid w:val="00871E68"/>
    <w:rsid w:val="00874340"/>
    <w:rsid w:val="00874657"/>
    <w:rsid w:val="00876721"/>
    <w:rsid w:val="0088113A"/>
    <w:rsid w:val="00881BF5"/>
    <w:rsid w:val="008822EB"/>
    <w:rsid w:val="0088306E"/>
    <w:rsid w:val="008838C9"/>
    <w:rsid w:val="00886075"/>
    <w:rsid w:val="00886EF8"/>
    <w:rsid w:val="0089002D"/>
    <w:rsid w:val="0089103D"/>
    <w:rsid w:val="00892371"/>
    <w:rsid w:val="00892589"/>
    <w:rsid w:val="008933A9"/>
    <w:rsid w:val="00893BA0"/>
    <w:rsid w:val="00895098"/>
    <w:rsid w:val="00895B3F"/>
    <w:rsid w:val="008A00BC"/>
    <w:rsid w:val="008A29E0"/>
    <w:rsid w:val="008A2CD8"/>
    <w:rsid w:val="008A2CEF"/>
    <w:rsid w:val="008A4474"/>
    <w:rsid w:val="008A50A3"/>
    <w:rsid w:val="008A5F03"/>
    <w:rsid w:val="008A72E2"/>
    <w:rsid w:val="008B0416"/>
    <w:rsid w:val="008B0C06"/>
    <w:rsid w:val="008B12F3"/>
    <w:rsid w:val="008B1D5F"/>
    <w:rsid w:val="008B6383"/>
    <w:rsid w:val="008B644B"/>
    <w:rsid w:val="008C2FDC"/>
    <w:rsid w:val="008C3FAD"/>
    <w:rsid w:val="008C4ACC"/>
    <w:rsid w:val="008C5CAB"/>
    <w:rsid w:val="008C6FA4"/>
    <w:rsid w:val="008D0AB7"/>
    <w:rsid w:val="008D1B3E"/>
    <w:rsid w:val="008D29E1"/>
    <w:rsid w:val="008D2C74"/>
    <w:rsid w:val="008D3C4D"/>
    <w:rsid w:val="008D3D42"/>
    <w:rsid w:val="008D4370"/>
    <w:rsid w:val="008D4528"/>
    <w:rsid w:val="008D453F"/>
    <w:rsid w:val="008D543C"/>
    <w:rsid w:val="008D573C"/>
    <w:rsid w:val="008D6C5C"/>
    <w:rsid w:val="008E1718"/>
    <w:rsid w:val="008E1E84"/>
    <w:rsid w:val="008E2262"/>
    <w:rsid w:val="008E22F0"/>
    <w:rsid w:val="008E4100"/>
    <w:rsid w:val="008E4540"/>
    <w:rsid w:val="008E5B84"/>
    <w:rsid w:val="008E5F3F"/>
    <w:rsid w:val="008E7A7B"/>
    <w:rsid w:val="008F0721"/>
    <w:rsid w:val="008F2BD0"/>
    <w:rsid w:val="008F3595"/>
    <w:rsid w:val="008F3C7D"/>
    <w:rsid w:val="008F49A6"/>
    <w:rsid w:val="0090089A"/>
    <w:rsid w:val="00900CD8"/>
    <w:rsid w:val="00901454"/>
    <w:rsid w:val="00903925"/>
    <w:rsid w:val="00903A40"/>
    <w:rsid w:val="009049CE"/>
    <w:rsid w:val="00904E1E"/>
    <w:rsid w:val="009055CA"/>
    <w:rsid w:val="00914E66"/>
    <w:rsid w:val="0091523A"/>
    <w:rsid w:val="0091695B"/>
    <w:rsid w:val="00917D16"/>
    <w:rsid w:val="00920DA0"/>
    <w:rsid w:val="00920FF3"/>
    <w:rsid w:val="00923494"/>
    <w:rsid w:val="00923C9B"/>
    <w:rsid w:val="009246A5"/>
    <w:rsid w:val="00925482"/>
    <w:rsid w:val="0092597A"/>
    <w:rsid w:val="00925F2F"/>
    <w:rsid w:val="0092699F"/>
    <w:rsid w:val="0093014C"/>
    <w:rsid w:val="009322AD"/>
    <w:rsid w:val="00932634"/>
    <w:rsid w:val="009337FB"/>
    <w:rsid w:val="00935060"/>
    <w:rsid w:val="009354A6"/>
    <w:rsid w:val="009410CC"/>
    <w:rsid w:val="00942B69"/>
    <w:rsid w:val="00944864"/>
    <w:rsid w:val="00944A10"/>
    <w:rsid w:val="0094506F"/>
    <w:rsid w:val="009450A6"/>
    <w:rsid w:val="00945DBC"/>
    <w:rsid w:val="00947ED5"/>
    <w:rsid w:val="00950FA4"/>
    <w:rsid w:val="00951A5C"/>
    <w:rsid w:val="00952A74"/>
    <w:rsid w:val="00952EE3"/>
    <w:rsid w:val="0095358F"/>
    <w:rsid w:val="009550B9"/>
    <w:rsid w:val="00955DCE"/>
    <w:rsid w:val="0095684D"/>
    <w:rsid w:val="00957021"/>
    <w:rsid w:val="00957206"/>
    <w:rsid w:val="0095782D"/>
    <w:rsid w:val="00960BFC"/>
    <w:rsid w:val="00961903"/>
    <w:rsid w:val="00963781"/>
    <w:rsid w:val="009649C2"/>
    <w:rsid w:val="009668AF"/>
    <w:rsid w:val="00966C97"/>
    <w:rsid w:val="009701E5"/>
    <w:rsid w:val="009722BC"/>
    <w:rsid w:val="00972D2B"/>
    <w:rsid w:val="00973A3D"/>
    <w:rsid w:val="00973CF7"/>
    <w:rsid w:val="009755B7"/>
    <w:rsid w:val="00975A1C"/>
    <w:rsid w:val="00975FAD"/>
    <w:rsid w:val="00976F51"/>
    <w:rsid w:val="00977168"/>
    <w:rsid w:val="009774CD"/>
    <w:rsid w:val="00980BAA"/>
    <w:rsid w:val="00981898"/>
    <w:rsid w:val="0098401C"/>
    <w:rsid w:val="009856A8"/>
    <w:rsid w:val="0099118E"/>
    <w:rsid w:val="00991FE6"/>
    <w:rsid w:val="00992DD2"/>
    <w:rsid w:val="009931E0"/>
    <w:rsid w:val="009936F1"/>
    <w:rsid w:val="00993B24"/>
    <w:rsid w:val="009944E9"/>
    <w:rsid w:val="00994908"/>
    <w:rsid w:val="00994AF3"/>
    <w:rsid w:val="0099507E"/>
    <w:rsid w:val="00995EF5"/>
    <w:rsid w:val="00996490"/>
    <w:rsid w:val="0099660F"/>
    <w:rsid w:val="00997D19"/>
    <w:rsid w:val="00997E64"/>
    <w:rsid w:val="00997E75"/>
    <w:rsid w:val="009A04A7"/>
    <w:rsid w:val="009A1CAE"/>
    <w:rsid w:val="009A20D8"/>
    <w:rsid w:val="009A3290"/>
    <w:rsid w:val="009A64EB"/>
    <w:rsid w:val="009A68A8"/>
    <w:rsid w:val="009A6E19"/>
    <w:rsid w:val="009A71B0"/>
    <w:rsid w:val="009A7AA9"/>
    <w:rsid w:val="009B1079"/>
    <w:rsid w:val="009B10AF"/>
    <w:rsid w:val="009B24B7"/>
    <w:rsid w:val="009B44AE"/>
    <w:rsid w:val="009B559D"/>
    <w:rsid w:val="009B6689"/>
    <w:rsid w:val="009B737F"/>
    <w:rsid w:val="009B7961"/>
    <w:rsid w:val="009B7B9E"/>
    <w:rsid w:val="009C1A61"/>
    <w:rsid w:val="009C2570"/>
    <w:rsid w:val="009C511B"/>
    <w:rsid w:val="009C5356"/>
    <w:rsid w:val="009C6EFB"/>
    <w:rsid w:val="009D0C70"/>
    <w:rsid w:val="009D1496"/>
    <w:rsid w:val="009D2133"/>
    <w:rsid w:val="009D30E2"/>
    <w:rsid w:val="009D3129"/>
    <w:rsid w:val="009D3E06"/>
    <w:rsid w:val="009D4D32"/>
    <w:rsid w:val="009D58F4"/>
    <w:rsid w:val="009D6724"/>
    <w:rsid w:val="009E062B"/>
    <w:rsid w:val="009E0FF5"/>
    <w:rsid w:val="009E19C9"/>
    <w:rsid w:val="009E1AC9"/>
    <w:rsid w:val="009E2749"/>
    <w:rsid w:val="009E28CF"/>
    <w:rsid w:val="009E2ABD"/>
    <w:rsid w:val="009E42E4"/>
    <w:rsid w:val="009E4713"/>
    <w:rsid w:val="009E5EDC"/>
    <w:rsid w:val="009E639E"/>
    <w:rsid w:val="009F0388"/>
    <w:rsid w:val="009F1527"/>
    <w:rsid w:val="009F257E"/>
    <w:rsid w:val="009F343A"/>
    <w:rsid w:val="009F3839"/>
    <w:rsid w:val="009F3FE4"/>
    <w:rsid w:val="009F4BE9"/>
    <w:rsid w:val="009F573B"/>
    <w:rsid w:val="009F584E"/>
    <w:rsid w:val="009F59A4"/>
    <w:rsid w:val="009F5D19"/>
    <w:rsid w:val="009F6381"/>
    <w:rsid w:val="009F749F"/>
    <w:rsid w:val="009F7881"/>
    <w:rsid w:val="009F7FB0"/>
    <w:rsid w:val="00A00E7A"/>
    <w:rsid w:val="00A020FD"/>
    <w:rsid w:val="00A022C5"/>
    <w:rsid w:val="00A02EB1"/>
    <w:rsid w:val="00A04D26"/>
    <w:rsid w:val="00A05D2D"/>
    <w:rsid w:val="00A062FA"/>
    <w:rsid w:val="00A06370"/>
    <w:rsid w:val="00A0793C"/>
    <w:rsid w:val="00A100BE"/>
    <w:rsid w:val="00A100CF"/>
    <w:rsid w:val="00A101AE"/>
    <w:rsid w:val="00A102F8"/>
    <w:rsid w:val="00A10991"/>
    <w:rsid w:val="00A12001"/>
    <w:rsid w:val="00A13EB7"/>
    <w:rsid w:val="00A14B8E"/>
    <w:rsid w:val="00A15157"/>
    <w:rsid w:val="00A15BD0"/>
    <w:rsid w:val="00A2107E"/>
    <w:rsid w:val="00A227D6"/>
    <w:rsid w:val="00A23D7E"/>
    <w:rsid w:val="00A23E18"/>
    <w:rsid w:val="00A25866"/>
    <w:rsid w:val="00A277F9"/>
    <w:rsid w:val="00A3301E"/>
    <w:rsid w:val="00A362E3"/>
    <w:rsid w:val="00A37179"/>
    <w:rsid w:val="00A37AC5"/>
    <w:rsid w:val="00A4113F"/>
    <w:rsid w:val="00A420A1"/>
    <w:rsid w:val="00A43957"/>
    <w:rsid w:val="00A44A4C"/>
    <w:rsid w:val="00A50433"/>
    <w:rsid w:val="00A51AD4"/>
    <w:rsid w:val="00A52DAD"/>
    <w:rsid w:val="00A5382F"/>
    <w:rsid w:val="00A548D1"/>
    <w:rsid w:val="00A54B05"/>
    <w:rsid w:val="00A55AE2"/>
    <w:rsid w:val="00A57935"/>
    <w:rsid w:val="00A57CC8"/>
    <w:rsid w:val="00A6077B"/>
    <w:rsid w:val="00A61147"/>
    <w:rsid w:val="00A61551"/>
    <w:rsid w:val="00A61A62"/>
    <w:rsid w:val="00A62310"/>
    <w:rsid w:val="00A62334"/>
    <w:rsid w:val="00A6278A"/>
    <w:rsid w:val="00A65D6D"/>
    <w:rsid w:val="00A66603"/>
    <w:rsid w:val="00A71A3C"/>
    <w:rsid w:val="00A7208B"/>
    <w:rsid w:val="00A73A9C"/>
    <w:rsid w:val="00A744D1"/>
    <w:rsid w:val="00A81506"/>
    <w:rsid w:val="00A81B9D"/>
    <w:rsid w:val="00A83CB8"/>
    <w:rsid w:val="00A84AF5"/>
    <w:rsid w:val="00A859F5"/>
    <w:rsid w:val="00A866CF"/>
    <w:rsid w:val="00A90695"/>
    <w:rsid w:val="00A90F8B"/>
    <w:rsid w:val="00A91319"/>
    <w:rsid w:val="00A91696"/>
    <w:rsid w:val="00A91C8F"/>
    <w:rsid w:val="00A91F8E"/>
    <w:rsid w:val="00A92908"/>
    <w:rsid w:val="00A92E3C"/>
    <w:rsid w:val="00A941C1"/>
    <w:rsid w:val="00A9421D"/>
    <w:rsid w:val="00A94233"/>
    <w:rsid w:val="00A94305"/>
    <w:rsid w:val="00A94D97"/>
    <w:rsid w:val="00A95E7F"/>
    <w:rsid w:val="00A97770"/>
    <w:rsid w:val="00AA0BB9"/>
    <w:rsid w:val="00AA128F"/>
    <w:rsid w:val="00AA1952"/>
    <w:rsid w:val="00AA3C7E"/>
    <w:rsid w:val="00AA4BDF"/>
    <w:rsid w:val="00AA5450"/>
    <w:rsid w:val="00AB1546"/>
    <w:rsid w:val="00AB343C"/>
    <w:rsid w:val="00AB5C75"/>
    <w:rsid w:val="00AC04EE"/>
    <w:rsid w:val="00AC05EA"/>
    <w:rsid w:val="00AC0839"/>
    <w:rsid w:val="00AC5016"/>
    <w:rsid w:val="00AC640E"/>
    <w:rsid w:val="00AC70BB"/>
    <w:rsid w:val="00AC780D"/>
    <w:rsid w:val="00AC7AD0"/>
    <w:rsid w:val="00AD06BA"/>
    <w:rsid w:val="00AD1164"/>
    <w:rsid w:val="00AD2296"/>
    <w:rsid w:val="00AD6668"/>
    <w:rsid w:val="00AE0BA5"/>
    <w:rsid w:val="00AE240C"/>
    <w:rsid w:val="00AE29DC"/>
    <w:rsid w:val="00AE2BF9"/>
    <w:rsid w:val="00AE4A8F"/>
    <w:rsid w:val="00AE561A"/>
    <w:rsid w:val="00AF03FD"/>
    <w:rsid w:val="00AF09E0"/>
    <w:rsid w:val="00AF0D03"/>
    <w:rsid w:val="00AF1D43"/>
    <w:rsid w:val="00AF4367"/>
    <w:rsid w:val="00AF5817"/>
    <w:rsid w:val="00AF646A"/>
    <w:rsid w:val="00AF6595"/>
    <w:rsid w:val="00B00AE8"/>
    <w:rsid w:val="00B050A2"/>
    <w:rsid w:val="00B0713D"/>
    <w:rsid w:val="00B07A53"/>
    <w:rsid w:val="00B10291"/>
    <w:rsid w:val="00B127B7"/>
    <w:rsid w:val="00B129BC"/>
    <w:rsid w:val="00B1385F"/>
    <w:rsid w:val="00B154F5"/>
    <w:rsid w:val="00B2033A"/>
    <w:rsid w:val="00B205F1"/>
    <w:rsid w:val="00B20D08"/>
    <w:rsid w:val="00B218FC"/>
    <w:rsid w:val="00B22202"/>
    <w:rsid w:val="00B2221D"/>
    <w:rsid w:val="00B23AB7"/>
    <w:rsid w:val="00B244D4"/>
    <w:rsid w:val="00B25079"/>
    <w:rsid w:val="00B2543C"/>
    <w:rsid w:val="00B25463"/>
    <w:rsid w:val="00B255B5"/>
    <w:rsid w:val="00B258C0"/>
    <w:rsid w:val="00B25C9D"/>
    <w:rsid w:val="00B25CAF"/>
    <w:rsid w:val="00B26A5A"/>
    <w:rsid w:val="00B3178C"/>
    <w:rsid w:val="00B32682"/>
    <w:rsid w:val="00B34DAC"/>
    <w:rsid w:val="00B372D0"/>
    <w:rsid w:val="00B427F6"/>
    <w:rsid w:val="00B443FB"/>
    <w:rsid w:val="00B44518"/>
    <w:rsid w:val="00B46A0C"/>
    <w:rsid w:val="00B46A89"/>
    <w:rsid w:val="00B50633"/>
    <w:rsid w:val="00B50671"/>
    <w:rsid w:val="00B5331B"/>
    <w:rsid w:val="00B5444E"/>
    <w:rsid w:val="00B54541"/>
    <w:rsid w:val="00B546E2"/>
    <w:rsid w:val="00B54C87"/>
    <w:rsid w:val="00B54E17"/>
    <w:rsid w:val="00B560B8"/>
    <w:rsid w:val="00B56471"/>
    <w:rsid w:val="00B57C86"/>
    <w:rsid w:val="00B6040D"/>
    <w:rsid w:val="00B6177C"/>
    <w:rsid w:val="00B6279E"/>
    <w:rsid w:val="00B63F30"/>
    <w:rsid w:val="00B65BEC"/>
    <w:rsid w:val="00B66502"/>
    <w:rsid w:val="00B66652"/>
    <w:rsid w:val="00B66BD5"/>
    <w:rsid w:val="00B674C7"/>
    <w:rsid w:val="00B676C3"/>
    <w:rsid w:val="00B72292"/>
    <w:rsid w:val="00B73267"/>
    <w:rsid w:val="00B73631"/>
    <w:rsid w:val="00B74DB3"/>
    <w:rsid w:val="00B7793A"/>
    <w:rsid w:val="00B77FFA"/>
    <w:rsid w:val="00B85402"/>
    <w:rsid w:val="00B86936"/>
    <w:rsid w:val="00B87D8B"/>
    <w:rsid w:val="00B943F4"/>
    <w:rsid w:val="00B96C11"/>
    <w:rsid w:val="00BA1301"/>
    <w:rsid w:val="00BA1AAE"/>
    <w:rsid w:val="00BA2046"/>
    <w:rsid w:val="00BA3519"/>
    <w:rsid w:val="00BA3A1D"/>
    <w:rsid w:val="00BA48DF"/>
    <w:rsid w:val="00BA5476"/>
    <w:rsid w:val="00BA69A9"/>
    <w:rsid w:val="00BA6BF3"/>
    <w:rsid w:val="00BB045B"/>
    <w:rsid w:val="00BB0755"/>
    <w:rsid w:val="00BB07C4"/>
    <w:rsid w:val="00BB1838"/>
    <w:rsid w:val="00BB1E70"/>
    <w:rsid w:val="00BB2664"/>
    <w:rsid w:val="00BB2971"/>
    <w:rsid w:val="00BB2D24"/>
    <w:rsid w:val="00BB3762"/>
    <w:rsid w:val="00BB6F83"/>
    <w:rsid w:val="00BC0594"/>
    <w:rsid w:val="00BC2257"/>
    <w:rsid w:val="00BC331D"/>
    <w:rsid w:val="00BC36A6"/>
    <w:rsid w:val="00BC3735"/>
    <w:rsid w:val="00BC3AF9"/>
    <w:rsid w:val="00BC3D19"/>
    <w:rsid w:val="00BC3D93"/>
    <w:rsid w:val="00BC58FE"/>
    <w:rsid w:val="00BC6BA0"/>
    <w:rsid w:val="00BC7429"/>
    <w:rsid w:val="00BD12D6"/>
    <w:rsid w:val="00BD2A33"/>
    <w:rsid w:val="00BD2F2D"/>
    <w:rsid w:val="00BD3685"/>
    <w:rsid w:val="00BD37FD"/>
    <w:rsid w:val="00BD5010"/>
    <w:rsid w:val="00BD54FA"/>
    <w:rsid w:val="00BD631F"/>
    <w:rsid w:val="00BD6545"/>
    <w:rsid w:val="00BD71E4"/>
    <w:rsid w:val="00BD7736"/>
    <w:rsid w:val="00BD7CB2"/>
    <w:rsid w:val="00BE2BB1"/>
    <w:rsid w:val="00BE337A"/>
    <w:rsid w:val="00BE3B79"/>
    <w:rsid w:val="00BE468C"/>
    <w:rsid w:val="00BE4CB8"/>
    <w:rsid w:val="00BE7233"/>
    <w:rsid w:val="00BF102F"/>
    <w:rsid w:val="00BF1CE0"/>
    <w:rsid w:val="00BF251B"/>
    <w:rsid w:val="00BF268E"/>
    <w:rsid w:val="00BF35D6"/>
    <w:rsid w:val="00BF3C0C"/>
    <w:rsid w:val="00BF5120"/>
    <w:rsid w:val="00BF6202"/>
    <w:rsid w:val="00BF68C0"/>
    <w:rsid w:val="00BF77AC"/>
    <w:rsid w:val="00C002DB"/>
    <w:rsid w:val="00C00947"/>
    <w:rsid w:val="00C044C4"/>
    <w:rsid w:val="00C07419"/>
    <w:rsid w:val="00C117A1"/>
    <w:rsid w:val="00C12012"/>
    <w:rsid w:val="00C12880"/>
    <w:rsid w:val="00C13EC1"/>
    <w:rsid w:val="00C1463A"/>
    <w:rsid w:val="00C16ED1"/>
    <w:rsid w:val="00C16FE7"/>
    <w:rsid w:val="00C1774E"/>
    <w:rsid w:val="00C2266F"/>
    <w:rsid w:val="00C23F43"/>
    <w:rsid w:val="00C25263"/>
    <w:rsid w:val="00C27A81"/>
    <w:rsid w:val="00C27E5C"/>
    <w:rsid w:val="00C30EFD"/>
    <w:rsid w:val="00C31CB7"/>
    <w:rsid w:val="00C328B0"/>
    <w:rsid w:val="00C35632"/>
    <w:rsid w:val="00C3631C"/>
    <w:rsid w:val="00C36886"/>
    <w:rsid w:val="00C36CC9"/>
    <w:rsid w:val="00C3733E"/>
    <w:rsid w:val="00C40503"/>
    <w:rsid w:val="00C4076A"/>
    <w:rsid w:val="00C416AE"/>
    <w:rsid w:val="00C41765"/>
    <w:rsid w:val="00C41888"/>
    <w:rsid w:val="00C422FE"/>
    <w:rsid w:val="00C429E1"/>
    <w:rsid w:val="00C4339E"/>
    <w:rsid w:val="00C44807"/>
    <w:rsid w:val="00C462D2"/>
    <w:rsid w:val="00C464AD"/>
    <w:rsid w:val="00C46AE2"/>
    <w:rsid w:val="00C46FC2"/>
    <w:rsid w:val="00C478D9"/>
    <w:rsid w:val="00C47DD9"/>
    <w:rsid w:val="00C47E7B"/>
    <w:rsid w:val="00C47FF9"/>
    <w:rsid w:val="00C50277"/>
    <w:rsid w:val="00C535B3"/>
    <w:rsid w:val="00C5481A"/>
    <w:rsid w:val="00C54C80"/>
    <w:rsid w:val="00C55C7C"/>
    <w:rsid w:val="00C55F11"/>
    <w:rsid w:val="00C5677F"/>
    <w:rsid w:val="00C60C7C"/>
    <w:rsid w:val="00C612BF"/>
    <w:rsid w:val="00C62D90"/>
    <w:rsid w:val="00C63631"/>
    <w:rsid w:val="00C66DF8"/>
    <w:rsid w:val="00C6706D"/>
    <w:rsid w:val="00C67343"/>
    <w:rsid w:val="00C67F29"/>
    <w:rsid w:val="00C70CCF"/>
    <w:rsid w:val="00C71634"/>
    <w:rsid w:val="00C71929"/>
    <w:rsid w:val="00C71B3D"/>
    <w:rsid w:val="00C71C23"/>
    <w:rsid w:val="00C7321F"/>
    <w:rsid w:val="00C73A60"/>
    <w:rsid w:val="00C75A71"/>
    <w:rsid w:val="00C764B0"/>
    <w:rsid w:val="00C77701"/>
    <w:rsid w:val="00C810E4"/>
    <w:rsid w:val="00C81C7A"/>
    <w:rsid w:val="00C82795"/>
    <w:rsid w:val="00C82ECB"/>
    <w:rsid w:val="00C8313F"/>
    <w:rsid w:val="00C8317C"/>
    <w:rsid w:val="00C83656"/>
    <w:rsid w:val="00C84800"/>
    <w:rsid w:val="00C8546E"/>
    <w:rsid w:val="00C8663E"/>
    <w:rsid w:val="00C87BFF"/>
    <w:rsid w:val="00C914A3"/>
    <w:rsid w:val="00C91EEB"/>
    <w:rsid w:val="00C927FE"/>
    <w:rsid w:val="00C94444"/>
    <w:rsid w:val="00C95965"/>
    <w:rsid w:val="00C96962"/>
    <w:rsid w:val="00CA5A5C"/>
    <w:rsid w:val="00CA5CA2"/>
    <w:rsid w:val="00CB1EFA"/>
    <w:rsid w:val="00CB3648"/>
    <w:rsid w:val="00CB4750"/>
    <w:rsid w:val="00CB49A7"/>
    <w:rsid w:val="00CB5139"/>
    <w:rsid w:val="00CB6000"/>
    <w:rsid w:val="00CC14EE"/>
    <w:rsid w:val="00CC1F04"/>
    <w:rsid w:val="00CC22D3"/>
    <w:rsid w:val="00CC3784"/>
    <w:rsid w:val="00CC3A77"/>
    <w:rsid w:val="00CC5733"/>
    <w:rsid w:val="00CC5800"/>
    <w:rsid w:val="00CC5F75"/>
    <w:rsid w:val="00CC6050"/>
    <w:rsid w:val="00CC60E1"/>
    <w:rsid w:val="00CC6565"/>
    <w:rsid w:val="00CC6D2C"/>
    <w:rsid w:val="00CC6FCF"/>
    <w:rsid w:val="00CC731C"/>
    <w:rsid w:val="00CD0789"/>
    <w:rsid w:val="00CD0F78"/>
    <w:rsid w:val="00CD1B3A"/>
    <w:rsid w:val="00CD233A"/>
    <w:rsid w:val="00CD309C"/>
    <w:rsid w:val="00CD495B"/>
    <w:rsid w:val="00CD49BD"/>
    <w:rsid w:val="00CD4A9A"/>
    <w:rsid w:val="00CD4E38"/>
    <w:rsid w:val="00CD6A3C"/>
    <w:rsid w:val="00CD6B55"/>
    <w:rsid w:val="00CD7125"/>
    <w:rsid w:val="00CE0E30"/>
    <w:rsid w:val="00CE2C2D"/>
    <w:rsid w:val="00CF2064"/>
    <w:rsid w:val="00CF26D2"/>
    <w:rsid w:val="00CF2A32"/>
    <w:rsid w:val="00CF34F5"/>
    <w:rsid w:val="00CF354B"/>
    <w:rsid w:val="00CF6581"/>
    <w:rsid w:val="00CF6822"/>
    <w:rsid w:val="00D00AF4"/>
    <w:rsid w:val="00D00FBB"/>
    <w:rsid w:val="00D01C0F"/>
    <w:rsid w:val="00D01C50"/>
    <w:rsid w:val="00D03F0E"/>
    <w:rsid w:val="00D0485A"/>
    <w:rsid w:val="00D04F2F"/>
    <w:rsid w:val="00D07576"/>
    <w:rsid w:val="00D107F7"/>
    <w:rsid w:val="00D10F16"/>
    <w:rsid w:val="00D113A5"/>
    <w:rsid w:val="00D11BE8"/>
    <w:rsid w:val="00D13FEB"/>
    <w:rsid w:val="00D15DE9"/>
    <w:rsid w:val="00D162C0"/>
    <w:rsid w:val="00D16C43"/>
    <w:rsid w:val="00D175E5"/>
    <w:rsid w:val="00D21FEA"/>
    <w:rsid w:val="00D235CA"/>
    <w:rsid w:val="00D2438A"/>
    <w:rsid w:val="00D24F1C"/>
    <w:rsid w:val="00D25223"/>
    <w:rsid w:val="00D25293"/>
    <w:rsid w:val="00D26043"/>
    <w:rsid w:val="00D26BC9"/>
    <w:rsid w:val="00D34833"/>
    <w:rsid w:val="00D34887"/>
    <w:rsid w:val="00D3746E"/>
    <w:rsid w:val="00D3789C"/>
    <w:rsid w:val="00D40E2E"/>
    <w:rsid w:val="00D40FB8"/>
    <w:rsid w:val="00D41DA4"/>
    <w:rsid w:val="00D42276"/>
    <w:rsid w:val="00D42CC9"/>
    <w:rsid w:val="00D4377F"/>
    <w:rsid w:val="00D43BCA"/>
    <w:rsid w:val="00D4403A"/>
    <w:rsid w:val="00D44E3B"/>
    <w:rsid w:val="00D45FF9"/>
    <w:rsid w:val="00D470D5"/>
    <w:rsid w:val="00D522DC"/>
    <w:rsid w:val="00D53401"/>
    <w:rsid w:val="00D53777"/>
    <w:rsid w:val="00D548E8"/>
    <w:rsid w:val="00D554F2"/>
    <w:rsid w:val="00D555CC"/>
    <w:rsid w:val="00D5565A"/>
    <w:rsid w:val="00D55F78"/>
    <w:rsid w:val="00D6083B"/>
    <w:rsid w:val="00D62549"/>
    <w:rsid w:val="00D62C76"/>
    <w:rsid w:val="00D62DA2"/>
    <w:rsid w:val="00D62F47"/>
    <w:rsid w:val="00D63845"/>
    <w:rsid w:val="00D64051"/>
    <w:rsid w:val="00D70796"/>
    <w:rsid w:val="00D7101D"/>
    <w:rsid w:val="00D716C5"/>
    <w:rsid w:val="00D721BE"/>
    <w:rsid w:val="00D73118"/>
    <w:rsid w:val="00D830D9"/>
    <w:rsid w:val="00D83298"/>
    <w:rsid w:val="00D85054"/>
    <w:rsid w:val="00D8686D"/>
    <w:rsid w:val="00D87329"/>
    <w:rsid w:val="00D9055A"/>
    <w:rsid w:val="00D933A9"/>
    <w:rsid w:val="00D93BCB"/>
    <w:rsid w:val="00D93E5F"/>
    <w:rsid w:val="00D94CAF"/>
    <w:rsid w:val="00D95406"/>
    <w:rsid w:val="00D96AF2"/>
    <w:rsid w:val="00DA02E5"/>
    <w:rsid w:val="00DA0C85"/>
    <w:rsid w:val="00DA31B0"/>
    <w:rsid w:val="00DA36EF"/>
    <w:rsid w:val="00DA4A3A"/>
    <w:rsid w:val="00DA53BD"/>
    <w:rsid w:val="00DA5D6B"/>
    <w:rsid w:val="00DA6C03"/>
    <w:rsid w:val="00DA70C0"/>
    <w:rsid w:val="00DA7BC2"/>
    <w:rsid w:val="00DA7DBD"/>
    <w:rsid w:val="00DB1E44"/>
    <w:rsid w:val="00DB3EA0"/>
    <w:rsid w:val="00DB4930"/>
    <w:rsid w:val="00DB4A05"/>
    <w:rsid w:val="00DB5953"/>
    <w:rsid w:val="00DB6AAD"/>
    <w:rsid w:val="00DB74E0"/>
    <w:rsid w:val="00DC0356"/>
    <w:rsid w:val="00DC13AA"/>
    <w:rsid w:val="00DC140B"/>
    <w:rsid w:val="00DC14CD"/>
    <w:rsid w:val="00DC1BC9"/>
    <w:rsid w:val="00DC24AF"/>
    <w:rsid w:val="00DC303B"/>
    <w:rsid w:val="00DC37BD"/>
    <w:rsid w:val="00DC7C6E"/>
    <w:rsid w:val="00DD028D"/>
    <w:rsid w:val="00DD03A0"/>
    <w:rsid w:val="00DD042C"/>
    <w:rsid w:val="00DD062F"/>
    <w:rsid w:val="00DD0C19"/>
    <w:rsid w:val="00DD1A77"/>
    <w:rsid w:val="00DD6515"/>
    <w:rsid w:val="00DD7E18"/>
    <w:rsid w:val="00DE08CD"/>
    <w:rsid w:val="00DE11BB"/>
    <w:rsid w:val="00DE151B"/>
    <w:rsid w:val="00DE170D"/>
    <w:rsid w:val="00DE17E9"/>
    <w:rsid w:val="00DE2687"/>
    <w:rsid w:val="00DE3A71"/>
    <w:rsid w:val="00DE5C38"/>
    <w:rsid w:val="00DE6504"/>
    <w:rsid w:val="00DE66EE"/>
    <w:rsid w:val="00DE69C6"/>
    <w:rsid w:val="00DE7FC1"/>
    <w:rsid w:val="00DF2408"/>
    <w:rsid w:val="00DF3460"/>
    <w:rsid w:val="00DF44C0"/>
    <w:rsid w:val="00DF56B3"/>
    <w:rsid w:val="00DF5F09"/>
    <w:rsid w:val="00DF6E6F"/>
    <w:rsid w:val="00DF6F1E"/>
    <w:rsid w:val="00DF7092"/>
    <w:rsid w:val="00E00468"/>
    <w:rsid w:val="00E0145F"/>
    <w:rsid w:val="00E025C6"/>
    <w:rsid w:val="00E02A6E"/>
    <w:rsid w:val="00E0481C"/>
    <w:rsid w:val="00E04F58"/>
    <w:rsid w:val="00E06B5C"/>
    <w:rsid w:val="00E0785D"/>
    <w:rsid w:val="00E07D46"/>
    <w:rsid w:val="00E10B66"/>
    <w:rsid w:val="00E10C5F"/>
    <w:rsid w:val="00E1157C"/>
    <w:rsid w:val="00E13D25"/>
    <w:rsid w:val="00E14195"/>
    <w:rsid w:val="00E15000"/>
    <w:rsid w:val="00E204C1"/>
    <w:rsid w:val="00E22943"/>
    <w:rsid w:val="00E2497F"/>
    <w:rsid w:val="00E24A2C"/>
    <w:rsid w:val="00E2528F"/>
    <w:rsid w:val="00E269FE"/>
    <w:rsid w:val="00E326B7"/>
    <w:rsid w:val="00E4038C"/>
    <w:rsid w:val="00E41A3A"/>
    <w:rsid w:val="00E42FC3"/>
    <w:rsid w:val="00E442C7"/>
    <w:rsid w:val="00E46138"/>
    <w:rsid w:val="00E46213"/>
    <w:rsid w:val="00E46E8F"/>
    <w:rsid w:val="00E502A6"/>
    <w:rsid w:val="00E5101B"/>
    <w:rsid w:val="00E53FF7"/>
    <w:rsid w:val="00E56FCF"/>
    <w:rsid w:val="00E57E28"/>
    <w:rsid w:val="00E62296"/>
    <w:rsid w:val="00E638A3"/>
    <w:rsid w:val="00E66982"/>
    <w:rsid w:val="00E678A7"/>
    <w:rsid w:val="00E70F11"/>
    <w:rsid w:val="00E71F6F"/>
    <w:rsid w:val="00E7240C"/>
    <w:rsid w:val="00E72763"/>
    <w:rsid w:val="00E74303"/>
    <w:rsid w:val="00E74986"/>
    <w:rsid w:val="00E74F0C"/>
    <w:rsid w:val="00E7539F"/>
    <w:rsid w:val="00E766C8"/>
    <w:rsid w:val="00E76D52"/>
    <w:rsid w:val="00E80298"/>
    <w:rsid w:val="00E8043F"/>
    <w:rsid w:val="00E815C2"/>
    <w:rsid w:val="00E81C44"/>
    <w:rsid w:val="00E83D0F"/>
    <w:rsid w:val="00E856DE"/>
    <w:rsid w:val="00E86B65"/>
    <w:rsid w:val="00E87450"/>
    <w:rsid w:val="00E87ED2"/>
    <w:rsid w:val="00E905C1"/>
    <w:rsid w:val="00E92776"/>
    <w:rsid w:val="00E93627"/>
    <w:rsid w:val="00E93C6B"/>
    <w:rsid w:val="00E93C8E"/>
    <w:rsid w:val="00E94752"/>
    <w:rsid w:val="00E947D1"/>
    <w:rsid w:val="00E9507D"/>
    <w:rsid w:val="00E95405"/>
    <w:rsid w:val="00E96823"/>
    <w:rsid w:val="00E971E5"/>
    <w:rsid w:val="00EA03B5"/>
    <w:rsid w:val="00EA0E4C"/>
    <w:rsid w:val="00EA2F40"/>
    <w:rsid w:val="00EA30EF"/>
    <w:rsid w:val="00EA3E4F"/>
    <w:rsid w:val="00EA3E70"/>
    <w:rsid w:val="00EA59F3"/>
    <w:rsid w:val="00EA5E3F"/>
    <w:rsid w:val="00EB0622"/>
    <w:rsid w:val="00EB302A"/>
    <w:rsid w:val="00EB3580"/>
    <w:rsid w:val="00EB388A"/>
    <w:rsid w:val="00EB51B0"/>
    <w:rsid w:val="00EB72CB"/>
    <w:rsid w:val="00EB7713"/>
    <w:rsid w:val="00EC0160"/>
    <w:rsid w:val="00EC05CA"/>
    <w:rsid w:val="00EC1178"/>
    <w:rsid w:val="00EC2450"/>
    <w:rsid w:val="00EC448B"/>
    <w:rsid w:val="00EC4C40"/>
    <w:rsid w:val="00EC548D"/>
    <w:rsid w:val="00EC5F83"/>
    <w:rsid w:val="00EC628C"/>
    <w:rsid w:val="00EC6EEC"/>
    <w:rsid w:val="00EC6FCF"/>
    <w:rsid w:val="00EC739D"/>
    <w:rsid w:val="00EC7F00"/>
    <w:rsid w:val="00ED306C"/>
    <w:rsid w:val="00ED3FD3"/>
    <w:rsid w:val="00ED447B"/>
    <w:rsid w:val="00ED47ED"/>
    <w:rsid w:val="00ED6971"/>
    <w:rsid w:val="00ED7434"/>
    <w:rsid w:val="00EE02B5"/>
    <w:rsid w:val="00EE033D"/>
    <w:rsid w:val="00EE08F7"/>
    <w:rsid w:val="00EE2586"/>
    <w:rsid w:val="00EE556C"/>
    <w:rsid w:val="00EE68F1"/>
    <w:rsid w:val="00EE7340"/>
    <w:rsid w:val="00EF240E"/>
    <w:rsid w:val="00EF25DD"/>
    <w:rsid w:val="00EF2A06"/>
    <w:rsid w:val="00EF4B9F"/>
    <w:rsid w:val="00EF4F4A"/>
    <w:rsid w:val="00EF5160"/>
    <w:rsid w:val="00EF5902"/>
    <w:rsid w:val="00F00D9C"/>
    <w:rsid w:val="00F01159"/>
    <w:rsid w:val="00F02907"/>
    <w:rsid w:val="00F03734"/>
    <w:rsid w:val="00F04F16"/>
    <w:rsid w:val="00F068B6"/>
    <w:rsid w:val="00F06B93"/>
    <w:rsid w:val="00F07845"/>
    <w:rsid w:val="00F103F0"/>
    <w:rsid w:val="00F106FD"/>
    <w:rsid w:val="00F107D8"/>
    <w:rsid w:val="00F109D2"/>
    <w:rsid w:val="00F10E25"/>
    <w:rsid w:val="00F11D34"/>
    <w:rsid w:val="00F1342F"/>
    <w:rsid w:val="00F13CA6"/>
    <w:rsid w:val="00F13D44"/>
    <w:rsid w:val="00F14346"/>
    <w:rsid w:val="00F1559F"/>
    <w:rsid w:val="00F16CD2"/>
    <w:rsid w:val="00F17246"/>
    <w:rsid w:val="00F2028B"/>
    <w:rsid w:val="00F225D5"/>
    <w:rsid w:val="00F25C03"/>
    <w:rsid w:val="00F25E69"/>
    <w:rsid w:val="00F31684"/>
    <w:rsid w:val="00F3345B"/>
    <w:rsid w:val="00F33C86"/>
    <w:rsid w:val="00F340AF"/>
    <w:rsid w:val="00F34771"/>
    <w:rsid w:val="00F34F1C"/>
    <w:rsid w:val="00F34FAF"/>
    <w:rsid w:val="00F36B7B"/>
    <w:rsid w:val="00F378C5"/>
    <w:rsid w:val="00F37E35"/>
    <w:rsid w:val="00F37E56"/>
    <w:rsid w:val="00F41E39"/>
    <w:rsid w:val="00F4225E"/>
    <w:rsid w:val="00F42666"/>
    <w:rsid w:val="00F43A15"/>
    <w:rsid w:val="00F45070"/>
    <w:rsid w:val="00F474E2"/>
    <w:rsid w:val="00F50060"/>
    <w:rsid w:val="00F52A69"/>
    <w:rsid w:val="00F53188"/>
    <w:rsid w:val="00F53594"/>
    <w:rsid w:val="00F5377A"/>
    <w:rsid w:val="00F53A34"/>
    <w:rsid w:val="00F53F0C"/>
    <w:rsid w:val="00F54558"/>
    <w:rsid w:val="00F55837"/>
    <w:rsid w:val="00F573FC"/>
    <w:rsid w:val="00F60154"/>
    <w:rsid w:val="00F60F26"/>
    <w:rsid w:val="00F633CF"/>
    <w:rsid w:val="00F63996"/>
    <w:rsid w:val="00F63C73"/>
    <w:rsid w:val="00F6463E"/>
    <w:rsid w:val="00F64A36"/>
    <w:rsid w:val="00F64BEB"/>
    <w:rsid w:val="00F6560D"/>
    <w:rsid w:val="00F65721"/>
    <w:rsid w:val="00F65C37"/>
    <w:rsid w:val="00F663F5"/>
    <w:rsid w:val="00F676CA"/>
    <w:rsid w:val="00F67A1C"/>
    <w:rsid w:val="00F67A79"/>
    <w:rsid w:val="00F708D0"/>
    <w:rsid w:val="00F70D7A"/>
    <w:rsid w:val="00F72A44"/>
    <w:rsid w:val="00F72E2B"/>
    <w:rsid w:val="00F73343"/>
    <w:rsid w:val="00F73519"/>
    <w:rsid w:val="00F7522F"/>
    <w:rsid w:val="00F7661E"/>
    <w:rsid w:val="00F8013C"/>
    <w:rsid w:val="00F8214B"/>
    <w:rsid w:val="00F82C50"/>
    <w:rsid w:val="00F82E20"/>
    <w:rsid w:val="00F84018"/>
    <w:rsid w:val="00F868D2"/>
    <w:rsid w:val="00F92745"/>
    <w:rsid w:val="00F92B03"/>
    <w:rsid w:val="00F93FBB"/>
    <w:rsid w:val="00F94443"/>
    <w:rsid w:val="00F944F9"/>
    <w:rsid w:val="00F955C3"/>
    <w:rsid w:val="00FA140C"/>
    <w:rsid w:val="00FA1DD5"/>
    <w:rsid w:val="00FA4617"/>
    <w:rsid w:val="00FA72BC"/>
    <w:rsid w:val="00FA76CA"/>
    <w:rsid w:val="00FB0A85"/>
    <w:rsid w:val="00FB1166"/>
    <w:rsid w:val="00FB117F"/>
    <w:rsid w:val="00FB18BC"/>
    <w:rsid w:val="00FB1CC1"/>
    <w:rsid w:val="00FB1DFD"/>
    <w:rsid w:val="00FB2D64"/>
    <w:rsid w:val="00FB3BFC"/>
    <w:rsid w:val="00FB4877"/>
    <w:rsid w:val="00FB5E28"/>
    <w:rsid w:val="00FC060A"/>
    <w:rsid w:val="00FC25B5"/>
    <w:rsid w:val="00FC2C2F"/>
    <w:rsid w:val="00FC4203"/>
    <w:rsid w:val="00FC4BD3"/>
    <w:rsid w:val="00FC4D37"/>
    <w:rsid w:val="00FC5439"/>
    <w:rsid w:val="00FC6557"/>
    <w:rsid w:val="00FC6972"/>
    <w:rsid w:val="00FD2315"/>
    <w:rsid w:val="00FD28BB"/>
    <w:rsid w:val="00FD44C5"/>
    <w:rsid w:val="00FD4D81"/>
    <w:rsid w:val="00FD52A3"/>
    <w:rsid w:val="00FD767D"/>
    <w:rsid w:val="00FD7AF5"/>
    <w:rsid w:val="00FD7C41"/>
    <w:rsid w:val="00FE0178"/>
    <w:rsid w:val="00FE1F7D"/>
    <w:rsid w:val="00FE2363"/>
    <w:rsid w:val="00FE6AD3"/>
    <w:rsid w:val="00FE6C9A"/>
    <w:rsid w:val="00FE715B"/>
    <w:rsid w:val="00FE71AC"/>
    <w:rsid w:val="00FE7D5D"/>
    <w:rsid w:val="00FF26FC"/>
    <w:rsid w:val="00FF3A19"/>
    <w:rsid w:val="00FF47A1"/>
    <w:rsid w:val="00FF5AE6"/>
    <w:rsid w:val="00FF5F6B"/>
    <w:rsid w:val="00FF6ECD"/>
    <w:rsid w:val="00FF6F91"/>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54AB9"/>
  <w15:docId w15:val="{C6052C01-9BE9-4536-A29F-33BF51A2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59A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6F6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Style1"/>
    <w:next w:val="Normal"/>
    <w:link w:val="Heading3Char"/>
    <w:uiPriority w:val="9"/>
    <w:unhideWhenUsed/>
    <w:qFormat/>
    <w:rsid w:val="006D79E4"/>
    <w:pPr>
      <w:outlineLvl w:val="2"/>
    </w:pPr>
    <w:rPr>
      <w:b/>
    </w:rPr>
  </w:style>
  <w:style w:type="paragraph" w:styleId="Heading4">
    <w:name w:val="heading 4"/>
    <w:basedOn w:val="Normal"/>
    <w:next w:val="Normal"/>
    <w:link w:val="Heading4Char"/>
    <w:uiPriority w:val="9"/>
    <w:semiHidden/>
    <w:unhideWhenUsed/>
    <w:qFormat/>
    <w:rsid w:val="004D427B"/>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1">
    <w:name w:val="BodyStyle1"/>
    <w:basedOn w:val="Normal"/>
    <w:qFormat/>
    <w:rsid w:val="00F37E56"/>
    <w:pPr>
      <w:spacing w:line="480" w:lineRule="auto"/>
      <w:ind w:firstLine="720"/>
    </w:pPr>
    <w:rPr>
      <w:rFonts w:eastAsiaTheme="minorHAnsi"/>
    </w:rPr>
  </w:style>
  <w:style w:type="paragraph" w:customStyle="1" w:styleId="BQStyle1">
    <w:name w:val="BQStyle1"/>
    <w:basedOn w:val="Normal"/>
    <w:qFormat/>
    <w:rsid w:val="00F37E56"/>
    <w:pPr>
      <w:spacing w:after="480"/>
      <w:ind w:left="720"/>
    </w:pPr>
    <w:rPr>
      <w:rFonts w:eastAsiaTheme="minorHAnsi"/>
    </w:rPr>
  </w:style>
  <w:style w:type="character" w:customStyle="1" w:styleId="Heading3Char">
    <w:name w:val="Heading 3 Char"/>
    <w:basedOn w:val="DefaultParagraphFont"/>
    <w:link w:val="Heading3"/>
    <w:uiPriority w:val="9"/>
    <w:rsid w:val="006D79E4"/>
    <w:rPr>
      <w:rFonts w:ascii="Times New Roman" w:hAnsi="Times New Roman" w:cs="Times New Roman"/>
      <w:b/>
      <w:sz w:val="24"/>
      <w:szCs w:val="24"/>
    </w:rPr>
  </w:style>
  <w:style w:type="table" w:styleId="TableGrid">
    <w:name w:val="Table Grid"/>
    <w:basedOn w:val="TableNormal"/>
    <w:uiPriority w:val="39"/>
    <w:rsid w:val="003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2C07"/>
  </w:style>
  <w:style w:type="character" w:styleId="Hyperlink">
    <w:name w:val="Hyperlink"/>
    <w:basedOn w:val="DefaultParagraphFont"/>
    <w:uiPriority w:val="99"/>
    <w:unhideWhenUsed/>
    <w:rsid w:val="00E87ED2"/>
    <w:rPr>
      <w:color w:val="0563C1" w:themeColor="hyperlink"/>
      <w:u w:val="single"/>
    </w:rPr>
  </w:style>
  <w:style w:type="character" w:styleId="CommentReference">
    <w:name w:val="annotation reference"/>
    <w:basedOn w:val="DefaultParagraphFont"/>
    <w:uiPriority w:val="99"/>
    <w:semiHidden/>
    <w:unhideWhenUsed/>
    <w:rsid w:val="004354F5"/>
    <w:rPr>
      <w:sz w:val="18"/>
      <w:szCs w:val="18"/>
    </w:rPr>
  </w:style>
  <w:style w:type="paragraph" w:styleId="CommentText">
    <w:name w:val="annotation text"/>
    <w:basedOn w:val="Normal"/>
    <w:link w:val="CommentTextChar"/>
    <w:uiPriority w:val="99"/>
    <w:unhideWhenUsed/>
    <w:rsid w:val="004354F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354F5"/>
    <w:rPr>
      <w:sz w:val="24"/>
      <w:szCs w:val="24"/>
    </w:rPr>
  </w:style>
  <w:style w:type="paragraph" w:styleId="BalloonText">
    <w:name w:val="Balloon Text"/>
    <w:basedOn w:val="Normal"/>
    <w:link w:val="BalloonTextChar"/>
    <w:uiPriority w:val="99"/>
    <w:semiHidden/>
    <w:unhideWhenUsed/>
    <w:rsid w:val="004354F5"/>
    <w:rPr>
      <w:sz w:val="18"/>
      <w:szCs w:val="18"/>
    </w:rPr>
  </w:style>
  <w:style w:type="character" w:customStyle="1" w:styleId="BalloonTextChar">
    <w:name w:val="Balloon Text Char"/>
    <w:basedOn w:val="DefaultParagraphFont"/>
    <w:link w:val="BalloonText"/>
    <w:uiPriority w:val="99"/>
    <w:semiHidden/>
    <w:rsid w:val="004354F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F3298"/>
    <w:rPr>
      <w:b/>
      <w:bCs/>
      <w:sz w:val="20"/>
      <w:szCs w:val="20"/>
    </w:rPr>
  </w:style>
  <w:style w:type="character" w:customStyle="1" w:styleId="CommentSubjectChar">
    <w:name w:val="Comment Subject Char"/>
    <w:basedOn w:val="CommentTextChar"/>
    <w:link w:val="CommentSubject"/>
    <w:uiPriority w:val="99"/>
    <w:semiHidden/>
    <w:rsid w:val="003F3298"/>
    <w:rPr>
      <w:b/>
      <w:bCs/>
      <w:sz w:val="20"/>
      <w:szCs w:val="20"/>
    </w:rPr>
  </w:style>
  <w:style w:type="paragraph" w:styleId="Revision">
    <w:name w:val="Revision"/>
    <w:hidden/>
    <w:uiPriority w:val="99"/>
    <w:semiHidden/>
    <w:rsid w:val="003B7CEE"/>
    <w:pPr>
      <w:spacing w:after="0" w:line="240" w:lineRule="auto"/>
    </w:pPr>
  </w:style>
  <w:style w:type="character" w:customStyle="1" w:styleId="Heading2Char">
    <w:name w:val="Heading 2 Char"/>
    <w:basedOn w:val="DefaultParagraphFont"/>
    <w:link w:val="Heading2"/>
    <w:uiPriority w:val="9"/>
    <w:rsid w:val="00646F6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D427B"/>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E59A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E59A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0E59A4"/>
    <w:rPr>
      <w:rFonts w:ascii="Calibri" w:eastAsia="Times New Roman" w:hAnsi="Calibri" w:cs="Times New Roman"/>
    </w:rPr>
  </w:style>
  <w:style w:type="character" w:customStyle="1" w:styleId="article-headermeta-info-label">
    <w:name w:val="article-header__meta-info-label"/>
    <w:basedOn w:val="DefaultParagraphFont"/>
    <w:rsid w:val="00833E65"/>
  </w:style>
  <w:style w:type="character" w:customStyle="1" w:styleId="article-headermeta-info-data">
    <w:name w:val="article-header__meta-info-data"/>
    <w:basedOn w:val="DefaultParagraphFont"/>
    <w:rsid w:val="00833E65"/>
  </w:style>
  <w:style w:type="paragraph" w:styleId="FootnoteText">
    <w:name w:val="footnote text"/>
    <w:basedOn w:val="Normal"/>
    <w:link w:val="FootnoteTextChar"/>
    <w:uiPriority w:val="99"/>
    <w:semiHidden/>
    <w:unhideWhenUsed/>
    <w:rsid w:val="00A13EB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3EB7"/>
    <w:rPr>
      <w:sz w:val="20"/>
      <w:szCs w:val="20"/>
    </w:rPr>
  </w:style>
  <w:style w:type="character" w:styleId="FootnoteReference">
    <w:name w:val="footnote reference"/>
    <w:basedOn w:val="DefaultParagraphFont"/>
    <w:uiPriority w:val="99"/>
    <w:semiHidden/>
    <w:unhideWhenUsed/>
    <w:rsid w:val="00A13EB7"/>
    <w:rPr>
      <w:vertAlign w:val="superscript"/>
    </w:rPr>
  </w:style>
  <w:style w:type="paragraph" w:styleId="BodyText">
    <w:name w:val="Body Text"/>
    <w:basedOn w:val="Normal"/>
    <w:link w:val="BodyTextChar"/>
    <w:uiPriority w:val="99"/>
    <w:unhideWhenUsed/>
    <w:rsid w:val="00A13EB7"/>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13EB7"/>
  </w:style>
  <w:style w:type="paragraph" w:styleId="Caption">
    <w:name w:val="caption"/>
    <w:basedOn w:val="Normal"/>
    <w:next w:val="Normal"/>
    <w:uiPriority w:val="35"/>
    <w:unhideWhenUsed/>
    <w:qFormat/>
    <w:rsid w:val="00A61551"/>
    <w:pPr>
      <w:spacing w:after="480"/>
    </w:pPr>
    <w:rPr>
      <w:rFonts w:eastAsiaTheme="minorHAnsi"/>
      <w:bCs/>
      <w:i/>
    </w:rPr>
  </w:style>
  <w:style w:type="character" w:customStyle="1" w:styleId="cit">
    <w:name w:val="cit"/>
    <w:basedOn w:val="DefaultParagraphFont"/>
    <w:rsid w:val="0019269F"/>
  </w:style>
  <w:style w:type="character" w:customStyle="1" w:styleId="doi">
    <w:name w:val="doi"/>
    <w:basedOn w:val="DefaultParagraphFont"/>
    <w:rsid w:val="0019269F"/>
  </w:style>
  <w:style w:type="character" w:customStyle="1" w:styleId="fm-citation-ids-label">
    <w:name w:val="fm-citation-ids-label"/>
    <w:basedOn w:val="DefaultParagraphFont"/>
    <w:rsid w:val="0019269F"/>
  </w:style>
  <w:style w:type="paragraph" w:styleId="EndnoteText">
    <w:name w:val="endnote text"/>
    <w:basedOn w:val="Normal"/>
    <w:link w:val="EndnoteTextChar"/>
    <w:uiPriority w:val="99"/>
    <w:semiHidden/>
    <w:unhideWhenUsed/>
    <w:rsid w:val="00D26043"/>
    <w:rPr>
      <w:sz w:val="20"/>
      <w:szCs w:val="20"/>
    </w:rPr>
  </w:style>
  <w:style w:type="character" w:customStyle="1" w:styleId="EndnoteTextChar">
    <w:name w:val="Endnote Text Char"/>
    <w:basedOn w:val="DefaultParagraphFont"/>
    <w:link w:val="EndnoteText"/>
    <w:uiPriority w:val="99"/>
    <w:semiHidden/>
    <w:rsid w:val="00D26043"/>
    <w:rPr>
      <w:sz w:val="20"/>
      <w:szCs w:val="20"/>
    </w:rPr>
  </w:style>
  <w:style w:type="character" w:styleId="EndnoteReference">
    <w:name w:val="endnote reference"/>
    <w:basedOn w:val="DefaultParagraphFont"/>
    <w:uiPriority w:val="99"/>
    <w:semiHidden/>
    <w:unhideWhenUsed/>
    <w:rsid w:val="00D26043"/>
    <w:rPr>
      <w:vertAlign w:val="superscript"/>
    </w:rPr>
  </w:style>
  <w:style w:type="character" w:customStyle="1" w:styleId="articletitle">
    <w:name w:val="articletitle"/>
    <w:basedOn w:val="DefaultParagraphFont"/>
    <w:rsid w:val="0048328A"/>
  </w:style>
  <w:style w:type="character" w:customStyle="1" w:styleId="pubyear">
    <w:name w:val="pubyear"/>
    <w:basedOn w:val="DefaultParagraphFont"/>
    <w:rsid w:val="0048328A"/>
  </w:style>
  <w:style w:type="character" w:customStyle="1" w:styleId="vol">
    <w:name w:val="vol"/>
    <w:basedOn w:val="DefaultParagraphFont"/>
    <w:rsid w:val="0048328A"/>
  </w:style>
  <w:style w:type="paragraph" w:customStyle="1" w:styleId="CM1">
    <w:name w:val="CM1"/>
    <w:basedOn w:val="Normal"/>
    <w:next w:val="Normal"/>
    <w:uiPriority w:val="99"/>
    <w:rsid w:val="0048328A"/>
    <w:pPr>
      <w:autoSpaceDE w:val="0"/>
      <w:autoSpaceDN w:val="0"/>
      <w:adjustRightInd w:val="0"/>
    </w:pPr>
    <w:rPr>
      <w:rFonts w:ascii="GKPFG P+ Adv T T 7169e 447" w:eastAsiaTheme="minorHAnsi" w:hAnsi="GKPFG P+ Adv T T 7169e 447" w:cstheme="minorBidi"/>
    </w:rPr>
  </w:style>
  <w:style w:type="paragraph" w:styleId="ListParagraph">
    <w:name w:val="List Paragraph"/>
    <w:basedOn w:val="Normal"/>
    <w:uiPriority w:val="34"/>
    <w:qFormat/>
    <w:rsid w:val="00A81B9D"/>
    <w:pPr>
      <w:ind w:left="720"/>
      <w:contextualSpacing/>
    </w:pPr>
    <w:rPr>
      <w:rFonts w:eastAsiaTheme="minorHAnsi" w:cstheme="minorBidi"/>
      <w:szCs w:val="22"/>
    </w:rPr>
  </w:style>
  <w:style w:type="character" w:customStyle="1" w:styleId="st">
    <w:name w:val="st"/>
    <w:basedOn w:val="DefaultParagraphFont"/>
    <w:rsid w:val="00A81B9D"/>
  </w:style>
  <w:style w:type="paragraph" w:styleId="NormalWeb">
    <w:name w:val="Normal (Web)"/>
    <w:basedOn w:val="Normal"/>
    <w:uiPriority w:val="99"/>
    <w:unhideWhenUsed/>
    <w:rsid w:val="005F197F"/>
    <w:pPr>
      <w:spacing w:before="100" w:beforeAutospacing="1" w:after="100" w:afterAutospacing="1"/>
    </w:pPr>
  </w:style>
  <w:style w:type="character" w:styleId="Emphasis">
    <w:name w:val="Emphasis"/>
    <w:basedOn w:val="DefaultParagraphFont"/>
    <w:uiPriority w:val="20"/>
    <w:qFormat/>
    <w:rsid w:val="002958CD"/>
    <w:rPr>
      <w:i/>
      <w:iCs/>
    </w:rPr>
  </w:style>
  <w:style w:type="character" w:styleId="HTMLCite">
    <w:name w:val="HTML Cite"/>
    <w:basedOn w:val="DefaultParagraphFont"/>
    <w:uiPriority w:val="99"/>
    <w:semiHidden/>
    <w:unhideWhenUsed/>
    <w:rsid w:val="005A3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092">
      <w:bodyDiv w:val="1"/>
      <w:marLeft w:val="0"/>
      <w:marRight w:val="0"/>
      <w:marTop w:val="0"/>
      <w:marBottom w:val="0"/>
      <w:divBdr>
        <w:top w:val="none" w:sz="0" w:space="0" w:color="auto"/>
        <w:left w:val="none" w:sz="0" w:space="0" w:color="auto"/>
        <w:bottom w:val="none" w:sz="0" w:space="0" w:color="auto"/>
        <w:right w:val="none" w:sz="0" w:space="0" w:color="auto"/>
      </w:divBdr>
    </w:div>
    <w:div w:id="159777151">
      <w:bodyDiv w:val="1"/>
      <w:marLeft w:val="0"/>
      <w:marRight w:val="0"/>
      <w:marTop w:val="0"/>
      <w:marBottom w:val="0"/>
      <w:divBdr>
        <w:top w:val="none" w:sz="0" w:space="0" w:color="auto"/>
        <w:left w:val="none" w:sz="0" w:space="0" w:color="auto"/>
        <w:bottom w:val="none" w:sz="0" w:space="0" w:color="auto"/>
        <w:right w:val="none" w:sz="0" w:space="0" w:color="auto"/>
      </w:divBdr>
      <w:divsChild>
        <w:div w:id="357001270">
          <w:marLeft w:val="0"/>
          <w:marRight w:val="0"/>
          <w:marTop w:val="0"/>
          <w:marBottom w:val="0"/>
          <w:divBdr>
            <w:top w:val="none" w:sz="0" w:space="0" w:color="auto"/>
            <w:left w:val="none" w:sz="0" w:space="0" w:color="auto"/>
            <w:bottom w:val="none" w:sz="0" w:space="0" w:color="auto"/>
            <w:right w:val="none" w:sz="0" w:space="0" w:color="auto"/>
          </w:divBdr>
        </w:div>
        <w:div w:id="1979721894">
          <w:marLeft w:val="0"/>
          <w:marRight w:val="0"/>
          <w:marTop w:val="0"/>
          <w:marBottom w:val="0"/>
          <w:divBdr>
            <w:top w:val="none" w:sz="0" w:space="0" w:color="auto"/>
            <w:left w:val="none" w:sz="0" w:space="0" w:color="auto"/>
            <w:bottom w:val="none" w:sz="0" w:space="0" w:color="auto"/>
            <w:right w:val="none" w:sz="0" w:space="0" w:color="auto"/>
          </w:divBdr>
        </w:div>
      </w:divsChild>
    </w:div>
    <w:div w:id="171573701">
      <w:bodyDiv w:val="1"/>
      <w:marLeft w:val="0"/>
      <w:marRight w:val="0"/>
      <w:marTop w:val="0"/>
      <w:marBottom w:val="0"/>
      <w:divBdr>
        <w:top w:val="none" w:sz="0" w:space="0" w:color="auto"/>
        <w:left w:val="none" w:sz="0" w:space="0" w:color="auto"/>
        <w:bottom w:val="none" w:sz="0" w:space="0" w:color="auto"/>
        <w:right w:val="none" w:sz="0" w:space="0" w:color="auto"/>
      </w:divBdr>
      <w:divsChild>
        <w:div w:id="761531620">
          <w:marLeft w:val="0"/>
          <w:marRight w:val="0"/>
          <w:marTop w:val="0"/>
          <w:marBottom w:val="0"/>
          <w:divBdr>
            <w:top w:val="none" w:sz="0" w:space="0" w:color="auto"/>
            <w:left w:val="none" w:sz="0" w:space="0" w:color="auto"/>
            <w:bottom w:val="none" w:sz="0" w:space="0" w:color="auto"/>
            <w:right w:val="none" w:sz="0" w:space="0" w:color="auto"/>
          </w:divBdr>
        </w:div>
        <w:div w:id="1417745527">
          <w:marLeft w:val="0"/>
          <w:marRight w:val="0"/>
          <w:marTop w:val="0"/>
          <w:marBottom w:val="0"/>
          <w:divBdr>
            <w:top w:val="none" w:sz="0" w:space="0" w:color="auto"/>
            <w:left w:val="none" w:sz="0" w:space="0" w:color="auto"/>
            <w:bottom w:val="none" w:sz="0" w:space="0" w:color="auto"/>
            <w:right w:val="none" w:sz="0" w:space="0" w:color="auto"/>
          </w:divBdr>
          <w:divsChild>
            <w:div w:id="1905070470">
              <w:marLeft w:val="0"/>
              <w:marRight w:val="0"/>
              <w:marTop w:val="0"/>
              <w:marBottom w:val="0"/>
              <w:divBdr>
                <w:top w:val="none" w:sz="0" w:space="0" w:color="auto"/>
                <w:left w:val="none" w:sz="0" w:space="0" w:color="auto"/>
                <w:bottom w:val="none" w:sz="0" w:space="0" w:color="auto"/>
                <w:right w:val="none" w:sz="0" w:space="0" w:color="auto"/>
              </w:divBdr>
              <w:divsChild>
                <w:div w:id="14864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1288">
          <w:marLeft w:val="0"/>
          <w:marRight w:val="0"/>
          <w:marTop w:val="0"/>
          <w:marBottom w:val="0"/>
          <w:divBdr>
            <w:top w:val="none" w:sz="0" w:space="0" w:color="auto"/>
            <w:left w:val="none" w:sz="0" w:space="0" w:color="auto"/>
            <w:bottom w:val="none" w:sz="0" w:space="0" w:color="auto"/>
            <w:right w:val="none" w:sz="0" w:space="0" w:color="auto"/>
          </w:divBdr>
        </w:div>
      </w:divsChild>
    </w:div>
    <w:div w:id="206338229">
      <w:bodyDiv w:val="1"/>
      <w:marLeft w:val="0"/>
      <w:marRight w:val="0"/>
      <w:marTop w:val="0"/>
      <w:marBottom w:val="0"/>
      <w:divBdr>
        <w:top w:val="none" w:sz="0" w:space="0" w:color="auto"/>
        <w:left w:val="none" w:sz="0" w:space="0" w:color="auto"/>
        <w:bottom w:val="none" w:sz="0" w:space="0" w:color="auto"/>
        <w:right w:val="none" w:sz="0" w:space="0" w:color="auto"/>
      </w:divBdr>
      <w:divsChild>
        <w:div w:id="722020172">
          <w:marLeft w:val="0"/>
          <w:marRight w:val="0"/>
          <w:marTop w:val="0"/>
          <w:marBottom w:val="0"/>
          <w:divBdr>
            <w:top w:val="none" w:sz="0" w:space="0" w:color="auto"/>
            <w:left w:val="none" w:sz="0" w:space="0" w:color="auto"/>
            <w:bottom w:val="none" w:sz="0" w:space="0" w:color="auto"/>
            <w:right w:val="none" w:sz="0" w:space="0" w:color="auto"/>
          </w:divBdr>
        </w:div>
        <w:div w:id="894511516">
          <w:marLeft w:val="0"/>
          <w:marRight w:val="0"/>
          <w:marTop w:val="0"/>
          <w:marBottom w:val="0"/>
          <w:divBdr>
            <w:top w:val="none" w:sz="0" w:space="0" w:color="auto"/>
            <w:left w:val="none" w:sz="0" w:space="0" w:color="auto"/>
            <w:bottom w:val="none" w:sz="0" w:space="0" w:color="auto"/>
            <w:right w:val="none" w:sz="0" w:space="0" w:color="auto"/>
          </w:divBdr>
        </w:div>
        <w:div w:id="1443957721">
          <w:marLeft w:val="0"/>
          <w:marRight w:val="0"/>
          <w:marTop w:val="0"/>
          <w:marBottom w:val="0"/>
          <w:divBdr>
            <w:top w:val="none" w:sz="0" w:space="0" w:color="auto"/>
            <w:left w:val="none" w:sz="0" w:space="0" w:color="auto"/>
            <w:bottom w:val="none" w:sz="0" w:space="0" w:color="auto"/>
            <w:right w:val="none" w:sz="0" w:space="0" w:color="auto"/>
          </w:divBdr>
        </w:div>
        <w:div w:id="1451365100">
          <w:marLeft w:val="0"/>
          <w:marRight w:val="0"/>
          <w:marTop w:val="0"/>
          <w:marBottom w:val="0"/>
          <w:divBdr>
            <w:top w:val="none" w:sz="0" w:space="0" w:color="auto"/>
            <w:left w:val="none" w:sz="0" w:space="0" w:color="auto"/>
            <w:bottom w:val="none" w:sz="0" w:space="0" w:color="auto"/>
            <w:right w:val="none" w:sz="0" w:space="0" w:color="auto"/>
          </w:divBdr>
        </w:div>
        <w:div w:id="1601984242">
          <w:marLeft w:val="0"/>
          <w:marRight w:val="0"/>
          <w:marTop w:val="0"/>
          <w:marBottom w:val="0"/>
          <w:divBdr>
            <w:top w:val="none" w:sz="0" w:space="0" w:color="auto"/>
            <w:left w:val="none" w:sz="0" w:space="0" w:color="auto"/>
            <w:bottom w:val="none" w:sz="0" w:space="0" w:color="auto"/>
            <w:right w:val="none" w:sz="0" w:space="0" w:color="auto"/>
          </w:divBdr>
        </w:div>
        <w:div w:id="1783069807">
          <w:marLeft w:val="0"/>
          <w:marRight w:val="0"/>
          <w:marTop w:val="0"/>
          <w:marBottom w:val="0"/>
          <w:divBdr>
            <w:top w:val="none" w:sz="0" w:space="0" w:color="auto"/>
            <w:left w:val="none" w:sz="0" w:space="0" w:color="auto"/>
            <w:bottom w:val="none" w:sz="0" w:space="0" w:color="auto"/>
            <w:right w:val="none" w:sz="0" w:space="0" w:color="auto"/>
          </w:divBdr>
        </w:div>
        <w:div w:id="1998411047">
          <w:marLeft w:val="0"/>
          <w:marRight w:val="0"/>
          <w:marTop w:val="0"/>
          <w:marBottom w:val="0"/>
          <w:divBdr>
            <w:top w:val="none" w:sz="0" w:space="0" w:color="auto"/>
            <w:left w:val="none" w:sz="0" w:space="0" w:color="auto"/>
            <w:bottom w:val="none" w:sz="0" w:space="0" w:color="auto"/>
            <w:right w:val="none" w:sz="0" w:space="0" w:color="auto"/>
          </w:divBdr>
        </w:div>
      </w:divsChild>
    </w:div>
    <w:div w:id="369690157">
      <w:bodyDiv w:val="1"/>
      <w:marLeft w:val="0"/>
      <w:marRight w:val="0"/>
      <w:marTop w:val="0"/>
      <w:marBottom w:val="0"/>
      <w:divBdr>
        <w:top w:val="none" w:sz="0" w:space="0" w:color="auto"/>
        <w:left w:val="none" w:sz="0" w:space="0" w:color="auto"/>
        <w:bottom w:val="none" w:sz="0" w:space="0" w:color="auto"/>
        <w:right w:val="none" w:sz="0" w:space="0" w:color="auto"/>
      </w:divBdr>
      <w:divsChild>
        <w:div w:id="544411408">
          <w:marLeft w:val="0"/>
          <w:marRight w:val="0"/>
          <w:marTop w:val="0"/>
          <w:marBottom w:val="0"/>
          <w:divBdr>
            <w:top w:val="none" w:sz="0" w:space="0" w:color="auto"/>
            <w:left w:val="none" w:sz="0" w:space="0" w:color="auto"/>
            <w:bottom w:val="none" w:sz="0" w:space="0" w:color="auto"/>
            <w:right w:val="none" w:sz="0" w:space="0" w:color="auto"/>
          </w:divBdr>
        </w:div>
        <w:div w:id="591547826">
          <w:marLeft w:val="0"/>
          <w:marRight w:val="0"/>
          <w:marTop w:val="0"/>
          <w:marBottom w:val="0"/>
          <w:divBdr>
            <w:top w:val="none" w:sz="0" w:space="0" w:color="auto"/>
            <w:left w:val="none" w:sz="0" w:space="0" w:color="auto"/>
            <w:bottom w:val="none" w:sz="0" w:space="0" w:color="auto"/>
            <w:right w:val="none" w:sz="0" w:space="0" w:color="auto"/>
          </w:divBdr>
        </w:div>
        <w:div w:id="1408576398">
          <w:marLeft w:val="0"/>
          <w:marRight w:val="0"/>
          <w:marTop w:val="0"/>
          <w:marBottom w:val="0"/>
          <w:divBdr>
            <w:top w:val="none" w:sz="0" w:space="0" w:color="auto"/>
            <w:left w:val="none" w:sz="0" w:space="0" w:color="auto"/>
            <w:bottom w:val="none" w:sz="0" w:space="0" w:color="auto"/>
            <w:right w:val="none" w:sz="0" w:space="0" w:color="auto"/>
          </w:divBdr>
        </w:div>
        <w:div w:id="1605653417">
          <w:marLeft w:val="0"/>
          <w:marRight w:val="0"/>
          <w:marTop w:val="0"/>
          <w:marBottom w:val="0"/>
          <w:divBdr>
            <w:top w:val="none" w:sz="0" w:space="0" w:color="auto"/>
            <w:left w:val="none" w:sz="0" w:space="0" w:color="auto"/>
            <w:bottom w:val="none" w:sz="0" w:space="0" w:color="auto"/>
            <w:right w:val="none" w:sz="0" w:space="0" w:color="auto"/>
          </w:divBdr>
        </w:div>
        <w:div w:id="1909656333">
          <w:marLeft w:val="0"/>
          <w:marRight w:val="0"/>
          <w:marTop w:val="0"/>
          <w:marBottom w:val="0"/>
          <w:divBdr>
            <w:top w:val="none" w:sz="0" w:space="0" w:color="auto"/>
            <w:left w:val="none" w:sz="0" w:space="0" w:color="auto"/>
            <w:bottom w:val="none" w:sz="0" w:space="0" w:color="auto"/>
            <w:right w:val="none" w:sz="0" w:space="0" w:color="auto"/>
          </w:divBdr>
        </w:div>
        <w:div w:id="1965966962">
          <w:marLeft w:val="0"/>
          <w:marRight w:val="0"/>
          <w:marTop w:val="0"/>
          <w:marBottom w:val="0"/>
          <w:divBdr>
            <w:top w:val="none" w:sz="0" w:space="0" w:color="auto"/>
            <w:left w:val="none" w:sz="0" w:space="0" w:color="auto"/>
            <w:bottom w:val="none" w:sz="0" w:space="0" w:color="auto"/>
            <w:right w:val="none" w:sz="0" w:space="0" w:color="auto"/>
          </w:divBdr>
        </w:div>
        <w:div w:id="1968004677">
          <w:marLeft w:val="0"/>
          <w:marRight w:val="0"/>
          <w:marTop w:val="0"/>
          <w:marBottom w:val="0"/>
          <w:divBdr>
            <w:top w:val="none" w:sz="0" w:space="0" w:color="auto"/>
            <w:left w:val="none" w:sz="0" w:space="0" w:color="auto"/>
            <w:bottom w:val="none" w:sz="0" w:space="0" w:color="auto"/>
            <w:right w:val="none" w:sz="0" w:space="0" w:color="auto"/>
          </w:divBdr>
        </w:div>
        <w:div w:id="2115203073">
          <w:marLeft w:val="0"/>
          <w:marRight w:val="0"/>
          <w:marTop w:val="0"/>
          <w:marBottom w:val="0"/>
          <w:divBdr>
            <w:top w:val="none" w:sz="0" w:space="0" w:color="auto"/>
            <w:left w:val="none" w:sz="0" w:space="0" w:color="auto"/>
            <w:bottom w:val="none" w:sz="0" w:space="0" w:color="auto"/>
            <w:right w:val="none" w:sz="0" w:space="0" w:color="auto"/>
          </w:divBdr>
        </w:div>
      </w:divsChild>
    </w:div>
    <w:div w:id="409041875">
      <w:bodyDiv w:val="1"/>
      <w:marLeft w:val="0"/>
      <w:marRight w:val="0"/>
      <w:marTop w:val="0"/>
      <w:marBottom w:val="0"/>
      <w:divBdr>
        <w:top w:val="none" w:sz="0" w:space="0" w:color="auto"/>
        <w:left w:val="none" w:sz="0" w:space="0" w:color="auto"/>
        <w:bottom w:val="none" w:sz="0" w:space="0" w:color="auto"/>
        <w:right w:val="none" w:sz="0" w:space="0" w:color="auto"/>
      </w:divBdr>
      <w:divsChild>
        <w:div w:id="2025016406">
          <w:marLeft w:val="0"/>
          <w:marRight w:val="0"/>
          <w:marTop w:val="0"/>
          <w:marBottom w:val="0"/>
          <w:divBdr>
            <w:top w:val="none" w:sz="0" w:space="0" w:color="auto"/>
            <w:left w:val="none" w:sz="0" w:space="0" w:color="auto"/>
            <w:bottom w:val="none" w:sz="0" w:space="0" w:color="auto"/>
            <w:right w:val="none" w:sz="0" w:space="0" w:color="auto"/>
          </w:divBdr>
          <w:divsChild>
            <w:div w:id="677583856">
              <w:marLeft w:val="0"/>
              <w:marRight w:val="0"/>
              <w:marTop w:val="0"/>
              <w:marBottom w:val="0"/>
              <w:divBdr>
                <w:top w:val="none" w:sz="0" w:space="0" w:color="auto"/>
                <w:left w:val="none" w:sz="0" w:space="0" w:color="auto"/>
                <w:bottom w:val="none" w:sz="0" w:space="0" w:color="auto"/>
                <w:right w:val="none" w:sz="0" w:space="0" w:color="auto"/>
              </w:divBdr>
            </w:div>
            <w:div w:id="917053555">
              <w:marLeft w:val="0"/>
              <w:marRight w:val="0"/>
              <w:marTop w:val="0"/>
              <w:marBottom w:val="0"/>
              <w:divBdr>
                <w:top w:val="none" w:sz="0" w:space="0" w:color="auto"/>
                <w:left w:val="none" w:sz="0" w:space="0" w:color="auto"/>
                <w:bottom w:val="none" w:sz="0" w:space="0" w:color="auto"/>
                <w:right w:val="none" w:sz="0" w:space="0" w:color="auto"/>
              </w:divBdr>
            </w:div>
            <w:div w:id="1040057502">
              <w:marLeft w:val="0"/>
              <w:marRight w:val="0"/>
              <w:marTop w:val="0"/>
              <w:marBottom w:val="0"/>
              <w:divBdr>
                <w:top w:val="none" w:sz="0" w:space="0" w:color="auto"/>
                <w:left w:val="none" w:sz="0" w:space="0" w:color="auto"/>
                <w:bottom w:val="none" w:sz="0" w:space="0" w:color="auto"/>
                <w:right w:val="none" w:sz="0" w:space="0" w:color="auto"/>
              </w:divBdr>
            </w:div>
            <w:div w:id="1472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073">
      <w:bodyDiv w:val="1"/>
      <w:marLeft w:val="0"/>
      <w:marRight w:val="0"/>
      <w:marTop w:val="0"/>
      <w:marBottom w:val="0"/>
      <w:divBdr>
        <w:top w:val="none" w:sz="0" w:space="0" w:color="auto"/>
        <w:left w:val="none" w:sz="0" w:space="0" w:color="auto"/>
        <w:bottom w:val="none" w:sz="0" w:space="0" w:color="auto"/>
        <w:right w:val="none" w:sz="0" w:space="0" w:color="auto"/>
      </w:divBdr>
      <w:divsChild>
        <w:div w:id="1022703518">
          <w:marLeft w:val="0"/>
          <w:marRight w:val="0"/>
          <w:marTop w:val="0"/>
          <w:marBottom w:val="0"/>
          <w:divBdr>
            <w:top w:val="none" w:sz="0" w:space="0" w:color="auto"/>
            <w:left w:val="none" w:sz="0" w:space="0" w:color="auto"/>
            <w:bottom w:val="none" w:sz="0" w:space="0" w:color="auto"/>
            <w:right w:val="none" w:sz="0" w:space="0" w:color="auto"/>
          </w:divBdr>
          <w:divsChild>
            <w:div w:id="1447769777">
              <w:marLeft w:val="0"/>
              <w:marRight w:val="0"/>
              <w:marTop w:val="0"/>
              <w:marBottom w:val="0"/>
              <w:divBdr>
                <w:top w:val="none" w:sz="0" w:space="0" w:color="auto"/>
                <w:left w:val="none" w:sz="0" w:space="0" w:color="auto"/>
                <w:bottom w:val="none" w:sz="0" w:space="0" w:color="auto"/>
                <w:right w:val="none" w:sz="0" w:space="0" w:color="auto"/>
              </w:divBdr>
              <w:divsChild>
                <w:div w:id="403770371">
                  <w:marLeft w:val="0"/>
                  <w:marRight w:val="0"/>
                  <w:marTop w:val="0"/>
                  <w:marBottom w:val="0"/>
                  <w:divBdr>
                    <w:top w:val="none" w:sz="0" w:space="0" w:color="auto"/>
                    <w:left w:val="none" w:sz="0" w:space="0" w:color="auto"/>
                    <w:bottom w:val="none" w:sz="0" w:space="0" w:color="auto"/>
                    <w:right w:val="none" w:sz="0" w:space="0" w:color="auto"/>
                  </w:divBdr>
                  <w:divsChild>
                    <w:div w:id="1389498506">
                      <w:marLeft w:val="0"/>
                      <w:marRight w:val="0"/>
                      <w:marTop w:val="0"/>
                      <w:marBottom w:val="0"/>
                      <w:divBdr>
                        <w:top w:val="none" w:sz="0" w:space="0" w:color="auto"/>
                        <w:left w:val="none" w:sz="0" w:space="0" w:color="auto"/>
                        <w:bottom w:val="none" w:sz="0" w:space="0" w:color="auto"/>
                        <w:right w:val="none" w:sz="0" w:space="0" w:color="auto"/>
                      </w:divBdr>
                      <w:divsChild>
                        <w:div w:id="1423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874">
                  <w:marLeft w:val="0"/>
                  <w:marRight w:val="0"/>
                  <w:marTop w:val="0"/>
                  <w:marBottom w:val="0"/>
                  <w:divBdr>
                    <w:top w:val="none" w:sz="0" w:space="0" w:color="auto"/>
                    <w:left w:val="none" w:sz="0" w:space="0" w:color="auto"/>
                    <w:bottom w:val="none" w:sz="0" w:space="0" w:color="auto"/>
                    <w:right w:val="none" w:sz="0" w:space="0" w:color="auto"/>
                  </w:divBdr>
                  <w:divsChild>
                    <w:div w:id="917247196">
                      <w:marLeft w:val="0"/>
                      <w:marRight w:val="0"/>
                      <w:marTop w:val="0"/>
                      <w:marBottom w:val="0"/>
                      <w:divBdr>
                        <w:top w:val="none" w:sz="0" w:space="0" w:color="auto"/>
                        <w:left w:val="none" w:sz="0" w:space="0" w:color="auto"/>
                        <w:bottom w:val="none" w:sz="0" w:space="0" w:color="auto"/>
                        <w:right w:val="none" w:sz="0" w:space="0" w:color="auto"/>
                      </w:divBdr>
                      <w:divsChild>
                        <w:div w:id="16929146">
                          <w:marLeft w:val="0"/>
                          <w:marRight w:val="0"/>
                          <w:marTop w:val="0"/>
                          <w:marBottom w:val="0"/>
                          <w:divBdr>
                            <w:top w:val="none" w:sz="0" w:space="0" w:color="auto"/>
                            <w:left w:val="none" w:sz="0" w:space="0" w:color="auto"/>
                            <w:bottom w:val="none" w:sz="0" w:space="0" w:color="auto"/>
                            <w:right w:val="none" w:sz="0" w:space="0" w:color="auto"/>
                          </w:divBdr>
                        </w:div>
                        <w:div w:id="15832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17775">
          <w:marLeft w:val="0"/>
          <w:marRight w:val="0"/>
          <w:marTop w:val="0"/>
          <w:marBottom w:val="0"/>
          <w:divBdr>
            <w:top w:val="none" w:sz="0" w:space="0" w:color="auto"/>
            <w:left w:val="none" w:sz="0" w:space="0" w:color="auto"/>
            <w:bottom w:val="none" w:sz="0" w:space="0" w:color="auto"/>
            <w:right w:val="none" w:sz="0" w:space="0" w:color="auto"/>
          </w:divBdr>
          <w:divsChild>
            <w:div w:id="1291126493">
              <w:marLeft w:val="0"/>
              <w:marRight w:val="0"/>
              <w:marTop w:val="0"/>
              <w:marBottom w:val="0"/>
              <w:divBdr>
                <w:top w:val="none" w:sz="0" w:space="0" w:color="auto"/>
                <w:left w:val="none" w:sz="0" w:space="0" w:color="auto"/>
                <w:bottom w:val="none" w:sz="0" w:space="0" w:color="auto"/>
                <w:right w:val="none" w:sz="0" w:space="0" w:color="auto"/>
              </w:divBdr>
            </w:div>
          </w:divsChild>
        </w:div>
        <w:div w:id="1927878938">
          <w:marLeft w:val="0"/>
          <w:marRight w:val="0"/>
          <w:marTop w:val="0"/>
          <w:marBottom w:val="0"/>
          <w:divBdr>
            <w:top w:val="none" w:sz="0" w:space="0" w:color="auto"/>
            <w:left w:val="none" w:sz="0" w:space="0" w:color="auto"/>
            <w:bottom w:val="none" w:sz="0" w:space="0" w:color="auto"/>
            <w:right w:val="none" w:sz="0" w:space="0" w:color="auto"/>
          </w:divBdr>
          <w:divsChild>
            <w:div w:id="2033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951">
      <w:bodyDiv w:val="1"/>
      <w:marLeft w:val="0"/>
      <w:marRight w:val="0"/>
      <w:marTop w:val="0"/>
      <w:marBottom w:val="0"/>
      <w:divBdr>
        <w:top w:val="none" w:sz="0" w:space="0" w:color="auto"/>
        <w:left w:val="none" w:sz="0" w:space="0" w:color="auto"/>
        <w:bottom w:val="none" w:sz="0" w:space="0" w:color="auto"/>
        <w:right w:val="none" w:sz="0" w:space="0" w:color="auto"/>
      </w:divBdr>
      <w:divsChild>
        <w:div w:id="22488235">
          <w:marLeft w:val="0"/>
          <w:marRight w:val="0"/>
          <w:marTop w:val="0"/>
          <w:marBottom w:val="0"/>
          <w:divBdr>
            <w:top w:val="none" w:sz="0" w:space="0" w:color="auto"/>
            <w:left w:val="none" w:sz="0" w:space="0" w:color="auto"/>
            <w:bottom w:val="none" w:sz="0" w:space="0" w:color="auto"/>
            <w:right w:val="none" w:sz="0" w:space="0" w:color="auto"/>
          </w:divBdr>
        </w:div>
        <w:div w:id="39794442">
          <w:marLeft w:val="0"/>
          <w:marRight w:val="0"/>
          <w:marTop w:val="0"/>
          <w:marBottom w:val="0"/>
          <w:divBdr>
            <w:top w:val="none" w:sz="0" w:space="0" w:color="auto"/>
            <w:left w:val="none" w:sz="0" w:space="0" w:color="auto"/>
            <w:bottom w:val="none" w:sz="0" w:space="0" w:color="auto"/>
            <w:right w:val="none" w:sz="0" w:space="0" w:color="auto"/>
          </w:divBdr>
        </w:div>
        <w:div w:id="57746843">
          <w:marLeft w:val="0"/>
          <w:marRight w:val="0"/>
          <w:marTop w:val="0"/>
          <w:marBottom w:val="0"/>
          <w:divBdr>
            <w:top w:val="none" w:sz="0" w:space="0" w:color="auto"/>
            <w:left w:val="none" w:sz="0" w:space="0" w:color="auto"/>
            <w:bottom w:val="none" w:sz="0" w:space="0" w:color="auto"/>
            <w:right w:val="none" w:sz="0" w:space="0" w:color="auto"/>
          </w:divBdr>
        </w:div>
        <w:div w:id="313996521">
          <w:marLeft w:val="0"/>
          <w:marRight w:val="0"/>
          <w:marTop w:val="0"/>
          <w:marBottom w:val="0"/>
          <w:divBdr>
            <w:top w:val="none" w:sz="0" w:space="0" w:color="auto"/>
            <w:left w:val="none" w:sz="0" w:space="0" w:color="auto"/>
            <w:bottom w:val="none" w:sz="0" w:space="0" w:color="auto"/>
            <w:right w:val="none" w:sz="0" w:space="0" w:color="auto"/>
          </w:divBdr>
        </w:div>
        <w:div w:id="498230986">
          <w:marLeft w:val="0"/>
          <w:marRight w:val="0"/>
          <w:marTop w:val="0"/>
          <w:marBottom w:val="0"/>
          <w:divBdr>
            <w:top w:val="none" w:sz="0" w:space="0" w:color="auto"/>
            <w:left w:val="none" w:sz="0" w:space="0" w:color="auto"/>
            <w:bottom w:val="none" w:sz="0" w:space="0" w:color="auto"/>
            <w:right w:val="none" w:sz="0" w:space="0" w:color="auto"/>
          </w:divBdr>
        </w:div>
        <w:div w:id="672143418">
          <w:marLeft w:val="0"/>
          <w:marRight w:val="0"/>
          <w:marTop w:val="0"/>
          <w:marBottom w:val="0"/>
          <w:divBdr>
            <w:top w:val="none" w:sz="0" w:space="0" w:color="auto"/>
            <w:left w:val="none" w:sz="0" w:space="0" w:color="auto"/>
            <w:bottom w:val="none" w:sz="0" w:space="0" w:color="auto"/>
            <w:right w:val="none" w:sz="0" w:space="0" w:color="auto"/>
          </w:divBdr>
        </w:div>
        <w:div w:id="1067874762">
          <w:marLeft w:val="0"/>
          <w:marRight w:val="0"/>
          <w:marTop w:val="0"/>
          <w:marBottom w:val="0"/>
          <w:divBdr>
            <w:top w:val="none" w:sz="0" w:space="0" w:color="auto"/>
            <w:left w:val="none" w:sz="0" w:space="0" w:color="auto"/>
            <w:bottom w:val="none" w:sz="0" w:space="0" w:color="auto"/>
            <w:right w:val="none" w:sz="0" w:space="0" w:color="auto"/>
          </w:divBdr>
        </w:div>
        <w:div w:id="1080103720">
          <w:marLeft w:val="0"/>
          <w:marRight w:val="0"/>
          <w:marTop w:val="0"/>
          <w:marBottom w:val="0"/>
          <w:divBdr>
            <w:top w:val="none" w:sz="0" w:space="0" w:color="auto"/>
            <w:left w:val="none" w:sz="0" w:space="0" w:color="auto"/>
            <w:bottom w:val="none" w:sz="0" w:space="0" w:color="auto"/>
            <w:right w:val="none" w:sz="0" w:space="0" w:color="auto"/>
          </w:divBdr>
        </w:div>
        <w:div w:id="1193690472">
          <w:marLeft w:val="0"/>
          <w:marRight w:val="0"/>
          <w:marTop w:val="0"/>
          <w:marBottom w:val="0"/>
          <w:divBdr>
            <w:top w:val="none" w:sz="0" w:space="0" w:color="auto"/>
            <w:left w:val="none" w:sz="0" w:space="0" w:color="auto"/>
            <w:bottom w:val="none" w:sz="0" w:space="0" w:color="auto"/>
            <w:right w:val="none" w:sz="0" w:space="0" w:color="auto"/>
          </w:divBdr>
        </w:div>
        <w:div w:id="1240797223">
          <w:marLeft w:val="0"/>
          <w:marRight w:val="0"/>
          <w:marTop w:val="0"/>
          <w:marBottom w:val="0"/>
          <w:divBdr>
            <w:top w:val="none" w:sz="0" w:space="0" w:color="auto"/>
            <w:left w:val="none" w:sz="0" w:space="0" w:color="auto"/>
            <w:bottom w:val="none" w:sz="0" w:space="0" w:color="auto"/>
            <w:right w:val="none" w:sz="0" w:space="0" w:color="auto"/>
          </w:divBdr>
        </w:div>
        <w:div w:id="1329479560">
          <w:marLeft w:val="0"/>
          <w:marRight w:val="0"/>
          <w:marTop w:val="0"/>
          <w:marBottom w:val="0"/>
          <w:divBdr>
            <w:top w:val="none" w:sz="0" w:space="0" w:color="auto"/>
            <w:left w:val="none" w:sz="0" w:space="0" w:color="auto"/>
            <w:bottom w:val="none" w:sz="0" w:space="0" w:color="auto"/>
            <w:right w:val="none" w:sz="0" w:space="0" w:color="auto"/>
          </w:divBdr>
        </w:div>
        <w:div w:id="1469545665">
          <w:marLeft w:val="0"/>
          <w:marRight w:val="0"/>
          <w:marTop w:val="0"/>
          <w:marBottom w:val="0"/>
          <w:divBdr>
            <w:top w:val="none" w:sz="0" w:space="0" w:color="auto"/>
            <w:left w:val="none" w:sz="0" w:space="0" w:color="auto"/>
            <w:bottom w:val="none" w:sz="0" w:space="0" w:color="auto"/>
            <w:right w:val="none" w:sz="0" w:space="0" w:color="auto"/>
          </w:divBdr>
        </w:div>
        <w:div w:id="1567255575">
          <w:marLeft w:val="0"/>
          <w:marRight w:val="0"/>
          <w:marTop w:val="0"/>
          <w:marBottom w:val="0"/>
          <w:divBdr>
            <w:top w:val="none" w:sz="0" w:space="0" w:color="auto"/>
            <w:left w:val="none" w:sz="0" w:space="0" w:color="auto"/>
            <w:bottom w:val="none" w:sz="0" w:space="0" w:color="auto"/>
            <w:right w:val="none" w:sz="0" w:space="0" w:color="auto"/>
          </w:divBdr>
        </w:div>
        <w:div w:id="1854105511">
          <w:marLeft w:val="0"/>
          <w:marRight w:val="0"/>
          <w:marTop w:val="0"/>
          <w:marBottom w:val="0"/>
          <w:divBdr>
            <w:top w:val="none" w:sz="0" w:space="0" w:color="auto"/>
            <w:left w:val="none" w:sz="0" w:space="0" w:color="auto"/>
            <w:bottom w:val="none" w:sz="0" w:space="0" w:color="auto"/>
            <w:right w:val="none" w:sz="0" w:space="0" w:color="auto"/>
          </w:divBdr>
        </w:div>
        <w:div w:id="2009672285">
          <w:marLeft w:val="0"/>
          <w:marRight w:val="0"/>
          <w:marTop w:val="0"/>
          <w:marBottom w:val="0"/>
          <w:divBdr>
            <w:top w:val="none" w:sz="0" w:space="0" w:color="auto"/>
            <w:left w:val="none" w:sz="0" w:space="0" w:color="auto"/>
            <w:bottom w:val="none" w:sz="0" w:space="0" w:color="auto"/>
            <w:right w:val="none" w:sz="0" w:space="0" w:color="auto"/>
          </w:divBdr>
        </w:div>
      </w:divsChild>
    </w:div>
    <w:div w:id="643506442">
      <w:bodyDiv w:val="1"/>
      <w:marLeft w:val="0"/>
      <w:marRight w:val="0"/>
      <w:marTop w:val="0"/>
      <w:marBottom w:val="0"/>
      <w:divBdr>
        <w:top w:val="none" w:sz="0" w:space="0" w:color="auto"/>
        <w:left w:val="none" w:sz="0" w:space="0" w:color="auto"/>
        <w:bottom w:val="none" w:sz="0" w:space="0" w:color="auto"/>
        <w:right w:val="none" w:sz="0" w:space="0" w:color="auto"/>
      </w:divBdr>
      <w:divsChild>
        <w:div w:id="85080551">
          <w:marLeft w:val="0"/>
          <w:marRight w:val="0"/>
          <w:marTop w:val="0"/>
          <w:marBottom w:val="0"/>
          <w:divBdr>
            <w:top w:val="none" w:sz="0" w:space="0" w:color="auto"/>
            <w:left w:val="none" w:sz="0" w:space="0" w:color="auto"/>
            <w:bottom w:val="none" w:sz="0" w:space="0" w:color="auto"/>
            <w:right w:val="none" w:sz="0" w:space="0" w:color="auto"/>
          </w:divBdr>
        </w:div>
        <w:div w:id="992443592">
          <w:marLeft w:val="0"/>
          <w:marRight w:val="0"/>
          <w:marTop w:val="0"/>
          <w:marBottom w:val="0"/>
          <w:divBdr>
            <w:top w:val="none" w:sz="0" w:space="0" w:color="auto"/>
            <w:left w:val="none" w:sz="0" w:space="0" w:color="auto"/>
            <w:bottom w:val="none" w:sz="0" w:space="0" w:color="auto"/>
            <w:right w:val="none" w:sz="0" w:space="0" w:color="auto"/>
          </w:divBdr>
        </w:div>
        <w:div w:id="1029839008">
          <w:marLeft w:val="0"/>
          <w:marRight w:val="0"/>
          <w:marTop w:val="0"/>
          <w:marBottom w:val="0"/>
          <w:divBdr>
            <w:top w:val="none" w:sz="0" w:space="0" w:color="auto"/>
            <w:left w:val="none" w:sz="0" w:space="0" w:color="auto"/>
            <w:bottom w:val="none" w:sz="0" w:space="0" w:color="auto"/>
            <w:right w:val="none" w:sz="0" w:space="0" w:color="auto"/>
          </w:divBdr>
        </w:div>
        <w:div w:id="1057822473">
          <w:marLeft w:val="0"/>
          <w:marRight w:val="0"/>
          <w:marTop w:val="0"/>
          <w:marBottom w:val="0"/>
          <w:divBdr>
            <w:top w:val="none" w:sz="0" w:space="0" w:color="auto"/>
            <w:left w:val="none" w:sz="0" w:space="0" w:color="auto"/>
            <w:bottom w:val="none" w:sz="0" w:space="0" w:color="auto"/>
            <w:right w:val="none" w:sz="0" w:space="0" w:color="auto"/>
          </w:divBdr>
        </w:div>
        <w:div w:id="1075473379">
          <w:marLeft w:val="0"/>
          <w:marRight w:val="0"/>
          <w:marTop w:val="0"/>
          <w:marBottom w:val="0"/>
          <w:divBdr>
            <w:top w:val="none" w:sz="0" w:space="0" w:color="auto"/>
            <w:left w:val="none" w:sz="0" w:space="0" w:color="auto"/>
            <w:bottom w:val="none" w:sz="0" w:space="0" w:color="auto"/>
            <w:right w:val="none" w:sz="0" w:space="0" w:color="auto"/>
          </w:divBdr>
        </w:div>
        <w:div w:id="1228107845">
          <w:marLeft w:val="0"/>
          <w:marRight w:val="0"/>
          <w:marTop w:val="0"/>
          <w:marBottom w:val="0"/>
          <w:divBdr>
            <w:top w:val="none" w:sz="0" w:space="0" w:color="auto"/>
            <w:left w:val="none" w:sz="0" w:space="0" w:color="auto"/>
            <w:bottom w:val="none" w:sz="0" w:space="0" w:color="auto"/>
            <w:right w:val="none" w:sz="0" w:space="0" w:color="auto"/>
          </w:divBdr>
        </w:div>
        <w:div w:id="1548250611">
          <w:marLeft w:val="0"/>
          <w:marRight w:val="0"/>
          <w:marTop w:val="0"/>
          <w:marBottom w:val="0"/>
          <w:divBdr>
            <w:top w:val="none" w:sz="0" w:space="0" w:color="auto"/>
            <w:left w:val="none" w:sz="0" w:space="0" w:color="auto"/>
            <w:bottom w:val="none" w:sz="0" w:space="0" w:color="auto"/>
            <w:right w:val="none" w:sz="0" w:space="0" w:color="auto"/>
          </w:divBdr>
        </w:div>
      </w:divsChild>
    </w:div>
    <w:div w:id="888566089">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6">
          <w:marLeft w:val="0"/>
          <w:marRight w:val="0"/>
          <w:marTop w:val="0"/>
          <w:marBottom w:val="0"/>
          <w:divBdr>
            <w:top w:val="none" w:sz="0" w:space="0" w:color="auto"/>
            <w:left w:val="none" w:sz="0" w:space="0" w:color="auto"/>
            <w:bottom w:val="none" w:sz="0" w:space="0" w:color="auto"/>
            <w:right w:val="none" w:sz="0" w:space="0" w:color="auto"/>
          </w:divBdr>
        </w:div>
        <w:div w:id="1987541976">
          <w:marLeft w:val="0"/>
          <w:marRight w:val="0"/>
          <w:marTop w:val="0"/>
          <w:marBottom w:val="0"/>
          <w:divBdr>
            <w:top w:val="none" w:sz="0" w:space="0" w:color="auto"/>
            <w:left w:val="none" w:sz="0" w:space="0" w:color="auto"/>
            <w:bottom w:val="none" w:sz="0" w:space="0" w:color="auto"/>
            <w:right w:val="none" w:sz="0" w:space="0" w:color="auto"/>
          </w:divBdr>
        </w:div>
      </w:divsChild>
    </w:div>
    <w:div w:id="888568025">
      <w:bodyDiv w:val="1"/>
      <w:marLeft w:val="0"/>
      <w:marRight w:val="0"/>
      <w:marTop w:val="0"/>
      <w:marBottom w:val="0"/>
      <w:divBdr>
        <w:top w:val="none" w:sz="0" w:space="0" w:color="auto"/>
        <w:left w:val="none" w:sz="0" w:space="0" w:color="auto"/>
        <w:bottom w:val="none" w:sz="0" w:space="0" w:color="auto"/>
        <w:right w:val="none" w:sz="0" w:space="0" w:color="auto"/>
      </w:divBdr>
      <w:divsChild>
        <w:div w:id="298460030">
          <w:marLeft w:val="0"/>
          <w:marRight w:val="0"/>
          <w:marTop w:val="0"/>
          <w:marBottom w:val="0"/>
          <w:divBdr>
            <w:top w:val="none" w:sz="0" w:space="0" w:color="auto"/>
            <w:left w:val="none" w:sz="0" w:space="0" w:color="auto"/>
            <w:bottom w:val="none" w:sz="0" w:space="0" w:color="auto"/>
            <w:right w:val="none" w:sz="0" w:space="0" w:color="auto"/>
          </w:divBdr>
        </w:div>
      </w:divsChild>
    </w:div>
    <w:div w:id="912590413">
      <w:bodyDiv w:val="1"/>
      <w:marLeft w:val="0"/>
      <w:marRight w:val="0"/>
      <w:marTop w:val="0"/>
      <w:marBottom w:val="0"/>
      <w:divBdr>
        <w:top w:val="none" w:sz="0" w:space="0" w:color="auto"/>
        <w:left w:val="none" w:sz="0" w:space="0" w:color="auto"/>
        <w:bottom w:val="none" w:sz="0" w:space="0" w:color="auto"/>
        <w:right w:val="none" w:sz="0" w:space="0" w:color="auto"/>
      </w:divBdr>
    </w:div>
    <w:div w:id="1063067569">
      <w:bodyDiv w:val="1"/>
      <w:marLeft w:val="0"/>
      <w:marRight w:val="0"/>
      <w:marTop w:val="0"/>
      <w:marBottom w:val="0"/>
      <w:divBdr>
        <w:top w:val="none" w:sz="0" w:space="0" w:color="auto"/>
        <w:left w:val="none" w:sz="0" w:space="0" w:color="auto"/>
        <w:bottom w:val="none" w:sz="0" w:space="0" w:color="auto"/>
        <w:right w:val="none" w:sz="0" w:space="0" w:color="auto"/>
      </w:divBdr>
      <w:divsChild>
        <w:div w:id="94398603">
          <w:marLeft w:val="0"/>
          <w:marRight w:val="0"/>
          <w:marTop w:val="0"/>
          <w:marBottom w:val="0"/>
          <w:divBdr>
            <w:top w:val="none" w:sz="0" w:space="0" w:color="auto"/>
            <w:left w:val="none" w:sz="0" w:space="0" w:color="auto"/>
            <w:bottom w:val="none" w:sz="0" w:space="0" w:color="auto"/>
            <w:right w:val="none" w:sz="0" w:space="0" w:color="auto"/>
          </w:divBdr>
        </w:div>
        <w:div w:id="1144542105">
          <w:marLeft w:val="0"/>
          <w:marRight w:val="0"/>
          <w:marTop w:val="0"/>
          <w:marBottom w:val="0"/>
          <w:divBdr>
            <w:top w:val="none" w:sz="0" w:space="0" w:color="auto"/>
            <w:left w:val="none" w:sz="0" w:space="0" w:color="auto"/>
            <w:bottom w:val="none" w:sz="0" w:space="0" w:color="auto"/>
            <w:right w:val="none" w:sz="0" w:space="0" w:color="auto"/>
          </w:divBdr>
        </w:div>
      </w:divsChild>
    </w:div>
    <w:div w:id="1106772147">
      <w:bodyDiv w:val="1"/>
      <w:marLeft w:val="0"/>
      <w:marRight w:val="0"/>
      <w:marTop w:val="0"/>
      <w:marBottom w:val="0"/>
      <w:divBdr>
        <w:top w:val="none" w:sz="0" w:space="0" w:color="auto"/>
        <w:left w:val="none" w:sz="0" w:space="0" w:color="auto"/>
        <w:bottom w:val="none" w:sz="0" w:space="0" w:color="auto"/>
        <w:right w:val="none" w:sz="0" w:space="0" w:color="auto"/>
      </w:divBdr>
      <w:divsChild>
        <w:div w:id="1477141417">
          <w:marLeft w:val="0"/>
          <w:marRight w:val="0"/>
          <w:marTop w:val="0"/>
          <w:marBottom w:val="0"/>
          <w:divBdr>
            <w:top w:val="none" w:sz="0" w:space="0" w:color="auto"/>
            <w:left w:val="none" w:sz="0" w:space="0" w:color="auto"/>
            <w:bottom w:val="none" w:sz="0" w:space="0" w:color="auto"/>
            <w:right w:val="none" w:sz="0" w:space="0" w:color="auto"/>
          </w:divBdr>
        </w:div>
      </w:divsChild>
    </w:div>
    <w:div w:id="1155103061">
      <w:bodyDiv w:val="1"/>
      <w:marLeft w:val="0"/>
      <w:marRight w:val="0"/>
      <w:marTop w:val="0"/>
      <w:marBottom w:val="0"/>
      <w:divBdr>
        <w:top w:val="none" w:sz="0" w:space="0" w:color="auto"/>
        <w:left w:val="none" w:sz="0" w:space="0" w:color="auto"/>
        <w:bottom w:val="none" w:sz="0" w:space="0" w:color="auto"/>
        <w:right w:val="none" w:sz="0" w:space="0" w:color="auto"/>
      </w:divBdr>
      <w:divsChild>
        <w:div w:id="406611073">
          <w:marLeft w:val="0"/>
          <w:marRight w:val="0"/>
          <w:marTop w:val="0"/>
          <w:marBottom w:val="0"/>
          <w:divBdr>
            <w:top w:val="none" w:sz="0" w:space="0" w:color="auto"/>
            <w:left w:val="none" w:sz="0" w:space="0" w:color="auto"/>
            <w:bottom w:val="none" w:sz="0" w:space="0" w:color="auto"/>
            <w:right w:val="none" w:sz="0" w:space="0" w:color="auto"/>
          </w:divBdr>
          <w:divsChild>
            <w:div w:id="1967159145">
              <w:marLeft w:val="0"/>
              <w:marRight w:val="0"/>
              <w:marTop w:val="0"/>
              <w:marBottom w:val="0"/>
              <w:divBdr>
                <w:top w:val="none" w:sz="0" w:space="0" w:color="auto"/>
                <w:left w:val="none" w:sz="0" w:space="0" w:color="auto"/>
                <w:bottom w:val="none" w:sz="0" w:space="0" w:color="auto"/>
                <w:right w:val="none" w:sz="0" w:space="0" w:color="auto"/>
              </w:divBdr>
              <w:divsChild>
                <w:div w:id="363292575">
                  <w:marLeft w:val="0"/>
                  <w:marRight w:val="0"/>
                  <w:marTop w:val="0"/>
                  <w:marBottom w:val="0"/>
                  <w:divBdr>
                    <w:top w:val="none" w:sz="0" w:space="0" w:color="auto"/>
                    <w:left w:val="none" w:sz="0" w:space="0" w:color="auto"/>
                    <w:bottom w:val="none" w:sz="0" w:space="0" w:color="auto"/>
                    <w:right w:val="none" w:sz="0" w:space="0" w:color="auto"/>
                  </w:divBdr>
                  <w:divsChild>
                    <w:div w:id="879829121">
                      <w:marLeft w:val="0"/>
                      <w:marRight w:val="0"/>
                      <w:marTop w:val="0"/>
                      <w:marBottom w:val="0"/>
                      <w:divBdr>
                        <w:top w:val="none" w:sz="0" w:space="0" w:color="auto"/>
                        <w:left w:val="none" w:sz="0" w:space="0" w:color="auto"/>
                        <w:bottom w:val="none" w:sz="0" w:space="0" w:color="auto"/>
                        <w:right w:val="none" w:sz="0" w:space="0" w:color="auto"/>
                      </w:divBdr>
                      <w:divsChild>
                        <w:div w:id="20161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761">
                  <w:marLeft w:val="0"/>
                  <w:marRight w:val="0"/>
                  <w:marTop w:val="0"/>
                  <w:marBottom w:val="0"/>
                  <w:divBdr>
                    <w:top w:val="none" w:sz="0" w:space="0" w:color="auto"/>
                    <w:left w:val="none" w:sz="0" w:space="0" w:color="auto"/>
                    <w:bottom w:val="none" w:sz="0" w:space="0" w:color="auto"/>
                    <w:right w:val="none" w:sz="0" w:space="0" w:color="auto"/>
                  </w:divBdr>
                  <w:divsChild>
                    <w:div w:id="2002847305">
                      <w:marLeft w:val="0"/>
                      <w:marRight w:val="0"/>
                      <w:marTop w:val="0"/>
                      <w:marBottom w:val="0"/>
                      <w:divBdr>
                        <w:top w:val="none" w:sz="0" w:space="0" w:color="auto"/>
                        <w:left w:val="none" w:sz="0" w:space="0" w:color="auto"/>
                        <w:bottom w:val="none" w:sz="0" w:space="0" w:color="auto"/>
                        <w:right w:val="none" w:sz="0" w:space="0" w:color="auto"/>
                      </w:divBdr>
                      <w:divsChild>
                        <w:div w:id="2946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1563">
          <w:marLeft w:val="0"/>
          <w:marRight w:val="0"/>
          <w:marTop w:val="0"/>
          <w:marBottom w:val="0"/>
          <w:divBdr>
            <w:top w:val="none" w:sz="0" w:space="0" w:color="auto"/>
            <w:left w:val="none" w:sz="0" w:space="0" w:color="auto"/>
            <w:bottom w:val="none" w:sz="0" w:space="0" w:color="auto"/>
            <w:right w:val="none" w:sz="0" w:space="0" w:color="auto"/>
          </w:divBdr>
          <w:divsChild>
            <w:div w:id="1036464243">
              <w:marLeft w:val="0"/>
              <w:marRight w:val="0"/>
              <w:marTop w:val="0"/>
              <w:marBottom w:val="0"/>
              <w:divBdr>
                <w:top w:val="none" w:sz="0" w:space="0" w:color="auto"/>
                <w:left w:val="none" w:sz="0" w:space="0" w:color="auto"/>
                <w:bottom w:val="none" w:sz="0" w:space="0" w:color="auto"/>
                <w:right w:val="none" w:sz="0" w:space="0" w:color="auto"/>
              </w:divBdr>
            </w:div>
          </w:divsChild>
        </w:div>
        <w:div w:id="1846898701">
          <w:marLeft w:val="0"/>
          <w:marRight w:val="0"/>
          <w:marTop w:val="0"/>
          <w:marBottom w:val="0"/>
          <w:divBdr>
            <w:top w:val="none" w:sz="0" w:space="0" w:color="auto"/>
            <w:left w:val="none" w:sz="0" w:space="0" w:color="auto"/>
            <w:bottom w:val="none" w:sz="0" w:space="0" w:color="auto"/>
            <w:right w:val="none" w:sz="0" w:space="0" w:color="auto"/>
          </w:divBdr>
          <w:divsChild>
            <w:div w:id="19539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37">
      <w:bodyDiv w:val="1"/>
      <w:marLeft w:val="0"/>
      <w:marRight w:val="0"/>
      <w:marTop w:val="0"/>
      <w:marBottom w:val="0"/>
      <w:divBdr>
        <w:top w:val="none" w:sz="0" w:space="0" w:color="auto"/>
        <w:left w:val="none" w:sz="0" w:space="0" w:color="auto"/>
        <w:bottom w:val="none" w:sz="0" w:space="0" w:color="auto"/>
        <w:right w:val="none" w:sz="0" w:space="0" w:color="auto"/>
      </w:divBdr>
      <w:divsChild>
        <w:div w:id="206527922">
          <w:marLeft w:val="0"/>
          <w:marRight w:val="0"/>
          <w:marTop w:val="0"/>
          <w:marBottom w:val="0"/>
          <w:divBdr>
            <w:top w:val="none" w:sz="0" w:space="0" w:color="auto"/>
            <w:left w:val="none" w:sz="0" w:space="0" w:color="auto"/>
            <w:bottom w:val="none" w:sz="0" w:space="0" w:color="auto"/>
            <w:right w:val="none" w:sz="0" w:space="0" w:color="auto"/>
          </w:divBdr>
        </w:div>
        <w:div w:id="495463634">
          <w:marLeft w:val="0"/>
          <w:marRight w:val="0"/>
          <w:marTop w:val="0"/>
          <w:marBottom w:val="0"/>
          <w:divBdr>
            <w:top w:val="none" w:sz="0" w:space="0" w:color="auto"/>
            <w:left w:val="none" w:sz="0" w:space="0" w:color="auto"/>
            <w:bottom w:val="none" w:sz="0" w:space="0" w:color="auto"/>
            <w:right w:val="none" w:sz="0" w:space="0" w:color="auto"/>
          </w:divBdr>
        </w:div>
        <w:div w:id="649213429">
          <w:marLeft w:val="0"/>
          <w:marRight w:val="0"/>
          <w:marTop w:val="0"/>
          <w:marBottom w:val="0"/>
          <w:divBdr>
            <w:top w:val="none" w:sz="0" w:space="0" w:color="auto"/>
            <w:left w:val="none" w:sz="0" w:space="0" w:color="auto"/>
            <w:bottom w:val="none" w:sz="0" w:space="0" w:color="auto"/>
            <w:right w:val="none" w:sz="0" w:space="0" w:color="auto"/>
          </w:divBdr>
        </w:div>
        <w:div w:id="699358998">
          <w:marLeft w:val="0"/>
          <w:marRight w:val="0"/>
          <w:marTop w:val="0"/>
          <w:marBottom w:val="0"/>
          <w:divBdr>
            <w:top w:val="none" w:sz="0" w:space="0" w:color="auto"/>
            <w:left w:val="none" w:sz="0" w:space="0" w:color="auto"/>
            <w:bottom w:val="none" w:sz="0" w:space="0" w:color="auto"/>
            <w:right w:val="none" w:sz="0" w:space="0" w:color="auto"/>
          </w:divBdr>
        </w:div>
        <w:div w:id="736707232">
          <w:marLeft w:val="0"/>
          <w:marRight w:val="0"/>
          <w:marTop w:val="0"/>
          <w:marBottom w:val="0"/>
          <w:divBdr>
            <w:top w:val="none" w:sz="0" w:space="0" w:color="auto"/>
            <w:left w:val="none" w:sz="0" w:space="0" w:color="auto"/>
            <w:bottom w:val="none" w:sz="0" w:space="0" w:color="auto"/>
            <w:right w:val="none" w:sz="0" w:space="0" w:color="auto"/>
          </w:divBdr>
        </w:div>
        <w:div w:id="1705012781">
          <w:marLeft w:val="0"/>
          <w:marRight w:val="0"/>
          <w:marTop w:val="0"/>
          <w:marBottom w:val="0"/>
          <w:divBdr>
            <w:top w:val="none" w:sz="0" w:space="0" w:color="auto"/>
            <w:left w:val="none" w:sz="0" w:space="0" w:color="auto"/>
            <w:bottom w:val="none" w:sz="0" w:space="0" w:color="auto"/>
            <w:right w:val="none" w:sz="0" w:space="0" w:color="auto"/>
          </w:divBdr>
        </w:div>
        <w:div w:id="1772892194">
          <w:marLeft w:val="0"/>
          <w:marRight w:val="0"/>
          <w:marTop w:val="0"/>
          <w:marBottom w:val="0"/>
          <w:divBdr>
            <w:top w:val="none" w:sz="0" w:space="0" w:color="auto"/>
            <w:left w:val="none" w:sz="0" w:space="0" w:color="auto"/>
            <w:bottom w:val="none" w:sz="0" w:space="0" w:color="auto"/>
            <w:right w:val="none" w:sz="0" w:space="0" w:color="auto"/>
          </w:divBdr>
        </w:div>
        <w:div w:id="2145732345">
          <w:marLeft w:val="0"/>
          <w:marRight w:val="0"/>
          <w:marTop w:val="0"/>
          <w:marBottom w:val="0"/>
          <w:divBdr>
            <w:top w:val="none" w:sz="0" w:space="0" w:color="auto"/>
            <w:left w:val="none" w:sz="0" w:space="0" w:color="auto"/>
            <w:bottom w:val="none" w:sz="0" w:space="0" w:color="auto"/>
            <w:right w:val="none" w:sz="0" w:space="0" w:color="auto"/>
          </w:divBdr>
        </w:div>
      </w:divsChild>
    </w:div>
    <w:div w:id="1736662234">
      <w:bodyDiv w:val="1"/>
      <w:marLeft w:val="0"/>
      <w:marRight w:val="0"/>
      <w:marTop w:val="0"/>
      <w:marBottom w:val="0"/>
      <w:divBdr>
        <w:top w:val="none" w:sz="0" w:space="0" w:color="auto"/>
        <w:left w:val="none" w:sz="0" w:space="0" w:color="auto"/>
        <w:bottom w:val="none" w:sz="0" w:space="0" w:color="auto"/>
        <w:right w:val="none" w:sz="0" w:space="0" w:color="auto"/>
      </w:divBdr>
      <w:divsChild>
        <w:div w:id="108203952">
          <w:marLeft w:val="0"/>
          <w:marRight w:val="0"/>
          <w:marTop w:val="0"/>
          <w:marBottom w:val="0"/>
          <w:divBdr>
            <w:top w:val="none" w:sz="0" w:space="0" w:color="auto"/>
            <w:left w:val="none" w:sz="0" w:space="0" w:color="auto"/>
            <w:bottom w:val="none" w:sz="0" w:space="0" w:color="auto"/>
            <w:right w:val="none" w:sz="0" w:space="0" w:color="auto"/>
          </w:divBdr>
          <w:divsChild>
            <w:div w:id="652684058">
              <w:marLeft w:val="0"/>
              <w:marRight w:val="0"/>
              <w:marTop w:val="0"/>
              <w:marBottom w:val="0"/>
              <w:divBdr>
                <w:top w:val="none" w:sz="0" w:space="0" w:color="auto"/>
                <w:left w:val="none" w:sz="0" w:space="0" w:color="auto"/>
                <w:bottom w:val="none" w:sz="0" w:space="0" w:color="auto"/>
                <w:right w:val="none" w:sz="0" w:space="0" w:color="auto"/>
              </w:divBdr>
            </w:div>
            <w:div w:id="1007563527">
              <w:marLeft w:val="0"/>
              <w:marRight w:val="0"/>
              <w:marTop w:val="0"/>
              <w:marBottom w:val="0"/>
              <w:divBdr>
                <w:top w:val="none" w:sz="0" w:space="0" w:color="auto"/>
                <w:left w:val="none" w:sz="0" w:space="0" w:color="auto"/>
                <w:bottom w:val="none" w:sz="0" w:space="0" w:color="auto"/>
                <w:right w:val="none" w:sz="0" w:space="0" w:color="auto"/>
              </w:divBdr>
            </w:div>
            <w:div w:id="16784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506">
      <w:bodyDiv w:val="1"/>
      <w:marLeft w:val="0"/>
      <w:marRight w:val="0"/>
      <w:marTop w:val="0"/>
      <w:marBottom w:val="0"/>
      <w:divBdr>
        <w:top w:val="none" w:sz="0" w:space="0" w:color="auto"/>
        <w:left w:val="none" w:sz="0" w:space="0" w:color="auto"/>
        <w:bottom w:val="none" w:sz="0" w:space="0" w:color="auto"/>
        <w:right w:val="none" w:sz="0" w:space="0" w:color="auto"/>
      </w:divBdr>
      <w:divsChild>
        <w:div w:id="156772675">
          <w:marLeft w:val="0"/>
          <w:marRight w:val="0"/>
          <w:marTop w:val="0"/>
          <w:marBottom w:val="0"/>
          <w:divBdr>
            <w:top w:val="none" w:sz="0" w:space="0" w:color="auto"/>
            <w:left w:val="none" w:sz="0" w:space="0" w:color="auto"/>
            <w:bottom w:val="none" w:sz="0" w:space="0" w:color="auto"/>
            <w:right w:val="none" w:sz="0" w:space="0" w:color="auto"/>
          </w:divBdr>
          <w:divsChild>
            <w:div w:id="70078513">
              <w:marLeft w:val="0"/>
              <w:marRight w:val="0"/>
              <w:marTop w:val="0"/>
              <w:marBottom w:val="0"/>
              <w:divBdr>
                <w:top w:val="none" w:sz="0" w:space="0" w:color="auto"/>
                <w:left w:val="none" w:sz="0" w:space="0" w:color="auto"/>
                <w:bottom w:val="none" w:sz="0" w:space="0" w:color="auto"/>
                <w:right w:val="none" w:sz="0" w:space="0" w:color="auto"/>
              </w:divBdr>
            </w:div>
            <w:div w:id="231888766">
              <w:marLeft w:val="0"/>
              <w:marRight w:val="0"/>
              <w:marTop w:val="0"/>
              <w:marBottom w:val="0"/>
              <w:divBdr>
                <w:top w:val="none" w:sz="0" w:space="0" w:color="auto"/>
                <w:left w:val="none" w:sz="0" w:space="0" w:color="auto"/>
                <w:bottom w:val="none" w:sz="0" w:space="0" w:color="auto"/>
                <w:right w:val="none" w:sz="0" w:space="0" w:color="auto"/>
              </w:divBdr>
            </w:div>
            <w:div w:id="249389481">
              <w:marLeft w:val="0"/>
              <w:marRight w:val="0"/>
              <w:marTop w:val="0"/>
              <w:marBottom w:val="0"/>
              <w:divBdr>
                <w:top w:val="none" w:sz="0" w:space="0" w:color="auto"/>
                <w:left w:val="none" w:sz="0" w:space="0" w:color="auto"/>
                <w:bottom w:val="none" w:sz="0" w:space="0" w:color="auto"/>
                <w:right w:val="none" w:sz="0" w:space="0" w:color="auto"/>
              </w:divBdr>
            </w:div>
            <w:div w:id="324407147">
              <w:marLeft w:val="0"/>
              <w:marRight w:val="0"/>
              <w:marTop w:val="0"/>
              <w:marBottom w:val="0"/>
              <w:divBdr>
                <w:top w:val="none" w:sz="0" w:space="0" w:color="auto"/>
                <w:left w:val="none" w:sz="0" w:space="0" w:color="auto"/>
                <w:bottom w:val="none" w:sz="0" w:space="0" w:color="auto"/>
                <w:right w:val="none" w:sz="0" w:space="0" w:color="auto"/>
              </w:divBdr>
            </w:div>
            <w:div w:id="577326566">
              <w:marLeft w:val="0"/>
              <w:marRight w:val="0"/>
              <w:marTop w:val="0"/>
              <w:marBottom w:val="0"/>
              <w:divBdr>
                <w:top w:val="none" w:sz="0" w:space="0" w:color="auto"/>
                <w:left w:val="none" w:sz="0" w:space="0" w:color="auto"/>
                <w:bottom w:val="none" w:sz="0" w:space="0" w:color="auto"/>
                <w:right w:val="none" w:sz="0" w:space="0" w:color="auto"/>
              </w:divBdr>
            </w:div>
            <w:div w:id="766392052">
              <w:marLeft w:val="0"/>
              <w:marRight w:val="0"/>
              <w:marTop w:val="0"/>
              <w:marBottom w:val="0"/>
              <w:divBdr>
                <w:top w:val="none" w:sz="0" w:space="0" w:color="auto"/>
                <w:left w:val="none" w:sz="0" w:space="0" w:color="auto"/>
                <w:bottom w:val="none" w:sz="0" w:space="0" w:color="auto"/>
                <w:right w:val="none" w:sz="0" w:space="0" w:color="auto"/>
              </w:divBdr>
            </w:div>
            <w:div w:id="1041898711">
              <w:marLeft w:val="0"/>
              <w:marRight w:val="0"/>
              <w:marTop w:val="0"/>
              <w:marBottom w:val="0"/>
              <w:divBdr>
                <w:top w:val="none" w:sz="0" w:space="0" w:color="auto"/>
                <w:left w:val="none" w:sz="0" w:space="0" w:color="auto"/>
                <w:bottom w:val="none" w:sz="0" w:space="0" w:color="auto"/>
                <w:right w:val="none" w:sz="0" w:space="0" w:color="auto"/>
              </w:divBdr>
            </w:div>
            <w:div w:id="1207258534">
              <w:marLeft w:val="0"/>
              <w:marRight w:val="0"/>
              <w:marTop w:val="0"/>
              <w:marBottom w:val="0"/>
              <w:divBdr>
                <w:top w:val="none" w:sz="0" w:space="0" w:color="auto"/>
                <w:left w:val="none" w:sz="0" w:space="0" w:color="auto"/>
                <w:bottom w:val="none" w:sz="0" w:space="0" w:color="auto"/>
                <w:right w:val="none" w:sz="0" w:space="0" w:color="auto"/>
              </w:divBdr>
            </w:div>
            <w:div w:id="1820070127">
              <w:marLeft w:val="0"/>
              <w:marRight w:val="0"/>
              <w:marTop w:val="0"/>
              <w:marBottom w:val="0"/>
              <w:divBdr>
                <w:top w:val="none" w:sz="0" w:space="0" w:color="auto"/>
                <w:left w:val="none" w:sz="0" w:space="0" w:color="auto"/>
                <w:bottom w:val="none" w:sz="0" w:space="0" w:color="auto"/>
                <w:right w:val="none" w:sz="0" w:space="0" w:color="auto"/>
              </w:divBdr>
            </w:div>
            <w:div w:id="2056847457">
              <w:marLeft w:val="0"/>
              <w:marRight w:val="0"/>
              <w:marTop w:val="0"/>
              <w:marBottom w:val="0"/>
              <w:divBdr>
                <w:top w:val="none" w:sz="0" w:space="0" w:color="auto"/>
                <w:left w:val="none" w:sz="0" w:space="0" w:color="auto"/>
                <w:bottom w:val="none" w:sz="0" w:space="0" w:color="auto"/>
                <w:right w:val="none" w:sz="0" w:space="0" w:color="auto"/>
              </w:divBdr>
            </w:div>
            <w:div w:id="2059737260">
              <w:marLeft w:val="0"/>
              <w:marRight w:val="0"/>
              <w:marTop w:val="0"/>
              <w:marBottom w:val="0"/>
              <w:divBdr>
                <w:top w:val="none" w:sz="0" w:space="0" w:color="auto"/>
                <w:left w:val="none" w:sz="0" w:space="0" w:color="auto"/>
                <w:bottom w:val="none" w:sz="0" w:space="0" w:color="auto"/>
                <w:right w:val="none" w:sz="0" w:space="0" w:color="auto"/>
              </w:divBdr>
            </w:div>
            <w:div w:id="2139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4813">
          <w:marLeft w:val="0"/>
          <w:marRight w:val="0"/>
          <w:marTop w:val="0"/>
          <w:marBottom w:val="0"/>
          <w:divBdr>
            <w:top w:val="none" w:sz="0" w:space="0" w:color="auto"/>
            <w:left w:val="none" w:sz="0" w:space="0" w:color="auto"/>
            <w:bottom w:val="none" w:sz="0" w:space="0" w:color="auto"/>
            <w:right w:val="none" w:sz="0" w:space="0" w:color="auto"/>
          </w:divBdr>
          <w:divsChild>
            <w:div w:id="15873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8D83-8DE9-4C11-88E3-62A5F0B8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19</Pages>
  <Words>4495</Words>
  <Characters>27376</Characters>
  <Application>Microsoft Office Word</Application>
  <DocSecurity>0</DocSecurity>
  <Lines>701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Wadsworth</dc:creator>
  <cp:keywords/>
  <dc:description/>
  <cp:lastModifiedBy>Pamela J Wadsworth</cp:lastModifiedBy>
  <cp:revision>13</cp:revision>
  <cp:lastPrinted>2017-02-09T17:48:00Z</cp:lastPrinted>
  <dcterms:created xsi:type="dcterms:W3CDTF">2019-07-25T21:57:00Z</dcterms:created>
  <dcterms:modified xsi:type="dcterms:W3CDTF">2019-07-26T13:49:00Z</dcterms:modified>
</cp:coreProperties>
</file>