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3EF" w:rsidRPr="00F04BEB" w:rsidRDefault="006703EF" w:rsidP="006703EF">
      <w:pPr>
        <w:widowControl/>
        <w:shd w:val="clear" w:color="auto" w:fill="FFFFFF"/>
        <w:snapToGrid w:val="0"/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F04BEB">
        <w:rPr>
          <w:rFonts w:ascii="Times New Roman" w:hAnsi="Times New Roman" w:cs="Times New Roman"/>
        </w:rPr>
        <w:object w:dxaOrig="3581" w:dyaOrig="29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.15pt;height:164.3pt;mso-position-vertical:absolute" o:ole="" o:preferrelative="f">
            <v:imagedata r:id="rId6" o:title=""/>
            <o:lock v:ext="edit" aspectratio="f"/>
          </v:shape>
          <o:OLEObject Type="Embed" ProgID="Origin50.Graph" ShapeID="_x0000_i1025" DrawAspect="Content" ObjectID="_1612089332" r:id="rId7"/>
        </w:object>
      </w:r>
      <w:r w:rsidRPr="00F04BEB">
        <w:rPr>
          <w:rFonts w:ascii="Times New Roman" w:hAnsi="Times New Roman" w:cs="Times New Roman"/>
        </w:rPr>
        <w:object w:dxaOrig="3581" w:dyaOrig="2935">
          <v:shape id="_x0000_i1026" type="#_x0000_t75" style="width:207.15pt;height:164.3pt;mso-position-vertical:absolute" o:ole="" o:preferrelative="f">
            <v:imagedata r:id="rId8" o:title=""/>
            <o:lock v:ext="edit" aspectratio="f"/>
          </v:shape>
          <o:OLEObject Type="Embed" ProgID="Origin50.Graph" ShapeID="_x0000_i1026" DrawAspect="Content" ObjectID="_1612089333" r:id="rId9"/>
        </w:object>
      </w:r>
    </w:p>
    <w:p w:rsidR="006703EF" w:rsidRPr="00F04BEB" w:rsidRDefault="006703EF" w:rsidP="006703EF">
      <w:pPr>
        <w:pStyle w:val="u"/>
        <w:spacing w:beforeLines="0" w:afterLines="0" w:line="360" w:lineRule="auto"/>
        <w:ind w:firstLineChars="0" w:firstLine="0"/>
        <w:jc w:val="center"/>
        <w:rPr>
          <w:rFonts w:cs="Times New Roman"/>
        </w:rPr>
      </w:pPr>
      <w:r w:rsidRPr="00F04BEB">
        <w:rPr>
          <w:rFonts w:cs="Times New Roman"/>
        </w:rPr>
        <w:object w:dxaOrig="3949" w:dyaOrig="2955">
          <v:shape id="_x0000_i1027" type="#_x0000_t75" style="width:206.7pt;height:164.3pt;mso-position-horizontal:absolute" o:ole="">
            <v:imagedata r:id="rId10" o:title="" cropleft="2823f"/>
            <o:lock v:ext="edit" aspectratio="f"/>
          </v:shape>
          <o:OLEObject Type="Embed" ProgID="Origin50.Graph" ShapeID="_x0000_i1027" DrawAspect="Content" ObjectID="_1612089334" r:id="rId11"/>
        </w:object>
      </w:r>
      <w:r w:rsidRPr="00F04BEB">
        <w:rPr>
          <w:rFonts w:cs="Times New Roman"/>
        </w:rPr>
        <w:object w:dxaOrig="3699" w:dyaOrig="2935">
          <v:shape id="_x0000_i1028" type="#_x0000_t75" style="width:207.15pt;height:164.3pt" o:ole="" o:preferrelative="f">
            <v:imagedata r:id="rId12" o:title=""/>
            <o:lock v:ext="edit" aspectratio="f"/>
          </v:shape>
          <o:OLEObject Type="Embed" ProgID="Origin50.Graph" ShapeID="_x0000_i1028" DrawAspect="Content" ObjectID="_1612089335" r:id="rId13"/>
        </w:object>
      </w:r>
      <w:r w:rsidRPr="00F04BEB">
        <w:rPr>
          <w:rFonts w:cs="Times New Roman"/>
          <w:color w:val="000000"/>
          <w:sz w:val="21"/>
          <w:szCs w:val="21"/>
        </w:rPr>
        <w:t xml:space="preserve">Fig. </w:t>
      </w:r>
      <w:r>
        <w:rPr>
          <w:rFonts w:cs="Times New Roman"/>
          <w:color w:val="000000"/>
          <w:sz w:val="21"/>
          <w:szCs w:val="21"/>
        </w:rPr>
        <w:t>1</w:t>
      </w:r>
      <w:r w:rsidRPr="00F04BEB">
        <w:rPr>
          <w:rFonts w:cs="Times New Roman"/>
          <w:color w:val="000000"/>
          <w:sz w:val="21"/>
          <w:szCs w:val="21"/>
        </w:rPr>
        <w:t xml:space="preserve"> Evolution in physicochemical property of trapped media within the crevice, (a) shows the change ratio of all ions in solution at location 25</w:t>
      </w:r>
      <w:r>
        <w:rPr>
          <w:rFonts w:cs="Times New Roman"/>
          <w:color w:val="000000"/>
          <w:sz w:val="21"/>
          <w:szCs w:val="21"/>
        </w:rPr>
        <w:t xml:space="preserve"> </w:t>
      </w:r>
      <w:r w:rsidRPr="00F04BEB">
        <w:rPr>
          <w:rFonts w:cs="Times New Roman"/>
          <w:color w:val="000000"/>
          <w:sz w:val="21"/>
          <w:szCs w:val="21"/>
        </w:rPr>
        <w:t>cm with time, (b) is the change ratio of all ions in solution at different locations after 30 days</w:t>
      </w:r>
      <w:r>
        <w:rPr>
          <w:rFonts w:cs="Times New Roman"/>
          <w:color w:val="000000"/>
          <w:sz w:val="21"/>
          <w:szCs w:val="21"/>
        </w:rPr>
        <w:t>’</w:t>
      </w:r>
      <w:r w:rsidRPr="00F04BEB">
        <w:rPr>
          <w:rFonts w:cs="Times New Roman"/>
          <w:color w:val="000000"/>
          <w:sz w:val="21"/>
          <w:szCs w:val="21"/>
        </w:rPr>
        <w:t xml:space="preserve"> immersion, (c) and (d) are the detailed variation</w:t>
      </w:r>
      <w:r>
        <w:rPr>
          <w:rFonts w:cs="Times New Roman"/>
          <w:color w:val="000000"/>
          <w:sz w:val="21"/>
          <w:szCs w:val="21"/>
        </w:rPr>
        <w:t>s</w:t>
      </w:r>
      <w:r w:rsidRPr="00F04BEB">
        <w:rPr>
          <w:rFonts w:cs="Times New Roman"/>
          <w:color w:val="000000"/>
          <w:sz w:val="21"/>
          <w:szCs w:val="21"/>
        </w:rPr>
        <w:t xml:space="preserve"> of Cl</w:t>
      </w:r>
      <w:r w:rsidRPr="00F04BEB">
        <w:rPr>
          <w:rFonts w:cs="Times New Roman"/>
          <w:color w:val="000000"/>
          <w:sz w:val="21"/>
          <w:szCs w:val="21"/>
          <w:vertAlign w:val="superscript"/>
        </w:rPr>
        <w:t>-</w:t>
      </w:r>
      <w:r w:rsidRPr="00F04BEB">
        <w:rPr>
          <w:rFonts w:cs="Times New Roman"/>
          <w:color w:val="000000"/>
          <w:sz w:val="21"/>
          <w:szCs w:val="21"/>
        </w:rPr>
        <w:t xml:space="preserve"> and pH with time at different locations, respectively.</w:t>
      </w:r>
    </w:p>
    <w:p w:rsidR="006703EF" w:rsidRDefault="006703EF">
      <w:pPr>
        <w:widowControl/>
        <w:jc w:val="left"/>
      </w:pPr>
      <w:r>
        <w:br w:type="page"/>
      </w:r>
    </w:p>
    <w:p w:rsidR="006703EF" w:rsidRPr="00F04BEB" w:rsidRDefault="006703EF" w:rsidP="006703EF">
      <w:pPr>
        <w:widowControl/>
        <w:shd w:val="clear" w:color="auto" w:fill="FFFFFF"/>
        <w:snapToGrid w:val="0"/>
        <w:spacing w:beforeLines="10" w:before="31" w:afterLines="10" w:after="31" w:line="312" w:lineRule="auto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F04BEB">
        <w:rPr>
          <w:rFonts w:ascii="Times New Roman" w:eastAsia="宋体" w:hAnsi="Times New Roman" w:cs="Times New Roman"/>
          <w:kern w:val="0"/>
          <w:sz w:val="24"/>
          <w:szCs w:val="24"/>
        </w:rPr>
        <w:object w:dxaOrig="3693" w:dyaOrig="2994">
          <v:shape id="_x0000_i1029" type="#_x0000_t75" style="width:269pt;height:212.9pt" o:ole="">
            <v:imagedata r:id="rId14" o:title=""/>
            <o:lock v:ext="edit" aspectratio="f"/>
          </v:shape>
          <o:OLEObject Type="Embed" ProgID="Origin50.Graph" ShapeID="_x0000_i1029" DrawAspect="Content" ObjectID="_1612089336" r:id="rId15"/>
        </w:object>
      </w:r>
    </w:p>
    <w:p w:rsidR="006703EF" w:rsidRDefault="006703EF" w:rsidP="006703EF">
      <w:pPr>
        <w:pStyle w:val="u"/>
        <w:spacing w:beforeLines="0" w:afterLines="0" w:line="360" w:lineRule="auto"/>
        <w:ind w:firstLineChars="94" w:firstLine="197"/>
        <w:jc w:val="center"/>
        <w:rPr>
          <w:rFonts w:cs="Times New Roman"/>
          <w:sz w:val="21"/>
          <w:szCs w:val="21"/>
        </w:rPr>
      </w:pPr>
      <w:r w:rsidRPr="00F04BEB">
        <w:rPr>
          <w:rFonts w:cs="Times New Roman"/>
          <w:sz w:val="21"/>
          <w:szCs w:val="21"/>
        </w:rPr>
        <w:t xml:space="preserve">Fig. </w:t>
      </w:r>
      <w:r>
        <w:rPr>
          <w:rFonts w:cs="Times New Roman"/>
          <w:sz w:val="21"/>
          <w:szCs w:val="21"/>
        </w:rPr>
        <w:t>2</w:t>
      </w:r>
      <w:r w:rsidRPr="00F04BEB">
        <w:rPr>
          <w:rFonts w:cs="Times New Roman"/>
          <w:sz w:val="21"/>
          <w:szCs w:val="21"/>
        </w:rPr>
        <w:t xml:space="preserve"> Evolution of the OCPs of X70 steels at different locations within the crevice with time</w:t>
      </w:r>
    </w:p>
    <w:p w:rsidR="006703EF" w:rsidRDefault="006703EF">
      <w:pPr>
        <w:widowControl/>
        <w:jc w:val="left"/>
        <w:rPr>
          <w:rFonts w:ascii="Times New Roman" w:eastAsia="宋体" w:hAnsi="Times New Roman" w:cs="Times New Roman"/>
          <w:szCs w:val="21"/>
        </w:rPr>
      </w:pPr>
      <w:r>
        <w:rPr>
          <w:rFonts w:cs="Times New Roman"/>
          <w:szCs w:val="21"/>
        </w:rPr>
        <w:br w:type="page"/>
      </w:r>
    </w:p>
    <w:bookmarkStart w:id="0" w:name="_MON_1607975900"/>
    <w:bookmarkEnd w:id="0"/>
    <w:p w:rsidR="006703EF" w:rsidRPr="00F04BEB" w:rsidRDefault="006703EF" w:rsidP="006703EF">
      <w:pPr>
        <w:widowControl/>
        <w:shd w:val="clear" w:color="auto" w:fill="FFFFFF"/>
        <w:snapToGrid w:val="0"/>
        <w:spacing w:beforeLines="10" w:before="31" w:afterLines="10" w:after="31" w:line="312" w:lineRule="auto"/>
        <w:jc w:val="center"/>
        <w:rPr>
          <w:rFonts w:ascii="Times New Roman" w:hAnsi="Times New Roman" w:cs="Times New Roman"/>
          <w:szCs w:val="21"/>
        </w:rPr>
      </w:pPr>
      <w:r w:rsidRPr="00F04BEB">
        <w:rPr>
          <w:rFonts w:ascii="Times New Roman" w:eastAsia="宋体" w:hAnsi="Times New Roman" w:cs="Times New Roman"/>
          <w:szCs w:val="21"/>
        </w:rPr>
        <w:object w:dxaOrig="4008" w:dyaOrig="2950">
          <v:shape id="_x0000_i1030" type="#_x0000_t75" style="width:205.85pt;height:183.75pt" o:ole="">
            <v:imagedata r:id="rId16" o:title=""/>
            <o:lock v:ext="edit" aspectratio="f"/>
          </v:shape>
          <o:OLEObject Type="Embed" ProgID="Origin50.Graph" ShapeID="_x0000_i1030" DrawAspect="Content" ObjectID="_1612089337" r:id="rId17"/>
        </w:object>
      </w:r>
      <w:r w:rsidRPr="00F04BEB">
        <w:rPr>
          <w:rFonts w:ascii="Times New Roman" w:hAnsi="Times New Roman" w:cs="Times New Roman"/>
          <w:szCs w:val="21"/>
        </w:rPr>
        <w:object w:dxaOrig="3981" w:dyaOrig="2942">
          <v:shape id="_x0000_i1031" type="#_x0000_t75" style="width:204.95pt;height:185.1pt" o:ole="">
            <v:imagedata r:id="rId18" o:title=""/>
            <o:lock v:ext="edit" aspectratio="f"/>
          </v:shape>
          <o:OLEObject Type="Embed" ProgID="Origin50.Graph" ShapeID="_x0000_i1031" DrawAspect="Content" ObjectID="_1612089338" r:id="rId19"/>
        </w:object>
      </w:r>
    </w:p>
    <w:p w:rsidR="006703EF" w:rsidRPr="00F04BEB" w:rsidRDefault="006703EF" w:rsidP="006703EF">
      <w:pPr>
        <w:widowControl/>
        <w:shd w:val="clear" w:color="auto" w:fill="FFFFFF"/>
        <w:snapToGrid w:val="0"/>
        <w:spacing w:beforeLines="10" w:before="31" w:afterLines="10" w:after="31" w:line="312" w:lineRule="auto"/>
        <w:jc w:val="center"/>
        <w:rPr>
          <w:rFonts w:ascii="Times New Roman" w:hAnsi="Times New Roman" w:cs="Times New Roman"/>
          <w:szCs w:val="21"/>
        </w:rPr>
      </w:pPr>
      <w:r w:rsidRPr="00F04BEB">
        <w:rPr>
          <w:rFonts w:ascii="Times New Roman" w:eastAsia="宋体" w:hAnsi="Times New Roman" w:cs="Times New Roman"/>
          <w:sz w:val="24"/>
        </w:rPr>
        <w:object w:dxaOrig="3981" w:dyaOrig="2907">
          <v:shape id="_x0000_i1032" type="#_x0000_t75" style="width:205.85pt;height:185.1pt" o:ole="">
            <v:imagedata r:id="rId20" o:title=""/>
            <o:lock v:ext="edit" aspectratio="f"/>
          </v:shape>
          <o:OLEObject Type="Embed" ProgID="Origin50.Graph" ShapeID="_x0000_i1032" DrawAspect="Content" ObjectID="_1612089339" r:id="rId21"/>
        </w:object>
      </w:r>
      <w:r w:rsidRPr="00F04BEB">
        <w:rPr>
          <w:rFonts w:ascii="Times New Roman" w:hAnsi="Times New Roman" w:cs="Times New Roman"/>
          <w:szCs w:val="21"/>
        </w:rPr>
        <w:object w:dxaOrig="4012" w:dyaOrig="2955">
          <v:shape id="_x0000_i1033" type="#_x0000_t75" style="width:205.85pt;height:183.75pt" o:ole="">
            <v:imagedata r:id="rId22" o:title=""/>
            <o:lock v:ext="edit" aspectratio="f"/>
          </v:shape>
          <o:OLEObject Type="Embed" ProgID="Origin50.Graph" ShapeID="_x0000_i1033" DrawAspect="Content" ObjectID="_1612089340" r:id="rId23"/>
        </w:object>
      </w:r>
    </w:p>
    <w:p w:rsidR="006703EF" w:rsidRPr="00F04BEB" w:rsidRDefault="006703EF" w:rsidP="006703EF">
      <w:pPr>
        <w:pStyle w:val="u"/>
        <w:spacing w:before="31" w:after="31" w:line="240" w:lineRule="auto"/>
        <w:ind w:firstLineChars="94" w:firstLine="197"/>
        <w:jc w:val="center"/>
        <w:rPr>
          <w:rFonts w:cs="Times New Roman"/>
          <w:sz w:val="21"/>
          <w:szCs w:val="21"/>
        </w:rPr>
      </w:pPr>
      <w:r w:rsidRPr="00F04BEB">
        <w:rPr>
          <w:rFonts w:cs="Times New Roman"/>
          <w:sz w:val="21"/>
          <w:szCs w:val="21"/>
        </w:rPr>
        <w:object w:dxaOrig="3953" w:dyaOrig="2936">
          <v:shape id="_x0000_i1034" type="#_x0000_t75" style="width:205.85pt;height:183.75pt" o:ole="">
            <v:imagedata r:id="rId24" o:title=""/>
            <o:lock v:ext="edit" aspectratio="f"/>
          </v:shape>
          <o:OLEObject Type="Embed" ProgID="Origin50.Graph" ShapeID="_x0000_i1034" DrawAspect="Content" ObjectID="_1612089341" r:id="rId25"/>
        </w:object>
      </w:r>
    </w:p>
    <w:p w:rsidR="006703EF" w:rsidRPr="00F04BEB" w:rsidRDefault="006703EF" w:rsidP="006703EF">
      <w:pPr>
        <w:pStyle w:val="u"/>
        <w:spacing w:beforeLines="0" w:afterLines="0" w:line="360" w:lineRule="auto"/>
        <w:ind w:firstLineChars="94" w:firstLine="197"/>
        <w:jc w:val="center"/>
        <w:rPr>
          <w:rFonts w:cs="Times New Roman"/>
          <w:sz w:val="21"/>
          <w:szCs w:val="21"/>
        </w:rPr>
      </w:pPr>
      <w:r w:rsidRPr="00F04BEB">
        <w:rPr>
          <w:rFonts w:cs="Times New Roman"/>
          <w:sz w:val="21"/>
          <w:szCs w:val="21"/>
        </w:rPr>
        <w:t xml:space="preserve">Fig. </w:t>
      </w:r>
      <w:r>
        <w:rPr>
          <w:rFonts w:cs="Times New Roman"/>
          <w:sz w:val="21"/>
          <w:szCs w:val="21"/>
        </w:rPr>
        <w:t>3</w:t>
      </w:r>
      <w:r w:rsidRPr="00F04BEB">
        <w:rPr>
          <w:rFonts w:cs="Times New Roman"/>
          <w:sz w:val="21"/>
          <w:szCs w:val="21"/>
        </w:rPr>
        <w:t xml:space="preserve"> EIS curves of X70 steels at different locations within the crevice, (a) 5cm, (b) 10cm, (c) 15cm, (b) 20cm, (e) 25cm</w:t>
      </w:r>
    </w:p>
    <w:p w:rsidR="006703EF" w:rsidRDefault="006703EF">
      <w:pPr>
        <w:widowControl/>
        <w:jc w:val="left"/>
        <w:rPr>
          <w:rFonts w:ascii="Times New Roman" w:eastAsia="宋体" w:hAnsi="Times New Roman" w:cs="Times New Roman"/>
          <w:szCs w:val="21"/>
        </w:rPr>
      </w:pPr>
      <w:r>
        <w:rPr>
          <w:rFonts w:cs="Times New Roman"/>
          <w:szCs w:val="21"/>
        </w:rPr>
        <w:br w:type="page"/>
      </w:r>
    </w:p>
    <w:p w:rsidR="006703EF" w:rsidRDefault="006703EF" w:rsidP="006703EF">
      <w:pPr>
        <w:widowControl/>
        <w:jc w:val="center"/>
        <w:rPr>
          <w:rFonts w:ascii="Times New Roman" w:hAnsi="Times New Roman" w:cs="Times New Roman"/>
        </w:rPr>
      </w:pPr>
      <w:r w:rsidRPr="00F04BEB">
        <w:rPr>
          <w:rFonts w:ascii="Times New Roman" w:hAnsi="Times New Roman" w:cs="Times New Roman"/>
        </w:rPr>
        <w:object w:dxaOrig="3710" w:dyaOrig="3054">
          <v:shape id="_x0000_i1035" type="#_x0000_t75" style="width:206.3pt;height:170.5pt" o:ole="">
            <v:imagedata r:id="rId26" o:title=""/>
          </v:shape>
          <o:OLEObject Type="Embed" ProgID="Origin50.Graph" ShapeID="_x0000_i1035" DrawAspect="Content" ObjectID="_1612089342" r:id="rId27"/>
        </w:object>
      </w:r>
      <w:r w:rsidRPr="00F04BEB">
        <w:rPr>
          <w:rFonts w:ascii="Times New Roman" w:hAnsi="Times New Roman" w:cs="Times New Roman"/>
        </w:rPr>
        <w:object w:dxaOrig="3642" w:dyaOrig="3003">
          <v:shape id="_x0000_i1036" type="#_x0000_t75" style="width:206.3pt;height:170.5pt" o:ole="">
            <v:imagedata r:id="rId28" o:title=""/>
          </v:shape>
          <o:OLEObject Type="Embed" ProgID="Origin50.Graph" ShapeID="_x0000_i1036" DrawAspect="Content" ObjectID="_1612089343" r:id="rId29"/>
        </w:object>
      </w:r>
    </w:p>
    <w:p w:rsidR="006703EF" w:rsidRPr="00F04BEB" w:rsidRDefault="006703EF" w:rsidP="006703EF">
      <w:pPr>
        <w:widowControl/>
        <w:jc w:val="center"/>
        <w:rPr>
          <w:rFonts w:ascii="Times New Roman" w:hAnsi="Times New Roman" w:cs="Times New Roman"/>
          <w:szCs w:val="24"/>
        </w:rPr>
      </w:pPr>
      <w:r w:rsidRPr="00F04BEB">
        <w:rPr>
          <w:rFonts w:ascii="Times New Roman" w:hAnsi="Times New Roman" w:cs="Times New Roman"/>
        </w:rPr>
        <w:object w:dxaOrig="3680" w:dyaOrig="3054">
          <v:shape id="_x0000_i1037" type="#_x0000_t75" style="width:205.4pt;height:170.5pt" o:ole="">
            <v:imagedata r:id="rId30" o:title=""/>
          </v:shape>
          <o:OLEObject Type="Embed" ProgID="Origin50.Graph" ShapeID="_x0000_i1037" DrawAspect="Content" ObjectID="_1612089344" r:id="rId31"/>
        </w:object>
      </w:r>
      <w:r w:rsidRPr="00F04BEB">
        <w:rPr>
          <w:rFonts w:ascii="Times New Roman" w:hAnsi="Times New Roman" w:cs="Times New Roman"/>
        </w:rPr>
        <w:object w:dxaOrig="3738" w:dyaOrig="3002">
          <v:shape id="_x0000_i1038" type="#_x0000_t75" style="width:209.35pt;height:168.75pt" o:ole="">
            <v:imagedata r:id="rId32" o:title=""/>
          </v:shape>
          <o:OLEObject Type="Embed" ProgID="Origin50.Graph" ShapeID="_x0000_i1038" DrawAspect="Content" ObjectID="_1612089345" r:id="rId33"/>
        </w:object>
      </w:r>
    </w:p>
    <w:p w:rsidR="006703EF" w:rsidRDefault="006703EF" w:rsidP="006703EF">
      <w:pPr>
        <w:pStyle w:val="u"/>
        <w:spacing w:beforeLines="0" w:afterLines="0" w:line="360" w:lineRule="auto"/>
        <w:ind w:firstLineChars="0" w:firstLine="0"/>
        <w:jc w:val="center"/>
        <w:rPr>
          <w:rFonts w:cs="Times New Roman"/>
          <w:sz w:val="21"/>
          <w:szCs w:val="21"/>
        </w:rPr>
      </w:pPr>
      <w:r w:rsidRPr="00F04BEB">
        <w:rPr>
          <w:rFonts w:cs="Times New Roman"/>
          <w:sz w:val="21"/>
          <w:szCs w:val="21"/>
        </w:rPr>
        <w:t xml:space="preserve">Fig. </w:t>
      </w:r>
      <w:r>
        <w:rPr>
          <w:rFonts w:cs="Times New Roman"/>
          <w:sz w:val="21"/>
          <w:szCs w:val="21"/>
        </w:rPr>
        <w:t>4</w:t>
      </w:r>
      <w:r w:rsidRPr="00F04BEB">
        <w:rPr>
          <w:rFonts w:cs="Times New Roman"/>
          <w:sz w:val="21"/>
          <w:szCs w:val="21"/>
        </w:rPr>
        <w:t xml:space="preserve"> Evolution</w:t>
      </w:r>
      <w:r>
        <w:rPr>
          <w:rFonts w:cs="Times New Roman"/>
          <w:sz w:val="21"/>
          <w:szCs w:val="21"/>
        </w:rPr>
        <w:t>s</w:t>
      </w:r>
      <w:r w:rsidRPr="00F04BEB">
        <w:rPr>
          <w:rFonts w:cs="Times New Roman"/>
          <w:sz w:val="21"/>
          <w:szCs w:val="21"/>
        </w:rPr>
        <w:t xml:space="preserve"> of (a, b) </w:t>
      </w:r>
      <w:r w:rsidRPr="00F04BEB">
        <w:rPr>
          <w:rFonts w:cs="Times New Roman"/>
          <w:i/>
          <w:sz w:val="21"/>
          <w:szCs w:val="21"/>
        </w:rPr>
        <w:t>R</w:t>
      </w:r>
      <w:r w:rsidRPr="00F04BEB">
        <w:rPr>
          <w:rFonts w:cs="Times New Roman"/>
          <w:sz w:val="21"/>
          <w:szCs w:val="21"/>
          <w:vertAlign w:val="subscript"/>
        </w:rPr>
        <w:t>f</w:t>
      </w:r>
      <w:r w:rsidRPr="00F04BEB">
        <w:rPr>
          <w:rFonts w:cs="Times New Roman"/>
          <w:sz w:val="21"/>
          <w:szCs w:val="21"/>
        </w:rPr>
        <w:t xml:space="preserve"> and (c, d) </w:t>
      </w:r>
      <w:r w:rsidRPr="00F04BEB">
        <w:rPr>
          <w:rFonts w:cs="Times New Roman"/>
          <w:i/>
          <w:sz w:val="21"/>
          <w:szCs w:val="21"/>
        </w:rPr>
        <w:t>R</w:t>
      </w:r>
      <w:r w:rsidRPr="00F04BEB">
        <w:rPr>
          <w:rFonts w:cs="Times New Roman"/>
          <w:sz w:val="21"/>
          <w:szCs w:val="21"/>
          <w:vertAlign w:val="subscript"/>
        </w:rPr>
        <w:t>ct</w:t>
      </w:r>
      <w:r w:rsidRPr="00F04BEB">
        <w:rPr>
          <w:rFonts w:cs="Times New Roman"/>
          <w:sz w:val="21"/>
          <w:szCs w:val="21"/>
        </w:rPr>
        <w:t xml:space="preserve"> fitted</w:t>
      </w:r>
      <w:r>
        <w:rPr>
          <w:rFonts w:cs="Times New Roman"/>
          <w:sz w:val="21"/>
          <w:szCs w:val="21"/>
        </w:rPr>
        <w:t xml:space="preserve"> through the </w:t>
      </w:r>
      <w:r w:rsidRPr="00F43E0A">
        <w:rPr>
          <w:rFonts w:cs="Times New Roman"/>
          <w:sz w:val="21"/>
          <w:szCs w:val="21"/>
        </w:rPr>
        <w:t xml:space="preserve">embedded </w:t>
      </w:r>
      <w:r>
        <w:rPr>
          <w:rFonts w:cs="Times New Roman"/>
          <w:sz w:val="21"/>
          <w:szCs w:val="21"/>
        </w:rPr>
        <w:t>equivalent circuit</w:t>
      </w:r>
      <w:r w:rsidRPr="00F04BEB">
        <w:rPr>
          <w:rFonts w:cs="Times New Roman"/>
          <w:sz w:val="21"/>
          <w:szCs w:val="21"/>
        </w:rPr>
        <w:t xml:space="preserve"> at (a, c) locations 5 cm, 10 cm, 15 cm, and (b, d) locations 20 cm, 25 cm</w:t>
      </w:r>
    </w:p>
    <w:p w:rsidR="006703EF" w:rsidRDefault="006703EF">
      <w:pPr>
        <w:widowControl/>
        <w:jc w:val="left"/>
        <w:rPr>
          <w:rFonts w:ascii="Times New Roman" w:eastAsia="宋体" w:hAnsi="Times New Roman" w:cs="Times New Roman"/>
          <w:szCs w:val="21"/>
        </w:rPr>
      </w:pPr>
      <w:r>
        <w:rPr>
          <w:rFonts w:cs="Times New Roman"/>
          <w:szCs w:val="21"/>
        </w:rPr>
        <w:br w:type="page"/>
      </w:r>
    </w:p>
    <w:p w:rsidR="006703EF" w:rsidRPr="00F04BEB" w:rsidRDefault="006703EF" w:rsidP="006703EF">
      <w:pPr>
        <w:widowControl/>
        <w:shd w:val="clear" w:color="auto" w:fill="FFFFFF"/>
        <w:snapToGrid w:val="0"/>
        <w:spacing w:before="100" w:beforeAutospacing="1" w:after="100" w:afterAutospacing="1"/>
        <w:jc w:val="center"/>
        <w:rPr>
          <w:rFonts w:ascii="Times New Roman" w:eastAsia="宋体" w:hAnsi="Times New Roman" w:cs="Times New Roman"/>
          <w:szCs w:val="21"/>
        </w:rPr>
      </w:pPr>
      <w:r w:rsidRPr="00F04BEB">
        <w:rPr>
          <w:rFonts w:ascii="Times New Roman" w:eastAsia="宋体" w:hAnsi="Times New Roman" w:cs="Times New Roman"/>
          <w:szCs w:val="21"/>
        </w:rPr>
        <w:object w:dxaOrig="3880" w:dyaOrig="2967">
          <v:shape id="_x0000_i1039" type="#_x0000_t75" style="width:207.15pt;height:175.8pt" o:ole="">
            <v:imagedata r:id="rId34" o:title="" cropright="933f"/>
            <o:lock v:ext="edit" aspectratio="f"/>
          </v:shape>
          <o:OLEObject Type="Embed" ProgID="Origin50.Graph" ShapeID="_x0000_i1039" DrawAspect="Content" ObjectID="_1612089346" r:id="rId35"/>
        </w:object>
      </w:r>
      <w:r w:rsidRPr="00F04BEB">
        <w:rPr>
          <w:rFonts w:ascii="Times New Roman" w:hAnsi="Times New Roman" w:cs="Times New Roman"/>
        </w:rPr>
        <w:object w:dxaOrig="3530" w:dyaOrig="3000">
          <v:shape id="_x0000_i1040" type="#_x0000_t75" style="width:207.15pt;height:175.8pt" o:ole="">
            <v:imagedata r:id="rId36" o:title=""/>
          </v:shape>
          <o:OLEObject Type="Embed" ProgID="Origin50.Graph" ShapeID="_x0000_i1040" DrawAspect="Content" ObjectID="_1612089347" r:id="rId37"/>
        </w:object>
      </w:r>
    </w:p>
    <w:p w:rsidR="006703EF" w:rsidRDefault="006703EF" w:rsidP="006703EF">
      <w:pPr>
        <w:widowControl/>
        <w:shd w:val="clear" w:color="auto" w:fill="FFFFFF"/>
        <w:snapToGrid w:val="0"/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 w:rsidRPr="00F04BEB">
        <w:rPr>
          <w:rFonts w:ascii="Times New Roman" w:eastAsia="宋体" w:hAnsi="Times New Roman" w:cs="Times New Roman"/>
          <w:szCs w:val="21"/>
        </w:rPr>
        <w:t xml:space="preserve">Fig. </w:t>
      </w:r>
      <w:r>
        <w:rPr>
          <w:rFonts w:ascii="Times New Roman" w:eastAsia="宋体" w:hAnsi="Times New Roman" w:cs="Times New Roman"/>
          <w:szCs w:val="21"/>
        </w:rPr>
        <w:t>5</w:t>
      </w:r>
      <w:r w:rsidRPr="00F04BEB">
        <w:rPr>
          <w:rFonts w:ascii="Times New Roman" w:eastAsia="宋体" w:hAnsi="Times New Roman" w:cs="Times New Roman"/>
          <w:szCs w:val="21"/>
        </w:rPr>
        <w:t xml:space="preserve"> Stress-strain curves (a) and SCC susceptibility (b) of X70 steel</w:t>
      </w:r>
      <w:r>
        <w:rPr>
          <w:rFonts w:ascii="Times New Roman" w:eastAsia="宋体" w:hAnsi="Times New Roman" w:cs="Times New Roman"/>
          <w:szCs w:val="21"/>
        </w:rPr>
        <w:t>s</w:t>
      </w:r>
      <w:r w:rsidRPr="00F04BEB">
        <w:rPr>
          <w:rFonts w:ascii="Times New Roman" w:eastAsia="宋体" w:hAnsi="Times New Roman" w:cs="Times New Roman"/>
          <w:szCs w:val="21"/>
        </w:rPr>
        <w:t xml:space="preserve"> obtained by SSRT in air and in the simulated trapped solutions</w:t>
      </w:r>
    </w:p>
    <w:p w:rsidR="006703EF" w:rsidRDefault="006703EF">
      <w:pPr>
        <w:widowControl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br w:type="page"/>
      </w:r>
    </w:p>
    <w:p w:rsidR="006703EF" w:rsidRPr="00F04BEB" w:rsidRDefault="006703EF" w:rsidP="006703EF">
      <w:pPr>
        <w:pStyle w:val="u"/>
        <w:spacing w:before="31" w:after="31" w:line="360" w:lineRule="auto"/>
        <w:ind w:firstLineChars="0" w:firstLine="0"/>
        <w:jc w:val="center"/>
        <w:rPr>
          <w:rFonts w:cs="Times New Roman"/>
          <w:kern w:val="0"/>
          <w:szCs w:val="24"/>
        </w:rPr>
      </w:pPr>
      <w:r w:rsidRPr="00F04BEB">
        <w:rPr>
          <w:rFonts w:cs="Times New Roman"/>
        </w:rPr>
        <w:object w:dxaOrig="3752" w:dyaOrig="2996">
          <v:shape id="_x0000_i1041" type="#_x0000_t75" style="width:198.35pt;height:158.6pt" o:ole="">
            <v:imagedata r:id="rId38" o:title=""/>
          </v:shape>
          <o:OLEObject Type="Embed" ProgID="Origin50.Graph" ShapeID="_x0000_i1041" DrawAspect="Content" ObjectID="_1612089348" r:id="rId39"/>
        </w:object>
      </w:r>
      <w:r w:rsidRPr="00F04BEB">
        <w:rPr>
          <w:rFonts w:cs="Times New Roman"/>
        </w:rPr>
        <w:object w:dxaOrig="3752" w:dyaOrig="2996">
          <v:shape id="_x0000_i1042" type="#_x0000_t75" style="width:198.35pt;height:158.6pt" o:ole="">
            <v:imagedata r:id="rId40" o:title=""/>
          </v:shape>
          <o:OLEObject Type="Embed" ProgID="Origin50.Graph" ShapeID="_x0000_i1042" DrawAspect="Content" ObjectID="_1612089349" r:id="rId41"/>
        </w:object>
      </w:r>
      <w:r w:rsidRPr="00F04BEB">
        <w:rPr>
          <w:rFonts w:cs="Times New Roman"/>
        </w:rPr>
        <w:object w:dxaOrig="3752" w:dyaOrig="2996">
          <v:shape id="_x0000_i1043" type="#_x0000_t75" style="width:198.35pt;height:158.6pt" o:ole="">
            <v:imagedata r:id="rId42" o:title=""/>
          </v:shape>
          <o:OLEObject Type="Embed" ProgID="Origin50.Graph" ShapeID="_x0000_i1043" DrawAspect="Content" ObjectID="_1612089350" r:id="rId43"/>
        </w:object>
      </w:r>
      <w:r w:rsidRPr="00F04BEB">
        <w:rPr>
          <w:rFonts w:cs="Times New Roman"/>
        </w:rPr>
        <w:object w:dxaOrig="3752" w:dyaOrig="2996">
          <v:shape id="_x0000_i1044" type="#_x0000_t75" style="width:198.35pt;height:158.6pt" o:ole="">
            <v:imagedata r:id="rId44" o:title=""/>
          </v:shape>
          <o:OLEObject Type="Embed" ProgID="Origin50.Graph" ShapeID="_x0000_i1044" DrawAspect="Content" ObjectID="_1612089351" r:id="rId45"/>
        </w:object>
      </w:r>
    </w:p>
    <w:p w:rsidR="001C2715" w:rsidRPr="006703EF" w:rsidRDefault="006703EF" w:rsidP="006703EF">
      <w:pPr>
        <w:pStyle w:val="u"/>
        <w:spacing w:before="31" w:after="31" w:line="360" w:lineRule="auto"/>
        <w:ind w:firstLineChars="0" w:firstLine="0"/>
        <w:jc w:val="center"/>
        <w:rPr>
          <w:rFonts w:cs="Times New Roman"/>
          <w:kern w:val="0"/>
          <w:sz w:val="21"/>
          <w:szCs w:val="21"/>
        </w:rPr>
      </w:pPr>
      <w:r w:rsidRPr="00F04BEB">
        <w:rPr>
          <w:rFonts w:cs="Times New Roman"/>
          <w:kern w:val="0"/>
          <w:sz w:val="21"/>
          <w:szCs w:val="21"/>
        </w:rPr>
        <w:t xml:space="preserve">Fig. </w:t>
      </w:r>
      <w:r>
        <w:rPr>
          <w:rFonts w:cs="Times New Roman"/>
          <w:kern w:val="0"/>
          <w:sz w:val="21"/>
          <w:szCs w:val="21"/>
        </w:rPr>
        <w:t>6</w:t>
      </w:r>
      <w:r w:rsidRPr="00F04BEB">
        <w:rPr>
          <w:rFonts w:cs="Times New Roman"/>
          <w:kern w:val="0"/>
          <w:sz w:val="21"/>
          <w:szCs w:val="21"/>
        </w:rPr>
        <w:t xml:space="preserve"> Potentiodynamic polarization curves of X70 steels in the simulated trapped solutions at the locations of (a) </w:t>
      </w:r>
      <w:r>
        <w:rPr>
          <w:rFonts w:cs="Times New Roman"/>
          <w:kern w:val="0"/>
          <w:sz w:val="21"/>
          <w:szCs w:val="21"/>
        </w:rPr>
        <w:t>o</w:t>
      </w:r>
      <w:r w:rsidRPr="00F04BEB">
        <w:rPr>
          <w:rFonts w:cs="Times New Roman"/>
          <w:kern w:val="0"/>
          <w:sz w:val="21"/>
          <w:szCs w:val="21"/>
        </w:rPr>
        <w:t>pening, (b) 5</w:t>
      </w:r>
      <w:r>
        <w:rPr>
          <w:rFonts w:cs="Times New Roman"/>
          <w:kern w:val="0"/>
          <w:sz w:val="21"/>
          <w:szCs w:val="21"/>
        </w:rPr>
        <w:t xml:space="preserve"> </w:t>
      </w:r>
      <w:r w:rsidRPr="00F04BEB">
        <w:rPr>
          <w:rFonts w:cs="Times New Roman"/>
          <w:kern w:val="0"/>
          <w:sz w:val="21"/>
          <w:szCs w:val="21"/>
        </w:rPr>
        <w:t>cm, (c) 15</w:t>
      </w:r>
      <w:r>
        <w:rPr>
          <w:rFonts w:cs="Times New Roman"/>
          <w:kern w:val="0"/>
          <w:sz w:val="21"/>
          <w:szCs w:val="21"/>
        </w:rPr>
        <w:t xml:space="preserve"> </w:t>
      </w:r>
      <w:r w:rsidRPr="00F04BEB">
        <w:rPr>
          <w:rFonts w:cs="Times New Roman"/>
          <w:kern w:val="0"/>
          <w:sz w:val="21"/>
          <w:szCs w:val="21"/>
        </w:rPr>
        <w:t>cm, and (d) 25</w:t>
      </w:r>
      <w:r>
        <w:rPr>
          <w:rFonts w:cs="Times New Roman"/>
          <w:kern w:val="0"/>
          <w:sz w:val="21"/>
          <w:szCs w:val="21"/>
        </w:rPr>
        <w:t xml:space="preserve"> </w:t>
      </w:r>
      <w:r w:rsidRPr="00F04BEB">
        <w:rPr>
          <w:rFonts w:cs="Times New Roman"/>
          <w:kern w:val="0"/>
          <w:sz w:val="21"/>
          <w:szCs w:val="21"/>
        </w:rPr>
        <w:t>cm</w:t>
      </w:r>
      <w:bookmarkStart w:id="1" w:name="_GoBack"/>
      <w:bookmarkEnd w:id="1"/>
    </w:p>
    <w:sectPr w:rsidR="001C2715" w:rsidRPr="006703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242" w:rsidRDefault="00BD7242" w:rsidP="006703EF">
      <w:r>
        <w:separator/>
      </w:r>
    </w:p>
  </w:endnote>
  <w:endnote w:type="continuationSeparator" w:id="0">
    <w:p w:rsidR="00BD7242" w:rsidRDefault="00BD7242" w:rsidP="00670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242" w:rsidRDefault="00BD7242" w:rsidP="006703EF">
      <w:r>
        <w:separator/>
      </w:r>
    </w:p>
  </w:footnote>
  <w:footnote w:type="continuationSeparator" w:id="0">
    <w:p w:rsidR="00BD7242" w:rsidRDefault="00BD7242" w:rsidP="006703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017"/>
    <w:rsid w:val="001C2715"/>
    <w:rsid w:val="00407386"/>
    <w:rsid w:val="006703EF"/>
    <w:rsid w:val="00880ED1"/>
    <w:rsid w:val="009C2312"/>
    <w:rsid w:val="00B23091"/>
    <w:rsid w:val="00BD7242"/>
    <w:rsid w:val="00C02271"/>
    <w:rsid w:val="00DE7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5B1F5A3-A533-479C-B5EB-6E884030F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03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703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703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703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703EF"/>
    <w:rPr>
      <w:sz w:val="18"/>
      <w:szCs w:val="18"/>
    </w:rPr>
  </w:style>
  <w:style w:type="paragraph" w:customStyle="1" w:styleId="u">
    <w:name w:val="u正文"/>
    <w:basedOn w:val="a"/>
    <w:link w:val="uChar"/>
    <w:qFormat/>
    <w:rsid w:val="006703EF"/>
    <w:pPr>
      <w:spacing w:beforeLines="10" w:afterLines="10" w:line="312" w:lineRule="auto"/>
      <w:ind w:firstLineChars="200" w:firstLine="200"/>
    </w:pPr>
    <w:rPr>
      <w:rFonts w:ascii="Times New Roman" w:eastAsia="宋体" w:hAnsi="Times New Roman" w:cs="宋体"/>
      <w:sz w:val="24"/>
      <w:szCs w:val="20"/>
    </w:rPr>
  </w:style>
  <w:style w:type="character" w:customStyle="1" w:styleId="uChar">
    <w:name w:val="u正文 Char"/>
    <w:link w:val="u"/>
    <w:qFormat/>
    <w:rsid w:val="006703EF"/>
    <w:rPr>
      <w:rFonts w:ascii="Times New Roman" w:eastAsia="宋体" w:hAnsi="Times New Roman" w:cs="宋体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theme" Target="theme/theme1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46" Type="http://schemas.openxmlformats.org/officeDocument/2006/relationships/fontTable" Target="fontTable.xml"/><Relationship Id="rId20" Type="http://schemas.openxmlformats.org/officeDocument/2006/relationships/image" Target="media/image8.emf"/><Relationship Id="rId41" Type="http://schemas.openxmlformats.org/officeDocument/2006/relationships/oleObject" Target="embeddings/oleObject18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2019-02-19T05:45:00Z</dcterms:created>
  <dcterms:modified xsi:type="dcterms:W3CDTF">2019-02-19T05:48:00Z</dcterms:modified>
</cp:coreProperties>
</file>