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FC" w:rsidRPr="007B4AC7" w:rsidRDefault="00B816FC" w:rsidP="00B816FC">
      <w:pPr>
        <w:pStyle w:val="Body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Highlights</w:t>
      </w:r>
    </w:p>
    <w:p w:rsidR="00B816FC" w:rsidRPr="007B4AC7" w:rsidRDefault="00B816FC" w:rsidP="00B816FC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EMAS </w:t>
      </w:r>
      <w:r>
        <w:rPr>
          <w:rFonts w:ascii="Times New Roman" w:hAnsi="Times New Roman" w:cs="Times New Roman"/>
          <w:sz w:val="24"/>
          <w:szCs w:val="24"/>
        </w:rPr>
        <w:t>is challenging to</w:t>
      </w:r>
      <w:r w:rsidRPr="007B4AC7">
        <w:rPr>
          <w:rFonts w:ascii="Times New Roman" w:hAnsi="Times New Roman" w:cs="Times New Roman"/>
          <w:sz w:val="24"/>
          <w:szCs w:val="24"/>
        </w:rPr>
        <w:t xml:space="preserve"> differentiate from other epileptic encephalopathies</w:t>
      </w:r>
    </w:p>
    <w:p w:rsidR="00B816FC" w:rsidRDefault="00B816FC" w:rsidP="00B816FC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Epileptic encephalopathies are typically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</w:t>
      </w:r>
      <w:proofErr w:type="spellEnd"/>
      <w:r>
        <w:rPr>
          <w:rFonts w:ascii="Times New Roman" w:hAnsi="Times New Roman" w:cs="Times New Roman"/>
          <w:sz w:val="24"/>
          <w:szCs w:val="24"/>
        </w:rPr>
        <w:t>-resistant and have poor outcomes</w:t>
      </w:r>
    </w:p>
    <w:p w:rsidR="00B816FC" w:rsidRPr="007B4AC7" w:rsidRDefault="00B816FC" w:rsidP="00B816FC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 xml:space="preserve">EMAS </w:t>
      </w:r>
      <w:r>
        <w:rPr>
          <w:rFonts w:ascii="Times New Roman" w:hAnsi="Times New Roman" w:cs="Times New Roman"/>
          <w:sz w:val="24"/>
          <w:szCs w:val="24"/>
        </w:rPr>
        <w:t>has better</w:t>
      </w:r>
      <w:r w:rsidRPr="007B4AC7">
        <w:rPr>
          <w:rFonts w:ascii="Times New Roman" w:hAnsi="Times New Roman" w:cs="Times New Roman"/>
          <w:sz w:val="24"/>
          <w:szCs w:val="24"/>
        </w:rPr>
        <w:t xml:space="preserve"> seizure and cognitive outcome if appropriate treatment is initiated</w:t>
      </w:r>
    </w:p>
    <w:p w:rsidR="00B816FC" w:rsidRPr="007B4AC7" w:rsidRDefault="00B816FC" w:rsidP="00B816FC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AC7">
        <w:rPr>
          <w:rFonts w:ascii="Times New Roman" w:hAnsi="Times New Roman" w:cs="Times New Roman"/>
          <w:sz w:val="24"/>
          <w:szCs w:val="24"/>
        </w:rPr>
        <w:t>There are no current established treatment recommendations</w:t>
      </w:r>
    </w:p>
    <w:p w:rsidR="00F16554" w:rsidRDefault="00B816FC" w:rsidP="00B816FC">
      <w:pPr>
        <w:pStyle w:val="Body"/>
        <w:numPr>
          <w:ilvl w:val="0"/>
          <w:numId w:val="1"/>
        </w:numPr>
        <w:spacing w:line="480" w:lineRule="auto"/>
      </w:pPr>
      <w:bookmarkStart w:id="0" w:name="_GoBack"/>
      <w:r w:rsidRPr="00B816FC">
        <w:rPr>
          <w:rFonts w:ascii="Times New Roman" w:hAnsi="Times New Roman" w:cs="Times New Roman"/>
          <w:sz w:val="24"/>
          <w:szCs w:val="24"/>
        </w:rPr>
        <w:t xml:space="preserve">This survey provides expert opinion for </w:t>
      </w:r>
      <w:r w:rsidRPr="00B816FC">
        <w:rPr>
          <w:rFonts w:ascii="Times New Roman" w:hAnsi="Times New Roman" w:cs="Times New Roman"/>
          <w:sz w:val="24"/>
          <w:szCs w:val="24"/>
        </w:rPr>
        <w:t xml:space="preserve">EMAS </w:t>
      </w:r>
      <w:r w:rsidRPr="00B816FC">
        <w:rPr>
          <w:rFonts w:ascii="Times New Roman" w:hAnsi="Times New Roman" w:cs="Times New Roman"/>
          <w:sz w:val="24"/>
          <w:szCs w:val="24"/>
        </w:rPr>
        <w:t>diagnosis, evaluation, and treatment</w:t>
      </w:r>
      <w:bookmarkEnd w:id="0"/>
    </w:p>
    <w:sectPr w:rsidR="00F1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8C6"/>
    <w:multiLevelType w:val="hybridMultilevel"/>
    <w:tmpl w:val="12E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C"/>
    <w:rsid w:val="00B56132"/>
    <w:rsid w:val="00B816FC"/>
    <w:rsid w:val="00C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 Nickels</dc:creator>
  <cp:lastModifiedBy>Katherine C Nickels</cp:lastModifiedBy>
  <cp:revision>2</cp:revision>
  <dcterms:created xsi:type="dcterms:W3CDTF">2018-02-24T19:39:00Z</dcterms:created>
  <dcterms:modified xsi:type="dcterms:W3CDTF">2018-02-24T19:44:00Z</dcterms:modified>
</cp:coreProperties>
</file>