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43BC87" w14:textId="37D8E38B" w:rsidR="005F06FB" w:rsidRPr="00E6602D" w:rsidRDefault="005F06FB" w:rsidP="005F06FB">
      <w:pPr>
        <w:spacing w:line="360" w:lineRule="auto"/>
        <w:jc w:val="center"/>
        <w:rPr>
          <w:sz w:val="28"/>
          <w:szCs w:val="28"/>
          <w:lang w:val="en-US"/>
        </w:rPr>
      </w:pPr>
      <w:bookmarkStart w:id="0" w:name="_GoBack"/>
      <w:r>
        <w:rPr>
          <w:sz w:val="28"/>
          <w:szCs w:val="28"/>
          <w:lang w:val="en-US"/>
        </w:rPr>
        <w:t>A</w:t>
      </w:r>
      <w:r w:rsidRPr="00E6602D">
        <w:rPr>
          <w:sz w:val="28"/>
          <w:szCs w:val="28"/>
          <w:lang w:val="en-US"/>
        </w:rPr>
        <w:t xml:space="preserve"> systematic review </w:t>
      </w:r>
      <w:r>
        <w:rPr>
          <w:sz w:val="28"/>
          <w:szCs w:val="28"/>
          <w:lang w:val="en-US"/>
        </w:rPr>
        <w:t>show</w:t>
      </w:r>
      <w:r w:rsidR="005163CE">
        <w:rPr>
          <w:sz w:val="28"/>
          <w:szCs w:val="28"/>
          <w:lang w:val="en-US"/>
        </w:rPr>
        <w:t>s</w:t>
      </w:r>
      <w:r>
        <w:rPr>
          <w:sz w:val="28"/>
          <w:szCs w:val="28"/>
          <w:lang w:val="en-US"/>
        </w:rPr>
        <w:t xml:space="preserve"> no </w:t>
      </w:r>
      <w:r w:rsidR="00A56C71">
        <w:rPr>
          <w:sz w:val="28"/>
          <w:szCs w:val="28"/>
          <w:lang w:val="en-US"/>
        </w:rPr>
        <w:t>performance</w:t>
      </w:r>
      <w:r w:rsidR="009D0424">
        <w:rPr>
          <w:sz w:val="28"/>
          <w:szCs w:val="28"/>
          <w:lang w:val="en-US"/>
        </w:rPr>
        <w:t xml:space="preserve"> </w:t>
      </w:r>
      <w:r>
        <w:rPr>
          <w:sz w:val="28"/>
          <w:szCs w:val="28"/>
          <w:lang w:val="en-US"/>
        </w:rPr>
        <w:t xml:space="preserve">benefit of </w:t>
      </w:r>
      <w:r w:rsidRPr="00E6602D">
        <w:rPr>
          <w:sz w:val="28"/>
          <w:szCs w:val="28"/>
          <w:lang w:val="en-US"/>
        </w:rPr>
        <w:t>machine learning</w:t>
      </w:r>
      <w:r w:rsidRPr="005F06FB">
        <w:rPr>
          <w:sz w:val="28"/>
          <w:szCs w:val="28"/>
          <w:lang w:val="en-US"/>
        </w:rPr>
        <w:t xml:space="preserve"> </w:t>
      </w:r>
      <w:r w:rsidRPr="00E6602D">
        <w:rPr>
          <w:sz w:val="28"/>
          <w:szCs w:val="28"/>
          <w:lang w:val="en-US"/>
        </w:rPr>
        <w:t>o</w:t>
      </w:r>
      <w:r>
        <w:rPr>
          <w:sz w:val="28"/>
          <w:szCs w:val="28"/>
          <w:lang w:val="en-US"/>
        </w:rPr>
        <w:t>ver</w:t>
      </w:r>
      <w:r w:rsidRPr="00E6602D">
        <w:rPr>
          <w:sz w:val="28"/>
          <w:szCs w:val="28"/>
          <w:lang w:val="en-US"/>
        </w:rPr>
        <w:t xml:space="preserve"> logistic regression</w:t>
      </w:r>
      <w:r>
        <w:rPr>
          <w:sz w:val="28"/>
          <w:szCs w:val="28"/>
          <w:lang w:val="en-US"/>
        </w:rPr>
        <w:t xml:space="preserve"> for </w:t>
      </w:r>
      <w:r w:rsidR="009D0424">
        <w:rPr>
          <w:sz w:val="28"/>
          <w:szCs w:val="28"/>
          <w:lang w:val="en-US"/>
        </w:rPr>
        <w:t xml:space="preserve">clinical </w:t>
      </w:r>
      <w:r w:rsidRPr="00E6602D">
        <w:rPr>
          <w:sz w:val="28"/>
          <w:szCs w:val="28"/>
          <w:lang w:val="en-US"/>
        </w:rPr>
        <w:t>prediction models</w:t>
      </w:r>
    </w:p>
    <w:p w14:paraId="608D9FED" w14:textId="77777777" w:rsidR="00A56C71" w:rsidRDefault="00A56C71" w:rsidP="00E6602D">
      <w:pPr>
        <w:spacing w:line="360" w:lineRule="auto"/>
        <w:jc w:val="center"/>
        <w:rPr>
          <w:sz w:val="24"/>
          <w:szCs w:val="24"/>
          <w:lang w:val="en-US"/>
        </w:rPr>
      </w:pPr>
    </w:p>
    <w:p w14:paraId="19EFEFCA" w14:textId="26249132" w:rsidR="008E1A2E" w:rsidRPr="008B7AD2" w:rsidRDefault="00853240" w:rsidP="00E6602D">
      <w:pPr>
        <w:spacing w:line="360" w:lineRule="auto"/>
        <w:jc w:val="center"/>
        <w:rPr>
          <w:sz w:val="24"/>
          <w:szCs w:val="24"/>
          <w:lang w:val="en-US"/>
        </w:rPr>
      </w:pPr>
      <w:r w:rsidRPr="008B7AD2">
        <w:rPr>
          <w:sz w:val="24"/>
          <w:szCs w:val="24"/>
          <w:lang w:val="en-US"/>
        </w:rPr>
        <w:t>E</w:t>
      </w:r>
      <w:r w:rsidR="008E1A2E" w:rsidRPr="008B7AD2">
        <w:rPr>
          <w:sz w:val="24"/>
          <w:szCs w:val="24"/>
          <w:lang w:val="en-US"/>
        </w:rPr>
        <w:t>vangelia</w:t>
      </w:r>
      <w:r w:rsidRPr="008B7AD2">
        <w:rPr>
          <w:sz w:val="24"/>
          <w:szCs w:val="24"/>
          <w:lang w:val="en-US"/>
        </w:rPr>
        <w:t xml:space="preserve"> </w:t>
      </w:r>
      <w:r w:rsidR="008E1A2E" w:rsidRPr="008B7AD2">
        <w:rPr>
          <w:sz w:val="24"/>
          <w:szCs w:val="24"/>
          <w:lang w:val="en-US"/>
        </w:rPr>
        <w:t>CHRISTODOULOU</w:t>
      </w:r>
      <w:r w:rsidRPr="008B7AD2">
        <w:rPr>
          <w:sz w:val="24"/>
          <w:szCs w:val="24"/>
          <w:lang w:val="en-US"/>
        </w:rPr>
        <w:t xml:space="preserve">, </w:t>
      </w:r>
      <w:proofErr w:type="spellStart"/>
      <w:r w:rsidRPr="008B7AD2">
        <w:rPr>
          <w:sz w:val="24"/>
          <w:szCs w:val="24"/>
          <w:lang w:val="en-US"/>
        </w:rPr>
        <w:t>J</w:t>
      </w:r>
      <w:r w:rsidR="008E1A2E" w:rsidRPr="008B7AD2">
        <w:rPr>
          <w:sz w:val="24"/>
          <w:szCs w:val="24"/>
          <w:lang w:val="en-US"/>
        </w:rPr>
        <w:t>ie</w:t>
      </w:r>
      <w:proofErr w:type="spellEnd"/>
      <w:r w:rsidRPr="008B7AD2">
        <w:rPr>
          <w:sz w:val="24"/>
          <w:szCs w:val="24"/>
          <w:lang w:val="en-US"/>
        </w:rPr>
        <w:t xml:space="preserve"> M</w:t>
      </w:r>
      <w:r w:rsidR="008E1A2E" w:rsidRPr="008B7AD2">
        <w:rPr>
          <w:sz w:val="24"/>
          <w:szCs w:val="24"/>
          <w:lang w:val="en-US"/>
        </w:rPr>
        <w:t>A</w:t>
      </w:r>
      <w:r w:rsidRPr="008B7AD2">
        <w:rPr>
          <w:sz w:val="24"/>
          <w:szCs w:val="24"/>
          <w:lang w:val="en-US"/>
        </w:rPr>
        <w:t xml:space="preserve">, </w:t>
      </w:r>
      <w:r w:rsidR="008325E0" w:rsidRPr="008B7AD2">
        <w:rPr>
          <w:sz w:val="24"/>
          <w:szCs w:val="24"/>
          <w:lang w:val="en-US"/>
        </w:rPr>
        <w:t>G</w:t>
      </w:r>
      <w:r w:rsidR="008E1A2E" w:rsidRPr="008B7AD2">
        <w:rPr>
          <w:sz w:val="24"/>
          <w:szCs w:val="24"/>
          <w:lang w:val="en-US"/>
        </w:rPr>
        <w:t xml:space="preserve">ary </w:t>
      </w:r>
      <w:r w:rsidR="008325E0" w:rsidRPr="008B7AD2">
        <w:rPr>
          <w:sz w:val="24"/>
          <w:szCs w:val="24"/>
          <w:lang w:val="en-US"/>
        </w:rPr>
        <w:t>S</w:t>
      </w:r>
      <w:r w:rsidR="008E1A2E" w:rsidRPr="008B7AD2">
        <w:rPr>
          <w:sz w:val="24"/>
          <w:szCs w:val="24"/>
          <w:lang w:val="en-US"/>
        </w:rPr>
        <w:t>.</w:t>
      </w:r>
      <w:r w:rsidR="008325E0" w:rsidRPr="008B7AD2">
        <w:rPr>
          <w:sz w:val="24"/>
          <w:szCs w:val="24"/>
          <w:lang w:val="en-US"/>
        </w:rPr>
        <w:t xml:space="preserve"> C</w:t>
      </w:r>
      <w:r w:rsidR="008E1A2E" w:rsidRPr="008B7AD2">
        <w:rPr>
          <w:sz w:val="24"/>
          <w:szCs w:val="24"/>
          <w:lang w:val="en-US"/>
        </w:rPr>
        <w:t>OLLINS</w:t>
      </w:r>
      <w:r w:rsidR="008325E0" w:rsidRPr="008B7AD2">
        <w:rPr>
          <w:sz w:val="24"/>
          <w:szCs w:val="24"/>
          <w:lang w:val="en-US"/>
        </w:rPr>
        <w:t xml:space="preserve">, </w:t>
      </w:r>
    </w:p>
    <w:p w14:paraId="60100EC0" w14:textId="2D95355F" w:rsidR="00853240" w:rsidRPr="008E1A2E" w:rsidRDefault="00853240" w:rsidP="00E6602D">
      <w:pPr>
        <w:spacing w:line="360" w:lineRule="auto"/>
        <w:jc w:val="center"/>
        <w:rPr>
          <w:sz w:val="24"/>
          <w:szCs w:val="24"/>
        </w:rPr>
      </w:pPr>
      <w:r w:rsidRPr="008E1A2E">
        <w:rPr>
          <w:sz w:val="24"/>
          <w:szCs w:val="24"/>
        </w:rPr>
        <w:t>E</w:t>
      </w:r>
      <w:r w:rsidR="008E1A2E" w:rsidRPr="008E1A2E">
        <w:rPr>
          <w:sz w:val="24"/>
          <w:szCs w:val="24"/>
        </w:rPr>
        <w:t xml:space="preserve">wout </w:t>
      </w:r>
      <w:r w:rsidRPr="008E1A2E">
        <w:rPr>
          <w:sz w:val="24"/>
          <w:szCs w:val="24"/>
        </w:rPr>
        <w:t>W</w:t>
      </w:r>
      <w:r w:rsidR="008E1A2E">
        <w:rPr>
          <w:sz w:val="24"/>
          <w:szCs w:val="24"/>
        </w:rPr>
        <w:t>.</w:t>
      </w:r>
      <w:r w:rsidRPr="008E1A2E">
        <w:rPr>
          <w:sz w:val="24"/>
          <w:szCs w:val="24"/>
        </w:rPr>
        <w:t xml:space="preserve"> </w:t>
      </w:r>
      <w:r w:rsidR="00687FD0" w:rsidRPr="008E1A2E">
        <w:rPr>
          <w:sz w:val="24"/>
          <w:szCs w:val="24"/>
        </w:rPr>
        <w:t>S</w:t>
      </w:r>
      <w:r w:rsidR="008E1A2E" w:rsidRPr="008E1A2E">
        <w:rPr>
          <w:sz w:val="24"/>
          <w:szCs w:val="24"/>
        </w:rPr>
        <w:t>TEYERBERG</w:t>
      </w:r>
      <w:r w:rsidRPr="008E1A2E">
        <w:rPr>
          <w:sz w:val="24"/>
          <w:szCs w:val="24"/>
        </w:rPr>
        <w:t xml:space="preserve">, </w:t>
      </w:r>
      <w:r w:rsidR="008325E0" w:rsidRPr="008E1A2E">
        <w:rPr>
          <w:sz w:val="24"/>
          <w:szCs w:val="24"/>
        </w:rPr>
        <w:t>J</w:t>
      </w:r>
      <w:r w:rsidR="008E1A2E" w:rsidRPr="008E1A2E">
        <w:rPr>
          <w:sz w:val="24"/>
          <w:szCs w:val="24"/>
        </w:rPr>
        <w:t xml:space="preserve">an </w:t>
      </w:r>
      <w:r w:rsidR="008325E0" w:rsidRPr="008E1A2E">
        <w:rPr>
          <w:sz w:val="24"/>
          <w:szCs w:val="24"/>
        </w:rPr>
        <w:t>Y</w:t>
      </w:r>
      <w:r w:rsidR="008E1A2E" w:rsidRPr="008E1A2E">
        <w:rPr>
          <w:sz w:val="24"/>
          <w:szCs w:val="24"/>
        </w:rPr>
        <w:t>.</w:t>
      </w:r>
      <w:r w:rsidR="008325E0" w:rsidRPr="008E1A2E">
        <w:rPr>
          <w:sz w:val="24"/>
          <w:szCs w:val="24"/>
        </w:rPr>
        <w:t xml:space="preserve"> V</w:t>
      </w:r>
      <w:r w:rsidR="008E1A2E" w:rsidRPr="008E1A2E">
        <w:rPr>
          <w:sz w:val="24"/>
          <w:szCs w:val="24"/>
        </w:rPr>
        <w:t>ERBAKEL</w:t>
      </w:r>
      <w:r w:rsidR="008325E0" w:rsidRPr="008E1A2E">
        <w:rPr>
          <w:sz w:val="24"/>
          <w:szCs w:val="24"/>
        </w:rPr>
        <w:t xml:space="preserve">, </w:t>
      </w:r>
      <w:r w:rsidRPr="008E1A2E">
        <w:rPr>
          <w:sz w:val="24"/>
          <w:szCs w:val="24"/>
        </w:rPr>
        <w:t>B</w:t>
      </w:r>
      <w:r w:rsidR="008E1A2E" w:rsidRPr="008E1A2E">
        <w:rPr>
          <w:sz w:val="24"/>
          <w:szCs w:val="24"/>
        </w:rPr>
        <w:t>en</w:t>
      </w:r>
      <w:r w:rsidRPr="008E1A2E">
        <w:rPr>
          <w:sz w:val="24"/>
          <w:szCs w:val="24"/>
        </w:rPr>
        <w:t xml:space="preserve"> V</w:t>
      </w:r>
      <w:r w:rsidR="008E1A2E" w:rsidRPr="008E1A2E">
        <w:rPr>
          <w:sz w:val="24"/>
          <w:szCs w:val="24"/>
        </w:rPr>
        <w:t>AN CALSTER</w:t>
      </w:r>
    </w:p>
    <w:p w14:paraId="6721CB33" w14:textId="77777777" w:rsidR="009E6A71" w:rsidRPr="008E1A2E" w:rsidRDefault="009E6A71" w:rsidP="00E6602D">
      <w:pPr>
        <w:spacing w:line="360" w:lineRule="auto"/>
        <w:jc w:val="center"/>
        <w:rPr>
          <w:color w:val="FF0000"/>
        </w:rPr>
      </w:pPr>
    </w:p>
    <w:p w14:paraId="644821C6" w14:textId="77777777" w:rsidR="00A637A9" w:rsidRPr="008B7AD2" w:rsidRDefault="00A637A9" w:rsidP="003E1E3D">
      <w:pPr>
        <w:spacing w:line="360" w:lineRule="auto"/>
      </w:pPr>
    </w:p>
    <w:p w14:paraId="6A2A1530" w14:textId="77777777" w:rsidR="00A637A9" w:rsidRPr="008B7AD2" w:rsidRDefault="00A637A9" w:rsidP="003E1E3D">
      <w:pPr>
        <w:spacing w:line="360" w:lineRule="auto"/>
      </w:pPr>
    </w:p>
    <w:p w14:paraId="55A71D9A" w14:textId="77777777" w:rsidR="00A637A9" w:rsidRPr="008B7AD2" w:rsidRDefault="00A637A9" w:rsidP="003E1E3D">
      <w:pPr>
        <w:spacing w:line="360" w:lineRule="auto"/>
      </w:pPr>
    </w:p>
    <w:p w14:paraId="4872E8E8" w14:textId="740301DE" w:rsidR="000F63C1" w:rsidRPr="00A637A9" w:rsidRDefault="00A637A9" w:rsidP="00A637A9">
      <w:pPr>
        <w:spacing w:line="360" w:lineRule="auto"/>
        <w:jc w:val="center"/>
        <w:rPr>
          <w:b/>
          <w:lang w:val="en-US"/>
        </w:rPr>
      </w:pPr>
      <w:r>
        <w:rPr>
          <w:b/>
          <w:lang w:val="en-US"/>
        </w:rPr>
        <w:t>SUPPLEMENTARY MATERIAL</w:t>
      </w:r>
    </w:p>
    <w:p w14:paraId="2E3E61CC" w14:textId="191FB453" w:rsidR="00E6602D" w:rsidRDefault="00E6602D" w:rsidP="00E6602D">
      <w:pPr>
        <w:spacing w:line="360" w:lineRule="auto"/>
        <w:rPr>
          <w:lang w:val="en-US"/>
        </w:rPr>
      </w:pPr>
    </w:p>
    <w:p w14:paraId="70558E98" w14:textId="623DAC79" w:rsidR="00A637A9" w:rsidRDefault="00A637A9" w:rsidP="00E6602D">
      <w:pPr>
        <w:spacing w:line="360" w:lineRule="auto"/>
        <w:rPr>
          <w:lang w:val="en-US"/>
        </w:rPr>
      </w:pPr>
    </w:p>
    <w:p w14:paraId="730E7758" w14:textId="77777777" w:rsidR="00A637A9" w:rsidRDefault="00A637A9" w:rsidP="00E6602D">
      <w:pPr>
        <w:spacing w:line="360" w:lineRule="auto"/>
        <w:rPr>
          <w:lang w:val="en-US"/>
        </w:rPr>
      </w:pPr>
    </w:p>
    <w:p w14:paraId="11E73FE8" w14:textId="77777777" w:rsidR="00E6602D" w:rsidRDefault="00E6602D" w:rsidP="00E6602D">
      <w:pPr>
        <w:spacing w:line="360" w:lineRule="auto"/>
        <w:rPr>
          <w:lang w:val="en-US"/>
        </w:rPr>
      </w:pPr>
    </w:p>
    <w:p w14:paraId="346A8515" w14:textId="1F3089DB" w:rsidR="00E6602D" w:rsidRDefault="00E6602D" w:rsidP="00E6602D">
      <w:pPr>
        <w:spacing w:line="360" w:lineRule="auto"/>
        <w:rPr>
          <w:lang w:val="en-US"/>
        </w:rPr>
      </w:pPr>
      <w:r>
        <w:rPr>
          <w:lang w:val="en-US"/>
        </w:rPr>
        <w:t>Corresponding author:</w:t>
      </w:r>
    </w:p>
    <w:p w14:paraId="24255161" w14:textId="407ED6BF" w:rsidR="00E6602D" w:rsidRDefault="00E6602D" w:rsidP="00E6602D">
      <w:pPr>
        <w:spacing w:line="360" w:lineRule="auto"/>
        <w:rPr>
          <w:lang w:val="en-US"/>
        </w:rPr>
      </w:pPr>
      <w:r>
        <w:rPr>
          <w:lang w:val="en-US"/>
        </w:rPr>
        <w:t xml:space="preserve">Ben Van </w:t>
      </w:r>
      <w:proofErr w:type="spellStart"/>
      <w:r>
        <w:rPr>
          <w:lang w:val="en-US"/>
        </w:rPr>
        <w:t>Calster</w:t>
      </w:r>
      <w:proofErr w:type="spellEnd"/>
    </w:p>
    <w:p w14:paraId="5D013008" w14:textId="609E7E35" w:rsidR="00E6602D" w:rsidRDefault="00E6602D" w:rsidP="00E6602D">
      <w:pPr>
        <w:spacing w:line="360" w:lineRule="auto"/>
        <w:rPr>
          <w:lang w:val="en-US"/>
        </w:rPr>
      </w:pPr>
      <w:r>
        <w:rPr>
          <w:lang w:val="en-US"/>
        </w:rPr>
        <w:t>KU Leuven, Department of Development and Regeneration</w:t>
      </w:r>
    </w:p>
    <w:p w14:paraId="3B5C9B49" w14:textId="462381E4" w:rsidR="00E6602D" w:rsidRPr="008B7AD2" w:rsidRDefault="00E6602D" w:rsidP="00E6602D">
      <w:pPr>
        <w:spacing w:line="360" w:lineRule="auto"/>
      </w:pPr>
      <w:proofErr w:type="spellStart"/>
      <w:r w:rsidRPr="008B7AD2">
        <w:t>Herestraat</w:t>
      </w:r>
      <w:proofErr w:type="spellEnd"/>
      <w:r w:rsidRPr="008B7AD2">
        <w:t xml:space="preserve"> 49 box 805</w:t>
      </w:r>
    </w:p>
    <w:p w14:paraId="5B3AF43F" w14:textId="2A1E7A4B" w:rsidR="00E6602D" w:rsidRPr="008B7AD2" w:rsidRDefault="00E6602D" w:rsidP="00E6602D">
      <w:pPr>
        <w:spacing w:line="360" w:lineRule="auto"/>
      </w:pPr>
      <w:r w:rsidRPr="008B7AD2">
        <w:t>3000 Leuven</w:t>
      </w:r>
    </w:p>
    <w:p w14:paraId="6E46627D" w14:textId="384EE9CB" w:rsidR="00E6602D" w:rsidRPr="008B7AD2" w:rsidRDefault="00E6602D" w:rsidP="00E6602D">
      <w:pPr>
        <w:spacing w:line="360" w:lineRule="auto"/>
      </w:pPr>
      <w:r w:rsidRPr="008B7AD2">
        <w:t>Belgium</w:t>
      </w:r>
    </w:p>
    <w:p w14:paraId="466BF2AD" w14:textId="37AC85CD" w:rsidR="00E6602D" w:rsidRPr="008B7AD2" w:rsidRDefault="00F0004A" w:rsidP="00E6602D">
      <w:pPr>
        <w:spacing w:line="360" w:lineRule="auto"/>
      </w:pPr>
      <w:r w:rsidRPr="008B7AD2">
        <w:t xml:space="preserve">+32 </w:t>
      </w:r>
      <w:r w:rsidR="00E6602D" w:rsidRPr="008B7AD2">
        <w:t>16 377788</w:t>
      </w:r>
    </w:p>
    <w:p w14:paraId="3D3B437E" w14:textId="7095E8C7" w:rsidR="00E6602D" w:rsidRPr="008B7AD2" w:rsidRDefault="00E6602D" w:rsidP="00E6602D">
      <w:pPr>
        <w:spacing w:line="360" w:lineRule="auto"/>
      </w:pPr>
      <w:proofErr w:type="gramStart"/>
      <w:r w:rsidRPr="008B7AD2">
        <w:t>ben.vancalster@kuleuven.be</w:t>
      </w:r>
      <w:proofErr w:type="gramEnd"/>
    </w:p>
    <w:p w14:paraId="22DA3B4B" w14:textId="77777777" w:rsidR="00A56C71" w:rsidRPr="008B7AD2" w:rsidRDefault="00A56C71">
      <w:pPr>
        <w:rPr>
          <w:rStyle w:val="fontstyle01"/>
          <w:rFonts w:asciiTheme="minorHAnsi" w:hAnsiTheme="minorHAnsi"/>
          <w:b/>
          <w:sz w:val="22"/>
          <w:szCs w:val="22"/>
        </w:rPr>
      </w:pPr>
      <w:r w:rsidRPr="008B7AD2">
        <w:rPr>
          <w:rStyle w:val="fontstyle01"/>
          <w:rFonts w:asciiTheme="minorHAnsi" w:hAnsiTheme="minorHAnsi"/>
          <w:b/>
          <w:sz w:val="22"/>
          <w:szCs w:val="22"/>
        </w:rPr>
        <w:br w:type="page"/>
      </w:r>
    </w:p>
    <w:p w14:paraId="001CB583" w14:textId="781DC465" w:rsidR="00E25C26" w:rsidRDefault="00E25C26" w:rsidP="00E25C26">
      <w:pPr>
        <w:rPr>
          <w:b/>
          <w:lang w:val="en-US"/>
        </w:rPr>
      </w:pPr>
      <w:r w:rsidRPr="00E25C26">
        <w:rPr>
          <w:b/>
          <w:lang w:val="en-US"/>
        </w:rPr>
        <w:lastRenderedPageBreak/>
        <w:t>Appendix</w:t>
      </w:r>
      <w:r w:rsidR="001072F5">
        <w:rPr>
          <w:b/>
          <w:lang w:val="en-US"/>
        </w:rPr>
        <w:t xml:space="preserve"> A: Search string</w:t>
      </w:r>
    </w:p>
    <w:p w14:paraId="165B53CB" w14:textId="48AA538F" w:rsidR="00E25C26" w:rsidRDefault="00E25C26" w:rsidP="00E25C26">
      <w:pPr>
        <w:rPr>
          <w:b/>
          <w:lang w:val="en-US"/>
        </w:rPr>
      </w:pPr>
    </w:p>
    <w:p w14:paraId="132CB513" w14:textId="7A13970B" w:rsidR="008A15C6" w:rsidRPr="00DA27B3" w:rsidRDefault="008A15C6" w:rsidP="008A15C6">
      <w:pPr>
        <w:spacing w:line="360" w:lineRule="auto"/>
        <w:rPr>
          <w:rFonts w:ascii="Courier New" w:hAnsi="Courier New" w:cs="Courier New"/>
          <w:sz w:val="16"/>
          <w:szCs w:val="16"/>
          <w:lang w:val="en-US"/>
        </w:rPr>
      </w:pPr>
      <w:proofErr w:type="gramStart"/>
      <w:r w:rsidRPr="0054346B">
        <w:rPr>
          <w:rFonts w:ascii="Courier New" w:hAnsi="Courier New" w:cs="Courier New"/>
          <w:sz w:val="16"/>
          <w:szCs w:val="16"/>
          <w:lang w:val="en-US"/>
        </w:rPr>
        <w:t>(machine learning[</w:t>
      </w:r>
      <w:proofErr w:type="spellStart"/>
      <w:r w:rsidRPr="0054346B">
        <w:rPr>
          <w:rFonts w:ascii="Courier New" w:hAnsi="Courier New" w:cs="Courier New"/>
          <w:sz w:val="16"/>
          <w:szCs w:val="16"/>
          <w:lang w:val="en-US"/>
        </w:rPr>
        <w:t>MeSH</w:t>
      </w:r>
      <w:proofErr w:type="spellEnd"/>
      <w:r w:rsidRPr="0054346B">
        <w:rPr>
          <w:rFonts w:ascii="Courier New" w:hAnsi="Courier New" w:cs="Courier New"/>
          <w:sz w:val="16"/>
          <w:szCs w:val="16"/>
          <w:lang w:val="en-US"/>
        </w:rPr>
        <w:t xml:space="preserve"> Terms] OR support vector machine[</w:t>
      </w:r>
      <w:proofErr w:type="spellStart"/>
      <w:r w:rsidRPr="0054346B">
        <w:rPr>
          <w:rFonts w:ascii="Courier New" w:hAnsi="Courier New" w:cs="Courier New"/>
          <w:sz w:val="16"/>
          <w:szCs w:val="16"/>
          <w:lang w:val="en-US"/>
        </w:rPr>
        <w:t>MeSH</w:t>
      </w:r>
      <w:proofErr w:type="spellEnd"/>
      <w:r w:rsidRPr="0054346B">
        <w:rPr>
          <w:rFonts w:ascii="Courier New" w:hAnsi="Courier New" w:cs="Courier New"/>
          <w:sz w:val="16"/>
          <w:szCs w:val="16"/>
          <w:lang w:val="en-US"/>
        </w:rPr>
        <w:t xml:space="preserve"> Major Topic] OR neural networks[</w:t>
      </w:r>
      <w:proofErr w:type="spellStart"/>
      <w:r w:rsidRPr="0054346B">
        <w:rPr>
          <w:rFonts w:ascii="Courier New" w:hAnsi="Courier New" w:cs="Courier New"/>
          <w:sz w:val="16"/>
          <w:szCs w:val="16"/>
          <w:lang w:val="en-US"/>
        </w:rPr>
        <w:t>MeSH</w:t>
      </w:r>
      <w:proofErr w:type="spellEnd"/>
      <w:r w:rsidRPr="0054346B">
        <w:rPr>
          <w:rFonts w:ascii="Courier New" w:hAnsi="Courier New" w:cs="Courier New"/>
          <w:sz w:val="16"/>
          <w:szCs w:val="16"/>
          <w:lang w:val="en-US"/>
        </w:rPr>
        <w:t xml:space="preserve"> Major Topic] OR support vector machine OR multilayer perceptron OR neural network OR random forest OR lasso OR ridge OR kernel OR </w:t>
      </w:r>
      <w:proofErr w:type="spellStart"/>
      <w:r w:rsidRPr="0054346B">
        <w:rPr>
          <w:rFonts w:ascii="Courier New" w:hAnsi="Courier New" w:cs="Courier New"/>
          <w:sz w:val="16"/>
          <w:szCs w:val="16"/>
          <w:lang w:val="en-US"/>
        </w:rPr>
        <w:t>bayesian</w:t>
      </w:r>
      <w:proofErr w:type="spellEnd"/>
      <w:r w:rsidRPr="0054346B">
        <w:rPr>
          <w:rFonts w:ascii="Courier New" w:hAnsi="Courier New" w:cs="Courier New"/>
          <w:sz w:val="16"/>
          <w:szCs w:val="16"/>
          <w:lang w:val="en-US"/>
        </w:rPr>
        <w:t xml:space="preserve"> network OR classification tree OR regression tree OR relevance vector machine OR nearest neighbor OR probability estimation tree OR elastic net OR ensemble OR penalized OR regularized OR bagging OR boosting OR fuzzy OR Naive </w:t>
      </w:r>
      <w:proofErr w:type="spellStart"/>
      <w:r w:rsidRPr="0054346B">
        <w:rPr>
          <w:rFonts w:ascii="Courier New" w:hAnsi="Courier New" w:cs="Courier New"/>
          <w:sz w:val="16"/>
          <w:szCs w:val="16"/>
          <w:lang w:val="en-US"/>
        </w:rPr>
        <w:t>bayes</w:t>
      </w:r>
      <w:proofErr w:type="spellEnd"/>
      <w:r w:rsidRPr="0054346B">
        <w:rPr>
          <w:rFonts w:ascii="Courier New" w:hAnsi="Courier New" w:cs="Courier New"/>
          <w:sz w:val="16"/>
          <w:szCs w:val="16"/>
          <w:lang w:val="en-US"/>
        </w:rPr>
        <w:t xml:space="preserve"> OR deep learning OR genetic algorithms)</w:t>
      </w:r>
      <w:proofErr w:type="gramEnd"/>
      <w:r w:rsidRPr="0054346B">
        <w:rPr>
          <w:rFonts w:ascii="Courier New" w:hAnsi="Courier New" w:cs="Courier New"/>
          <w:sz w:val="16"/>
          <w:szCs w:val="16"/>
          <w:lang w:val="en-US"/>
        </w:rPr>
        <w:t xml:space="preserve"> AND (logistic </w:t>
      </w:r>
      <w:proofErr w:type="gramStart"/>
      <w:r w:rsidRPr="0054346B">
        <w:rPr>
          <w:rFonts w:ascii="Courier New" w:hAnsi="Courier New" w:cs="Courier New"/>
          <w:sz w:val="16"/>
          <w:szCs w:val="16"/>
          <w:lang w:val="en-US"/>
        </w:rPr>
        <w:t>models[</w:t>
      </w:r>
      <w:proofErr w:type="spellStart"/>
      <w:proofErr w:type="gramEnd"/>
      <w:r w:rsidRPr="0054346B">
        <w:rPr>
          <w:rFonts w:ascii="Courier New" w:hAnsi="Courier New" w:cs="Courier New"/>
          <w:sz w:val="16"/>
          <w:szCs w:val="16"/>
          <w:lang w:val="en-US"/>
        </w:rPr>
        <w:t>MeSH</w:t>
      </w:r>
      <w:proofErr w:type="spellEnd"/>
      <w:r w:rsidRPr="0054346B">
        <w:rPr>
          <w:rFonts w:ascii="Courier New" w:hAnsi="Courier New" w:cs="Courier New"/>
          <w:sz w:val="16"/>
          <w:szCs w:val="16"/>
          <w:lang w:val="en-US"/>
        </w:rPr>
        <w:t xml:space="preserve"> Terms] OR multinomial logistic regression OR ordinal logistic regression OR logistic</w:t>
      </w:r>
      <w:r>
        <w:rPr>
          <w:rFonts w:ascii="Courier New" w:hAnsi="Courier New" w:cs="Courier New"/>
          <w:sz w:val="16"/>
          <w:szCs w:val="16"/>
          <w:lang w:val="en-US"/>
        </w:rPr>
        <w:t xml:space="preserve"> </w:t>
      </w:r>
      <w:r w:rsidRPr="0054346B">
        <w:rPr>
          <w:rFonts w:ascii="Courier New" w:hAnsi="Courier New" w:cs="Courier New"/>
          <w:sz w:val="16"/>
          <w:szCs w:val="16"/>
          <w:lang w:val="en-US"/>
        </w:rPr>
        <w:t>regression OR proportional odds regression)</w:t>
      </w:r>
      <w:r w:rsidRPr="00DA27B3">
        <w:rPr>
          <w:rFonts w:ascii="Courier New" w:hAnsi="Courier New" w:cs="Courier New"/>
          <w:sz w:val="16"/>
          <w:szCs w:val="16"/>
          <w:lang w:val="en-US"/>
        </w:rPr>
        <w:t xml:space="preserve">. </w:t>
      </w:r>
    </w:p>
    <w:p w14:paraId="3E7D425F" w14:textId="77777777" w:rsidR="00A61D24" w:rsidRDefault="00A61D24">
      <w:pPr>
        <w:rPr>
          <w:lang w:val="en-US"/>
        </w:rPr>
      </w:pPr>
    </w:p>
    <w:p w14:paraId="7E69CF42" w14:textId="7D835D48" w:rsidR="00A61D24" w:rsidRPr="001072F5" w:rsidRDefault="001072F5" w:rsidP="001072F5">
      <w:pPr>
        <w:rPr>
          <w:b/>
          <w:lang w:val="en-US"/>
        </w:rPr>
      </w:pPr>
      <w:r w:rsidRPr="001072F5">
        <w:rPr>
          <w:b/>
          <w:lang w:val="en-US"/>
        </w:rPr>
        <w:t xml:space="preserve">Appendix B: </w:t>
      </w:r>
      <w:r w:rsidR="00A61D24" w:rsidRPr="001072F5">
        <w:rPr>
          <w:b/>
          <w:lang w:val="en-US"/>
        </w:rPr>
        <w:t>Further details on data extraction</w:t>
      </w:r>
    </w:p>
    <w:p w14:paraId="6BE1DE94" w14:textId="77777777" w:rsidR="00A61D24" w:rsidRDefault="00A61D24" w:rsidP="00A61D24">
      <w:pPr>
        <w:rPr>
          <w:lang w:val="en-US"/>
        </w:rPr>
      </w:pPr>
    </w:p>
    <w:p w14:paraId="420BD0C9" w14:textId="77777777" w:rsidR="00F15D51" w:rsidRDefault="00F15D51" w:rsidP="00F15D51">
      <w:pPr>
        <w:pStyle w:val="ListParagraph"/>
        <w:numPr>
          <w:ilvl w:val="0"/>
          <w:numId w:val="9"/>
        </w:numPr>
        <w:rPr>
          <w:lang w:val="en-US"/>
        </w:rPr>
      </w:pPr>
      <w:r>
        <w:rPr>
          <w:lang w:val="en-US"/>
        </w:rPr>
        <w:t>Categorical predictors with &gt;</w:t>
      </w:r>
      <w:proofErr w:type="gramStart"/>
      <w:r>
        <w:rPr>
          <w:lang w:val="en-US"/>
        </w:rPr>
        <w:t>2</w:t>
      </w:r>
      <w:proofErr w:type="gramEnd"/>
      <w:r>
        <w:rPr>
          <w:lang w:val="en-US"/>
        </w:rPr>
        <w:t xml:space="preserve"> levels are counted as one predictor.</w:t>
      </w:r>
    </w:p>
    <w:p w14:paraId="5A558C4E" w14:textId="77777777" w:rsidR="00F15D51" w:rsidRDefault="00F15D51" w:rsidP="00F15D51">
      <w:pPr>
        <w:pStyle w:val="ListParagraph"/>
        <w:numPr>
          <w:ilvl w:val="0"/>
          <w:numId w:val="9"/>
        </w:numPr>
        <w:rPr>
          <w:lang w:val="en-US"/>
        </w:rPr>
      </w:pPr>
      <w:r>
        <w:rPr>
          <w:lang w:val="en-US"/>
        </w:rPr>
        <w:t>Missing indicator variables (binary variable indicating whether a predictor is missing or not) are not counted as predictor variables</w:t>
      </w:r>
    </w:p>
    <w:p w14:paraId="3A4911EC" w14:textId="77777777" w:rsidR="00F15D51" w:rsidRDefault="00F15D51" w:rsidP="00F15D51">
      <w:pPr>
        <w:pStyle w:val="ListParagraph"/>
        <w:numPr>
          <w:ilvl w:val="0"/>
          <w:numId w:val="9"/>
        </w:numPr>
        <w:rPr>
          <w:lang w:val="en-US"/>
        </w:rPr>
      </w:pPr>
      <w:r>
        <w:rPr>
          <w:lang w:val="en-US"/>
        </w:rPr>
        <w:t xml:space="preserve">We extracted detailed information on tuning of </w:t>
      </w:r>
      <w:proofErr w:type="spellStart"/>
      <w:r>
        <w:rPr>
          <w:lang w:val="en-US"/>
        </w:rPr>
        <w:t>hyperparameters</w:t>
      </w:r>
      <w:proofErr w:type="spellEnd"/>
      <w:r>
        <w:rPr>
          <w:lang w:val="en-US"/>
        </w:rPr>
        <w:t>, and classified these later on into four categories: unclear, use of default values, values are tuned but procedure is unclear, and values are tuned (procedure clear).</w:t>
      </w:r>
    </w:p>
    <w:p w14:paraId="204150A5" w14:textId="77777777" w:rsidR="00F15D51" w:rsidRDefault="00F15D51" w:rsidP="00F15D51">
      <w:pPr>
        <w:pStyle w:val="ListParagraph"/>
        <w:numPr>
          <w:ilvl w:val="0"/>
          <w:numId w:val="9"/>
        </w:numPr>
        <w:rPr>
          <w:lang w:val="en-US"/>
        </w:rPr>
      </w:pPr>
      <w:r>
        <w:rPr>
          <w:lang w:val="en-US"/>
        </w:rPr>
        <w:t xml:space="preserve">Several papers also analyze ‘variable importance’ of the included </w:t>
      </w:r>
      <w:proofErr w:type="gramStart"/>
      <w:r>
        <w:rPr>
          <w:lang w:val="en-US"/>
        </w:rPr>
        <w:t>predictors,</w:t>
      </w:r>
      <w:proofErr w:type="gramEnd"/>
      <w:r>
        <w:rPr>
          <w:lang w:val="en-US"/>
        </w:rPr>
        <w:t xml:space="preserve"> we did not extract information on this.</w:t>
      </w:r>
    </w:p>
    <w:p w14:paraId="33A45AF3" w14:textId="5228B877" w:rsidR="00A61D24" w:rsidRDefault="00F15D51" w:rsidP="004C5E91">
      <w:pPr>
        <w:pStyle w:val="ListParagraph"/>
        <w:numPr>
          <w:ilvl w:val="0"/>
          <w:numId w:val="9"/>
        </w:numPr>
        <w:rPr>
          <w:lang w:val="en-US"/>
        </w:rPr>
      </w:pPr>
      <w:r>
        <w:rPr>
          <w:lang w:val="en-US"/>
        </w:rPr>
        <w:t>As an additional analysis, some</w:t>
      </w:r>
      <w:r w:rsidR="00A61D24">
        <w:rPr>
          <w:lang w:val="en-US"/>
        </w:rPr>
        <w:t xml:space="preserve"> studies also </w:t>
      </w:r>
      <w:r>
        <w:rPr>
          <w:lang w:val="en-US"/>
        </w:rPr>
        <w:t>investigated</w:t>
      </w:r>
      <w:r w:rsidR="00A61D24">
        <w:rPr>
          <w:lang w:val="en-US"/>
        </w:rPr>
        <w:t xml:space="preserve"> the impact of sample size on performance</w:t>
      </w:r>
      <w:r>
        <w:rPr>
          <w:lang w:val="en-US"/>
        </w:rPr>
        <w:t xml:space="preserve"> based on smaller subsamples of the full dataset. In that case, </w:t>
      </w:r>
      <w:r w:rsidR="00A61D24">
        <w:rPr>
          <w:lang w:val="en-US"/>
        </w:rPr>
        <w:t>we did not extract data</w:t>
      </w:r>
      <w:r>
        <w:rPr>
          <w:lang w:val="en-US"/>
        </w:rPr>
        <w:t xml:space="preserve"> from subsample models</w:t>
      </w:r>
      <w:r w:rsidR="00A61D24">
        <w:rPr>
          <w:lang w:val="en-US"/>
        </w:rPr>
        <w:t>. We only extracted data for modeling based on the full dataset.</w:t>
      </w:r>
    </w:p>
    <w:p w14:paraId="1ABE435D" w14:textId="0550A3E7" w:rsidR="00A61D24" w:rsidRDefault="00A61D24" w:rsidP="00A61D24">
      <w:pPr>
        <w:rPr>
          <w:lang w:val="en-US"/>
        </w:rPr>
      </w:pPr>
    </w:p>
    <w:p w14:paraId="4B4BF67E" w14:textId="278D075D" w:rsidR="001072F5" w:rsidRPr="001072F5" w:rsidRDefault="001072F5" w:rsidP="001072F5">
      <w:pPr>
        <w:rPr>
          <w:b/>
          <w:lang w:val="en-US"/>
        </w:rPr>
      </w:pPr>
      <w:r w:rsidRPr="001072F5">
        <w:rPr>
          <w:b/>
          <w:lang w:val="en-US"/>
        </w:rPr>
        <w:t>Appendix C: Criteria for identifying comparisons</w:t>
      </w:r>
    </w:p>
    <w:p w14:paraId="6584AB7A" w14:textId="77777777" w:rsidR="001072F5" w:rsidRDefault="001072F5" w:rsidP="001072F5">
      <w:pPr>
        <w:rPr>
          <w:lang w:val="en-US"/>
        </w:rPr>
      </w:pPr>
    </w:p>
    <w:p w14:paraId="3CC011E0" w14:textId="38FB7462" w:rsidR="00A61D24" w:rsidRDefault="00A61D24" w:rsidP="00A61D24">
      <w:pPr>
        <w:rPr>
          <w:lang w:val="en-US"/>
        </w:rPr>
      </w:pPr>
      <w:r w:rsidRPr="001072F5">
        <w:rPr>
          <w:lang w:val="en-US"/>
        </w:rPr>
        <w:t xml:space="preserve">Criteria for identifying comparisons between logistic regression (LR) and machine </w:t>
      </w:r>
      <w:proofErr w:type="gramStart"/>
      <w:r w:rsidRPr="001072F5">
        <w:rPr>
          <w:lang w:val="en-US"/>
        </w:rPr>
        <w:t>learning  (</w:t>
      </w:r>
      <w:proofErr w:type="gramEnd"/>
      <w:r w:rsidRPr="001072F5">
        <w:rPr>
          <w:lang w:val="en-US"/>
        </w:rPr>
        <w:t>ML) within a paper</w:t>
      </w:r>
      <w:r w:rsidR="001072F5">
        <w:rPr>
          <w:lang w:val="en-US"/>
        </w:rPr>
        <w:t xml:space="preserve"> were:</w:t>
      </w:r>
    </w:p>
    <w:p w14:paraId="4B3DA24B" w14:textId="04AC99B4" w:rsidR="00A61D24" w:rsidRDefault="00A61D24" w:rsidP="00A61D24">
      <w:pPr>
        <w:pStyle w:val="ListParagraph"/>
        <w:numPr>
          <w:ilvl w:val="0"/>
          <w:numId w:val="10"/>
        </w:numPr>
        <w:rPr>
          <w:lang w:val="en-US"/>
        </w:rPr>
      </w:pPr>
      <w:r>
        <w:rPr>
          <w:lang w:val="en-US"/>
        </w:rPr>
        <w:t>Comparisons involve standard/penalized LR vs a ML method</w:t>
      </w:r>
    </w:p>
    <w:p w14:paraId="16880698" w14:textId="19EA8E8D" w:rsidR="00A61D24" w:rsidRDefault="00A61D24" w:rsidP="00A61D24">
      <w:pPr>
        <w:pStyle w:val="ListParagraph"/>
        <w:numPr>
          <w:ilvl w:val="0"/>
          <w:numId w:val="10"/>
        </w:numPr>
        <w:rPr>
          <w:lang w:val="en-US"/>
        </w:rPr>
      </w:pPr>
      <w:r>
        <w:rPr>
          <w:lang w:val="en-US"/>
        </w:rPr>
        <w:t>When a paper compare</w:t>
      </w:r>
      <w:r w:rsidR="00F15D51">
        <w:rPr>
          <w:lang w:val="en-US"/>
        </w:rPr>
        <w:t>d</w:t>
      </w:r>
      <w:r>
        <w:rPr>
          <w:lang w:val="en-US"/>
        </w:rPr>
        <w:t xml:space="preserve"> LR with traditional statistical models, these </w:t>
      </w:r>
      <w:proofErr w:type="gramStart"/>
      <w:r>
        <w:rPr>
          <w:lang w:val="en-US"/>
        </w:rPr>
        <w:t>are not identified</w:t>
      </w:r>
      <w:proofErr w:type="gramEnd"/>
      <w:r>
        <w:rPr>
          <w:lang w:val="en-US"/>
        </w:rPr>
        <w:t xml:space="preserve"> as LR vs ML comparisons. We regarded discrimina</w:t>
      </w:r>
      <w:r w:rsidR="004147CF">
        <w:rPr>
          <w:lang w:val="en-US"/>
        </w:rPr>
        <w:t>n</w:t>
      </w:r>
      <w:r>
        <w:rPr>
          <w:lang w:val="en-US"/>
        </w:rPr>
        <w:t>t analysis, Poisson regression, generalized estimating equations, and generalized additive models as traditional statistical methods</w:t>
      </w:r>
    </w:p>
    <w:p w14:paraId="7B71A58B" w14:textId="7967A33B" w:rsidR="00A61D24" w:rsidRDefault="00A61D24" w:rsidP="00A61D24">
      <w:pPr>
        <w:pStyle w:val="ListParagraph"/>
        <w:numPr>
          <w:ilvl w:val="0"/>
          <w:numId w:val="10"/>
        </w:numPr>
        <w:rPr>
          <w:lang w:val="en-US"/>
        </w:rPr>
      </w:pPr>
      <w:r>
        <w:rPr>
          <w:lang w:val="en-US"/>
        </w:rPr>
        <w:t>If a paper develops models for more than one outcome, comparisons involve LR and ML models for the same outcome</w:t>
      </w:r>
    </w:p>
    <w:p w14:paraId="51E8CBC4" w14:textId="0E3D53B9" w:rsidR="00A61D24" w:rsidRDefault="00A61D24" w:rsidP="00A61D24">
      <w:pPr>
        <w:pStyle w:val="ListParagraph"/>
        <w:numPr>
          <w:ilvl w:val="0"/>
          <w:numId w:val="10"/>
        </w:numPr>
        <w:rPr>
          <w:lang w:val="en-US"/>
        </w:rPr>
      </w:pPr>
      <w:r>
        <w:rPr>
          <w:lang w:val="en-US"/>
        </w:rPr>
        <w:t xml:space="preserve">If a paper develops models for multiple subgroups: comparisons </w:t>
      </w:r>
      <w:r w:rsidR="004C5E91">
        <w:rPr>
          <w:lang w:val="en-US"/>
        </w:rPr>
        <w:t>involve LR and ML models for the same subgroup</w:t>
      </w:r>
    </w:p>
    <w:p w14:paraId="6ADE0B39" w14:textId="5FCDA876" w:rsidR="00A61D24" w:rsidRDefault="00A61D24" w:rsidP="00A61D24">
      <w:pPr>
        <w:pStyle w:val="ListParagraph"/>
        <w:numPr>
          <w:ilvl w:val="0"/>
          <w:numId w:val="10"/>
        </w:numPr>
        <w:rPr>
          <w:lang w:val="en-US"/>
        </w:rPr>
      </w:pPr>
      <w:r>
        <w:rPr>
          <w:lang w:val="en-US"/>
        </w:rPr>
        <w:t>If</w:t>
      </w:r>
      <w:r w:rsidR="004C5E91">
        <w:rPr>
          <w:lang w:val="en-US"/>
        </w:rPr>
        <w:t xml:space="preserve"> a paper develops models with different</w:t>
      </w:r>
      <w:r>
        <w:rPr>
          <w:lang w:val="en-US"/>
        </w:rPr>
        <w:t xml:space="preserve"> predictor sets</w:t>
      </w:r>
      <w:r w:rsidR="004C5E91">
        <w:rPr>
          <w:lang w:val="en-US"/>
        </w:rPr>
        <w:t xml:space="preserve"> that are clearly described (e.g. only clinical variables vs clinical variables and lab values)</w:t>
      </w:r>
      <w:r>
        <w:rPr>
          <w:lang w:val="en-US"/>
        </w:rPr>
        <w:t xml:space="preserve">: comparisons </w:t>
      </w:r>
      <w:r w:rsidR="004C5E91">
        <w:rPr>
          <w:lang w:val="en-US"/>
        </w:rPr>
        <w:t xml:space="preserve">involve LR and ML models </w:t>
      </w:r>
      <w:r>
        <w:rPr>
          <w:lang w:val="en-US"/>
        </w:rPr>
        <w:t xml:space="preserve">within </w:t>
      </w:r>
      <w:r w:rsidR="004C5E91">
        <w:rPr>
          <w:lang w:val="en-US"/>
        </w:rPr>
        <w:t>the same predictor set</w:t>
      </w:r>
    </w:p>
    <w:p w14:paraId="63616E8F" w14:textId="3A4701B2" w:rsidR="00A61D24" w:rsidRDefault="004C5E91" w:rsidP="00A61D24">
      <w:pPr>
        <w:pStyle w:val="ListParagraph"/>
        <w:numPr>
          <w:ilvl w:val="0"/>
          <w:numId w:val="10"/>
        </w:numPr>
        <w:rPr>
          <w:lang w:val="en-US"/>
        </w:rPr>
      </w:pPr>
      <w:r>
        <w:rPr>
          <w:lang w:val="en-US"/>
        </w:rPr>
        <w:t xml:space="preserve">The </w:t>
      </w:r>
      <w:r w:rsidR="00A61D24">
        <w:rPr>
          <w:lang w:val="en-US"/>
        </w:rPr>
        <w:t>AUC</w:t>
      </w:r>
      <w:r>
        <w:rPr>
          <w:lang w:val="en-US"/>
        </w:rPr>
        <w:t xml:space="preserve"> must be available for both models, </w:t>
      </w:r>
      <w:r w:rsidR="00A61D24">
        <w:rPr>
          <w:lang w:val="en-US"/>
        </w:rPr>
        <w:t>with at least 2 decimals</w:t>
      </w:r>
    </w:p>
    <w:p w14:paraId="31041894" w14:textId="77777777" w:rsidR="001072F5" w:rsidRDefault="001072F5">
      <w:pPr>
        <w:rPr>
          <w:lang w:val="en-US"/>
        </w:rPr>
      </w:pPr>
      <w:r>
        <w:rPr>
          <w:lang w:val="en-US"/>
        </w:rPr>
        <w:br w:type="page"/>
      </w:r>
    </w:p>
    <w:p w14:paraId="209E2A0A" w14:textId="022A6F7F" w:rsidR="006D2837" w:rsidRDefault="006D2837" w:rsidP="006D2837">
      <w:pPr>
        <w:rPr>
          <w:lang w:val="en-US"/>
        </w:rPr>
      </w:pPr>
      <w:r>
        <w:rPr>
          <w:lang w:val="en-US"/>
        </w:rPr>
        <w:lastRenderedPageBreak/>
        <w:t xml:space="preserve">Table </w:t>
      </w:r>
      <w:r w:rsidR="00055CBE">
        <w:rPr>
          <w:lang w:val="en-US"/>
        </w:rPr>
        <w:t>A.1</w:t>
      </w:r>
      <w:r>
        <w:rPr>
          <w:lang w:val="en-US"/>
        </w:rPr>
        <w:t>. Overview of extracted items for each study.</w:t>
      </w:r>
    </w:p>
    <w:tbl>
      <w:tblPr>
        <w:tblStyle w:val="TableGrid"/>
        <w:tblW w:w="0" w:type="auto"/>
        <w:tblLook w:val="04A0" w:firstRow="1" w:lastRow="0" w:firstColumn="1" w:lastColumn="0" w:noHBand="0" w:noVBand="1"/>
      </w:tblPr>
      <w:tblGrid>
        <w:gridCol w:w="3823"/>
        <w:gridCol w:w="5103"/>
      </w:tblGrid>
      <w:tr w:rsidR="006D2837" w:rsidRPr="00004029" w14:paraId="6A271B93" w14:textId="77777777" w:rsidTr="00F30C7A">
        <w:tc>
          <w:tcPr>
            <w:tcW w:w="3823" w:type="dxa"/>
          </w:tcPr>
          <w:p w14:paraId="6EBF728F" w14:textId="77777777" w:rsidR="006D2837" w:rsidRPr="00004029" w:rsidRDefault="006D2837" w:rsidP="00F30C7A">
            <w:pPr>
              <w:rPr>
                <w:b/>
                <w:lang w:val="en-US"/>
              </w:rPr>
            </w:pPr>
            <w:r w:rsidRPr="00004029">
              <w:rPr>
                <w:b/>
                <w:lang w:val="en-US"/>
              </w:rPr>
              <w:t>Extracted item</w:t>
            </w:r>
          </w:p>
        </w:tc>
        <w:tc>
          <w:tcPr>
            <w:tcW w:w="5103" w:type="dxa"/>
          </w:tcPr>
          <w:p w14:paraId="419AC93E" w14:textId="77777777" w:rsidR="006D2837" w:rsidRPr="00004029" w:rsidRDefault="006D2837" w:rsidP="00F30C7A">
            <w:pPr>
              <w:rPr>
                <w:b/>
                <w:lang w:val="en-US"/>
              </w:rPr>
            </w:pPr>
            <w:r w:rsidRPr="00004029">
              <w:rPr>
                <w:b/>
                <w:lang w:val="en-US"/>
              </w:rPr>
              <w:t>Comments</w:t>
            </w:r>
          </w:p>
        </w:tc>
      </w:tr>
      <w:tr w:rsidR="006D2837" w:rsidRPr="008B7AD2" w14:paraId="160F0D2F" w14:textId="77777777" w:rsidTr="00F30C7A">
        <w:tc>
          <w:tcPr>
            <w:tcW w:w="3823" w:type="dxa"/>
          </w:tcPr>
          <w:p w14:paraId="7959BE40" w14:textId="77777777" w:rsidR="006D2837" w:rsidRDefault="006D2837" w:rsidP="00F30C7A">
            <w:pPr>
              <w:rPr>
                <w:lang w:val="en-US"/>
              </w:rPr>
            </w:pPr>
            <w:r>
              <w:rPr>
                <w:lang w:val="en-US"/>
              </w:rPr>
              <w:t>Journal</w:t>
            </w:r>
          </w:p>
        </w:tc>
        <w:tc>
          <w:tcPr>
            <w:tcW w:w="5103" w:type="dxa"/>
          </w:tcPr>
          <w:p w14:paraId="02E49404" w14:textId="16BDB41E" w:rsidR="006D2837" w:rsidRPr="00004029" w:rsidRDefault="007B7B2D" w:rsidP="00F30C7A">
            <w:pPr>
              <w:rPr>
                <w:sz w:val="18"/>
                <w:szCs w:val="18"/>
                <w:lang w:val="en-US"/>
              </w:rPr>
            </w:pPr>
            <w:r>
              <w:rPr>
                <w:sz w:val="18"/>
                <w:szCs w:val="18"/>
                <w:lang w:val="en-US"/>
              </w:rPr>
              <w:t>Name of the journal in which the study was published</w:t>
            </w:r>
          </w:p>
        </w:tc>
      </w:tr>
      <w:tr w:rsidR="006D2837" w:rsidRPr="008B7AD2" w14:paraId="04674E69" w14:textId="77777777" w:rsidTr="00F30C7A">
        <w:tc>
          <w:tcPr>
            <w:tcW w:w="3823" w:type="dxa"/>
          </w:tcPr>
          <w:p w14:paraId="5A79929A" w14:textId="77777777" w:rsidR="006D2837" w:rsidRDefault="006D2837" w:rsidP="00F30C7A">
            <w:pPr>
              <w:rPr>
                <w:lang w:val="en-US"/>
              </w:rPr>
            </w:pPr>
            <w:r>
              <w:rPr>
                <w:lang w:val="en-US"/>
              </w:rPr>
              <w:t>Impact factor</w:t>
            </w:r>
          </w:p>
        </w:tc>
        <w:tc>
          <w:tcPr>
            <w:tcW w:w="5103" w:type="dxa"/>
          </w:tcPr>
          <w:p w14:paraId="04F9F637" w14:textId="7B7940B0" w:rsidR="006D2837" w:rsidRPr="00004029" w:rsidRDefault="00202861" w:rsidP="00202861">
            <w:pPr>
              <w:rPr>
                <w:sz w:val="18"/>
                <w:szCs w:val="18"/>
                <w:lang w:val="en-US"/>
              </w:rPr>
            </w:pPr>
            <w:r>
              <w:rPr>
                <w:sz w:val="18"/>
                <w:szCs w:val="18"/>
                <w:lang w:val="en-US"/>
              </w:rPr>
              <w:t>Impact factor in y</w:t>
            </w:r>
            <w:r w:rsidR="006D2837" w:rsidRPr="00004029">
              <w:rPr>
                <w:sz w:val="18"/>
                <w:szCs w:val="18"/>
                <w:lang w:val="en-US"/>
              </w:rPr>
              <w:t>ear of publication</w:t>
            </w:r>
          </w:p>
        </w:tc>
      </w:tr>
      <w:tr w:rsidR="009F0550" w:rsidRPr="008B7AD2" w14:paraId="6D87CE0B" w14:textId="77777777" w:rsidTr="00F30C7A">
        <w:tc>
          <w:tcPr>
            <w:tcW w:w="3823" w:type="dxa"/>
          </w:tcPr>
          <w:p w14:paraId="0A37CEFD" w14:textId="0E760278" w:rsidR="009F0550" w:rsidRDefault="009F0550" w:rsidP="009F0550">
            <w:pPr>
              <w:rPr>
                <w:lang w:val="en-US"/>
              </w:rPr>
            </w:pPr>
            <w:r>
              <w:rPr>
                <w:lang w:val="en-US"/>
              </w:rPr>
              <w:t>Data collection</w:t>
            </w:r>
          </w:p>
        </w:tc>
        <w:tc>
          <w:tcPr>
            <w:tcW w:w="5103" w:type="dxa"/>
          </w:tcPr>
          <w:p w14:paraId="1A0C8645" w14:textId="60497595" w:rsidR="009F0550" w:rsidRPr="00004029" w:rsidRDefault="009F0550" w:rsidP="009F0550">
            <w:pPr>
              <w:rPr>
                <w:sz w:val="18"/>
                <w:szCs w:val="18"/>
                <w:lang w:val="en-US"/>
              </w:rPr>
            </w:pPr>
            <w:r>
              <w:rPr>
                <w:sz w:val="18"/>
                <w:szCs w:val="18"/>
                <w:lang w:val="en-US"/>
              </w:rPr>
              <w:t>Retrospective vs prospective. If data collection was prospective, but the aim to build prediction models arose after data collection, we classified the study as retrospective.</w:t>
            </w:r>
          </w:p>
        </w:tc>
      </w:tr>
      <w:tr w:rsidR="006D2837" w:rsidRPr="008B7AD2" w14:paraId="53223861" w14:textId="77777777" w:rsidTr="00F30C7A">
        <w:tc>
          <w:tcPr>
            <w:tcW w:w="3823" w:type="dxa"/>
          </w:tcPr>
          <w:p w14:paraId="0DF8790E" w14:textId="77777777" w:rsidR="006D2837" w:rsidRDefault="006D2837" w:rsidP="00F30C7A">
            <w:pPr>
              <w:rPr>
                <w:lang w:val="en-US"/>
              </w:rPr>
            </w:pPr>
            <w:r>
              <w:rPr>
                <w:lang w:val="en-US"/>
              </w:rPr>
              <w:t>Study design</w:t>
            </w:r>
          </w:p>
        </w:tc>
        <w:tc>
          <w:tcPr>
            <w:tcW w:w="5103" w:type="dxa"/>
          </w:tcPr>
          <w:p w14:paraId="1048C7B6" w14:textId="2E89C0AA" w:rsidR="006D2837" w:rsidRPr="00004029" w:rsidRDefault="007B7B2D" w:rsidP="00F30C7A">
            <w:pPr>
              <w:rPr>
                <w:sz w:val="18"/>
                <w:szCs w:val="18"/>
                <w:lang w:val="en-US"/>
              </w:rPr>
            </w:pPr>
            <w:r>
              <w:rPr>
                <w:sz w:val="18"/>
                <w:szCs w:val="18"/>
                <w:lang w:val="en-US"/>
              </w:rPr>
              <w:t>E.g. cohort, cross-sectional, pooled data from interventional studies</w:t>
            </w:r>
          </w:p>
        </w:tc>
      </w:tr>
      <w:tr w:rsidR="006D2837" w14:paraId="4B204185" w14:textId="77777777" w:rsidTr="00F30C7A">
        <w:tc>
          <w:tcPr>
            <w:tcW w:w="3823" w:type="dxa"/>
          </w:tcPr>
          <w:p w14:paraId="62D9C1F8" w14:textId="77777777" w:rsidR="006D2837" w:rsidRDefault="006D2837" w:rsidP="00F30C7A">
            <w:pPr>
              <w:rPr>
                <w:lang w:val="en-US"/>
              </w:rPr>
            </w:pPr>
            <w:r>
              <w:rPr>
                <w:lang w:val="en-US"/>
              </w:rPr>
              <w:t>Outcome type</w:t>
            </w:r>
          </w:p>
        </w:tc>
        <w:tc>
          <w:tcPr>
            <w:tcW w:w="5103" w:type="dxa"/>
          </w:tcPr>
          <w:p w14:paraId="56F3340A" w14:textId="6D2D39C7" w:rsidR="006D2837" w:rsidRPr="00004029" w:rsidRDefault="006D2837" w:rsidP="00F30C7A">
            <w:pPr>
              <w:rPr>
                <w:sz w:val="18"/>
                <w:szCs w:val="18"/>
                <w:lang w:val="en-US"/>
              </w:rPr>
            </w:pPr>
            <w:r w:rsidRPr="00004029">
              <w:rPr>
                <w:sz w:val="18"/>
                <w:szCs w:val="18"/>
                <w:lang w:val="en-US"/>
              </w:rPr>
              <w:t>Diag</w:t>
            </w:r>
            <w:r w:rsidR="00202861">
              <w:rPr>
                <w:sz w:val="18"/>
                <w:szCs w:val="18"/>
                <w:lang w:val="en-US"/>
              </w:rPr>
              <w:t>nostic</w:t>
            </w:r>
            <w:r w:rsidRPr="00004029">
              <w:rPr>
                <w:sz w:val="18"/>
                <w:szCs w:val="18"/>
                <w:lang w:val="en-US"/>
              </w:rPr>
              <w:t xml:space="preserve"> vs prog</w:t>
            </w:r>
            <w:r w:rsidR="00202861">
              <w:rPr>
                <w:sz w:val="18"/>
                <w:szCs w:val="18"/>
                <w:lang w:val="en-US"/>
              </w:rPr>
              <w:t>nostic</w:t>
            </w:r>
          </w:p>
        </w:tc>
      </w:tr>
      <w:tr w:rsidR="006D2837" w:rsidRPr="008B7AD2" w14:paraId="06A8E1EB" w14:textId="77777777" w:rsidTr="00F30C7A">
        <w:tc>
          <w:tcPr>
            <w:tcW w:w="3823" w:type="dxa"/>
          </w:tcPr>
          <w:p w14:paraId="2F7E55A6" w14:textId="77777777" w:rsidR="006D2837" w:rsidRDefault="006D2837" w:rsidP="00F30C7A">
            <w:pPr>
              <w:rPr>
                <w:lang w:val="en-US"/>
              </w:rPr>
            </w:pPr>
            <w:r>
              <w:rPr>
                <w:lang w:val="en-US"/>
              </w:rPr>
              <w:t>Predicted outcome(s)</w:t>
            </w:r>
          </w:p>
        </w:tc>
        <w:tc>
          <w:tcPr>
            <w:tcW w:w="5103" w:type="dxa"/>
          </w:tcPr>
          <w:p w14:paraId="1CA87BFA" w14:textId="7D5EF5ED" w:rsidR="006D2837" w:rsidRPr="00004029" w:rsidRDefault="00202861" w:rsidP="00F30C7A">
            <w:pPr>
              <w:rPr>
                <w:sz w:val="18"/>
                <w:szCs w:val="18"/>
                <w:lang w:val="en-US"/>
              </w:rPr>
            </w:pPr>
            <w:r>
              <w:rPr>
                <w:sz w:val="18"/>
                <w:szCs w:val="18"/>
                <w:lang w:val="en-US"/>
              </w:rPr>
              <w:t>Actual outcome(s) predicted in the study</w:t>
            </w:r>
            <w:r w:rsidR="00123A1C">
              <w:rPr>
                <w:sz w:val="18"/>
                <w:szCs w:val="18"/>
                <w:lang w:val="en-US"/>
              </w:rPr>
              <w:t>; if multiple outcomes are predicted, multiple rows are used in the extraction sheet</w:t>
            </w:r>
          </w:p>
        </w:tc>
      </w:tr>
      <w:tr w:rsidR="006D2837" w:rsidRPr="008B7AD2" w14:paraId="0628E168" w14:textId="77777777" w:rsidTr="00F30C7A">
        <w:tc>
          <w:tcPr>
            <w:tcW w:w="3823" w:type="dxa"/>
          </w:tcPr>
          <w:p w14:paraId="17EF9B69" w14:textId="77777777" w:rsidR="006D2837" w:rsidRDefault="006D2837" w:rsidP="00F30C7A">
            <w:pPr>
              <w:rPr>
                <w:lang w:val="en-US"/>
              </w:rPr>
            </w:pPr>
            <w:r>
              <w:rPr>
                <w:lang w:val="en-US"/>
              </w:rPr>
              <w:t>Sampling procedure</w:t>
            </w:r>
          </w:p>
        </w:tc>
        <w:tc>
          <w:tcPr>
            <w:tcW w:w="5103" w:type="dxa"/>
          </w:tcPr>
          <w:p w14:paraId="5E29D6F8" w14:textId="499F07E9" w:rsidR="006D2837" w:rsidRPr="00004029" w:rsidRDefault="009F0550" w:rsidP="00F30C7A">
            <w:pPr>
              <w:rPr>
                <w:sz w:val="18"/>
                <w:szCs w:val="18"/>
                <w:lang w:val="en-US"/>
              </w:rPr>
            </w:pPr>
            <w:r w:rsidRPr="00004029">
              <w:rPr>
                <w:sz w:val="18"/>
                <w:szCs w:val="18"/>
                <w:lang w:val="en-US"/>
              </w:rPr>
              <w:t>Pop</w:t>
            </w:r>
            <w:r>
              <w:rPr>
                <w:sz w:val="18"/>
                <w:szCs w:val="18"/>
                <w:lang w:val="en-US"/>
              </w:rPr>
              <w:t>ulation-based (registries, administrative or claims databases, recruitment from general population outside medical sites)</w:t>
            </w:r>
            <w:r w:rsidRPr="00004029">
              <w:rPr>
                <w:sz w:val="18"/>
                <w:szCs w:val="18"/>
                <w:lang w:val="en-US"/>
              </w:rPr>
              <w:t xml:space="preserve"> vs hosp</w:t>
            </w:r>
            <w:r>
              <w:rPr>
                <w:sz w:val="18"/>
                <w:szCs w:val="18"/>
                <w:lang w:val="en-US"/>
              </w:rPr>
              <w:t>ital-based</w:t>
            </w:r>
          </w:p>
        </w:tc>
      </w:tr>
      <w:tr w:rsidR="006D2837" w:rsidRPr="008B7AD2" w14:paraId="41AC526E" w14:textId="77777777" w:rsidTr="00F30C7A">
        <w:tc>
          <w:tcPr>
            <w:tcW w:w="3823" w:type="dxa"/>
          </w:tcPr>
          <w:p w14:paraId="695C092D" w14:textId="77777777" w:rsidR="006D2837" w:rsidRDefault="006D2837" w:rsidP="00F30C7A">
            <w:pPr>
              <w:rPr>
                <w:lang w:val="en-US"/>
              </w:rPr>
            </w:pPr>
            <w:r>
              <w:rPr>
                <w:lang w:val="en-US"/>
              </w:rPr>
              <w:t>Number of centers</w:t>
            </w:r>
          </w:p>
        </w:tc>
        <w:tc>
          <w:tcPr>
            <w:tcW w:w="5103" w:type="dxa"/>
          </w:tcPr>
          <w:p w14:paraId="0AD8FE9C" w14:textId="75B3883C" w:rsidR="006D2837" w:rsidRPr="00004029" w:rsidRDefault="006D2837" w:rsidP="00202861">
            <w:pPr>
              <w:rPr>
                <w:sz w:val="18"/>
                <w:szCs w:val="18"/>
                <w:lang w:val="en-US"/>
              </w:rPr>
            </w:pPr>
            <w:r w:rsidRPr="00004029">
              <w:rPr>
                <w:sz w:val="18"/>
                <w:szCs w:val="18"/>
                <w:lang w:val="en-US"/>
              </w:rPr>
              <w:t>I</w:t>
            </w:r>
            <w:r w:rsidR="00202861">
              <w:rPr>
                <w:sz w:val="18"/>
                <w:szCs w:val="18"/>
                <w:lang w:val="en-US"/>
              </w:rPr>
              <w:t xml:space="preserve">n case of </w:t>
            </w:r>
            <w:r w:rsidRPr="00004029">
              <w:rPr>
                <w:sz w:val="18"/>
                <w:szCs w:val="18"/>
                <w:lang w:val="en-US"/>
              </w:rPr>
              <w:t>multicenter hosp</w:t>
            </w:r>
            <w:r w:rsidR="00202861">
              <w:rPr>
                <w:sz w:val="18"/>
                <w:szCs w:val="18"/>
                <w:lang w:val="en-US"/>
              </w:rPr>
              <w:t>ital</w:t>
            </w:r>
            <w:r w:rsidRPr="00004029">
              <w:rPr>
                <w:sz w:val="18"/>
                <w:szCs w:val="18"/>
                <w:lang w:val="en-US"/>
              </w:rPr>
              <w:t>-based</w:t>
            </w:r>
            <w:r w:rsidR="00202861">
              <w:rPr>
                <w:sz w:val="18"/>
                <w:szCs w:val="18"/>
                <w:lang w:val="en-US"/>
              </w:rPr>
              <w:t xml:space="preserve"> study</w:t>
            </w:r>
          </w:p>
        </w:tc>
      </w:tr>
      <w:tr w:rsidR="006D2837" w:rsidRPr="008B7AD2" w14:paraId="06966976" w14:textId="77777777" w:rsidTr="00F30C7A">
        <w:tc>
          <w:tcPr>
            <w:tcW w:w="3823" w:type="dxa"/>
          </w:tcPr>
          <w:p w14:paraId="0AE322CD" w14:textId="4C63BF32" w:rsidR="006D2837" w:rsidRDefault="007B7B2D" w:rsidP="00F30C7A">
            <w:pPr>
              <w:rPr>
                <w:lang w:val="en-US"/>
              </w:rPr>
            </w:pPr>
            <w:r>
              <w:rPr>
                <w:lang w:val="en-US"/>
              </w:rPr>
              <w:t>S</w:t>
            </w:r>
            <w:r w:rsidR="006D2837">
              <w:rPr>
                <w:lang w:val="en-US"/>
              </w:rPr>
              <w:t>ample size</w:t>
            </w:r>
          </w:p>
        </w:tc>
        <w:tc>
          <w:tcPr>
            <w:tcW w:w="5103" w:type="dxa"/>
          </w:tcPr>
          <w:p w14:paraId="46BAC7F9" w14:textId="74FF5ADF" w:rsidR="006D2837" w:rsidRPr="00004029" w:rsidRDefault="009F0550" w:rsidP="009F0550">
            <w:pPr>
              <w:rPr>
                <w:sz w:val="18"/>
                <w:szCs w:val="18"/>
                <w:lang w:val="en-US"/>
              </w:rPr>
            </w:pPr>
            <w:r>
              <w:rPr>
                <w:sz w:val="18"/>
                <w:szCs w:val="18"/>
                <w:lang w:val="en-US"/>
              </w:rPr>
              <w:t>Sample size used in modeling, including training and validation data. E.g. if complete case analysis is used, it is the number of complete cases used in modeling. If prediction was performed in several subgroups, we recorded sample size per subgroup, and used a different row for each subgroup</w:t>
            </w:r>
          </w:p>
        </w:tc>
      </w:tr>
      <w:tr w:rsidR="006D2837" w:rsidRPr="008B7AD2" w14:paraId="374B660C" w14:textId="77777777" w:rsidTr="00F30C7A">
        <w:tc>
          <w:tcPr>
            <w:tcW w:w="3823" w:type="dxa"/>
          </w:tcPr>
          <w:p w14:paraId="53588AB7" w14:textId="4056E002" w:rsidR="006D2837" w:rsidRDefault="006D2837" w:rsidP="00F30C7A">
            <w:pPr>
              <w:rPr>
                <w:lang w:val="en-US"/>
              </w:rPr>
            </w:pPr>
            <w:r>
              <w:rPr>
                <w:lang w:val="en-US"/>
              </w:rPr>
              <w:t>Train-test split ratio and sample size</w:t>
            </w:r>
            <w:r w:rsidR="00123A1C">
              <w:rPr>
                <w:lang w:val="en-US"/>
              </w:rPr>
              <w:t xml:space="preserve"> for training and test sets</w:t>
            </w:r>
          </w:p>
        </w:tc>
        <w:tc>
          <w:tcPr>
            <w:tcW w:w="5103" w:type="dxa"/>
          </w:tcPr>
          <w:p w14:paraId="06CE66D3" w14:textId="148DDD22" w:rsidR="006D2837" w:rsidRPr="00004029" w:rsidRDefault="00123A1C" w:rsidP="00F30C7A">
            <w:pPr>
              <w:rPr>
                <w:sz w:val="18"/>
                <w:szCs w:val="18"/>
                <w:lang w:val="en-US"/>
              </w:rPr>
            </w:pPr>
            <w:r>
              <w:rPr>
                <w:sz w:val="18"/>
                <w:szCs w:val="18"/>
                <w:lang w:val="en-US"/>
              </w:rPr>
              <w:t>If only ratio (e.g. 80:20) or only sample size per dataset was given, we calculated the other one; we also recorded the sample sizes if cross-validation was used (e.g. if 10-fold cross-validation was used, training sample size was 90% of total sample size)</w:t>
            </w:r>
          </w:p>
        </w:tc>
      </w:tr>
      <w:tr w:rsidR="006D2837" w:rsidRPr="008B7AD2" w14:paraId="197FA444" w14:textId="77777777" w:rsidTr="00F30C7A">
        <w:tc>
          <w:tcPr>
            <w:tcW w:w="3823" w:type="dxa"/>
          </w:tcPr>
          <w:p w14:paraId="6296B971" w14:textId="3BABC30A" w:rsidR="006D2837" w:rsidRDefault="006D2837" w:rsidP="00F30C7A">
            <w:pPr>
              <w:rPr>
                <w:lang w:val="en-US"/>
              </w:rPr>
            </w:pPr>
            <w:r>
              <w:rPr>
                <w:lang w:val="en-US"/>
              </w:rPr>
              <w:t>Number of outcome events</w:t>
            </w:r>
            <w:r w:rsidR="00123A1C">
              <w:rPr>
                <w:lang w:val="en-US"/>
              </w:rPr>
              <w:t xml:space="preserve"> (overall, in training)</w:t>
            </w:r>
          </w:p>
        </w:tc>
        <w:tc>
          <w:tcPr>
            <w:tcW w:w="5103" w:type="dxa"/>
          </w:tcPr>
          <w:p w14:paraId="4B551125" w14:textId="232DE2A8" w:rsidR="006D2837" w:rsidRPr="00004029" w:rsidRDefault="006D2837" w:rsidP="008A1EE6">
            <w:pPr>
              <w:rPr>
                <w:sz w:val="18"/>
                <w:szCs w:val="18"/>
                <w:lang w:val="en-US"/>
              </w:rPr>
            </w:pPr>
            <w:r w:rsidRPr="00004029">
              <w:rPr>
                <w:sz w:val="18"/>
                <w:szCs w:val="18"/>
                <w:lang w:val="en-US"/>
              </w:rPr>
              <w:t xml:space="preserve">Defined as number of </w:t>
            </w:r>
            <w:r w:rsidR="00B42DA4">
              <w:rPr>
                <w:sz w:val="18"/>
                <w:szCs w:val="18"/>
                <w:lang w:val="en-US"/>
              </w:rPr>
              <w:t>participants</w:t>
            </w:r>
            <w:r w:rsidR="00B42DA4" w:rsidRPr="00004029">
              <w:rPr>
                <w:sz w:val="18"/>
                <w:szCs w:val="18"/>
                <w:lang w:val="en-US"/>
              </w:rPr>
              <w:t xml:space="preserve"> </w:t>
            </w:r>
            <w:r w:rsidRPr="00004029">
              <w:rPr>
                <w:sz w:val="18"/>
                <w:szCs w:val="18"/>
                <w:lang w:val="en-US"/>
              </w:rPr>
              <w:t>in the smallest outcome category</w:t>
            </w:r>
            <w:r w:rsidR="00123A1C">
              <w:rPr>
                <w:sz w:val="18"/>
                <w:szCs w:val="18"/>
                <w:lang w:val="en-US"/>
              </w:rPr>
              <w:t>; if the exact number of events for the training data was not reported, we approximated the number of events based on the overall event rate (assuming equal distribution)</w:t>
            </w:r>
          </w:p>
        </w:tc>
      </w:tr>
      <w:tr w:rsidR="006D2837" w:rsidRPr="008B7AD2" w14:paraId="08D687AD" w14:textId="77777777" w:rsidTr="00F30C7A">
        <w:tc>
          <w:tcPr>
            <w:tcW w:w="3823" w:type="dxa"/>
          </w:tcPr>
          <w:p w14:paraId="50CD86CA" w14:textId="77777777" w:rsidR="006D2837" w:rsidRDefault="006D2837" w:rsidP="00F30C7A">
            <w:pPr>
              <w:rPr>
                <w:lang w:val="en-US"/>
              </w:rPr>
            </w:pPr>
            <w:r>
              <w:rPr>
                <w:lang w:val="en-US"/>
              </w:rPr>
              <w:t>Missing data statements</w:t>
            </w:r>
          </w:p>
        </w:tc>
        <w:tc>
          <w:tcPr>
            <w:tcW w:w="5103" w:type="dxa"/>
          </w:tcPr>
          <w:p w14:paraId="77B8D529" w14:textId="343B9CAD" w:rsidR="006D2837" w:rsidRPr="00004029" w:rsidRDefault="00123A1C" w:rsidP="00F30C7A">
            <w:pPr>
              <w:rPr>
                <w:sz w:val="18"/>
                <w:szCs w:val="18"/>
                <w:lang w:val="en-US"/>
              </w:rPr>
            </w:pPr>
            <w:r>
              <w:rPr>
                <w:sz w:val="18"/>
                <w:szCs w:val="18"/>
                <w:lang w:val="en-US"/>
              </w:rPr>
              <w:t>The specific statements on amount of missing data</w:t>
            </w:r>
          </w:p>
        </w:tc>
      </w:tr>
      <w:tr w:rsidR="006D2837" w:rsidRPr="008B7AD2" w14:paraId="12FEF659" w14:textId="77777777" w:rsidTr="00F30C7A">
        <w:tc>
          <w:tcPr>
            <w:tcW w:w="3823" w:type="dxa"/>
          </w:tcPr>
          <w:p w14:paraId="291F9C0A" w14:textId="2E5B7427" w:rsidR="006D2837" w:rsidRDefault="006D2837" w:rsidP="00F30C7A">
            <w:pPr>
              <w:rPr>
                <w:lang w:val="en-US"/>
              </w:rPr>
            </w:pPr>
            <w:r>
              <w:rPr>
                <w:lang w:val="en-US"/>
              </w:rPr>
              <w:t>Method</w:t>
            </w:r>
            <w:r w:rsidR="00123A1C">
              <w:rPr>
                <w:lang w:val="en-US"/>
              </w:rPr>
              <w:t>(s)</w:t>
            </w:r>
            <w:r>
              <w:rPr>
                <w:lang w:val="en-US"/>
              </w:rPr>
              <w:t xml:space="preserve"> to deal with missing data</w:t>
            </w:r>
          </w:p>
        </w:tc>
        <w:tc>
          <w:tcPr>
            <w:tcW w:w="5103" w:type="dxa"/>
          </w:tcPr>
          <w:p w14:paraId="3CB1FB35" w14:textId="687691D0" w:rsidR="006D2837" w:rsidRPr="00004029" w:rsidRDefault="007B7B2D" w:rsidP="00F30C7A">
            <w:pPr>
              <w:rPr>
                <w:sz w:val="18"/>
                <w:szCs w:val="18"/>
                <w:lang w:val="en-US"/>
              </w:rPr>
            </w:pPr>
            <w:r>
              <w:rPr>
                <w:sz w:val="18"/>
                <w:szCs w:val="18"/>
                <w:lang w:val="en-US"/>
              </w:rPr>
              <w:t>E.g. complete case analysis, variable deletion, multiple imputation</w:t>
            </w:r>
          </w:p>
        </w:tc>
      </w:tr>
      <w:tr w:rsidR="006D2837" w:rsidRPr="008B7AD2" w14:paraId="056B33EF" w14:textId="77777777" w:rsidTr="00F30C7A">
        <w:tc>
          <w:tcPr>
            <w:tcW w:w="3823" w:type="dxa"/>
          </w:tcPr>
          <w:p w14:paraId="5A3D82DB" w14:textId="77777777" w:rsidR="006D2837" w:rsidRDefault="006D2837" w:rsidP="00F30C7A">
            <w:pPr>
              <w:rPr>
                <w:lang w:val="en-US"/>
              </w:rPr>
            </w:pPr>
            <w:r>
              <w:rPr>
                <w:lang w:val="en-US"/>
              </w:rPr>
              <w:t>Applied algorithms</w:t>
            </w:r>
          </w:p>
        </w:tc>
        <w:tc>
          <w:tcPr>
            <w:tcW w:w="5103" w:type="dxa"/>
          </w:tcPr>
          <w:p w14:paraId="04D1F330" w14:textId="5128B305" w:rsidR="006D2837" w:rsidRPr="00004029" w:rsidRDefault="00123A1C" w:rsidP="00123A1C">
            <w:pPr>
              <w:rPr>
                <w:sz w:val="18"/>
                <w:szCs w:val="18"/>
                <w:lang w:val="en-US"/>
              </w:rPr>
            </w:pPr>
            <w:r>
              <w:rPr>
                <w:sz w:val="18"/>
                <w:szCs w:val="18"/>
                <w:lang w:val="en-US"/>
              </w:rPr>
              <w:t>We recorded every algorithm that was fitted, each algorithm was entered on a different row in the extraction sheet</w:t>
            </w:r>
          </w:p>
        </w:tc>
      </w:tr>
      <w:tr w:rsidR="006D2837" w:rsidRPr="008B7AD2" w14:paraId="36576CDE" w14:textId="77777777" w:rsidTr="00F30C7A">
        <w:tc>
          <w:tcPr>
            <w:tcW w:w="3823" w:type="dxa"/>
          </w:tcPr>
          <w:p w14:paraId="7CB413D7" w14:textId="77777777" w:rsidR="006D2837" w:rsidRDefault="006D2837" w:rsidP="00F30C7A">
            <w:pPr>
              <w:rPr>
                <w:lang w:val="en-US"/>
              </w:rPr>
            </w:pPr>
            <w:r>
              <w:rPr>
                <w:lang w:val="en-US"/>
              </w:rPr>
              <w:t>Considered predictors</w:t>
            </w:r>
          </w:p>
        </w:tc>
        <w:tc>
          <w:tcPr>
            <w:tcW w:w="5103" w:type="dxa"/>
          </w:tcPr>
          <w:p w14:paraId="236A0BE7" w14:textId="064AF793" w:rsidR="006D2837" w:rsidRPr="00004029" w:rsidRDefault="00123A1C" w:rsidP="00123A1C">
            <w:pPr>
              <w:rPr>
                <w:sz w:val="18"/>
                <w:szCs w:val="18"/>
                <w:lang w:val="en-US"/>
              </w:rPr>
            </w:pPr>
            <w:r>
              <w:rPr>
                <w:sz w:val="18"/>
                <w:szCs w:val="18"/>
                <w:lang w:val="en-US"/>
              </w:rPr>
              <w:t>This is the number of predictors considered p</w:t>
            </w:r>
            <w:r w:rsidR="006D2837" w:rsidRPr="00004029">
              <w:rPr>
                <w:sz w:val="18"/>
                <w:szCs w:val="18"/>
                <w:lang w:val="en-US"/>
              </w:rPr>
              <w:t>rior to data-drive</w:t>
            </w:r>
            <w:r>
              <w:rPr>
                <w:sz w:val="18"/>
                <w:szCs w:val="18"/>
                <w:lang w:val="en-US"/>
              </w:rPr>
              <w:t>n</w:t>
            </w:r>
            <w:r w:rsidR="006D2837" w:rsidRPr="00004029">
              <w:rPr>
                <w:sz w:val="18"/>
                <w:szCs w:val="18"/>
                <w:lang w:val="en-US"/>
              </w:rPr>
              <w:t xml:space="preserve"> selection</w:t>
            </w:r>
            <w:r>
              <w:rPr>
                <w:sz w:val="18"/>
                <w:szCs w:val="18"/>
                <w:lang w:val="en-US"/>
              </w:rPr>
              <w:t xml:space="preserve"> (</w:t>
            </w:r>
            <w:r w:rsidR="006D2837" w:rsidRPr="00004029">
              <w:rPr>
                <w:sz w:val="18"/>
                <w:szCs w:val="18"/>
                <w:lang w:val="en-US"/>
              </w:rPr>
              <w:t xml:space="preserve">if </w:t>
            </w:r>
            <w:r>
              <w:rPr>
                <w:sz w:val="18"/>
                <w:szCs w:val="18"/>
                <w:lang w:val="en-US"/>
              </w:rPr>
              <w:t>done); Nominal predictors are counted as 1</w:t>
            </w:r>
            <w:r w:rsidR="007B7B2D">
              <w:rPr>
                <w:sz w:val="18"/>
                <w:szCs w:val="18"/>
                <w:lang w:val="en-US"/>
              </w:rPr>
              <w:t>; extracted per algorithm</w:t>
            </w:r>
          </w:p>
        </w:tc>
      </w:tr>
      <w:tr w:rsidR="006D2837" w:rsidRPr="008B7AD2" w14:paraId="0136C2A1" w14:textId="77777777" w:rsidTr="00F30C7A">
        <w:tc>
          <w:tcPr>
            <w:tcW w:w="3823" w:type="dxa"/>
          </w:tcPr>
          <w:p w14:paraId="52F85338" w14:textId="77777777" w:rsidR="006D2837" w:rsidRDefault="006D2837" w:rsidP="00F30C7A">
            <w:pPr>
              <w:rPr>
                <w:lang w:val="en-US"/>
              </w:rPr>
            </w:pPr>
            <w:r>
              <w:rPr>
                <w:lang w:val="en-US"/>
              </w:rPr>
              <w:t>Predictors included in final model</w:t>
            </w:r>
          </w:p>
        </w:tc>
        <w:tc>
          <w:tcPr>
            <w:tcW w:w="5103" w:type="dxa"/>
          </w:tcPr>
          <w:p w14:paraId="1B9D6BA1" w14:textId="37B7B6C9" w:rsidR="006D2837" w:rsidRPr="00004029" w:rsidRDefault="00123A1C" w:rsidP="00F30C7A">
            <w:pPr>
              <w:rPr>
                <w:sz w:val="18"/>
                <w:szCs w:val="18"/>
                <w:lang w:val="en-US"/>
              </w:rPr>
            </w:pPr>
            <w:r>
              <w:rPr>
                <w:sz w:val="18"/>
                <w:szCs w:val="18"/>
                <w:lang w:val="en-US"/>
              </w:rPr>
              <w:t>This information is recorded per algorithm</w:t>
            </w:r>
          </w:p>
        </w:tc>
      </w:tr>
      <w:tr w:rsidR="006D2837" w:rsidRPr="008B7AD2" w14:paraId="5EF2384D" w14:textId="77777777" w:rsidTr="00F30C7A">
        <w:tc>
          <w:tcPr>
            <w:tcW w:w="3823" w:type="dxa"/>
          </w:tcPr>
          <w:p w14:paraId="2CD54460" w14:textId="77777777" w:rsidR="006D2837" w:rsidRDefault="006D2837" w:rsidP="00F30C7A">
            <w:pPr>
              <w:rPr>
                <w:lang w:val="en-US"/>
              </w:rPr>
            </w:pPr>
            <w:r>
              <w:rPr>
                <w:lang w:val="en-US"/>
              </w:rPr>
              <w:t>Interaction terms for LR</w:t>
            </w:r>
          </w:p>
        </w:tc>
        <w:tc>
          <w:tcPr>
            <w:tcW w:w="5103" w:type="dxa"/>
          </w:tcPr>
          <w:p w14:paraId="0CACDEF6" w14:textId="70383047" w:rsidR="006D2837" w:rsidRPr="00004029" w:rsidRDefault="00123A1C" w:rsidP="00F30C7A">
            <w:pPr>
              <w:rPr>
                <w:sz w:val="18"/>
                <w:szCs w:val="18"/>
                <w:lang w:val="en-US"/>
              </w:rPr>
            </w:pPr>
            <w:r>
              <w:rPr>
                <w:sz w:val="18"/>
                <w:szCs w:val="18"/>
                <w:lang w:val="en-US"/>
              </w:rPr>
              <w:t xml:space="preserve">Whether interaction terms were considered for LR, and which approach was used for this (e.g. all pairwise, </w:t>
            </w:r>
            <w:proofErr w:type="spellStart"/>
            <w:r>
              <w:rPr>
                <w:sz w:val="18"/>
                <w:szCs w:val="18"/>
                <w:lang w:val="en-US"/>
              </w:rPr>
              <w:t>prespecified</w:t>
            </w:r>
            <w:proofErr w:type="spellEnd"/>
            <w:r>
              <w:rPr>
                <w:sz w:val="18"/>
                <w:szCs w:val="18"/>
                <w:lang w:val="en-US"/>
              </w:rPr>
              <w:t xml:space="preserve"> terms)</w:t>
            </w:r>
          </w:p>
        </w:tc>
      </w:tr>
      <w:tr w:rsidR="006D2837" w:rsidRPr="008B7AD2" w14:paraId="4017B9D6" w14:textId="77777777" w:rsidTr="00F30C7A">
        <w:tc>
          <w:tcPr>
            <w:tcW w:w="3823" w:type="dxa"/>
          </w:tcPr>
          <w:p w14:paraId="0D66DB9F" w14:textId="77777777" w:rsidR="006D2837" w:rsidRDefault="006D2837" w:rsidP="00F30C7A">
            <w:pPr>
              <w:rPr>
                <w:lang w:val="en-US"/>
              </w:rPr>
            </w:pPr>
            <w:proofErr w:type="spellStart"/>
            <w:r>
              <w:rPr>
                <w:lang w:val="en-US"/>
              </w:rPr>
              <w:t>Hyperparameter</w:t>
            </w:r>
            <w:proofErr w:type="spellEnd"/>
            <w:r>
              <w:rPr>
                <w:lang w:val="en-US"/>
              </w:rPr>
              <w:t xml:space="preserve"> tuning</w:t>
            </w:r>
          </w:p>
        </w:tc>
        <w:tc>
          <w:tcPr>
            <w:tcW w:w="5103" w:type="dxa"/>
          </w:tcPr>
          <w:p w14:paraId="3E04254C" w14:textId="33B552E9" w:rsidR="006D2837" w:rsidRPr="00004029" w:rsidRDefault="00123A1C" w:rsidP="00F30C7A">
            <w:pPr>
              <w:rPr>
                <w:sz w:val="18"/>
                <w:szCs w:val="18"/>
                <w:lang w:val="en-US"/>
              </w:rPr>
            </w:pPr>
            <w:r>
              <w:rPr>
                <w:sz w:val="18"/>
                <w:szCs w:val="18"/>
                <w:lang w:val="en-US"/>
              </w:rPr>
              <w:t xml:space="preserve">Which </w:t>
            </w:r>
            <w:proofErr w:type="spellStart"/>
            <w:r>
              <w:rPr>
                <w:sz w:val="18"/>
                <w:szCs w:val="18"/>
                <w:lang w:val="en-US"/>
              </w:rPr>
              <w:t>hyperparameters</w:t>
            </w:r>
            <w:proofErr w:type="spellEnd"/>
            <w:r>
              <w:rPr>
                <w:sz w:val="18"/>
                <w:szCs w:val="18"/>
                <w:lang w:val="en-US"/>
              </w:rPr>
              <w:t xml:space="preserve"> were tuned, and the method used for tuning these </w:t>
            </w:r>
            <w:proofErr w:type="spellStart"/>
            <w:r>
              <w:rPr>
                <w:sz w:val="18"/>
                <w:szCs w:val="18"/>
                <w:lang w:val="en-US"/>
              </w:rPr>
              <w:t>hyperparameters</w:t>
            </w:r>
            <w:proofErr w:type="spellEnd"/>
            <w:r>
              <w:rPr>
                <w:sz w:val="18"/>
                <w:szCs w:val="18"/>
                <w:lang w:val="en-US"/>
              </w:rPr>
              <w:t>; extracted per algorithm</w:t>
            </w:r>
          </w:p>
        </w:tc>
      </w:tr>
      <w:tr w:rsidR="006D2837" w:rsidRPr="008B7AD2" w14:paraId="39061AAB" w14:textId="77777777" w:rsidTr="00F30C7A">
        <w:tc>
          <w:tcPr>
            <w:tcW w:w="3823" w:type="dxa"/>
          </w:tcPr>
          <w:p w14:paraId="69412FCA" w14:textId="77777777" w:rsidR="006D2837" w:rsidRDefault="006D2837" w:rsidP="00F30C7A">
            <w:pPr>
              <w:rPr>
                <w:lang w:val="en-US"/>
              </w:rPr>
            </w:pPr>
            <w:r>
              <w:rPr>
                <w:lang w:val="en-US"/>
              </w:rPr>
              <w:t>Type of data-driven variable selection</w:t>
            </w:r>
          </w:p>
        </w:tc>
        <w:tc>
          <w:tcPr>
            <w:tcW w:w="5103" w:type="dxa"/>
          </w:tcPr>
          <w:p w14:paraId="04D34B8D" w14:textId="3D2E490D" w:rsidR="006D2837" w:rsidRPr="00004029" w:rsidRDefault="00123A1C" w:rsidP="00F30C7A">
            <w:pPr>
              <w:rPr>
                <w:sz w:val="18"/>
                <w:szCs w:val="18"/>
                <w:lang w:val="en-US"/>
              </w:rPr>
            </w:pPr>
            <w:r>
              <w:rPr>
                <w:sz w:val="18"/>
                <w:szCs w:val="18"/>
                <w:lang w:val="en-US"/>
              </w:rPr>
              <w:t>Whether data-driven selection was performed prior to model development, and which method was used; extracted per algorithm</w:t>
            </w:r>
          </w:p>
        </w:tc>
      </w:tr>
      <w:tr w:rsidR="006D2837" w:rsidRPr="008B7AD2" w14:paraId="05F198F5" w14:textId="77777777" w:rsidTr="00F30C7A">
        <w:tc>
          <w:tcPr>
            <w:tcW w:w="3823" w:type="dxa"/>
          </w:tcPr>
          <w:p w14:paraId="3A39DFAC" w14:textId="77777777" w:rsidR="006D2837" w:rsidRDefault="006D2837" w:rsidP="00F30C7A">
            <w:pPr>
              <w:rPr>
                <w:lang w:val="en-US"/>
              </w:rPr>
            </w:pPr>
            <w:r>
              <w:rPr>
                <w:lang w:val="en-US"/>
              </w:rPr>
              <w:t>Handling of continuous covariates</w:t>
            </w:r>
          </w:p>
        </w:tc>
        <w:tc>
          <w:tcPr>
            <w:tcW w:w="5103" w:type="dxa"/>
          </w:tcPr>
          <w:p w14:paraId="5946A33F" w14:textId="634B60C3" w:rsidR="006D2837" w:rsidRPr="00004029" w:rsidRDefault="009F0550" w:rsidP="00F30C7A">
            <w:pPr>
              <w:rPr>
                <w:sz w:val="18"/>
                <w:szCs w:val="18"/>
                <w:lang w:val="en-US"/>
              </w:rPr>
            </w:pPr>
            <w:r>
              <w:rPr>
                <w:sz w:val="18"/>
                <w:szCs w:val="18"/>
                <w:lang w:val="en-US"/>
              </w:rPr>
              <w:t>Whether continuous variables were kept continuous, or whether some or all continuous variables were categorized or dichotomized; for LR we also extracted information about investigation of nonlinear effects; extracted per algorithm</w:t>
            </w:r>
          </w:p>
        </w:tc>
      </w:tr>
      <w:tr w:rsidR="006D2837" w:rsidRPr="008B7AD2" w14:paraId="43F53317" w14:textId="77777777" w:rsidTr="00F30C7A">
        <w:tc>
          <w:tcPr>
            <w:tcW w:w="3823" w:type="dxa"/>
          </w:tcPr>
          <w:p w14:paraId="2085A627" w14:textId="77777777" w:rsidR="006D2837" w:rsidRDefault="006D2837" w:rsidP="00F30C7A">
            <w:pPr>
              <w:rPr>
                <w:lang w:val="en-US"/>
              </w:rPr>
            </w:pPr>
            <w:r>
              <w:rPr>
                <w:lang w:val="en-US"/>
              </w:rPr>
              <w:t>Type of validation</w:t>
            </w:r>
          </w:p>
        </w:tc>
        <w:tc>
          <w:tcPr>
            <w:tcW w:w="5103" w:type="dxa"/>
          </w:tcPr>
          <w:p w14:paraId="4243F405" w14:textId="5DF54745" w:rsidR="006D2837" w:rsidRPr="00004029" w:rsidRDefault="00123A1C" w:rsidP="00123A1C">
            <w:pPr>
              <w:rPr>
                <w:sz w:val="18"/>
                <w:szCs w:val="18"/>
                <w:lang w:val="en-US"/>
              </w:rPr>
            </w:pPr>
            <w:r>
              <w:rPr>
                <w:sz w:val="18"/>
                <w:szCs w:val="18"/>
                <w:lang w:val="en-US"/>
              </w:rPr>
              <w:t>E.g., none, (repeated) train-test splitting, 10-fold cross-validation, external validation (type of external validation added; extracted per algorithm</w:t>
            </w:r>
          </w:p>
        </w:tc>
      </w:tr>
      <w:tr w:rsidR="006D2837" w:rsidRPr="008B7AD2" w14:paraId="2292834B" w14:textId="77777777" w:rsidTr="00F30C7A">
        <w:tc>
          <w:tcPr>
            <w:tcW w:w="3823" w:type="dxa"/>
          </w:tcPr>
          <w:p w14:paraId="30B5D9F0" w14:textId="05086639" w:rsidR="006D2837" w:rsidRDefault="006D2837" w:rsidP="007B7B2D">
            <w:pPr>
              <w:rPr>
                <w:lang w:val="en-US"/>
              </w:rPr>
            </w:pPr>
            <w:r>
              <w:rPr>
                <w:lang w:val="en-US"/>
              </w:rPr>
              <w:t xml:space="preserve">Validation </w:t>
            </w:r>
            <w:r w:rsidR="007B7B2D">
              <w:rPr>
                <w:lang w:val="en-US"/>
              </w:rPr>
              <w:t>risk of bias</w:t>
            </w:r>
          </w:p>
        </w:tc>
        <w:tc>
          <w:tcPr>
            <w:tcW w:w="5103" w:type="dxa"/>
          </w:tcPr>
          <w:p w14:paraId="4B76AB32" w14:textId="5478E951" w:rsidR="006D2837" w:rsidRPr="00004029" w:rsidRDefault="007B7B2D" w:rsidP="007B7B2D">
            <w:pPr>
              <w:rPr>
                <w:sz w:val="18"/>
                <w:szCs w:val="18"/>
                <w:lang w:val="en-US"/>
              </w:rPr>
            </w:pPr>
            <w:r>
              <w:rPr>
                <w:sz w:val="18"/>
                <w:szCs w:val="18"/>
                <w:lang w:val="en-US"/>
              </w:rPr>
              <w:t>Whether validation of model performance was clearly described and did not have a potential for bias; extracted per algorithm</w:t>
            </w:r>
          </w:p>
        </w:tc>
      </w:tr>
      <w:tr w:rsidR="006D2837" w:rsidRPr="008B7AD2" w14:paraId="2EB8B7E0" w14:textId="77777777" w:rsidTr="00F30C7A">
        <w:tc>
          <w:tcPr>
            <w:tcW w:w="3823" w:type="dxa"/>
          </w:tcPr>
          <w:p w14:paraId="69C39DD3" w14:textId="77777777" w:rsidR="006D2837" w:rsidRDefault="006D2837" w:rsidP="00F30C7A">
            <w:pPr>
              <w:rPr>
                <w:lang w:val="en-US"/>
              </w:rPr>
            </w:pPr>
            <w:r>
              <w:rPr>
                <w:lang w:val="en-US"/>
              </w:rPr>
              <w:t>Validation issues</w:t>
            </w:r>
          </w:p>
        </w:tc>
        <w:tc>
          <w:tcPr>
            <w:tcW w:w="5103" w:type="dxa"/>
          </w:tcPr>
          <w:p w14:paraId="108A8FBB" w14:textId="7262D456" w:rsidR="006D2837" w:rsidRPr="00004029" w:rsidRDefault="007B7B2D" w:rsidP="00F30C7A">
            <w:pPr>
              <w:rPr>
                <w:sz w:val="18"/>
                <w:szCs w:val="18"/>
                <w:lang w:val="en-US"/>
              </w:rPr>
            </w:pPr>
            <w:r>
              <w:rPr>
                <w:sz w:val="18"/>
                <w:szCs w:val="18"/>
                <w:lang w:val="en-US"/>
              </w:rPr>
              <w:t>If risk of bias was observed, the specific issue(s) are stated here; extracted per algorithm</w:t>
            </w:r>
          </w:p>
        </w:tc>
      </w:tr>
      <w:tr w:rsidR="006D2837" w:rsidRPr="008B7AD2" w14:paraId="0AC4106E" w14:textId="77777777" w:rsidTr="00F30C7A">
        <w:tc>
          <w:tcPr>
            <w:tcW w:w="3823" w:type="dxa"/>
          </w:tcPr>
          <w:p w14:paraId="223DC6B2" w14:textId="77777777" w:rsidR="006D2837" w:rsidRDefault="006D2837" w:rsidP="00F30C7A">
            <w:pPr>
              <w:rPr>
                <w:lang w:val="en-US"/>
              </w:rPr>
            </w:pPr>
            <w:r>
              <w:rPr>
                <w:lang w:val="en-US"/>
              </w:rPr>
              <w:t>AUC</w:t>
            </w:r>
          </w:p>
        </w:tc>
        <w:tc>
          <w:tcPr>
            <w:tcW w:w="5103" w:type="dxa"/>
          </w:tcPr>
          <w:p w14:paraId="36FC5E8D" w14:textId="25CC3868" w:rsidR="006D2837" w:rsidRPr="00004029" w:rsidRDefault="007B7B2D" w:rsidP="00F30C7A">
            <w:pPr>
              <w:rPr>
                <w:sz w:val="18"/>
                <w:szCs w:val="18"/>
                <w:lang w:val="en-US"/>
              </w:rPr>
            </w:pPr>
            <w:r>
              <w:rPr>
                <w:sz w:val="18"/>
                <w:szCs w:val="18"/>
                <w:lang w:val="en-US"/>
              </w:rPr>
              <w:t>AUC result per algorithm; we recorded one value in this order of priority: external validation, internal validation; training data</w:t>
            </w:r>
          </w:p>
        </w:tc>
      </w:tr>
      <w:tr w:rsidR="006D2837" w:rsidRPr="008B7AD2" w14:paraId="69D8D3E5" w14:textId="77777777" w:rsidTr="00F30C7A">
        <w:tc>
          <w:tcPr>
            <w:tcW w:w="3823" w:type="dxa"/>
          </w:tcPr>
          <w:p w14:paraId="1EB71132" w14:textId="77777777" w:rsidR="006D2837" w:rsidRDefault="006D2837" w:rsidP="00F30C7A">
            <w:pPr>
              <w:rPr>
                <w:lang w:val="en-US"/>
              </w:rPr>
            </w:pPr>
            <w:r>
              <w:rPr>
                <w:lang w:val="en-US"/>
              </w:rPr>
              <w:t>Calibration information</w:t>
            </w:r>
          </w:p>
        </w:tc>
        <w:tc>
          <w:tcPr>
            <w:tcW w:w="5103" w:type="dxa"/>
          </w:tcPr>
          <w:p w14:paraId="701B7EB5" w14:textId="2483B938" w:rsidR="006D2837" w:rsidRPr="00004029" w:rsidRDefault="007B7B2D" w:rsidP="007B7B2D">
            <w:pPr>
              <w:rPr>
                <w:sz w:val="18"/>
                <w:szCs w:val="18"/>
                <w:lang w:val="en-US"/>
              </w:rPr>
            </w:pPr>
            <w:r>
              <w:rPr>
                <w:sz w:val="18"/>
                <w:szCs w:val="18"/>
                <w:lang w:val="en-US"/>
              </w:rPr>
              <w:t>Whether calibration of risk predictions was examined, and which method(s) was/were used; extracted per algorithm</w:t>
            </w:r>
          </w:p>
        </w:tc>
      </w:tr>
      <w:tr w:rsidR="006D2837" w:rsidRPr="008B7AD2" w14:paraId="21B5744D" w14:textId="77777777" w:rsidTr="00F30C7A">
        <w:tc>
          <w:tcPr>
            <w:tcW w:w="3823" w:type="dxa"/>
          </w:tcPr>
          <w:p w14:paraId="3E45F8FE" w14:textId="77777777" w:rsidR="006D2837" w:rsidRDefault="006D2837" w:rsidP="00F30C7A">
            <w:pPr>
              <w:rPr>
                <w:lang w:val="en-US"/>
              </w:rPr>
            </w:pPr>
            <w:r>
              <w:rPr>
                <w:lang w:val="en-US"/>
              </w:rPr>
              <w:lastRenderedPageBreak/>
              <w:t>Other reported performance measures</w:t>
            </w:r>
          </w:p>
        </w:tc>
        <w:tc>
          <w:tcPr>
            <w:tcW w:w="5103" w:type="dxa"/>
          </w:tcPr>
          <w:p w14:paraId="1D6E0B55" w14:textId="41E997B9" w:rsidR="006D2837" w:rsidRPr="00004029" w:rsidRDefault="007B7B2D" w:rsidP="00F30C7A">
            <w:pPr>
              <w:rPr>
                <w:sz w:val="18"/>
                <w:szCs w:val="18"/>
                <w:lang w:val="en-US"/>
              </w:rPr>
            </w:pPr>
            <w:r>
              <w:rPr>
                <w:sz w:val="18"/>
                <w:szCs w:val="18"/>
                <w:lang w:val="en-US"/>
              </w:rPr>
              <w:t>Other performance measures are listed here (not the values, only the measures); extracted per algorithm</w:t>
            </w:r>
          </w:p>
        </w:tc>
      </w:tr>
      <w:tr w:rsidR="006D2837" w:rsidRPr="008B7AD2" w14:paraId="23652DC3" w14:textId="77777777" w:rsidTr="00F30C7A">
        <w:tc>
          <w:tcPr>
            <w:tcW w:w="3823" w:type="dxa"/>
          </w:tcPr>
          <w:p w14:paraId="493B7F32" w14:textId="77777777" w:rsidR="006D2837" w:rsidRDefault="006D2837" w:rsidP="00F30C7A">
            <w:pPr>
              <w:rPr>
                <w:lang w:val="en-US"/>
              </w:rPr>
            </w:pPr>
            <w:r>
              <w:rPr>
                <w:lang w:val="en-US"/>
              </w:rPr>
              <w:t>Method to deal with class imbalance</w:t>
            </w:r>
          </w:p>
        </w:tc>
        <w:tc>
          <w:tcPr>
            <w:tcW w:w="5103" w:type="dxa"/>
          </w:tcPr>
          <w:p w14:paraId="0A8B771C" w14:textId="2D7B9CFB" w:rsidR="006D2837" w:rsidRPr="00004029" w:rsidRDefault="007B7B2D" w:rsidP="00F30C7A">
            <w:pPr>
              <w:rPr>
                <w:sz w:val="18"/>
                <w:szCs w:val="18"/>
                <w:lang w:val="en-US"/>
              </w:rPr>
            </w:pPr>
            <w:r>
              <w:rPr>
                <w:sz w:val="18"/>
                <w:szCs w:val="18"/>
                <w:lang w:val="en-US"/>
              </w:rPr>
              <w:t>Whether class imbalance was addressed, and which method was used; extracted per algorithm</w:t>
            </w:r>
          </w:p>
        </w:tc>
      </w:tr>
      <w:tr w:rsidR="006D2837" w:rsidRPr="008B7AD2" w14:paraId="7AA56253" w14:textId="77777777" w:rsidTr="00F30C7A">
        <w:tc>
          <w:tcPr>
            <w:tcW w:w="3823" w:type="dxa"/>
          </w:tcPr>
          <w:p w14:paraId="7B995B57" w14:textId="77777777" w:rsidR="006D2837" w:rsidRDefault="006D2837" w:rsidP="00F30C7A">
            <w:pPr>
              <w:rPr>
                <w:lang w:val="en-US"/>
              </w:rPr>
            </w:pPr>
            <w:r>
              <w:rPr>
                <w:lang w:val="en-US"/>
              </w:rPr>
              <w:t>Type of predictors</w:t>
            </w:r>
          </w:p>
        </w:tc>
        <w:tc>
          <w:tcPr>
            <w:tcW w:w="5103" w:type="dxa"/>
          </w:tcPr>
          <w:p w14:paraId="45522013" w14:textId="3D35B9E1" w:rsidR="006D2837" w:rsidRPr="00004029" w:rsidRDefault="007B7B2D" w:rsidP="00F30C7A">
            <w:pPr>
              <w:rPr>
                <w:sz w:val="18"/>
                <w:szCs w:val="18"/>
                <w:lang w:val="en-US"/>
              </w:rPr>
            </w:pPr>
            <w:r>
              <w:rPr>
                <w:sz w:val="18"/>
                <w:szCs w:val="18"/>
                <w:lang w:val="en-US"/>
              </w:rPr>
              <w:t>A list of the broad type of predictors that were used in the study (e.g. demographic)</w:t>
            </w:r>
          </w:p>
        </w:tc>
      </w:tr>
    </w:tbl>
    <w:p w14:paraId="6C07C80E" w14:textId="77777777" w:rsidR="009F0550" w:rsidRDefault="009F0550" w:rsidP="006D2837">
      <w:pPr>
        <w:rPr>
          <w:lang w:val="en-US"/>
        </w:rPr>
      </w:pPr>
    </w:p>
    <w:p w14:paraId="718A799E" w14:textId="77777777" w:rsidR="009F0550" w:rsidRDefault="009F0550">
      <w:pPr>
        <w:rPr>
          <w:lang w:val="en-US"/>
        </w:rPr>
      </w:pPr>
      <w:r>
        <w:rPr>
          <w:lang w:val="en-US"/>
        </w:rPr>
        <w:br w:type="page"/>
      </w:r>
    </w:p>
    <w:p w14:paraId="2CAD333B" w14:textId="7689F16D" w:rsidR="006D2837" w:rsidRDefault="006D2837" w:rsidP="006D2837">
      <w:pPr>
        <w:rPr>
          <w:lang w:val="en-US"/>
        </w:rPr>
      </w:pPr>
      <w:r>
        <w:rPr>
          <w:lang w:val="en-US"/>
        </w:rPr>
        <w:lastRenderedPageBreak/>
        <w:t xml:space="preserve">Table </w:t>
      </w:r>
      <w:r w:rsidR="00055CBE">
        <w:rPr>
          <w:lang w:val="en-US"/>
        </w:rPr>
        <w:t>A.2</w:t>
      </w:r>
      <w:r>
        <w:rPr>
          <w:lang w:val="en-US"/>
        </w:rPr>
        <w:t>. Description of the five risk of bias items.</w:t>
      </w:r>
    </w:p>
    <w:tbl>
      <w:tblPr>
        <w:tblStyle w:val="TableGrid"/>
        <w:tblW w:w="0" w:type="auto"/>
        <w:tblLook w:val="04A0" w:firstRow="1" w:lastRow="0" w:firstColumn="1" w:lastColumn="0" w:noHBand="0" w:noVBand="1"/>
      </w:tblPr>
      <w:tblGrid>
        <w:gridCol w:w="4531"/>
        <w:gridCol w:w="4531"/>
      </w:tblGrid>
      <w:tr w:rsidR="006D2837" w14:paraId="6C064BAA" w14:textId="77777777" w:rsidTr="00F30C7A">
        <w:tc>
          <w:tcPr>
            <w:tcW w:w="4531" w:type="dxa"/>
          </w:tcPr>
          <w:p w14:paraId="0B931E5A" w14:textId="77777777" w:rsidR="006D2837" w:rsidRPr="006D2837" w:rsidRDefault="006D2837" w:rsidP="00F30C7A">
            <w:pPr>
              <w:rPr>
                <w:b/>
                <w:lang w:val="en-US"/>
              </w:rPr>
            </w:pPr>
            <w:r w:rsidRPr="006D2837">
              <w:rPr>
                <w:b/>
                <w:lang w:val="en-US"/>
              </w:rPr>
              <w:t>Risk of bias item</w:t>
            </w:r>
          </w:p>
        </w:tc>
        <w:tc>
          <w:tcPr>
            <w:tcW w:w="4531" w:type="dxa"/>
          </w:tcPr>
          <w:p w14:paraId="260013DA" w14:textId="77777777" w:rsidR="006D2837" w:rsidRPr="006D2837" w:rsidRDefault="006D2837" w:rsidP="00F30C7A">
            <w:pPr>
              <w:rPr>
                <w:b/>
                <w:lang w:val="en-US"/>
              </w:rPr>
            </w:pPr>
            <w:r w:rsidRPr="006D2837">
              <w:rPr>
                <w:b/>
                <w:lang w:val="en-US"/>
              </w:rPr>
              <w:t>Description</w:t>
            </w:r>
          </w:p>
        </w:tc>
      </w:tr>
      <w:tr w:rsidR="006D2837" w:rsidRPr="008B7AD2" w14:paraId="5D5DC7EC" w14:textId="77777777" w:rsidTr="00F30C7A">
        <w:tc>
          <w:tcPr>
            <w:tcW w:w="4531" w:type="dxa"/>
          </w:tcPr>
          <w:p w14:paraId="48919ECF" w14:textId="77777777" w:rsidR="006D2837" w:rsidRDefault="006D2837" w:rsidP="00F30C7A">
            <w:pPr>
              <w:rPr>
                <w:lang w:val="en-US"/>
              </w:rPr>
            </w:pPr>
            <w:r>
              <w:rPr>
                <w:lang w:val="en-US"/>
              </w:rPr>
              <w:t>Unclear or biased validation of performance</w:t>
            </w:r>
          </w:p>
        </w:tc>
        <w:tc>
          <w:tcPr>
            <w:tcW w:w="4531" w:type="dxa"/>
          </w:tcPr>
          <w:p w14:paraId="15865454" w14:textId="2EF8CB8F" w:rsidR="006D2837" w:rsidRPr="001A398D" w:rsidRDefault="006D2837" w:rsidP="005D277B">
            <w:pPr>
              <w:rPr>
                <w:sz w:val="18"/>
                <w:szCs w:val="18"/>
                <w:lang w:val="en-US"/>
              </w:rPr>
            </w:pPr>
            <w:r w:rsidRPr="001A398D">
              <w:rPr>
                <w:sz w:val="18"/>
                <w:szCs w:val="18"/>
                <w:lang w:val="en-US"/>
              </w:rPr>
              <w:t>We discern two general criteria to assess the validation: first, it should be clear that models are developed using training data only; second, if validation is done using resampling (repeated data splitting, cross-validation, bootstrapping), it should be clear that all model building steps are repeated in every training dataset</w:t>
            </w:r>
            <w:r w:rsidR="005D277B" w:rsidRPr="001A398D">
              <w:rPr>
                <w:sz w:val="18"/>
                <w:szCs w:val="18"/>
                <w:lang w:val="en-US"/>
              </w:rPr>
              <w:t xml:space="preserve"> </w:t>
            </w:r>
            <w:r w:rsidR="005D277B" w:rsidRPr="001A398D">
              <w:rPr>
                <w:sz w:val="18"/>
                <w:szCs w:val="18"/>
                <w:lang w:val="en-US"/>
              </w:rPr>
              <w:fldChar w:fldCharType="begin" w:fldLock="1"/>
            </w:r>
            <w:r w:rsidR="00F15015">
              <w:rPr>
                <w:sz w:val="18"/>
                <w:szCs w:val="18"/>
                <w:lang w:val="en-US"/>
              </w:rPr>
              <w:instrText>ADDIN CSL_CITATION {"citationItems":[{"id":"ITEM-1","itemData":{"DOI":"10.1371/journal.pcbi.1004191","ISBN":"1553-7358 (Electronic)\\r1553-734X (Linking)","ISSN":"15537358","PMID":"25905639","author":[{"dropping-particle":"","family":"Boulesteix","given":"Anne Laure","non-dropping-particle":"","parse-names":false,"suffix":""}],"container-title":"PLoS Computational Biology","id":"ITEM-1","issue":"4","issued":{"date-parts":[["2015"]]},"page":"6-11","title":"Ten simple rules for reducing overoptimistic reporting in methodological computational research","type":"article-journal","volume":"11"},"uris":["http://www.mendeley.com/documents/?uuid=c3da38b6-0b4c-4dc9-9850-0e44cfdaef12"]}],"mendeley":{"formattedCitation":"[26]","plainTextFormattedCitation":"[26]","previouslyFormattedCitation":"[26]"},"properties":{"noteIndex":0},"schema":"https://github.com/citation-style-language/schema/raw/master/csl-citation.json"}</w:instrText>
            </w:r>
            <w:r w:rsidR="005D277B" w:rsidRPr="001A398D">
              <w:rPr>
                <w:sz w:val="18"/>
                <w:szCs w:val="18"/>
                <w:lang w:val="en-US"/>
              </w:rPr>
              <w:fldChar w:fldCharType="separate"/>
            </w:r>
            <w:r w:rsidR="00E10609" w:rsidRPr="00E10609">
              <w:rPr>
                <w:noProof/>
                <w:sz w:val="18"/>
                <w:szCs w:val="18"/>
                <w:lang w:val="en-US"/>
              </w:rPr>
              <w:t>[26]</w:t>
            </w:r>
            <w:r w:rsidR="005D277B" w:rsidRPr="001A398D">
              <w:rPr>
                <w:sz w:val="18"/>
                <w:szCs w:val="18"/>
                <w:lang w:val="en-US"/>
              </w:rPr>
              <w:fldChar w:fldCharType="end"/>
            </w:r>
            <w:r w:rsidRPr="001A398D">
              <w:rPr>
                <w:sz w:val="18"/>
                <w:szCs w:val="18"/>
                <w:lang w:val="en-US"/>
              </w:rPr>
              <w:t>; ad hoc flaws are documented and tabulated.</w:t>
            </w:r>
          </w:p>
        </w:tc>
      </w:tr>
      <w:tr w:rsidR="006D2837" w:rsidRPr="008B7AD2" w14:paraId="17255124" w14:textId="77777777" w:rsidTr="00F30C7A">
        <w:tc>
          <w:tcPr>
            <w:tcW w:w="4531" w:type="dxa"/>
          </w:tcPr>
          <w:p w14:paraId="71CB856B" w14:textId="77777777" w:rsidR="006D2837" w:rsidRDefault="006D2837" w:rsidP="00F30C7A">
            <w:pPr>
              <w:rPr>
                <w:lang w:val="en-US"/>
              </w:rPr>
            </w:pPr>
            <w:r>
              <w:rPr>
                <w:lang w:val="en-US"/>
              </w:rPr>
              <w:t>Difference in use of data-driven variable selection</w:t>
            </w:r>
          </w:p>
        </w:tc>
        <w:tc>
          <w:tcPr>
            <w:tcW w:w="4531" w:type="dxa"/>
          </w:tcPr>
          <w:p w14:paraId="27CA4E29" w14:textId="2C00A63A" w:rsidR="006D2837" w:rsidRPr="001A398D" w:rsidRDefault="006D2837" w:rsidP="001A398D">
            <w:pPr>
              <w:rPr>
                <w:sz w:val="18"/>
                <w:szCs w:val="18"/>
                <w:lang w:val="en-US"/>
              </w:rPr>
            </w:pPr>
            <w:r w:rsidRPr="001A398D">
              <w:rPr>
                <w:sz w:val="18"/>
                <w:szCs w:val="18"/>
                <w:lang w:val="en-US"/>
              </w:rPr>
              <w:t xml:space="preserve">This item refers to the situation where </w:t>
            </w:r>
            <w:r w:rsidR="001A398D" w:rsidRPr="001A398D">
              <w:rPr>
                <w:sz w:val="18"/>
                <w:szCs w:val="18"/>
                <w:lang w:val="en-US"/>
              </w:rPr>
              <w:t xml:space="preserve">the LR </w:t>
            </w:r>
            <w:r w:rsidRPr="001A398D">
              <w:rPr>
                <w:sz w:val="18"/>
                <w:szCs w:val="18"/>
                <w:lang w:val="en-US"/>
              </w:rPr>
              <w:t xml:space="preserve">model </w:t>
            </w:r>
            <w:proofErr w:type="gramStart"/>
            <w:r w:rsidRPr="001A398D">
              <w:rPr>
                <w:sz w:val="18"/>
                <w:szCs w:val="18"/>
                <w:lang w:val="en-US"/>
              </w:rPr>
              <w:t>was preceded</w:t>
            </w:r>
            <w:proofErr w:type="gramEnd"/>
            <w:r w:rsidRPr="001A398D">
              <w:rPr>
                <w:sz w:val="18"/>
                <w:szCs w:val="18"/>
                <w:lang w:val="en-US"/>
              </w:rPr>
              <w:t xml:space="preserve"> by data-driven variable selection but the </w:t>
            </w:r>
            <w:r w:rsidR="001A398D" w:rsidRPr="001A398D">
              <w:rPr>
                <w:sz w:val="18"/>
                <w:szCs w:val="18"/>
                <w:lang w:val="en-US"/>
              </w:rPr>
              <w:t xml:space="preserve">ML </w:t>
            </w:r>
            <w:r w:rsidRPr="001A398D">
              <w:rPr>
                <w:sz w:val="18"/>
                <w:szCs w:val="18"/>
                <w:lang w:val="en-US"/>
              </w:rPr>
              <w:t>model was not</w:t>
            </w:r>
            <w:r w:rsidR="001A398D" w:rsidRPr="001A398D">
              <w:rPr>
                <w:sz w:val="18"/>
                <w:szCs w:val="18"/>
                <w:lang w:val="en-US"/>
              </w:rPr>
              <w:t>, or vice versa</w:t>
            </w:r>
            <w:r w:rsidRPr="001A398D">
              <w:rPr>
                <w:sz w:val="18"/>
                <w:szCs w:val="18"/>
                <w:lang w:val="en-US"/>
              </w:rPr>
              <w:t>. This item did not refer to the use of different methods for data-driven selection, or inherent differences in selection between algorithms (</w:t>
            </w:r>
            <w:proofErr w:type="gramStart"/>
            <w:r w:rsidRPr="001A398D">
              <w:rPr>
                <w:sz w:val="18"/>
                <w:szCs w:val="18"/>
                <w:lang w:val="en-US"/>
              </w:rPr>
              <w:t>e.g.</w:t>
            </w:r>
            <w:proofErr w:type="gramEnd"/>
            <w:r w:rsidRPr="001A398D">
              <w:rPr>
                <w:sz w:val="18"/>
                <w:szCs w:val="18"/>
                <w:lang w:val="en-US"/>
              </w:rPr>
              <w:t xml:space="preserve"> LASSO automatically includes variable selection).</w:t>
            </w:r>
          </w:p>
        </w:tc>
      </w:tr>
      <w:tr w:rsidR="006D2837" w:rsidRPr="008B7AD2" w14:paraId="7CBFB989" w14:textId="77777777" w:rsidTr="00F30C7A">
        <w:tc>
          <w:tcPr>
            <w:tcW w:w="4531" w:type="dxa"/>
          </w:tcPr>
          <w:p w14:paraId="0DA6882E" w14:textId="77777777" w:rsidR="006D2837" w:rsidRDefault="006D2837" w:rsidP="00F30C7A">
            <w:pPr>
              <w:rPr>
                <w:lang w:val="en-US"/>
              </w:rPr>
            </w:pPr>
            <w:r>
              <w:rPr>
                <w:lang w:val="en-US"/>
              </w:rPr>
              <w:t>Difference in handling of continuous variables</w:t>
            </w:r>
          </w:p>
        </w:tc>
        <w:tc>
          <w:tcPr>
            <w:tcW w:w="4531" w:type="dxa"/>
          </w:tcPr>
          <w:p w14:paraId="48C305BB" w14:textId="325CFE68" w:rsidR="006D2837" w:rsidRPr="001A398D" w:rsidRDefault="006D2837" w:rsidP="008A1EE6">
            <w:pPr>
              <w:rPr>
                <w:sz w:val="18"/>
                <w:szCs w:val="18"/>
                <w:lang w:val="en-US"/>
              </w:rPr>
            </w:pPr>
            <w:r w:rsidRPr="001A398D">
              <w:rPr>
                <w:sz w:val="18"/>
                <w:szCs w:val="18"/>
                <w:lang w:val="en-US"/>
              </w:rPr>
              <w:t xml:space="preserve">This item refers to the situation where </w:t>
            </w:r>
            <w:r w:rsidR="001A398D" w:rsidRPr="001A398D">
              <w:rPr>
                <w:sz w:val="18"/>
                <w:szCs w:val="18"/>
                <w:lang w:val="en-US"/>
              </w:rPr>
              <w:t xml:space="preserve">the LR </w:t>
            </w:r>
            <w:r w:rsidRPr="001A398D">
              <w:rPr>
                <w:sz w:val="18"/>
                <w:szCs w:val="18"/>
                <w:lang w:val="en-US"/>
              </w:rPr>
              <w:t xml:space="preserve">model uses categorized versions of continuous variables as predictors, but the </w:t>
            </w:r>
            <w:r w:rsidR="001A398D" w:rsidRPr="001A398D">
              <w:rPr>
                <w:sz w:val="18"/>
                <w:szCs w:val="18"/>
                <w:lang w:val="en-US"/>
              </w:rPr>
              <w:t xml:space="preserve">ML </w:t>
            </w:r>
            <w:r w:rsidRPr="001A398D">
              <w:rPr>
                <w:sz w:val="18"/>
                <w:szCs w:val="18"/>
                <w:lang w:val="en-US"/>
              </w:rPr>
              <w:t>model kept these variables continuous</w:t>
            </w:r>
            <w:r w:rsidR="001A398D" w:rsidRPr="001A398D">
              <w:rPr>
                <w:sz w:val="18"/>
                <w:szCs w:val="18"/>
                <w:lang w:val="en-US"/>
              </w:rPr>
              <w:t>, or vice versa</w:t>
            </w:r>
            <w:r w:rsidRPr="001A398D">
              <w:rPr>
                <w:sz w:val="18"/>
                <w:szCs w:val="18"/>
                <w:lang w:val="en-US"/>
              </w:rPr>
              <w:t>. This item did not refer to inherent differences in handling of continuous variables between algorithms (e.g. CART</w:t>
            </w:r>
            <w:r w:rsidR="008A1EE6">
              <w:rPr>
                <w:sz w:val="18"/>
                <w:szCs w:val="18"/>
                <w:lang w:val="en-US"/>
              </w:rPr>
              <w:t>)</w:t>
            </w:r>
            <w:r w:rsidRPr="001A398D">
              <w:rPr>
                <w:sz w:val="18"/>
                <w:szCs w:val="18"/>
                <w:lang w:val="en-US"/>
              </w:rPr>
              <w:t xml:space="preserve"> automatically dichotomizes continuous variables during model development).</w:t>
            </w:r>
          </w:p>
        </w:tc>
      </w:tr>
      <w:tr w:rsidR="006D2837" w:rsidRPr="008B7AD2" w14:paraId="051BE711" w14:textId="77777777" w:rsidTr="00F30C7A">
        <w:tc>
          <w:tcPr>
            <w:tcW w:w="4531" w:type="dxa"/>
          </w:tcPr>
          <w:p w14:paraId="623DBE78" w14:textId="77777777" w:rsidR="006D2837" w:rsidRDefault="006D2837" w:rsidP="00F30C7A">
            <w:pPr>
              <w:rPr>
                <w:lang w:val="en-US"/>
              </w:rPr>
            </w:pPr>
            <w:r>
              <w:rPr>
                <w:lang w:val="en-US"/>
              </w:rPr>
              <w:t>Difference in considered predictors</w:t>
            </w:r>
          </w:p>
        </w:tc>
        <w:tc>
          <w:tcPr>
            <w:tcW w:w="4531" w:type="dxa"/>
          </w:tcPr>
          <w:p w14:paraId="75C0EB9D" w14:textId="5F5257A7" w:rsidR="006D2837" w:rsidRPr="001A398D" w:rsidRDefault="006D2837" w:rsidP="00F30C7A">
            <w:pPr>
              <w:rPr>
                <w:sz w:val="18"/>
                <w:szCs w:val="18"/>
                <w:lang w:val="en-US"/>
              </w:rPr>
            </w:pPr>
            <w:r w:rsidRPr="001A398D">
              <w:rPr>
                <w:sz w:val="18"/>
                <w:szCs w:val="18"/>
                <w:lang w:val="en-US"/>
              </w:rPr>
              <w:t>This item refers to whether both model</w:t>
            </w:r>
            <w:r w:rsidR="001A398D" w:rsidRPr="001A398D">
              <w:rPr>
                <w:sz w:val="18"/>
                <w:szCs w:val="18"/>
                <w:lang w:val="en-US"/>
              </w:rPr>
              <w:t>s</w:t>
            </w:r>
            <w:r w:rsidRPr="001A398D">
              <w:rPr>
                <w:sz w:val="18"/>
                <w:szCs w:val="18"/>
                <w:lang w:val="en-US"/>
              </w:rPr>
              <w:t xml:space="preserve"> considered the same predictors or not.</w:t>
            </w:r>
          </w:p>
        </w:tc>
      </w:tr>
      <w:tr w:rsidR="006D2837" w:rsidRPr="008B7AD2" w14:paraId="5CB3A8CD" w14:textId="77777777" w:rsidTr="00F30C7A">
        <w:tc>
          <w:tcPr>
            <w:tcW w:w="4531" w:type="dxa"/>
          </w:tcPr>
          <w:p w14:paraId="1A7C2290" w14:textId="77777777" w:rsidR="006D2837" w:rsidRDefault="006D2837" w:rsidP="00F30C7A">
            <w:pPr>
              <w:rPr>
                <w:lang w:val="en-US"/>
              </w:rPr>
            </w:pPr>
            <w:r>
              <w:rPr>
                <w:lang w:val="en-US"/>
              </w:rPr>
              <w:t>Difference in methods for class imbalance</w:t>
            </w:r>
          </w:p>
        </w:tc>
        <w:tc>
          <w:tcPr>
            <w:tcW w:w="4531" w:type="dxa"/>
          </w:tcPr>
          <w:p w14:paraId="2746A84F" w14:textId="37A1EEA8" w:rsidR="006D2837" w:rsidRPr="001A398D" w:rsidRDefault="006D2837" w:rsidP="001A398D">
            <w:pPr>
              <w:rPr>
                <w:sz w:val="18"/>
                <w:szCs w:val="18"/>
                <w:lang w:val="en-US"/>
              </w:rPr>
            </w:pPr>
            <w:r w:rsidRPr="001A398D">
              <w:rPr>
                <w:sz w:val="18"/>
                <w:szCs w:val="18"/>
                <w:lang w:val="en-US"/>
              </w:rPr>
              <w:t xml:space="preserve">As discussed elsewhere in this report, some studies used methods to correct imbalance in the outcome (i.e. event rate far away from 50%). This item refers to the situation where such methods </w:t>
            </w:r>
            <w:proofErr w:type="gramStart"/>
            <w:r w:rsidRPr="001A398D">
              <w:rPr>
                <w:sz w:val="18"/>
                <w:szCs w:val="18"/>
                <w:lang w:val="en-US"/>
              </w:rPr>
              <w:t>were used</w:t>
            </w:r>
            <w:proofErr w:type="gramEnd"/>
            <w:r w:rsidRPr="001A398D">
              <w:rPr>
                <w:sz w:val="18"/>
                <w:szCs w:val="18"/>
                <w:lang w:val="en-US"/>
              </w:rPr>
              <w:t xml:space="preserve"> for </w:t>
            </w:r>
            <w:r w:rsidR="001A398D" w:rsidRPr="001A398D">
              <w:rPr>
                <w:sz w:val="18"/>
                <w:szCs w:val="18"/>
                <w:lang w:val="en-US"/>
              </w:rPr>
              <w:t xml:space="preserve">the LR </w:t>
            </w:r>
            <w:r w:rsidRPr="001A398D">
              <w:rPr>
                <w:sz w:val="18"/>
                <w:szCs w:val="18"/>
                <w:lang w:val="en-US"/>
              </w:rPr>
              <w:t xml:space="preserve">model but not for </w:t>
            </w:r>
            <w:r w:rsidR="001A398D" w:rsidRPr="001A398D">
              <w:rPr>
                <w:sz w:val="18"/>
                <w:szCs w:val="18"/>
                <w:lang w:val="en-US"/>
              </w:rPr>
              <w:t>ML model, or vice versa</w:t>
            </w:r>
            <w:r w:rsidRPr="001A398D">
              <w:rPr>
                <w:sz w:val="18"/>
                <w:szCs w:val="18"/>
                <w:lang w:val="en-US"/>
              </w:rPr>
              <w:t>.</w:t>
            </w:r>
          </w:p>
        </w:tc>
      </w:tr>
    </w:tbl>
    <w:p w14:paraId="735FB2F6" w14:textId="77777777" w:rsidR="006D2837" w:rsidRDefault="006D2837" w:rsidP="006D2837">
      <w:pPr>
        <w:rPr>
          <w:lang w:val="en-US"/>
        </w:rPr>
      </w:pPr>
    </w:p>
    <w:p w14:paraId="6AFFDBCA" w14:textId="77777777" w:rsidR="006D2837" w:rsidRDefault="006D2837">
      <w:pPr>
        <w:rPr>
          <w:lang w:val="en-US"/>
        </w:rPr>
      </w:pPr>
      <w:r>
        <w:rPr>
          <w:lang w:val="en-US"/>
        </w:rPr>
        <w:br w:type="page"/>
      </w:r>
    </w:p>
    <w:p w14:paraId="7E0F90EA" w14:textId="41D8DE5D" w:rsidR="00EC35F6" w:rsidRDefault="00EC35F6">
      <w:pPr>
        <w:rPr>
          <w:lang w:val="en-US"/>
        </w:rPr>
      </w:pPr>
      <w:r>
        <w:rPr>
          <w:lang w:val="en-US"/>
        </w:rPr>
        <w:lastRenderedPageBreak/>
        <w:t>T</w:t>
      </w:r>
      <w:r w:rsidR="005F40FA">
        <w:rPr>
          <w:lang w:val="en-US"/>
        </w:rPr>
        <w:t>a</w:t>
      </w:r>
      <w:r>
        <w:rPr>
          <w:lang w:val="en-US"/>
        </w:rPr>
        <w:t xml:space="preserve">ble </w:t>
      </w:r>
      <w:r w:rsidR="00055CBE">
        <w:rPr>
          <w:lang w:val="en-US"/>
        </w:rPr>
        <w:t>A.3</w:t>
      </w:r>
      <w:r>
        <w:rPr>
          <w:lang w:val="en-US"/>
        </w:rPr>
        <w:t>. List of 71 papers</w:t>
      </w:r>
      <w:r w:rsidR="00F15D51">
        <w:rPr>
          <w:lang w:val="en-US"/>
        </w:rPr>
        <w:t xml:space="preserve"> </w:t>
      </w:r>
      <w:r w:rsidR="006320BF">
        <w:rPr>
          <w:lang w:val="en-US"/>
        </w:rPr>
        <w:fldChar w:fldCharType="begin" w:fldLock="1"/>
      </w:r>
      <w:r w:rsidR="00F10FDE">
        <w:rPr>
          <w:lang w:val="en-US"/>
        </w:rPr>
        <w:instrText>ADDIN CSL_CITATION {"citationItems":[{"id":"ITEM-1","itemData":{"ISSN":"22516840","abstract":"Background: Diabetes and hypertension are important non-communicable diseases and their\\nprevalence is important for health authorities. The aim of this study was to determine the predictive\\nprecision of the bivariate Logistic Regression (LR) and Artificial Neutral Network (ANN) in concurrent\\ndiagnosis of diabetes and hypertension.\\n \\nMethods: This cross-sectional study was performed with 12000 Iranian people in 2013 using stratified-\\ncluster sampling. The research questionnaire included information on hypertension and diabetes\\nand their risk factors. A perceptron ANN with two hidden layers was applied to data. To build a joint\\nLR model and ANN, SAS 9.2 and Matlab software were used. The AUC was used to find the higher\\naccurate model for predicting diabetes and hypertension.\\n \\nResults: The variables of gender, type of cooking oil, physical activity, family history, age, passive\\nsmokers and obesity entered to the LR model and ANN. The odds ratios of affliction to both diabetes\\nand hypertension is high in females, users of solid oil, with no physical activity, with positive family\\nhistory, age of equal or higher than 55, passive smokers and those with obesity. The AUC for LR\\nmodel and ANN were 0.78 (p=0.039) and 0.86 (p=0.046), respectively.\\n \\nConclusion: The best model for concurrent affliction to hypertension and diabetes is ANN which\\nhas higher accuracy than the bivariate LR model.","author":[{"dropping-particle":"","family":"Adavi","given":"Mehdi","non-dropping-particle":"","parse-names":false,"suffix":""},{"dropping-particle":"","family":"Salehi","given":"Masoud","non-dropping-particle":"","parse-names":false,"suffix":""},{"dropping-particle":"","family":"Roudbari","given":"Masoud","non-dropping-particle":"","parse-names":false,"suffix":""}],"container-title":"Medical Journal of the Islamic Republic of Iran","id":"ITEM-1","issue":"1","issued":{"date-parts":[["2016"]]},"page":"2-6","title":"Artificial neural networks versus bivariate logistic regression in prediction diagnosis of patients with hypertension and diabetes","type":"article-journal","volume":"30"},"uris":["http://www.mendeley.com/documents/?uuid=5644c096-0807-4551-bc5f-0ecba4a33fd3"]},{"id":"ITEM-2","itemData":{"DOI":"10.1016/j.jbi.2015.12.006","ISBN":"1532-0464","ISSN":"15320464","PMID":"26707455","abstract":"Objectives: An estimated 25% of type two diabetes mellitus (DM2) patients in the United States are undiagnosed due to inadequate screening, because it is prohibitive to administer laboratory tests to everyone. We assess whether electronic health record (EHR) phenotyping could improve DM2 screening compared to conventional models, even when records are incomplete and not recorded systematically across patients and practice locations, as is typically seen in practice. Methods: In this cross-sectional, retrospective study, EHR data from 9948 US patients were used to develop a pre-screening tool to predict current DM2, using multivariate logistic regression and a random-forests probabilistic model for out-of-sample validation. We compared (1) a full EHR model containing commonly prescribed medications, diagnoses (as ICD9 categories), and conventional predictors, (2) a restricted EHR DX model which excluded medications, and (3) a conventional model containing basic predictors and their interactions (BMI, age, sex, smoking status, hypertension). Results: Using a patient's full EHR or restricted EHR was superior to using basic covariates alone for detecting individuals with diabetes (hierarchical X2test, p &lt; 0.001). Migraines, depot medroxyprogesterone acetate, and cardiac dysrhythmias were associated negatively with DM2, while sexual and gender identity disorder diagnosis, viral and chlamydial infections, and herpes zoster were associated positively. Adding EHR phenotypes improved classification; the AUC for the full EHR Model, EHR DX model, and conventional model using logistic regression, were 84.9%, 83.2%, and 75.0% respectively. For random forest machine learning out-of-sample prediction, accuracy also was improved when using EHR phenotypes; the AUC values were 81.3%, 79.6%, and 74.8%, respectively. Improved AUCs reflect better performance for most thresholds that balance sensitivity and specificity. Conclusions: EHR phenotyping resulted in markedly superior detection of DM2, even in the face of missing and unsystematically recorded data, based on the ROC curves. EHR phenotypes could more efficiently identify which patients do require, and don't require, further laboratory screening. When applied to the current number of undiagnosed individuals in the United States, we predict that incorporating EHR phenotype screening would identify an additional 400,000 patients with active, untreated diabetes compared to the conventional pre-screening models.","author":[{"dropping-particle":"","family":"Anderson","given":"Ariana E.","non-dropping-particle":"","parse-names":false,"suffix":""},{"dropping-particle":"","family":"Kerr","given":"Wesley T.","non-dropping-particle":"","parse-names":false,"suffix":""},{"dropping-particle":"","family":"Thames","given":"April","non-dropping-particle":"","parse-names":false,"suffix":""},{"dropping-particle":"","family":"Li","given":"Tong","non-dropping-particle":"","parse-names":false,"suffix":""},{"dropping-particle":"","family":"Xiao","given":"Jiayang","non-dropping-particle":"","parse-names":false,"suffix":""},{"dropping-particle":"","family":"Cohen","given":"Mark S.","non-dropping-particle":"","parse-names":false,"suffix":""}],"container-title":"Journal of Biomedical Informatics","id":"ITEM-2","issued":{"date-parts":[["2016"]]},"page":"162-168","publisher":"Elsevier Inc.","title":"Electronic health record phenotyping improves detection and screening of type 2 diabetes in the general United States population: A cross-sectional, unselected, retrospective study","type":"article-journal","volume":"60"},"uris":["http://www.mendeley.com/documents/?uuid=8e299527-a51d-427a-9661-93da09b10b63"]},{"id":"ITEM-3","itemData":{"DOI":"10.1016/j.apmr.2016.04.014","ISBN":"1532-821X (Electronic) 0003-9993 (Linking)","ISSN":"1532821X","PMID":"27208647","abstract":"Objective: To develop mathematical models for predicting level of independence with specific functional outcomes 1 year after discharge from inpatient rehabilitation for spinal cord injury. Design: Statistical analyses using artificial neural networks and logistic regression. Setting: Retrospective analysis of data from the national, multicenter Spinal Cord Injury Model Systems (SCIMS) Database. Participants: Subjects (N=3142; mean age, 41.5y) with traumatic spinal cord injury who contributed data for the National SCIMS Database longitudinal outcomes studies. Interventions: Not applicable. Main Outcome Measures: Self-reported ambulation ability and FIM-derived indices of level of assistance required for self-care activities (ie, bed-chair transfers, bladder and bowel management, eating, toileting). Results: Models for predicting ambulation status were highly accurate (&gt;85% case classification accuracy; areas under the receiver operating characteristic curve between.86 and.90). Models for predicting nonambulation outcomes were moderately accurate (76%–86% case classification accuracy; areas under the receiver operating characteristic curve between.70 and.82). The performance of models generated by artificial neural networks closely paralleled the performance of models analyzed using logistic regression constrained by the same independent variables. Conclusions: After further prospective validation, such predictive models may allow clinicians to use data available at the time of admission to inpatient spinal cord injury rehabilitation to accurately predict longer-term ambulation status, and whether individual patients are likely to perform various self-care activities with or without assistance from another person.","author":[{"dropping-particle":"","family":"Belliveau","given":"Timothy","non-dropping-particle":"","parse-names":false,"suffix":""},{"dropping-particle":"","family":"Jette","given":"Alan M.","non-dropping-particle":"","parse-names":false,"suffix":""},{"dropping-particle":"","family":"Seetharama","given":"Subramani","non-dropping-particle":"","parse-names":false,"suffix":""},{"dropping-particle":"","family":"Axt","given":"Jeffrey","non-dropping-particle":"","parse-names":false,"suffix":""},{"dropping-particle":"","family":"Rosenblum","given":"David","non-dropping-particle":"","parse-names":false,"suffix":""},{"dropping-particle":"","family":"Larose","given":"Daniel","non-dropping-particle":"","parse-names":false,"suffix":""},{"dropping-particle":"","family":"Houlihan","given":"Bethlyn","non-dropping-particle":"","parse-names":false,"suffix":""},{"dropping-particle":"","family":"Slavin","given":"Mary","non-dropping-particle":"","parse-names":false,"suffix":""},{"dropping-particle":"","family":"Larose","given":"Chantal","non-dropping-particle":"","parse-names":false,"suffix":""}],"container-title":"Archives of Physical Medicine and Rehabilitation","id":"ITEM-3","issue":"10","issued":{"date-parts":[["2016"]]},"page":"1663-1668.e3","publisher":"Elsevier Inc","title":"Developing Artificial Neural Network Models to Predict Functioning One Year After Traumatic Spinal Cord Injury","type":"article-journal","volume":"97"},"uris":["http://www.mendeley.com/documents/?uuid=7fe58d7c-5435-4a14-8637-e1b4c66851e3"]},{"id":"ITEM-4","itemData":{"DOI":"10.1177/0962280213476167","ISBN":"1545-7885 (Electronic)\\r1544-9173 (Linking)","ISSN":"14770334","PMID":"23427223","abstract":"Risk Assessment is the systematic study of decisions subject to uncertain consequences. An increasing interest has been focused on modeling techniques like Bayesian Networks since their capability of (1) combining in the probabilistic framework different type of evidence including both expert judgments and objective data; (2) overturning previous beliefs in the light of the new information being received and (3) making predictions even with incomplete data. In this work, we proposed a comparison among Bayesian Networks and other classical Quantitative Risk Assessment techniques such as Neural Networks, Classification Trees, Random Forests and Logistic Regression models. Hybrid approaches, combining both Classification Trees and Bayesian Networks, were also considered. Among Bayesian Networks, a clear distinction between purely data-driven approach and combination of expert knowledge with objective data is made. The aim of this paper consists in evaluating among this models which best can be applied, in the framework of Quantitative Risk Assessment, to assess the safety of children who are exposed to the risk of inhalation/insertion/aspiration of consumer products. The issue of preventing injuries in children is of paramount importance, in particular where product design is involved: quantifying the risk associated to product characteristics can be of great usefulness in addressing the product safety design regulation. Data of the European Registry of Foreign Bodies Injuries formed the starting evidence for risk assessment. Results showed that Bayesian Networks appeared to have both the ease of interpretability and accuracy in making prediction, even if simpler models like logistic regression still performed well.","author":[{"dropping-particle":"","family":"Berchialla","given":"Paola","non-dropping-particle":"","parse-names":false,"suffix":""},{"dropping-particle":"","family":"Scarinzi","given":"Cecilia","non-dropping-particle":"","parse-names":false,"suffix":""},{"dropping-particle":"","family":"Snidero","given":"Silvia","non-dropping-particle":"","parse-names":false,"suffix":""},{"dropping-particle":"","family":"Gregori","given":"Dario","non-dropping-particle":"","parse-names":false,"suffix":""},{"dropping-particle":"","family":"Lawson","given":"Andrew B.","non-dropping-particle":"","parse-names":false,"suffix":""},{"dropping-particle":"","family":"Lee","given":"Duncan","non-dropping-particle":"","parse-names":false,"suffix":""},{"dropping-particle":"","family":"MacNab","given":"Ying","non-dropping-particle":"","parse-names":false,"suffix":""}],"container-title":"Statistical Methods in Medical Research","id":"ITEM-4","issue":"4","issued":{"date-parts":[["2016"]]},"page":"1244-1259","title":"Comparing models for quantitative risk assessment: An application to the European Registry of foreign body injuries in children","type":"article-journal","volume":"25"},"uris":["http://www.mendeley.com/documents/?uuid=1cba91f2-4163-4f85-b34a-a42100f589fb"]},{"id":"ITEM-5","itemData":{"DOI":"10.1007/s10916-016-0432-6","ISBN":"01485598 (ISSN)","ISSN":"1573689X","PMID":"26815338","abstract":"Acute coronary syndrome (ACS) is a serious condi- tion arising from an imbalance of supply and demand to meet myocardium’s metabolic needs. Patients typically present with retrosternal chest pain radiating to neck and left arm. Electrocardiography (ECG) and laboratory tests are used indiagnosis. However in emergency departments, there are some difficulties for physicians to decide whether hospitalizing, fol- lowing up or discharging the patient. The aim of the study is to diagnose ACS and helping the physician with his decisionto discharge or to hospitalizevia machine learning techniques such as support vectormachine (SVM)by using patient data including age, sex, risk factors, and cardiac enzymes (CK-MB, Troponin I) of patients presenting to emergency department with chest pain. Clinical, laboratory, and imaging data of 228 patients presenting to emergency department with chest pain were reviewedand the performance of support vector machine. Four different methods (Support vector machine (SVM), Artificial neural network (ANN), Naïve Bayes and Logistic Regression) were tested and the results of SVM which has the highest accuracy is reported.","author":[{"dropping-particle":"","family":"Berikol","given":"Göksu Bozdereli","non-dropping-particle":"","parse-names":false,"suffix":""},{"dropping-particle":"","family":"Yildiz","given":"Oktay","non-dropping-particle":"","parse-names":false,"suffix":""},{"dropping-particle":"","family":"Özcan","given":"Türkay","non-dropping-particle":"","parse-names":false,"suffix":""}],"container-title":"Journal of Medical Systems","id":"ITEM-5","issue":"4","issued":{"date-parts":[["2016"]]},"page":"1-8","title":"Diagnosis of Acute Coronary Syndrome with a Support Vector Machine","type":"article-journal","volume":"40"},"uris":["http://www.mendeley.com/documents/?uuid=76a988e6-9f62-4be3-9f2b-e912dedc8a6b"]},{"id":"ITEM-6","itemData":{"DOI":"10.1371/journal.pone.0163942","ISSN":"19326203","PMID":"27727289","abstract":"Statistical models to predict incident diabetes are often based on limited variables. Here we pursued two main goals: 1) investigate the relative performance of a machine learning method such as Random Forests (RF) for detecting incident diabetes in a high-dimensional setting defined by a large set of observational data, and 2) uncover potential predictors of diabetes. The Jackson Heart Study collected data at baseline and in two follow-up visits from 5,301 African Americans. We excluded those with baseline diabetes and no follow-up, leaving 3,633 individuals for analyses. Over a mean 8-year follow-up, 584 participants developed diabetes. The full RF model evaluated 93 variables including demographic, anthropometric, blood biomarker, medical history, and echocardiogram data. We also used RF metrics of variable importance to rank variables according to their contribution to diabetes prediction. We implemented other models based on logistic regression and RF where features were preselected. The RF full model performance was similar (AUC = 0.82) to those more parsimonious models. The top-ranked variables according to RF included hemoglobin A1C, fasting plasma glucose, waist circumference, adiponectin, c-reactive protein, triglycerides, leptin, left ventricular mass, high-density lipoprotein cholesterol, and aldosterone. This work shows the potential of RF for incident diabetes prediction while dealing with high-dimensional data.","author":[{"dropping-particle":"","family":"Casanova","given":"Ramon","non-dropping-particle":"","parse-names":false,"suffix":""},{"dropping-particle":"","family":"Saldana","given":"Santiago","non-dropping-particle":"","parse-names":false,"suffix":""},{"dropping-particle":"","family":"Simpson","given":"Sean L.","non-dropping-particle":"","parse-names":false,"suffix":""},{"dropping-particle":"","family":"Lacy","given":"Mary E.","non-dropping-particle":"","parse-names":false,"suffix":""},{"dropping-particle":"","family":"Subauste","given":"Angela R.","non-dropping-particle":"","parse-names":false,"suffix":""},{"dropping-particle":"","family":"Blackshear","given":"Chad","non-dropping-particle":"","parse-names":false,"suffix":""},{"dropping-particle":"","family":"Wagenknecht","given":"Lynne","non-dropping-particle":"","parse-names":false,"suffix":""},{"dropping-particle":"","family":"Bertoni","given":"Alain G.","non-dropping-particle":"","parse-names":false,"suffix":""}],"container-title":"PLoS ONE","id":"ITEM-6","issue":"10","issued":{"date-parts":[["2016"]]},"page":"1-12","title":"Prediction of incident diabetes in the jackson heart study using high-dimensional machine learning","type":"article-journal","volume":"11"},"uris":["http://www.mendeley.com/documents/?uuid=142662b5-0b7b-4eb1-9461-8edf83c3d126"]},{"id":"ITEM-7","itemData":{"DOI":"10.1097/CCM.0000000000001571","ISBN":"0000000000","ISSN":"15300293","PMID":"26771782","abstract":"OBJECTIVE Machine learning methods are flexible prediction algorithms that may be more accurate than conventional regression. We compared the accuracy of different techniques for detecting clinical deterioration on the wards in a large, multicenter database. DESIGN Observational cohort study. SETTING Five hospitals, from November 2008 until January 2013. PATIENTS Hospitalized ward patients INTERVENTIONS : None MEASUREMENTS AND MAIN RESULTS : Demographic variables, laboratory values, and vital signs were utilized in a discrete-time survival analysis framework to predict the combined outcome of cardiac arrest, intensive care unit transfer, or death. Two logistic regression models (one using linear predictor terms and a second utilizing restricted cubic splines) were compared to several different machine learning methods. The models were derived in the first 60% of the data by date and then validated in the next 40%. For model derivation, each event time window was matched to a non-event window. All models were compared to each other and to the Modified Early Warning score, a commonly cited early warning score, using the area under the receiver operating characteristic curve (AUC). A total of 269,999 patients were admitted, and 424 cardiac arrests, 13,188 intensive care unit transfers, and 2,840 deaths occurred in the study. In the validation dataset, the random forest model was the most accurate model (AUC, 0.80 [95% CI, 0.80-0.80]). The logistic regression model with spline predictors was more accurate than the model utilizing linear predictors (AUC, 0.77 vs 0.74; p &lt; 0.01), and all models were more accurate than the MEWS (AUC, 0.70 [95% CI, 0.70-0.70]). CONCLUSIONS In this multicenter study, we found that several machine learning methods more accurately predicted clinical deterioration than logistic regression. Use of detection algorithms derived from these techniques may result in improved identification of critically ill patients on the wards.","author":[{"dropping-particle":"","family":"Churpek","given":"Matthew M.","non-dropping-particle":"","parse-names":false,"suffix":""},{"dropping-particle":"","family":"Yuen","given":"Trevor C.","non-dropping-particle":"","parse-names":false,"suffix":""},{"dropping-particle":"","family":"Winslow","given":"Christopher","non-dropping-particle":"","parse-names":false,"suffix":""},{"dropping-particle":"","family":"Meltzer","given":"David O.","non-dropping-particle":"","parse-names":false,"suffix":""},{"dropping-particle":"","family":"Kattan","given":"Michael W.","non-dropping-particle":"","parse-names":false,"suffix":""},{"dropping-particle":"","family":"Edelson","given":"Dana P.","non-dropping-particle":"","parse-names":false,"suffix":""}],"container-title":"Critical Care Medicine","id":"ITEM-7","issue":"2","issued":{"date-parts":[["2016"]]},"page":"368-374","title":"Multicenter Comparison of Machine Learning Methods and Conventional Regression for Predicting Clinical Deterioration on the Wards","type":"article-journal","volume":"44"},"uris":["http://www.mendeley.com/documents/?uuid=dcf957db-0c57-4b88-be23-cfc5e8cab289"]},{"id":"ITEM-8","itemData":{"DOI":"https://doi.org/10.1016/j.ijid.2016.05.019","ISSN":"1201-9712","abstract":"Summary Objectives Molecular tests show low sensitivity for smear-negative pulmonary tuberculosis (PTB). A screening and risk assessment system for smear-negative PTB using artificial neural networks (ANNs) based on patient signs and symptoms is proposed. Methods The prognostic and risk assessment models exploit a multilayer perceptron (MLP) and inspired adaptive resonance theory (iART) network. Model development considered data from 136 patients with suspected smear-negative PTB in a general hospital. Results MLP showed higher sensitivity (100%, 95% confidence interval (CI) 78–100%) than the other techniques, such as support vector machine (SVM) linear (86%; 95% CI 60–96%), multivariate logistic regression (MLR) (79%; 95% CI 53–93%), and classification and regression tree (CART) (71%; 95% CI 45–88%). MLR showed a slightly higher specificity (85%; 95% CI 59–96%) than MLP (80%; 95% CI 54–93%), SVM linear (75%, 95% CI 49–90%), and CART (65%; 95% CI 39–84%). In terms of the area under the receiver operating characteristic curve (AUC), the MLP model exhibited a higher value (0.918, 95% CI 0.824–1.000) than the SVM linear (0.796, 95% CI 0.651–0.970) and MLR (0.782, 95% CI 0.663–0.960) models. The significant signs and symptoms identified in risk groups are coherent with clinical practice. Conclusions In settings with a high prevalence of smear-negative PTB, the system can be useful for screening and also to aid clinical practice in expediting complementary tests for higher risk patients.","author":[{"dropping-particle":"","family":"O. Souza Filho","given":"João B","non-dropping-particle":"de","parse-names":false,"suffix":""},{"dropping-particle":"","family":"Seixas","given":"José Manoel","non-dropping-particle":"de","parse-names":false,"suffix":""},{"dropping-particle":"","family":"Galliez","given":"Rafael","non-dropping-particle":"","parse-names":false,"suffix":""},{"dropping-particle":"","family":"Bragança Pereira","given":"Basilio","non-dropping-particle":"de","parse-names":false,"suffix":""},{"dropping-particle":"","family":"Q Mello","given":"Fernanda C","non-dropping-particle":"de","parse-names":false,"suffix":""},{"dropping-particle":"","family":"Santos","given":"Alcione Miranda","non-dropping-particle":"dos","parse-names":false,"suffix":""},{"dropping-particle":"","family":"Kritski","given":"Afranio Lineu","non-dropping-particle":"","parse-names":false,"suffix":""}],"container-title":"International Journal of Infectious Diseases","id":"ITEM-8","issued":{"date-parts":[["2016"]]},"page":"33-39","title":"A screening system for smear-negative pulmonary tuberculosis using artificial neural networks","type":"article-journal","volume":"49"},"uris":["http://www.mendeley.com/documents/?uuid=9eb61253-6af1-4571-b88c-d12c87064415"]},{"id":"ITEM-9","itemData":{"DOI":"10.1016/j.radonc.2016.05.015","ISBN":"4420864338","ISSN":"18790887","PMID":"27240717","abstract":"Background and purpose Severe acute mucositis commonly results from head and neck (chemo)radiotherapy. A predictive model of mucositis could guide clinical decision-making and inform treatment planning. We aimed to generate such a model using spatial dose metrics and machine learning. Materials and methods Predictive models of severe acute mucositis were generated using radiotherapy dose (dose–volume and spatial dose metrics) and clinical data. Penalised logistic regression, support vector classification and random forest classification (RFC) models were generated and compared. Internal validation was performed (with 100-iteration cross-validation), using multiple metrics, including area under the receiver operating characteristic curve (AUC) and calibration slope, to assess performance. Associations between covariates and severe mucositis were explored using the models. Results The dose–volume-based models (standard) performed equally to those incorporating spatial information. Discrimination was similar between models, but the RFCstandardhad the best calibration. The mean AUC and calibration slope for this model were 0.71 (s.d. = 0.09) and 3.9 (s.d. = 2.2), respectively. The volumes of oral cavity receiving intermediate and high doses were associated with severe mucositis. Conclusions The RFCstandardmodel performance is modest-to-good, but should be improved, and requires external validation. Reducing the volumes of oral cavity receiving intermediate and high doses may reduce mucositis incidence.","author":[{"dropping-particle":"","family":"Dean","given":"Jamie A.","non-dropping-particle":"","parse-names":false,"suffix":""},{"dropping-particle":"","family":"Wong","given":"Kee H.","non-dropping-particle":"","parse-names":false,"suffix":""},{"dropping-particle":"","family":"Welsh","given":"Liam C.","non-dropping-particle":"","parse-names":false,"suffix":""},{"dropping-particle":"","family":"Jones","given":"Ann Britt","non-dropping-particle":"","parse-names":false,"suffix":""},{"dropping-particle":"","family":"Schick","given":"Ulrike","non-dropping-particle":"","parse-names":false,"suffix":""},{"dropping-particle":"","family":"Newbold","given":"Kate L.","non-dropping-particle":"","parse-names":false,"suffix":""},{"dropping-particle":"","family":"Bhide","given":"Shreerang A.","non-dropping-particle":"","parse-names":false,"suffix":""},{"dropping-particle":"","family":"Harrington","given":"Kevin J.","non-dropping-particle":"","parse-names":false,"suffix":""},{"dropping-particle":"","family":"Nutting","given":"Christopher M.","non-dropping-particle":"","parse-names":false,"suffix":""},{"dropping-particle":"","family":"Gulliford","given":"Sarah L.","non-dropping-particle":"","parse-names":false,"suffix":""}],"container-title":"Radiotherapy and Oncology","id":"ITEM-9","issue":"1","issued":{"date-parts":[["2016"]]},"page":"21-27","publisher":"The Author(s)","title":"Normal tissue complication probability (NTCP) modelling using spatial dose metrics and machine learning methods for severe acute oral mucositis resulting from head and neck radiotherapy","type":"article-journal","volume":"120"},"uris":["http://www.mendeley.com/documents/?uuid=858075ef-3d30-4b21-8976-79d22c820eac"]},{"id":"ITEM-10","itemData":{"DOI":"10.18632/oncotarget.9143","ISSN":"1949-2553","PMID":"27150060","abstract":"BACKGROUND: In patients with advanced melanoma the detection of BRAF mutations is considered mandatory before the initiation of an expensive treatment with BRAF/MEK inhibitors. Sometimes it is difficult to perform such an analysis if archival tumor tissue is not available and fresh tissue has to be collected.\\n\\nRESULTS: 514 of 1170 patients (44%) carried a BRAF mutation. All models revealed age and histological subtype of melanoma as the two major predictive variables. Accuracy ranged from 0.65-0.71, being best in the random forest model. Sensitivity ranged 0.76-0.84, again best in the random forest model. Specificity was low in all models ranging 0.51-0.55.\\n\\nMETHODS: We collected the clinical data and mutational status of 1170 patients with advanced melanoma and established three different predictive models (binary logistic regression, classification and regression trees, and random forest) to forecast the BRAF status.\\n\\nCONCLUSIONS: Up to date statistical models are not able to predict BRAF mutations in an acceptable accuracy. The analysis of the mutational status by sequencing or immunohistochemistry must still be considered as standard of care.","author":[{"dropping-particle":"","family":"Eigentler","given":"Thomas","non-dropping-particle":"","parse-names":false,"suffix":""},{"dropping-particle":"","family":"Assi","given":"Zeinab","non-dropping-particle":"","parse-names":false,"suffix":""},{"dropping-particle":"","family":"Hassel","given":"Jessica C.","non-dropping-particle":"","parse-names":false,"suffix":""},{"dropping-particle":"","family":"Heinzerling","given":"Lucie","non-dropping-particle":"","parse-names":false,"suffix":""},{"dropping-particle":"","family":"Starz","given":"Hans","non-dropping-particle":"","parse-names":false,"suffix":""},{"dropping-particle":"","family":"Berneburg","given":"Mark","non-dropping-particle":"","parse-names":false,"suffix":""},{"dropping-particle":"","family":"Bauer","given":"Jürgen","non-dropping-particle":"","parse-names":false,"suffix":""},{"dropping-particle":"","family":"Garbe","given":"Claus","non-dropping-particle":"","parse-names":false,"suffix":""}],"container-title":"Oncotarget","id":"ITEM-10","issue":"24","issued":{"date-parts":[["2016"]]},"title":"Which melanoma patient carries a BRAF-mutation? A comparison of predictive models","type":"article-journal","volume":"7"},"uris":["http://www.mendeley.com/documents/?uuid=62476ece-8549-4c65-971c-ed8e03bbc905"]},{"id":"ITEM-11","itemData":{"DOI":"10.1007/s00381-016-3248-2","ISBN":"1433-0350","ISSN":"14330350","PMID":"27638720","abstract":"OBJECTIVES The relationships between shunt infection and predictive factors have not been previously investigated using Artificial Neural Network (ANN) model. The aim of this study was to develop an ANN model to predict shunt infection in a group of children with shunted hydrocephalus. MATERIALS AND METHODS Among more than 800 ventriculoperitoneal shunt procedures which had been performed between April 2000 and April 2011, 68 patients with shunt infection and 80 controls that fulfilled a set of meticulous inclusion/exclusion criteria were consecutively enrolled. Univariate analysis was performed for a long list of risk factors, and those with p value &lt; 0.2 were used to create ANN and logistic regression (LR) models. RESULTS Five variables including birth weight, age at the first shunting, shunt revision, prematurity, and myelomeningocele were significantly associated with shunt infection via univariate analysis, and two other variables (intraventricular hemorrhage and coincided infections) had a p value of less than 0.2. Using these seven input variables, ANN and LR models predicted shunt infection with an accuracy of 83.1 % (AUC; 91.98 %, 95 % CI) and 55.7 % (AUC; 76.5, 95 % CI), respectively. The contribution of the factors in the predictive performance of ANN in descending order was history of shunt revision, low birth weight (under 2000 g), history of prematurity, the age at the first shunt procedure, history of intraventricular hemorrhage, history of myelomeningocele, and coinfection. CONCLUSION The findings show that artificial neural networks can predict shunt infection with a high level of accuracy in children with shunted hydrocephalus. Also, the contribution of different risk factors in the prediction of shunt infection can be determined using the trained network.","author":[{"dropping-particle":"","family":"Habibi","given":"Zohreh","non-dropping-particle":"","parse-names":false,"suffix":""},{"dropping-particle":"","family":"Ertiaei","given":"Abolhasan","non-dropping-particle":"","parse-names":false,"suffix":""},{"dropping-particle":"","family":"Nikdad","given":"Mohammad Sadegh","non-dropping-particle":"","parse-names":false,"suffix":""},{"dropping-particle":"","family":"Mirmohseni","given":"Atefeh Sadat","non-dropping-particle":"","parse-names":false,"suffix":""},{"dropping-particle":"","family":"Afarideh","given":"Mohsen","non-dropping-particle":"","parse-names":false,"suffix":""},{"dropping-particle":"","family":"Heidari","given":"Vahid","non-dropping-particle":"","parse-names":false,"suffix":""},{"dropping-particle":"","family":"Saberi","given":"Hooshang","non-dropping-particle":"","parse-names":false,"suffix":""},{"dropping-particle":"","family":"Rezaei","given":"Abdolreza Sheikh","non-dropping-particle":"","parse-names":false,"suffix":""},{"dropping-particle":"","family":"Nejat","given":"Farideh","non-dropping-particle":"","parse-names":false,"suffix":""}],"container-title":"Child's Nervous System","id":"ITEM-11","issue":"11","issued":{"date-parts":[["2016"]]},"page":"2143-2151","publisher":"Child's Nervous System","title":"Predicting ventriculoperitoneal shunt infection in children with hydrocephalus using artificial neural network","type":"article-journal","volume":"32"},"uris":["http://www.mendeley.com/documents/?uuid=27bd8473-7456-4d5e-9e63-2c98722596ba"]},{"id":"ITEM-12","itemData":{"DOI":"10.1016/j.jbi.2016.09.012","ISBN":"0000001724","ISSN":"15320464","PMID":"27658886","abstract":"Object Our purpose was to develop a new machine-learning approach (a virtual health check-up) toward identification of those at high risk of hyperuricemia. Applying the system to general health check-ups is expected to reduce medical costs compared with administering an additional test. Methods Data were collected during annual health check-ups performed in Japan between 2011 and 2013 (inclusive). We prepared training and test datasets from the health check-up data to build prediction models; these were composed of 43,524 and 17,789 persons, respectively. Gradient-boosting decision tree (GBDT), random forest (RF), and logistic regression (LR) approaches were trained using the training dataset and were then used to predict hyperuricemia in the test dataset. Undersampling was applied to build the prediction models to deal with the imbalanced class dataset. Results The results showed that the RF and GBDT approaches afforded the best performances in terms of sensitivity and specificity, respectively. The area under the curve (AUC) values of the models, which reflected the total discriminative ability of the classification, were 0.796 [95% confidence interval (CI): 0.766–0.825] for the GBDT, 0.784 [95% CI: 0.752–0.815] for the RF, and 0.785 [95% CI: 0.752–0.819] for the LR approaches. No significant differences were observed between pairs of each approach. Small changes occurred in the AUCs after applying undersampling to build the models. Conclusions We developed a virtual health check-up that predicted the development of hyperuricemia using machine-learning methods. The GBDT, RF, and LR methods had similar predictive capability. Undersampling did not remarkably improve predictive power.","author":[{"dropping-particle":"","family":"Ichikawa","given":"Daisuke","non-dropping-particle":"","parse-names":false,"suffix":""},{"dropping-particle":"","family":"Saito","given":"Toki","non-dropping-particle":"","parse-names":false,"suffix":""},{"dropping-particle":"","family":"Ujita","given":"Waka","non-dropping-particle":"","parse-names":false,"suffix":""},{"dropping-particle":"","family":"Oyama","given":"Hiroshi","non-dropping-particle":"","parse-names":false,"suffix":""}],"container-title":"Journal of Biomedical Informatics","id":"ITEM-12","issued":{"date-parts":[["2016"]]},"page":"20-24","publisher":"Elsevier Inc.","title":"How can machine-learning methods assist in virtual screening for hyperuricemia? A healthcare machine-learning approach","type":"article-journal","volume":"64"},"uris":["http://www.mendeley.com/documents/?uuid=108a1429-3e54-4182-abc9-fd6236a00167"]},{"id":"ITEM-13","itemData":{"DOI":"10.4258/hir.2016.22.2.95","ISSN":"2093369X","PMID":"27200219","abstract":"OBJECTIVES This study develops neural network models to improve the prediction of diabetes using clinical and lifestyle characteristics. Prediction models were developed using a combination of approaches and concepts. METHODS We used memetic algorithms to update weights and to improve prediction accuracy of models. In the first step, the optimum amount for neural network parameters such as momentum rate, transfer function, and error function were obtained through trial and error and based on the results of previous studies. In the second step, optimum parameters were applied to memetic algorithms in order to improve the accuracy of prediction. This preliminary analysis showed that the accuracy of neural networks is 88%. In the third step, the accuracy of neural network models was improved using a memetic algorithm and resulted model was compared with a logistic regression model using a confusion matrix and receiver operating characteristic curve (ROC). RESULTS The memetic algorithm improved the accuracy from 88.0% to 93.2%. We also found that memetic algorithm had a higher accuracy than the model from the genetic algorithm and a regression model. Among models, the regression model has the least accuracy. For the memetic algorithm model the amount of sensitivity, specificity, positive predictive value, negative predictive value, and ROC are 96.2, 95.3, 93.8, 92.4, and 0.958 respectively. CONCLUSIONS The results of this study provide a basis to design a Decision Support System for risk management and planning of care for individuals at risk of diabetes.","author":[{"dropping-particle":"","family":"Jahani","given":"Meysam","non-dropping-particle":"","parse-names":false,"suffix":""},{"dropping-particle":"","family":"Mahdavi","given":"Mahdi","non-dropping-particle":"","parse-names":false,"suffix":""}],"container-title":"Healthcare Informatics Research","id":"ITEM-13","issue":"2","issued":{"date-parts":[["2016"]]},"page":"95-100","title":"Comparison of predictive models for the early diagnosis of diabetes","type":"article-journal","volume":"22"},"uris":["http://www.mendeley.com/documents/?uuid=e9c38087-4a67-4f11-8952-cba5c836c4f5"]},{"id":"ITEM-14","itemData":{"DOI":"10.1016/j.ejim.2015.11.019","ISBN":"1879-0828 (Electronic)\\r0953-6205 (Linking)","ISSN":"18790828","PMID":"26686927","abstract":"Objective To compare performance criteria (i.e., sensitivity, specificity, positive predictive value, negative predictive value, area under receiver operating characteristic curve and accuracy) of linear and non-linear statistical models for fall risk in older community-dwellers. Methods Participants were recruited in two large population-based studies, \"Prévention des Chutes, Réseau 4\" (PCR4, n = 1760, cross-sectional design, retrospective collection of falls) and »Prévention des Chutes Personnes Agées» (PCPA, n = 1765, cohort design, prospective collection of falls). Six linear statistical models (i.e., logistic regression, discriminant analysis, Bayes network algorithm, decision tree, random forest, boosted trees), three non-linear statistical models corresponding to artificial neural networks (multilayer perceptron, genetic algorithm and neuroevolution of augmenting topologies [NEAT]) and the adaptive neuro fuzzy interference system (ANFIS) were used. Falls ≥ 1 characterizing fallers and falls ≥ 2 characterizing recurrent fallers were used as outcomes. Data of studies were analyzed separately and together. Results NEAT and ANFIS had better performance criteria compared to other models. The highest performance criteria were reported with NEAT when using PCR4 database and falls ≥ 1, and with both NEAT and ANFIS when pooling data together and using falls ≥ 2. However, sensitivity and specificity were unbalanced. Sensitivity was higher than specificity when identifying fallers, whereas the converse was found when predicting recurrent fallers. Conclusions Our results showed that NEAT and ANFIS were non-linear statistical models with the best performance criteria for the prediction of falls but their sensitivity and specificity were unbalanced, underscoring that models should be used respectively for the screening of fallers and the diagnosis of recurrent fallers.","author":[{"dropping-particle":"","family":"Kabeshova","given":"Anastasiia","non-dropping-particle":"","parse-names":false,"suffix":""},{"dropping-particle":"","family":"Launay","given":"Cyrille P.","non-dropping-particle":"","parse-names":false,"suffix":""},{"dropping-particle":"","family":"Gromov","given":"Vasilii A.","non-dropping-particle":"","parse-names":false,"suffix":""},{"dropping-particle":"","family":"Fantino","given":"Bruno","non-dropping-particle":"","parse-names":false,"suffix":""},{"dropping-particle":"","family":"Levinoff","given":"Elise J.","non-dropping-particle":"","parse-names":false,"suffix":""},{"dropping-particle":"","family":"Allali","given":"Gilles","non-dropping-particle":"","parse-names":false,"suffix":""},{"dropping-particle":"","family":"Beauchet","given":"Olivier","non-dropping-particle":"","parse-names":false,"suffix":""}],"container-title":"European Journal of Internal Medicine","id":"ITEM-14","issued":{"date-parts":[["2016"]]},"page":"48-56","publisher":"European Federation of Internal Medicine.","title":"Falling in the elderly: Do statistical models matter for performance criteria of fall prediction? Results from two large population-based studies","type":"article-journal","volume":"27"},"uris":["http://www.mendeley.com/documents/?uuid=7e2a55de-348e-4751-9382-3f37794ac1d8"]},{"id":"ITEM-15","itemData":{"DOI":"10.1186/s12911-016-0277-4","ISBN":"1472-6947 (Electronic)\\r1472-6947 (Linking)","ISSN":"14726947","PMID":"27025458","abstract":"Acute Kidney Injury (AKI) occurs in at least 5 {%} of hospitalized patients and can result in 40--70 {%} morbidity and mortality. Even following recovery, many subjects may experience progressive deterioration of renal function. The heterogeneous etiology and pathophysiology of AKI complicates its diagnosis and medical management and can add to poor patient outcomes and incur substantial hospital costs. AKI is predictable and may be avoidable if early risk factors are identified and utilized in the clinical setting. Timely detection of undiagnosed AKI in hospitalized patients can also lead to better disease management.","author":[{"dropping-particle":"","family":"Kate","given":"Rohit J.","non-dropping-particle":"","parse-names":false,"suffix":""},{"dropping-particle":"","family":"Perez","given":"Ruth M.","non-dropping-particle":"","parse-names":false,"suffix":""},{"dropping-particle":"","family":"Mazumdar","given":"Debesh","non-dropping-particle":"","parse-names":false,"suffix":""},{"dropping-particle":"","family":"Pasupathy","given":"Kalyan S.","non-dropping-particle":"","parse-names":false,"suffix":""},{"dropping-particle":"","family":"Nilakantan","given":"Vani","non-dropping-particle":"","parse-names":false,"suffix":""}],"container-title":"BMC Medical Informatics and Decision Making","id":"ITEM-15","issue":"1","issued":{"date-parts":[["2016"]]},"page":"1-11","publisher":"BMC Medical Informatics and Decision Making","title":"Prediction and detection models for acute kidney injury in hospitalized older adults","type":"article-journal","volume":"16"},"uris":["http://www.mendeley.com/documents/?uuid=7983ae10-856b-4ab1-937a-9eacf4936bfd"]},{"id":"ITEM-16","itemData":{"DOI":"10.1007/s10729-015-9323-5","ISBN":"1386-9620","ISSN":"13869620","PMID":"25876516","abstract":"We compare statistical approaches for predicting the likelihood that individual patients will require readmission to hospital within 30 days of their discharge and for setting quality-control standards in that regard. Logistic regression, neural networks and decision trees are found to have comparable discriminating power when applied to cases that were not used to calibrate the respective models. Significant factors for predicting likelihood of readmission are the patient's medical condition upon admission and discharge, length (days) of the hospital visit, care rendered during the hospital stay, size and role of the medical facility, the type of medical insurance, and the environment into which the patient is discharged. Separately constructed models for major medical specialties (Surgery/Gynecology, Cardiorespiratory, Cardiovascular, Neurology, and Medicine) can improve the ability to identify high-risk patients for possible intervention, while consolidated models (with indicator variables for the specialties) can serve well for assessing overall quality of care.","author":[{"dropping-particle":"","family":"Kulkarni","given":"Parimal","non-dropping-particle":"","parse-names":false,"suffix":""},{"dropping-particle":"","family":"Smith","given":"L. Douglas","non-dropping-particle":"","parse-names":false,"suffix":""},{"dropping-particle":"","family":"Woeltje","given":"Keith F.","non-dropping-particle":"","parse-names":false,"suffix":""}],"container-title":"Health Care Management Science","id":"ITEM-16","issue":"3","issued":{"date-parts":[["2016"]]},"page":"291-299","publisher":"Health Care Management Science","title":"Assessing risk of hospital readmissions for improving medical practice","type":"article-journal","volume":"19"},"uris":["http://www.mendeley.com/documents/?uuid=4b1d6d7b-33b7-4c35-9f6d-8ece1c1cbd24"]},{"id":"ITEM-17","itemData":{"DOI":"10.1186/s40064-016-2531-8","ISBN":"0917956982 9780917956980","ISSN":"21931801","PMID":"27375998","abstract":"In the diagnosis of late-onset hypogonadism (LOH), the Androgen Deficiency in the Aging Male (ADAM) questionnaire or Aging Males' Symptoms (AMS) scale can be used to assess related symptoms. Subsequently, blood tests are used to measure serum testosterone levels. However, results obtained using ADAM and AMS have revealed no significant correlations between ADAM and AMS scores and LOH, and the rate of misclassification is high. Recently, many studies have reported significant associations between clinical conditions such as the metabolic syndrome, obesity, lower urinary tract symptoms, and LOH. In this study, we sampled 772 clinical cases of men who completed both a health checkup and two questionnaires (ADAM and AMS). The data were obtained from the largest medical center in Taiwan. Two well-known classification techniques, the decision tree (DT) and logistic regression, were used to construct LOH prediction models on the basis of the aforementioned features. The results indicate that although the sensitivity of ADAM is the highest (0.878), it has the lowest specificity (0.099), which implies that ADAM overestimates LOH occurrence. In addition, DT combined with the AdaBoost technique (AdaBoost DT) has the second highest sensitivity (0.861) and specificity (0.842), resulting in having the best accuracy (0.851) among all classifiers. AdaBoost DT can provide robust predictions that will aid clinical decisions and can help medical staff in accurately assessing the possibilities of LOH occurrence.","author":[{"dropping-particle":"","family":"Lu","given":"Ti","non-dropping-particle":"","parse-names":false,"suffix":""},{"dropping-particle":"","family":"Hu","given":"Ya Han","non-dropping-particle":"","parse-names":false,"suffix":""},{"dropping-particle":"","family":"Tsai","given":"Chih Fong","non-dropping-particle":"","parse-names":false,"suffix":""},{"dropping-particle":"","family":"Liu","given":"Shih Ping","non-dropping-particle":"","parse-names":false,"suffix":""},{"dropping-particle":"","family":"Chen","given":"Pei Ling","non-dropping-particle":"","parse-names":false,"suffix":""}],"container-title":"SpringerPlus","id":"ITEM-17","issue":"1","issued":{"date-parts":[["2016"]]},"title":"Applying machine learning techniques to the identification of late-onset hypogonadism in elderly men","type":"article-journal","volume":"5"},"uris":["http://www.mendeley.com/documents/?uuid=43e6bdca-029d-4fab-b9b1-4f905e54eaaf"]},{"id":"ITEM-18","itemData":{"DOI":"10.3233/978-1-61499-658-3-143","ISBN":"9781614996576","ISSN":"18798365","PMID":"27332179","abstract":"The Center for Medicare and Medical Services in the United States compares hospital's readmission performance to the facilities across the nation using a 30-day window from the hospital discharge. Heart Failure (HF) is one of the conditions included in the comparison, as it is the most frequent and the most expensive diagnosis for hospitalization. If risk stratification for readmission of HF patients could be carried out at the time of discharge from the index hospitalization, corresponding appropriate post-discharge interventions could be arranged. We, therefore, sought to compare two different risk prediction models using 48 clinical predictors from electronic health records data of 1037 HF patients from one hospital. We used logistic regression and random forest as methods of analyses and found that logistic regression with bagging approach produced better predictive results (C-Statistics: 0.65) when compared to random forest (C-Statistics: 0.61).","author":[{"dropping-particle":"","family":"Mahajan","given":"Satish","non-dropping-particle":"","parse-names":false,"suffix":""},{"dropping-particle":"","family":"Burman","given":"Prabir","non-dropping-particle":"","parse-names":false,"suffix":""},{"dropping-particle":"","family":"Hogarth","given":"Michael","non-dropping-particle":"","parse-names":false,"suffix":""}],"container-title":"Studies in Health Technology and Informatics","id":"ITEM-18","issued":{"date-parts":[["2016"]]},"page":"143-147","title":"Analyzing 30-day readmission rate for heart failure using different predictive models","type":"article-journal","volume":"225"},"uris":["http://www.mendeley.com/documents/?uuid=31867a0c-28b0-4e57-8270-ab1915ce9e6b"]},{"id":"ITEM-19","itemData":{"DOI":"10.1186/s40064-016-2339-6","ISSN":"21931801","PMID":"27350930","abstract":"Machine learning techniques such as logistic regression (LR), support vector machine (SVM) and artificial neural network (ANN) were used to detect fasting blood glucose levels (FBGL) in a mixed population of healthy and diseased individuals in an Indian population. The occurrence of elevated FBGL was estimated in a non-invasive manner from the status of an individual's salivary electrochemical parameters such as pH, redox potential, conductivity and concentration of sodium, potassium and calcium ions. The samples were obtained from 175 randomly selected volunteers comprising half healthy and half diabetic patients. The models were trained using 70 % of the total data, and tested upon the remaining set. For each algorithm, data points were cross-validated by randomly shuffling them three times prior to implementing the model. The performance of the machine learning technique was reported in terms of four statistically significant parameters-accuracy, precision, sensitivity and F1 score. SVM using RBF kernel showed the best performance for classifying high FBGLs with approximately 85 % accuracy, 84 % precision, 85 % sensitivity and 85 % F1 score. This study has been approved by the ethical committee of All India Institute of Medical Sciences, New Delhi, India with the reference number: IEC/NP-278/01-08-2014, RP-29/2014.","author":[{"dropping-particle":"","family":"Malik","given":"Sarul","non-dropping-particle":"","parse-names":false,"suffix":""},{"dropping-particle":"","family":"Khadgawat","given":"Rajesh","non-dropping-particle":"","parse-names":false,"suffix":""},{"dropping-particle":"","family":"Anand","given":"Sneh","non-dropping-particle":"","parse-names":false,"suffix":""},{"dropping-particle":"","family":"Gupta","given":"Shalini","non-dropping-particle":"","parse-names":false,"suffix":""}],"container-title":"SpringerPlus","id":"ITEM-19","issue":"1","issued":{"date-parts":[["2016"]]},"publisher":"Springer International Publishing","title":"Non-invasive detection of fasting blood glucose level via electrochemical measurement of saliva","type":"article-journal","volume":"5"},"uris":["http://www.mendeley.com/documents/?uuid=12e1c93a-923c-4647-9c8c-6e728ed1cb99"]},{"id":"ITEM-20","itemData":{"DOI":"10.5137/1019-5149.JTN.8492-13.0","ISSN":"10195149","PMID":"26956822","abstract":"AIM: To identify key determinants of lumbar disc herniation (LDH) patients' satisfaction and to evaluate the efficiency of an artificial neural network (ANN) model to prognosticate satisfaction derived from the hospital stay in this specific patient group. MATERIAL AND METHODS: A single item question was used to assess patient satisfaction. Principal component analysis evaluated several aspects of care (15 items). An ANN encompassed all variables and its prediction ability was tested. The ANN performance was correlated to a binary logistic regression (BLR) model. RESULTS: Higher levels of satisfaction were reported by females, older patients, Greeks, and patients with elementary education staying in not rural areas. A history of a single previous hospitalisation was correlated with more satisfaction. The accuracy of ANN was 96% for satisfaction prediction outperforming the BLR model. CONCLUSION: Satisfactory health services are influenced by sex, age, nationality, and number of prior admissions. The self-perceived health state plays also a crucial role. The current study is the first one reporting on the capability of an ANN to accurately predict the satisfaction levels of LDH patients.","author":[{"dropping-particle":"","family":"Matis","given":"Georgios K.","non-dropping-particle":"","parse-names":false,"suffix":""},{"dropping-particle":"","family":"Chrysou","given":"Olga I.","non-dropping-particle":"","parse-names":false,"suffix":""},{"dropping-particle":"","family":"Silva","given":"Danilo","non-dropping-particle":"","parse-names":false,"suffix":""},{"dropping-particle":"","family":"Karanikas","given":"Michail A.","non-dropping-particle":"","parse-names":false,"suffix":""},{"dropping-particle":"","family":"Baltsavias","given":"Gerasimos","non-dropping-particle":"","parse-names":false,"suffix":""},{"dropping-particle":"","family":"Lyratzopoulos","given":"Nikolaos","non-dropping-particle":"","parse-names":false,"suffix":""},{"dropping-particle":"","family":"Baroutas","given":"Spyridon","non-dropping-particle":"","parse-names":false,"suffix":""},{"dropping-particle":"","family":"Birbilis","given":"Theodossios A.","non-dropping-particle":"","parse-names":false,"suffix":""}],"container-title":"Turkish Neurosurgery","id":"ITEM-20","issue":"2","issued":{"date-parts":[["2016"]]},"page":"253-259","title":"Prediction of lumbar disc herniation patients' satisfaction with the aid of an artificial neural network","type":"article-journal","volume":"26"},"uris":["http://www.mendeley.com/documents/?uuid=0ee53135-eb96-4f0e-b2d9-79576d7eb66a"]},{"id":"ITEM-21","itemData":{"DOI":"10.1161/CIRCOUTCOMES.116.003039","ISBN":"1941-7713","ISSN":"19417705","PMID":"22205571","abstract":"Hyperinsulinemia of nondiabetic overweight and obese subjects is associated with weight-dependent increased insulin secretion and decreased insulin clearance. The present analysis examines whether similar effects can be observed in overweight and obese patients with type 2 diabetes mellitus (DM2). Additionally basal and postprandial insulin secretion and clearance were analyzed in relation to duration of disease. In a random sample of 348 DM2 patients basal plasma insulin concentrations were significantly higher in most BMI groups compared to matched nondiabetic (ND) controls. The weight-dependent increase of basal insulin in DM2 was primarily the result of reduced clearance rather than augmented secretion. Postprandial insulin concentrations were lower in DM2 patients and did not show any BMI-related increase. The weight-dependent reduction of postprandial insulin clearance was absent in DM2. At the time of diagnosis basal insulin concentration was higher and secretion was comparable to ND subjects and this did not change with duration of diabetes. The early postprandial insulin response was still comparable between DM2 and ND subjects at the time of diagnosis but deteriorated with longer duration of disease. The later postprandial response at diagnosis (AUC 90-180) was characterized by significantly greater insulin secretion and concentration while later on the 3-fold higher secretion was paralleled by comparable peripheral plasma concentrations due to a significantly greater postprandial insulin clearance in DM2. In conclusion, the present data indicate that apart from disturbances of insulin secretion substantial changes of insulin clearance contribute to inadequate peripheral insulin concentrations in obese DM2 patients.","author":[{"dropping-particle":"","family":"Mortazavi","given":"Bobak J.","non-dropping-particle":"","parse-names":false,"suffix":""},{"dropping-particle":"","family":"Downing","given":"Nicholas S.","non-dropping-particle":"","parse-names":false,"suffix":""},{"dropping-particle":"","family":"Bucholz","given":"Emily M.","non-dropping-particle":"","parse-names":false,"suffix":""},{"dropping-particle":"","family":"Dharmarajan","given":"Kumar","non-dropping-particle":"","parse-names":false,"suffix":""},{"dropping-particle":"","family":"Manhapra","given":"Ajay","non-dropping-particle":"","parse-names":false,"suffix":""},{"dropping-particle":"","family":"Li","given":"Shu Xia","non-dropping-particle":"","parse-names":false,"suffix":""},{"dropping-particle":"","family":"Negahban","given":"Sahand N.","non-dropping-particle":"","parse-names":false,"suffix":""},{"dropping-particle":"","family":"Krumholz","given":"Harlan M.","non-dropping-particle":"","parse-names":false,"suffix":""}],"container-title":"Circulation: Cardiovascular Quality and Outcomes","id":"ITEM-21","issue":"6","issued":{"date-parts":[["2016"]]},"page":"629-640","title":"Analysis of Machine Learning Techniques for Heart Failure Readmissions","type":"article-journal","volume":"9"},"uris":["http://www.mendeley.com/documents/?uuid=3708e189-8464-4c39-8223-b138cc48e0de"]},{"id":"ITEM-22","itemData":{"DOI":"10.1371/journal.pone.0159046","ISBN":"978-1-4673-0990-5","ISSN":"19326203","PMID":"27414408","abstract":"Electronic Health Record (EHR) data can be a key resource for decision-making support in clinical practice in the “big data” era. The complete database from early 2012 to late 2015 involving hospital admissions to Inselspital Bern, the largest Swiss University Hospital, was used in this study, involving over 100,000 admissions. Age, sex, and initial laboratory test results were the features/variables of interest for each admission, the outcome being inpatient mortality. Computational decision support systems were utilized for the calculation of the risk of inpatient mortality. We assessed the recently proposed Acute Laboratory Risk of Mortality Score (ALaRMS) model, and further built generalized linear models, generalized estimating equations, artificial neural networks, and decision tree systems for the predictive modeling of the risk of inpatient mortality. The Area Under the ROC Curve (AUC) for ALaRMS marginally corresponded to the anticipated accuracy (AUC = 0.858). Penalized logistic regression methodology provided a better result (AUC = 0.872). Decision tree and neural network-based methodology provided even higher predictive performance (up to AUC = 0.912 and 0.906, respectively). Additionally, decision tree-based methods can efficiently handle Electronic Health Record (EHR) data that have a significant amount of missing records (in up to &gt;50% of the studied features) eliminating the need for imputation in order to have complete data. In conclusion, we show that statistical learning methodology can provide superior predictive performance in comparison to existing methods and can also be production ready. Statistical modeling procedures provided unbiased, well-calibrated models that can be efficient decision support tools for predicting inpatient mortality and assigning preventive measures.","author":[{"dropping-particle":"","family":"Nakas","given":"Christos T.","non-dropping-particle":"","parse-names":false,"suffix":""},{"dropping-particle":"","family":"Schütz","given":"Narayan","non-dropping-particle":"","parse-names":false,"suffix":""},{"dropping-particle":"","family":"Werners","given":"Marcus","non-dropping-particle":"","parse-names":false,"suffix":""},{"dropping-particle":"","family":"Leichtle","given":"Alexander B.Leichtle","non-dropping-particle":"","parse-names":false,"suffix":""}],"container-title":"PLoS ONE","id":"ITEM-22","issue":"7","issued":{"date-parts":[["2016"]]},"page":"1-11","title":"Accuracy and Calibration of Computational Approaches for Inpatient Mortality Predictive Modeling","type":"article-journal","volume":"11"},"uris":["http://www.mendeley.com/documents/?uuid=a30a264f-e86c-4eb2-9366-e9bfa2ffbdc7"]},{"id":"ITEM-23","itemData":{"DOI":"10.2106/JBJS.15.00301","ISBN":"1535-1386 (Electronic)\\r0021-9355 (Linking)","ISSN":"15351386","PMID":"27194492","abstract":"BACKGROUND Postoperative metrics are increasingly important in determining standards of quality for physicians and hospitals. Although complications following spinal surgery have been described, procedural and patient variables have yet to be incorporated into a predictive model of adverse-event occurrence. We sought to develop a predictive model of complication occurrence after spine surgery. METHODS We used longitudinal prospective data from a national claims database and developed a predictive model incorporating complication type and frequency of occurrence following spine surgery procedures. We structured our model to assess the impact of features such as preoperative diagnosis, patient comorbidities, location in the spine, anterior versus posterior approach, whether fusion had been performed, whether instrumentation had been used, number of levels, and use of bone morphogenetic protein (BMP). We assessed a variety of adverse events. Prediction models were built using logistic regression with additive main effects and logistic regression with main effects as well as all 2 and 3-factor interactions. Least absolute shrinkage and selection operator (LASSO) regularization was used to select features. Competing approaches included boosted additive trees and the classification and regression trees (CART) algorithm. The final prediction performance was evaluated by estimating the area under a receiver operating characteristic curve (AUC) as predictions were applied to independent validation data and compared with the Charlson comorbidity score. RESULTS The model was developed from 279,135 records of patients with a minimum duration of follow-up of 30 days. Preliminary assessment showed an adverse-event rate of 13.95%, well within norms reported in the literature. We used the first 80% of the records for training (to predict adverse events) and the remaining 20% of the records for validation. There was remarkable similarity among methods, with an AUC of 0.70 for predicting the occurrence of adverse events. The AUC using the Charlson comorbidity score was 0.61. The described model was more accurate than Charlson scoring (p &lt; 0.01). CONCLUSIONS We present a modeling effort based on administrative claims data that predicts the occurrence of complications after spine surgery. CLINICAL RELEVANCE We believe that the development of a predictive modeling tool illustrating the risk of complication occurrence after spine surgery will aid in patient counseling and im…","author":[{"dropping-particle":"","family":"Ratliff","given":"John K.","non-dropping-particle":"","parse-names":false,"suffix":""},{"dropping-particle":"","family":"Balise","given":"Ray","non-dropping-particle":"","parse-names":false,"suffix":""},{"dropping-particle":"","family":"Veeravagu","given":"Anand","non-dropping-particle":"","parse-names":false,"suffix":""},{"dropping-particle":"","family":"Cole","given":"Tyler S.","non-dropping-particle":"","parse-names":false,"suffix":""},{"dropping-particle":"","family":"Cheng","given":"Ivan","non-dropping-particle":"","parse-names":false,"suffix":""},{"dropping-particle":"","family":"Olshen","given":"Richard A.","non-dropping-particle":"","parse-names":false,"suffix":""},{"dropping-particle":"","family":"Tian","given":"Lu","non-dropping-particle":"","parse-names":false,"suffix":""}],"container-title":"Journal of Bone and Joint Surgery - American Volume","id":"ITEM-23","issue":"10","issued":{"date-parts":[["2016"]]},"page":"824-834","title":"Predicting occurrence of spine surgery complications using big data modeling of an administrative claims database","type":"article-journal","volume":"98"},"uris":["http://www.mendeley.com/documents/?uuid=aea82205-129f-4d71-878a-a40f5941ea1e"]},{"id":"ITEM-24","itemData":{"DOI":"10.1016/j.cmpb.2015.11.009","ISBN":"1872-7565\r0169-2607","ISSN":"18727565","PMID":"26701199","abstract":"Background: Diabetes mellitus is associated with an increased risk of liver cancer, and these two diseases are among the most common and important causes of morbidity and mortality in Taiwan. Purpose: To use data mining techniques to develop a model for predicting the development of liver cancer within 6 years of diagnosis with type II diabetes. Methods: Data were obtained from the National Health Insurance Research Database (NHIRD) of Taiwan, which covers approximately 22 million people. In this study, we selected patients who were newly diagnosed with type II diabetes during the 2000-2003 periods, with no prior cancer diagnosis. We then used encrypted personal ID to perform data linkage with the cancer registry database to identify whether these patients were diagnosed with liver cancer. Finally, we identified 2060 cases and assigned them to a case group (patients diagnosed with liver cancer after diabetes) and a control group (patients with diabetes but no liver cancer). The risk factors were identified from the literature review and physicians' suggestion, then, chi-square test was conducted on each independent variable (or potential risk factor) for a comparison between patients with liver cancer and those without, those found to be significant were selected as the factors. We subsequently performed data training and testing to construct artificial neural network (ANN) and logistic regression (LR) prediction models. The dataset was randomly divided into 2 groups: a training group and a test group. The training group consisted of 1442 cases (70% of the entire dataset), and the prediction model was developed on the basis of the training group. The remaining 30% (618 cases) were assigned to the test group for model validation. Results: The following 10 variables were used to develop the ANN and LR models: sex, age, alcoholic cirrhosis, nonalcoholic cirrhosis, alcoholic hepatitis, viral hepatitis, other types of chronic hepatitis, alcoholic fatty liver disease, other types of fatty liver disease, and hyperlipidemia. The performance of the ANN was superior to that of LR, according to the sensitivity (0.757), specificity (0.755), and the area under the receiver operating characteristic curve (0.873). After developing the optimal prediction model, we base on this model to construct a web-based application system for liver cancer prediction, which can provide support to physicians during consults with diabetes patients. Conclusion: In the original dataset …","author":[{"dropping-particle":"","family":"Rau","given":"Hsiao Hsien","non-dropping-particle":"","parse-names":false,"suffix":""},{"dropping-particle":"","family":"Hsu","given":"Chien Yeh","non-dropping-particle":"","parse-names":false,"suffix":""},{"dropping-particle":"","family":"Lin","given":"Yu An","non-dropping-particle":"","parse-names":false,"suffix":""},{"dropping-particle":"","family":"Atique","given":"Suleman","non-dropping-particle":"","parse-names":false,"suffix":""},{"dropping-particle":"","family":"Fuad","given":"Anis","non-dropping-particle":"","parse-names":false,"suffix":""},{"dropping-particle":"","family":"Wei","given":"Li Ming","non-dropping-particle":"","parse-names":false,"suffix":""},{"dropping-particle":"","family":"Hsu","given":"Ming Huei","non-dropping-particle":"","parse-names":false,"suffix":""}],"container-title":"Computer Methods and Programs in Biomedicine","id":"ITEM-24","issued":{"date-parts":[["2016"]]},"page":"58-65","publisher":"Elsevier Ireland Ltd","title":"Development of a web-based liver cancer prediction model for type II diabetes patients by using an artificial neural network","type":"article-journal","volume":"125"},"uris":["http://www.mendeley.com/documents/?uuid=d1749cbe-4491-4cc7-b9c4-ce9d3ac51d18"]},{"id":"ITEM-25","itemData":{"DOI":"10.1016/j.jvs.2016.04.026","ISSN":"1097-6809 (Electronic)","PMID":"27266594","abstract":"OBJECTIVE: A key aspect of the precision medicine effort is the development of informatics tools that can analyze and interpret \"big data\" sets in an automated and adaptive fashion while providing accurate and actionable clinical information. The aims of this study were to develop machine learning algorithms for the identification of disease and the prognostication of mortality risk and to determine whether such models perform better than classical statistical analyses. METHODS: Focusing on peripheral artery disease (PAD), patient data were derived from a prospective, observational study of 1755 patients who presented for elective coronary angiography. We employed multiple supervised machine learning algorithms and used diverse clinical, demographic, imaging, and genomic information in a hypothesis-free manner to build models that could identify patients with PAD and predict future mortality. Comparison was made to standard stepwise linear regression models. RESULTS: Our machine-learned models outperformed stepwise logistic regression models both for the identification of patients with PAD (area under the curve, 0.87 vs 0.76, respectively; P = .03) and for the prediction of future mortality (area under the curve, 0.76 vs 0.65, respectively; P = .10). Both machine-learned models were markedly better calibrated than the stepwise logistic regression models, thus providing more accurate disease and mortality risk estimates. CONCLUSIONS: Machine learning approaches can produce more accurate disease classification and prediction models. These tools may prove clinically useful for the automated identification of patients with highly morbid diseases for which aggressive risk factor management can improve outcomes.","author":[{"dropping-particle":"","family":"Ross","given":"Elsie Gyang","non-dropping-particle":"","parse-names":false,"suffix":""},{"dropping-particle":"","family":"Shah","given":"Nigam H","non-dropping-particle":"","parse-names":false,"suffix":""},{"dropping-particle":"","family":"Dalman","given":"Ronald L","non-dropping-particle":"","parse-names":false,"suffix":""},{"dropping-particle":"","family":"Nead","given":"Kevin T","non-dropping-particle":"","parse-names":false,"suffix":""},{"dropping-particle":"","family":"Cooke","given":"John P","non-dropping-particle":"","parse-names":false,"suffix":""},{"dropping-particle":"","family":"Leeper","given":"Nicholas J","non-dropping-particle":"","parse-names":false,"suffix":""}],"container-title":"Journal of vascular surgery","id":"ITEM-25","issue":"5","issued":{"date-parts":[["2016","11"]]},"language":"eng","page":"1515-1522.e3","publisher-place":"United States","title":"The use of machine learning for the identification of peripheral artery disease and future mortality risk.","type":"article-journal","volume":"64"},"uris":["http://www.mendeley.com/documents/?uuid=72ec8b64-ae7f-4a4d-8d0f-1179ea85d4bf"]},{"id":"ITEM-26","itemData":{"DOI":"10.1111/acem.12876","ISBN":"1069-6563","ISSN":"15532712","PMID":"26679719","abstract":"OBJECTIVES Predictive analytics in emergency care has mostly been limited to the use of clinical decision rules (CDRs) in the form of simple heuristics and scoring systems. In the development of CDRs, limitations in analytic methods and concerns with usability have generally constrained models to a preselected small set of variables judged to be clinically relevant and to rules that are easily calculated. Furthermore, CDRs frequently suffer from questions of generalizability, take years to develop, and lack the ability to be updated as new information becomes available. Newer analytic and machine learning techniques capable of harnessing the large number of variables that are already available through electronic health records (EHRs) may better predict patient outcomes and facilitate automation and deployment within clinical decision support systems. In this proof-of-concept study, a local, big data-driven, machine learning approach is compared to existing CDRs and traditional analytic methods using the prediction of sepsis in-hospital mortality as the use case. METHODS This was a retrospective study of adult ED visits admitted to the hospital meeting criteria for sepsis from October 2013 to October 2014. Sepsis was defined as meeting criteria for systemic inflammatory response syndrome with an infectious admitting diagnosis in the ED. ED visits were randomly partitioned into an 80%/20% split for training and validation. A random forest model (machine learning approach) was constructed using over 500 clinical variables from data available within the EHRs of four hospitals to predict in-hospital mortality. The machine learning prediction model was then compared to a classification and regression tree (CART) model, logistic regression model, and previously developed prediction tools on the validation data set using area under the receiver operating characteristic curve (AUC) and chi-square statistics. RESULTS There were 5,278 visits among 4,676 unique patients who met criteria for sepsis. Of the 4,222 patients in the training group, 210 (5.0%) died during hospitalization, and of the 1,056 patients in the validation group, 50 (4.7%) died during hospitalization. The AUCs with 95% confidence intervals (CIs) for the different models were as follows: random forest model, 0.86 (95% CI = 0.82 to 0.90); CART model, 0.69 (95% CI = 0.62 to 0.77); logistic regression model, 0.76 (95% CI = 0.69 to 0.82); CURB-65, 0.73 (95% CI = 0.67 to 0.80); MEDS, 0.71 (95% CI = 0.6…","author":[{"dropping-particle":"","family":"Taylor","given":"R. Andrew","non-dropping-particle":"","parse-names":false,"suffix":""},{"dropping-particle":"","family":"Pare","given":"Joseph R.","non-dropping-particle":"","parse-names":false,"suffix":""},{"dropping-particle":"","family":"Venkatesh","given":"Arjun K.","non-dropping-particle":"","parse-names":false,"suffix":""},{"dropping-particle":"","family":"Mowafi","given":"Hani","non-dropping-particle":"","parse-names":false,"suffix":""},{"dropping-particle":"","family":"Melnick","given":"Edward R.","non-dropping-particle":"","parse-names":false,"suffix":""},{"dropping-particle":"","family":"Fleischman","given":"William","non-dropping-particle":"","parse-names":false,"suffix":""},{"dropping-particle":"","family":"Hall","given":"M. Kennedy","non-dropping-particle":"","parse-names":false,"suffix":""}],"container-title":"Academic Emergency Medicine","id":"ITEM-26","issue":"3","issued":{"date-parts":[["2016"]]},"page":"269-278","title":"Prediction of In-hospital Mortality in Emergency Department Patients with Sepsis: A Local Big Data-Driven, Machine Learning Approach","type":"article-journal","volume":"23"},"uris":["http://www.mendeley.com/documents/?uuid=a850aa6b-404b-41f9-9eef-45cd014e684d"]},{"id":"ITEM-27","itemData":{"DOI":"10.1371/journal.pone.0155705","ISBN":"1932-6203","ISSN":"19326203","PMID":"27232332","abstract":"Objective To compare performance of risk prediction models for forecasting postoperative sepsis and acute kidney injury. Design Retrospective single center cohort study of adult surgical patients admitted between 2000 and 2010. Patients 50,318 adult patients undergoing major surgery. Measurements We evaluated the performance of logistic regression, generalized additive models, naïve Bayes and support vector machines for forecasting postoperative sepsis and acute kidney injury. We assessed the impact of feature reduction techniques on predictive performance. Model performance was determined using the area under the receiver operating characteristic curve, accuracy, and positive predicted value. The results were reported based on a 70/30 cross validation procedure where the data were randomly split into 70% used for training the model and the 30% for validation. Main Results The areas under the receiver operating characteristic curve for different models ranged between 0.797 and 0.858 for acute kidney injury and between 0.757 and 0.909 for severe sepsis. Logistic regression, generalized additive model, and support vector machines had better performance compared to Naïve Bayes model. Generalized additive models additionally accounted for non-linearity of continuous clinical variables as depicted in their risk patterns plots. Reducing the input feature space with LASSO had minimal effect on prediction performance, while feature extraction using principal component analysis improved performance of the models. Conclusions Generalized additive models and support vector machines had good performance as risk prediction model for postoperative sepsis and AKI. Feature extraction using principal component analysis improved the predictive performance of all models.","author":[{"dropping-particle":"","family":"Thottakkara","given":"Paul","non-dropping-particle":"","parse-names":false,"suffix":""},{"dropping-particle":"","family":"Ozrazgat-Baslanti","given":"Tezcan","non-dropping-particle":"","parse-names":false,"suffix":""},{"dropping-particle":"","family":"Hupf","given":"Bradley B.","non-dropping-particle":"","parse-names":false,"suffix":""},{"dropping-particle":"","family":"Rashidi","given":"Parisa","non-dropping-particle":"","parse-names":false,"suffix":""},{"dropping-particle":"","family":"Pardalos","given":"Panos","non-dropping-particle":"","parse-names":false,"suffix":""},{"dropping-particle":"","family":"Momcilovic","given":"Petar","non-dropping-particle":"","parse-names":false,"suffix":""},{"dropping-particle":"","family":"Bihorac","given":"Azra","non-dropping-particle":"","parse-names":false,"suffix":""}],"container-title":"PLoS ONE","id":"ITEM-27","issue":"5","issued":{"date-parts":[["2016"]]},"page":"1-19","title":"Application of machine learning techniques to high-dimensional clinical data to forecast postoperative complications","type":"article-journal","volume":"11"},"uris":["http://www.mendeley.com/documents/?uuid=7a90c529-cea5-46d5-96d3-00d82842a343"]},{"id":"ITEM-28","itemData":{"DOI":"10.1186/s12874-016-0128-0","ISBN":"1471-2288","ISSN":"14712288","PMID":"26920363","abstract":"This paper explores the importance of electronic medical records (EMR) for predicting 30-day all-cause non-elective readmission risk of patients and presents a comparison of prediction performance of commonly used methods.","author":[{"dropping-particle":"","family":"Tong","given":"Liping","non-dropping-particle":"","parse-names":false,"suffix":""},{"dropping-particle":"","family":"Erdmann","given":"Cole","non-dropping-particle":"","parse-names":false,"suffix":""},{"dropping-particle":"","family":"Daldalian","given":"Marina","non-dropping-particle":"","parse-names":false,"suffix":""},{"dropping-particle":"","family":"Li","given":"Jing","non-dropping-particle":"","parse-names":false,"suffix":""},{"dropping-particle":"","family":"Esposito","given":"Tina","non-dropping-particle":"","parse-names":false,"suffix":""}],"container-title":"BMC Medical Research Methodology","id":"ITEM-28","issue":"1","issued":{"date-parts":[["2016"]]},"page":"1-8","publisher":"BMC Medical Research Methodology","title":"Comparison of predictive modeling approaches for 30-day all-cause non-elective readmission risk","type":"article-journal","volume":"16"},"uris":["http://www.mendeley.com/documents/?uuid=4783bd5b-3bb8-4b38-b48a-a77ca832ec5c"]},{"id":"ITEM-29","itemData":{"DOI":"10.1016/j.jclinepi.2016.03.002","ISBN":"0024-3205 (Print)\\r0024-3205 (Linking)","ISSN":"18785921","PMID":"26987507","abstract":"Background and Objective Prediction of medical outcomes may potentially benefit from using modern statistical modeling techniques. We aimed to externally validate modeling strategies for prediction of 6-month mortality of patients suffering from traumatic brain injury (TBI) with predictor sets of increasing complexity. Methods We analyzed individual patient data from 15 different studies including 11,026 TBI patients. We consecutively considered a core set of predictors (age, motor score, and pupillary reactivity), an extended set with computed tomography scan characteristics, and a further extension with two laboratory measurements (glucose and hemoglobin). With each of these sets, we predicted 6-month mortality using default settings with five statistical modeling techniques: logistic regression (LR), classification and regression trees, random forests (RFs), support vector machines (SVM) and neural nets. For external validation, a model developed on one of the 15 data sets was applied to each of the 14 remaining sets. This process was repeated 15 times for a total of 630 validations. The area under the receiver operating characteristic curve (AUC) was used to assess the discriminative ability of the models. Results For the most complex predictor set, the LR models performed best (median validated AUC value, 0.757), followed by RF and support vector machine models (median validated AUC value, 0.735 and 0.732, respectively). With each predictor set, the classification and regression trees models showed poor performance (median validated AUC value, &lt;0.7). The variability in performance across the studies was smallest for the RF- and LR-based models (inter quartile range for validated AUC values from 0.07 to 0.10). Conclusion In the area of predicting mortality from TBI, nonlinear and nonadditive effects are not pronounced enough to make modern prediction methods beneficial.","author":[{"dropping-particle":"","family":"Ploeg","given":"Tjeerd","non-dropping-particle":"van der","parse-names":false,"suffix":""},{"dropping-particle":"","family":"Nieboer","given":"Daan","non-dropping-particle":"","parse-names":false,"suffix":""},{"dropping-particle":"","family":"Steyerberg","given":"Ewout W.","non-dropping-particle":"","parse-names":false,"suffix":""}],"container-title":"Journal of Clinical Epidemiology","id":"ITEM-29","issued":{"date-parts":[["2016"]]},"page":"83-89","publisher":"Elsevier Inc","title":"Modern modeling techniques had limited external validity in predicting mortality from traumatic brain injury","type":"article-journal","volume":"78"},"uris":["http://www.mendeley.com/documents/?uuid=c6023b5e-2906-433f-92e5-72acc8a9bc80"]},{"id":"ITEM-30","itemData":{"DOI":"10.1371/journal.pone.0158285","ISBN":"1932-6203","ISSN":"19326203","PMID":"21388428","abstract":"Interaction between the immune system and cancer allows for the use of biological response modifiers, e.g. OK-432, in cancer therapy. OK-432, penicillin-killed Streptococcus pyogenes, is used in treating carcinomas, but also lymphangiomas. We have studied the role of monocytes (MOs) in the immune response to OK-432 by examining IL-6 and tumour necrosis factor (TNF)-α secretion after in vitro MO stimulation with OK-432, to some extent in comparison with lipoteichoic acid (LTA) and lipopolysaccharide (LPS). LTA stimulation of whole blood gave IL-6 but not TNF-α secretion, as previously shown with OK-432 stimulation, whereas both cytokines were secreted following LPS stimulation. Addition of the MAPK kinase (MAPKK) MEK inhibitor U0126 inhibited IL-6/TNF-α secretion in a dose-dependent manner. Flow cytometry and to some extent Western blot (Wb) analyses showed that MAPK ERK, located downstream of MEK1/2, is predominantly phosphorylated at isolation from peripheral blood. Addition of the p38 MAP kinase inhibitor SB202190 decreased MO IL-6/TNF-α production upon OK-432 stimulation in a dose-dependent manner. Addition of the MAPK JNK inhibitor SP600125 did not systematically change the MO IL-6/TNF-α OK-432 response. Flow cytometry showed that when stimulating the MOs before isolation from blood, LPS yielded ERK phosphorylation and LPS/LTA p38 phosphorylation, whereas OK-432 had no effects on phosphorylation levels. In conclusion, we have shown that OK-432 resembles TLR2 more than TLR4 stimulation of MOs and depends on MAPKK MEK and MAPK p38, but not on JNK phosphorylation. The MEK and p38 MO OK-432 stimulation dependence is possibly related to the differentiation of cells of the MO lineage.","author":[{"dropping-particle":"","family":"Wang","given":"Hsin Yao","non-dropping-particle":"","parse-names":false,"suffix":""},{"dropping-particle":"","family":"Hsieh","given":"Chia Hsun","non-dropping-particle":"","parse-names":false,"suffix":""},{"dropping-particle":"","family":"Wen","given":"Chiao Ni","non-dropping-particle":"","parse-names":false,"suffix":""},{"dropping-particle":"","family":"Wen","given":"Ying Hao","non-dropping-particle":"","parse-names":false,"suffix":""},{"dropping-particle":"","family":"Chen","given":"Chun Hsien","non-dropping-particle":"","parse-names":false,"suffix":""},{"dropping-particle":"","family":"Lu","given":"Jang Jih","non-dropping-particle":"","parse-names":false,"suffix":""}],"container-title":"PLoS ONE","id":"ITEM-30","issue":"6","issued":{"date-parts":[["2016"]]},"page":"1-16","title":"Cancers screening in an asymptomatic population by using multiple tumour markers","type":"article-journal","volume":"11"},"uris":["http://www.mendeley.com/documents/?uuid=97389edb-0e47-484b-8397-996bc9309e9d"]},{"id":"ITEM-31","itemData":{"DOI":"10.1063/1.1781034","ISBN":"1949-2553 (Electronic) 1949-2553 (Linking)","ISSN":"1949-2553","PMID":"26871471","abstract":"High amplitude, nearly coherent X-ray brightness oscillations during thermonuclear X-ray bursts were dis- covered with the Rossi X-ray Timing Explorer (RXTE) in early 1996. Spectral and timing evidence strongly supports the conclusion that these oscillations are caused by rotational modulation of the burst emission and that they reveal the spin frequency of neutron stars in low mass X-ray binaries, a long sought goal of X-ray astronomy. Studies carried out over the past year have led to the discovery of burst oscillations in four new sources, bringing to ten the number with confirmed burst oscillations. I review the status of our knowledge of these oscillations and indicate how they can be used to probe the physics of neutron stars. For a few burst oscillation sources it has been proposed that the strongest and most ubiquitous frequency is actually the first overtone of the spin frequency and hence that two nearly antipodal hot spots are present on the neutron star. This inference has important implications for both the physics of thermonuclear burning as well as the mass - radius relation for neutron stars, so its confirmation is crucial. I discuss recent attempts to confirm this hypothesis for 4U 1636-53, the source for which a signal at the putative fundamental (290 Hz) has been claimed.","author":[{"dropping-particle":"","family":"Wang","given":"Zhiyu","non-dropping-particle":"","parse-names":false,"suffix":""},{"dropping-particle":"","family":"Wen","given":"Xiaoting","non-dropping-particle":"","parse-names":false,"suffix":""},{"dropping-particle":"","family":"Lu","given":"Yaohong","non-dropping-particle":"","parse-names":false,"suffix":""},{"dropping-particle":"","family":"Yao","given":"Yang","non-dropping-particle":"","parse-names":false,"suffix":""},{"dropping-particle":"","family":"Zhao","given":"Hui","non-dropping-particle":"","parse-names":false,"suffix":""}],"container-title":"Oncotarget","id":"ITEM-31","issue":"11","issued":{"date-parts":[["2016"]]},"page":"12612-22","title":"Exploiting machine learning for predicting skeletal-related events in cancer patients with bone metastases.","type":"article-journal","volume":"7"},"uris":["http://www.mendeley.com/documents/?uuid=a34d8491-1a7c-4fe1-aa55-f87b607ed3d5"]},{"id":"ITEM-32","itemData":{"DOI":"10.1038/srep27041","ISBN":"2045-2322","ISSN":"20452322","PMID":"27247165","abstract":"Patient-controlled epidural analgesia (PCEA) has been applied to reduce postoperative pain in orthopedic surgical patients. Unfortunately, PCEA is occasionally accompanied by nausea and vomiting. The logistic regression (LR) model is widely used to predict vomiting, and recently support vector machines (SVM), a supervised machine learning method, has been used for classification and prediction. Unlike our previous work which compared Artificial Neural Networks (ANNs) with LR, this study uses a SVM-based predictive model to identify patients with high risk of vomiting during PCEA and comparing results with those derived from the LR-based model. From January to March 2007, data from 195 patients undergoing PCEA following orthopedic surgery were applied to develop two predictive models. 75% of the data were randomly selected for training, while the remainder was used for testing to validate predictive performance. The area under curve (AUC) was measured using the Receiver Operating Characteristic curve (ROC). The area under ROC curves of LR and SVM models were 0.734 and 0.929, respectively. A computer-based predictive model can be used to identify those who are at high risk for vomiting after PCEA, allowing for patient-specific therapeutic intervention or the use of alternative analgesic methods.","author":[{"dropping-particle":"","family":"Wu","given":"Hsin Yun","non-dropping-particle":"","parse-names":false,"suffix":""},{"dropping-particle":"","family":"Gong","given":"Cihun Siyong Alex","non-dropping-particle":"","parse-names":false,"suffix":""},{"dropping-particle":"","family":"Lin","given":"Shih Pin","non-dropping-particle":"","parse-names":false,"suffix":""},{"dropping-particle":"","family":"Chang","given":"Kuang Yi","non-dropping-particle":"","parse-names":false,"suffix":""},{"dropping-particle":"","family":"Tsou","given":"Mei Yung","non-dropping-particle":"","parse-names":false,"suffix":""},{"dropping-particle":"","family":"Ting","given":"Chien Kun","non-dropping-particle":"","parse-names":false,"suffix":""}],"container-title":"Scientific Reports","id":"ITEM-32","issue":"May","issued":{"date-parts":[["2016"]]},"page":"1-7","publisher":"Nature Publishing Group","title":"Predicting postoperative vomiting among orthopedic patients receiving patient-controlled epidural analgesia using SVM and LR","type":"article-journal","volume":"6"},"uris":["http://www.mendeley.com/documents/?uuid=59afc0ce-7715-4479-aa40-2b832a1f9bfd"]},{"id":"ITEM-33","itemData":{"DOI":"10.1118/1.4944738","ISSN":"2473-4209 (Electronic)","PMID":"27147316","abstract":"PURPOSE: Given the paucity of available data concerning radiotherapy-induced urinary toxicity, it is important to ensure derivation of the most robust models with superior predictive performance. This work explores multiple statistical-learning strategies for prediction of urinary symptoms following external beam radiotherapy of the prostate. METHODS: The performance of logistic regression, elastic-net, support-vector machine, random forest, neural network, and multivariate adaptive regression splines (MARS) to predict urinary symptoms was analyzed using data from 754 participants accrued by TROG03.04-RADAR. Predictive features included dose-surface data, comorbidities, and medication-intake. Four symptoms were analyzed: dysuria, haematuria, incontinence, and frequency, each with three definitions (grade &gt;/= 1, grade &gt;/= 2 and longitudinal) with event rate between 2.3% and 76.1%. Repeated cross-validations producing matched models were implemented. A synthetic minority oversampling technique was utilized in endpoints with rare events. Parameter optimization was performed on the training data. Area under the receiver operating characteristic curve (AUROC) was used to compare performance using sample size to detect differences of &gt;/=0.05 at the 95% confidence level. RESULTS: Logistic regression, elastic-net, random forest, MARS, and support-vector machine were the highest-performing statistical-learning strategies in 3, 3, 3, 2, and 1 endpoints, respectively. Logistic regression, MARS, elastic-net, random forest, neural network, and support-vector machine were the best, or were not significantly worse than the best, in 7, 7, 5, 5, 3, and 1 endpoints. The best-performing statistical model was for dysuria grade &gt;/= 1 with AUROC +/- standard deviation of 0.649 +/- 0.074 using MARS. For longitudinal frequency and dysuria grade &gt;/= 1, all strategies produced AUROC&gt;0.6 while all haematuria endpoints and longitudinal incontinence models produced AUROC&lt;0.6. CONCLUSIONS: Logistic regression and MARS were most likely to be the best-performing strategy for the prediction of urinary symptoms with elastic-net and random forest producing competitive results. The predictive power of the models was modest and endpoint-dependent. New features, including spatial dose maps, may be necessary to achieve better models.","author":[{"dropping-particle":"","family":"Yahya","given":"Noorazrul","non-dropping-particle":"","parse-names":false,"suffix":""},{"dropping-particle":"","family":"Ebert","given":"Martin A","non-dropping-particle":"","parse-names":false,"suffix":""},{"dropping-particle":"","family":"Bulsara","given":"Max","non-dropping-particle":"","parse-names":false,"suffix":""},{"dropping-particle":"","family":"House","given":"Michael J","non-dropping-particle":"","parse-names":false,"suffix":""},{"dropping-particle":"","family":"Kennedy","given":"Angel","non-dropping-particle":"","parse-names":false,"suffix":""},{"dropping-particle":"","family":"Joseph","given":"David J","non-dropping-particle":"","parse-names":false,"suffix":""},{"dropping-particle":"","family":"Denham","given":"James W","non-dropping-particle":"","parse-names":false,"suffix":""}],"container-title":"Medical physics","id":"ITEM-33","issue":"5","issued":{"date-parts":[["2016","5"]]},"language":"eng","page":"2040","publisher-place":"United States","title":"Statistical-learning strategies generate only modestly performing predictive models for urinary symptoms following external beam radiotherapy of the prostate: A comparison of conventional and machine-learning methods.","type":"article-journal","volume":"43"},"uris":["http://www.mendeley.com/documents/?uuid=b6901ee5-2985-4d62-b9d0-e0f9afed806d"]},{"id":"ITEM-34","itemData":{"DOI":"10.18632/oncotarget.11293","ISSN":"1949-2553","PMID":"27542201","abstract":"Preoperatively predict the probability of Prostate cancer (PCa) biochemical recurrence (BCR) is of definite clinical relevance. The purpose of this study was to develop an imaging-based approach in the prediction of 3-years BCR through a novel support vector machine (SVM) classification. We collected clinicopathologic and MR imaging datasets in 205 patients pathologically confirmed PCa after radical prostatectomy. Univariable and multivariable analyses were used to assess the association between MR findings and 3-years BCR, and modeled the imaging variables and follow-up data to predict 3-year PCa BCR using SVM analysis. The performance of SVM was compared with conventional Logistic regression (LR) and D'Amico risk stratification scheme by area under the receiver operating characteristic curve (Az) analysis. We found that SVM had significantly higher Az (0.959 vs. 0.886; p = 0.007), sensitivity (93.3% vs. 83.3%; p = 0.025), specificity (91.7% vs. 77.2%; p = 0.009) and accuracy (92.2% vs. 79.0%; p = 0.006) than LR analysis. Performance of popularized D'Amico scheme was effectively improved by adding MRI-derived variables (Az: 0.970 vs. 0.859, p &lt; 0.001; sensitivity: 91.7% vs. 86.7%, p = 0.031; specificity: 94.5% vs. 78.6%, p = 0.001; and accuracy: 93.7% vs. 81.0%, p = 0.007). Additionally, beside pathological Gleason score (hazard ratio [HR] = 1.560, p = 0.008), surgical-T3b (HR = 4.525, p &lt; 0.001) and positive surgical margin (HR = 1.314, p = 0.007), apparent diffusion coefficient (HR = 0.149, p = 0.035) was the only independent imaging predictor of time to PSA failure. Therefore, We concluded that imaging-based approach using SVM was superior to LR analysis in predicting PCa outcome. Adding MR variables improved the performance of D'Amico scheme.","author":[{"dropping-particle":"","family":"Zhang","given":"Yu-Dong","non-dropping-particle":"","parse-names":false,"suffix":""},{"dropping-particle":"","family":"Wang","given":"Jing","non-dropping-particle":"","parse-names":false,"suffix":""},{"dropping-particle":"","family":"Wu","given":"Chen-Jiang","non-dropping-particle":"","parse-names":false,"suffix":""},{"dropping-particle":"","family":"Bao","given":"Mei-Ling","non-dropping-particle":"","parse-names":false,"suffix":""},{"dropping-particle":"","family":"Li","given":"Hai","non-dropping-particle":"","parse-names":false,"suffix":""},{"dropping-particle":"","family":"Wang","given":"Xiao-Ning","non-dropping-particle":"","parse-names":false,"suffix":""},{"dropping-particle":"","family":"Tao","given":"Jun","non-dropping-particle":"","parse-names":false,"suffix":""},{"dropping-particle":"","family":"Shi","given":"Hai-Bin","non-dropping-particle":"","parse-names":false,"suffix":""}],"container-title":"Oncotarget","id":"ITEM-34","issue":"47","issued":{"date-parts":[["2016"]]},"title":"An imaging-based approach predicts clinical outcomes in prostate cancer through a novel support vector machine classification","type":"article-journal","volume":"7"},"uris":["http://www.mendeley.com/documents/?uuid=04987c4b-5434-4bb3-8a7e-6ad26695ecdc"]},{"id":"ITEM-35","itemData":{"DOI":"10.1016/j.radonc.2016.04.029","ISSN":"18790887","PMID":"27156652","abstract":"Purpose/objective The aim of this study is to predict early distant failure in early stage non-small cell lung cancer (NSCLC) treated with stereotactic body radiation therapy (SBRT) using clinical parameters by machine learning algorithms. Materials/methods The dataset used in this work includes 81 early stage NSCLC patients with at least 6 months of follow-up who underwent SBRT between 2006 and 2012 at a single institution. The clinical parameters (n = 18) for each patient include demographic parameters, tumor characteristics, treatment fraction schemes, and pretreatment medications. Three predictive models were constructed based on different machine learning algorithms: (1) artificial neural network (ANN), (2) logistic regression (LR) and (3) support vector machine (SVM). Furthermore, to select an optimal clinical parameter set for the model construction, three strategies were adopted: (1) clonal selection algorithm (CSA) based selection strategy; (2) sequential forward selection (SFS) method; and (3) statistical analysis (SA) based strategy. 5-cross-validation is used to validate the performance of each predictive model. The accuracy was assessed by area under the receiver operating characteristic (ROC) curve (AUC), sensitivity and specificity of the system was also evaluated. Results The AUCs for ANN, LR and SVM were 0.75, 0.73, and 0.80, respectively. The sensitivity values for ANN, LR and SVM were 71.2%, 72.9% and 83.1%, while the specificity values for ANN, LR and SVM were 59.1%, 63.6% and 63.6%, respectively. Meanwhile, the CSA based strategy outperformed SFS and SA in terms of AUC, sensitivity and specificity. Conclusions Based on clinical parameters, the SVM with the CSA optimal parameter set selection strategy achieves better performance than other strategies for predicting distant failure in lung SBRT patients.","author":[{"dropping-particle":"","family":"Zhou","given":"Zhiguo","non-dropping-particle":"","parse-names":false,"suffix":""},{"dropping-particle":"","family":"Folkert","given":"Michael","non-dropping-particle":"","parse-names":false,"suffix":""},{"dropping-particle":"","family":"Cannon","given":"Nathan","non-dropping-particle":"","parse-names":false,"suffix":""},{"dropping-particle":"","family":"Iyengar","given":"Puneeth","non-dropping-particle":"","parse-names":false,"suffix":""},{"dropping-particle":"","family":"Westover","given":"Kenneth","non-dropping-particle":"","parse-names":false,"suffix":""},{"dropping-particle":"","family":"Zhang","given":"Yuanyuan","non-dropping-particle":"","parse-names":false,"suffix":""},{"dropping-particle":"","family":"Choy","given":"Hak","non-dropping-particle":"","parse-names":false,"suffix":""},{"dropping-particle":"","family":"Timmerman","given":"Robert","non-dropping-particle":"","parse-names":false,"suffix":""},{"dropping-particle":"","family":"Yan","given":"Jingsheng","non-dropping-particle":"","parse-names":false,"suffix":""},{"dropping-particle":"","family":"Xie","given":"Xian J.","non-dropping-particle":"","parse-names":false,"suffix":""},{"dropping-particle":"","family":"Jiang","given":"Steve","non-dropping-particle":"","parse-names":false,"suffix":""},{"dropping-particle":"","family":"Wang","given":"Jing","non-dropping-particle":"","parse-names":false,"suffix":""}],"container-title":"Radiotherapy and Oncology","id":"ITEM-35","issue":"3","issued":{"date-parts":[["2016"]]},"page":"501-504","publisher":"Elsevier Ireland Ltd","title":"Predicting distant failure in early stage NSCLC treated with SBRT using clinical parametersPredicting distant failure in lung SBRT","type":"article-journal","volume":"119"},"uris":["http://www.mendeley.com/documents/?uuid=66a544cc-9f39-41f3-9e65-44a926704f78"]},{"id":"ITEM-36","itemData":{"DOI":"10.1371/journal.pone.0175383","ISBN":"1111111111","ISSN":"19326203","PMID":"28394905","abstract":"There are several methods for building prediction models. The wealth of currently available modeling techniques usually forces the researcher to judge, a priori, what will likely be the best method. Super learning (SL) is a methodology that facilitates this decision by combining all identified prediction algorithms pertinent for a particular prediction problem. SL generates a final model that is at least as good as any of the other models considered for predicting the outcome. The overarching aim of this work is to introduce SL to analysts and practitioners. This work compares the performance of logistic regression, penalized regression, random forests, deep learning neural networks, and SL to predict successful substance use disorders (SUD) treatment. A nationwide database including 99,013 SUD treatment patients was used. All algorithms were evaluated using the area under the receiver operating characteristic curve (AUC) in a test sample that was not included in the training sample used to fit the prediction models. AUC for the models ranged between 0.793 and 0.820. SL was superior to all but one of the algorithms compared. An explanation of SL steps is provided. SL is the first step in targeted learning, an analytic framework that yields double robust effect estimation and inference with fewer assumptions than the usual parametric methods. Different aspects of SL depending on the context, its function within the targeted learning framework, and the benefits of this methodology in the addiction field are discussed.","author":[{"dropping-particle":"","family":"Acion","given":"Laura","non-dropping-particle":"","parse-names":false,"suffix":""},{"dropping-particle":"","family":"Kelmansky","given":"Diana","non-dropping-particle":"","parse-names":false,"suffix":""},{"dropping-particle":"Van","family":"Laan","given":"Mark Der","non-dropping-particle":"","parse-names":false,"suffix":""},{"dropping-particle":"","family":"Sahker","given":"Ethan","non-dropping-particle":"","parse-names":false,"suffix":""},{"dropping-particle":"","family":"Jones","given":"De Shauna","non-dropping-particle":"","parse-names":false,"suffix":""},{"dropping-particle":"","family":"Arndt","given":"Stephan","non-dropping-particle":"","parse-names":false,"suffix":""}],"container-title":"PLoS ONE","id":"ITEM-36","issue":"4","issued":{"date-parts":[["2017"]]},"page":"1-14","title":"Use of a machine learning framework to predict substance use disorder treatment success","type":"article-journal","volume":"12"},"uris":["http://www.mendeley.com/documents/?uuid=e342773d-e9c7-4d28-b6f9-a2673646d38f"]},{"id":"ITEM-37","itemData":{"DOI":"10.1371/journal.pone.0179805","ISBN":"1111111111","ISSN":"19326203","PMID":"28738059","abstract":"Machine learning is becoming a popular and important approach in the field of medical research. In this study, we investigate the relative performance of various machine learning methods such as Decision Tree, Naïve Bayes, Logistic Regression, Logistic Model Tree and Random Forests for predicting incident diabetes using medical records of cardiorespiratory fitness. In addition, we apply different techniques to uncover potential predictors of diabetes. This FIT project study used data of 32,555 patients who are free of any known coronary artery disease or heart failure who underwent clinician-referred exercise treadmill stress testing at Henry Ford Health Systems between 1991 and 2009 and had a complete 5-year follow-up. At the completion of the fifth year, 5,099 of those patients have developed diabetes. The dataset contained 62 attributes classified into four categories: demographic characteristics, disease history, medication use history, and stress test vital signs. We developed an Ensembling-based predictive model using 13 attributes that were selected based on their clinical importance, Multiple Linear Regression, and Information Gain Ranking methods. The negative effect of the imbalance class of the constructed model was handled by Synthetic Minority Oversampling Technique (SMOTE). The overall performance of the predictive model classifier was improved by the Ensemble machine learning approach using the Vote method with three Decision Trees (Naïve Bayes Tree, Random Forest, and Logistic Model Tree) and achieved high accuracy of prediction (AUC = 0.92). The study shows the potential of ensembling and SMOTE approaches for predicting incident diabetes using cardiorespiratory fitness data.","author":[{"dropping-particle":"","family":"Alghamdi","given":"Manal","non-dropping-particle":"","parse-names":false,"suffix":""},{"dropping-particle":"","family":"Al-Mallah","given":"Mouaz","non-dropping-particle":"","parse-names":false,"suffix":""},{"dropping-particle":"","family":"Keteyian","given":"Steven","non-dropping-particle":"","parse-names":false,"suffix":""},{"dropping-particle":"","family":"Brawner","given":"Clinton","non-dropping-particle":"","parse-names":false,"suffix":""},{"dropping-particle":"","family":"Ehrman","given":"Jonathan","non-dropping-particle":"","parse-names":false,"suffix":""},{"dropping-particle":"","family":"Sakr","given":"Sherif","non-dropping-particle":"","parse-names":false,"suffix":""}],"container-title":"PLoS ONE","id":"ITEM-37","issue":"7","issued":{"date-parts":[["2017"]]},"page":"1-15","title":"Predicting diabetes mellitus using SMOTE and ensemble machine learning approach: The Henry Ford ExercIse Testing (FIT) project","type":"article-journal","volume":"12"},"uris":["http://www.mendeley.com/documents/?uuid=c9c66ef3-c011-4094-ac66-6d9d667a44f2"]},{"id":"ITEM-38","itemData":{"DOI":"10.1371/journal.pone.0169772","ISBN":"1111111111","ISSN":"19326203","PMID":"28060903","abstract":"Background The benefits of cardiac surgery are sometimes difficult to predict and the decision to operate on a given individual is complex. Machine Learning and Decision Curve Analysis (DCA) are recent methods developed to create and evaluate prediction models.   Methods and finding We conducted a retrospective cohort study using a prospective collected database from December 2005 to December 2012, from a cardiac surgical center at University Hospital. The different models of prediction of mortality in-hospital after elective cardiac surgery, including EuroSCORE II, a logistic regression model and a machine learning model, were compared by ROC and DCA. Of the 6,520 patients having elective cardiac surgery with cardiopulmonary bypass, 6.3% died. Mean age was 63.4 years old (standard deviation 14.4), and mean EuroSCORE II was 3.7 (4.8) %. The area under ROC curve (IC95%) for the machine learning model (0.795 (0.755–0.834)) was significantly higher than EuroSCORE II or the logistic regression model (respectively, 0.737 (0.691–0.783) and 0.742 (0.698–0.785), p &lt; 0.0001). Decision Curve Analysis showed that the machine learning model, in this monocentric study, has a greater benefit whatever the probability threshold.   Conclusions According to ROC and DCA, machine learning model is more accurate in predicting mortality after elective cardiac surgery than EuroSCORE II. These results confirm the use of machine learning methods in the field of medical prediction.","author":[{"dropping-particle":"","family":"Allyn","given":"Jérôme","non-dropping-particle":"","parse-names":false,"suffix":""},{"dropping-particle":"","family":"Allou","given":"Nicolas","non-dropping-particle":"","parse-names":false,"suffix":""},{"dropping-particle":"","family":"Augustin","given":"Pascal","non-dropping-particle":"","parse-names":false,"suffix":""},{"dropping-particle":"","family":"Philip","given":"Ivan","non-dropping-particle":"","parse-names":false,"suffix":""},{"dropping-particle":"","family":"Martinet","given":"Olivier","non-dropping-particle":"","parse-names":false,"suffix":""},{"dropping-particle":"","family":"Belghiti","given":"Myriem","non-dropping-particle":"","parse-names":false,"suffix":""},{"dropping-particle":"","family":"Provenchere","given":"Sophie","non-dropping-particle":"","parse-names":false,"suffix":""},{"dropping-particle":"","family":"Montravers","given":"Philippe","non-dropping-particle":"","parse-names":false,"suffix":""},{"dropping-particle":"","family":"Ferdynus","given":"Cyril","non-dropping-particle":"","parse-names":false,"suffix":""}],"container-title":"PLoS ONE","id":"ITEM-38","issue":"1","issued":{"date-parts":[["2017"]]},"page":"1-12","title":"A comparison of a machine learning model with EuroSCORE II in predicting mortality after elective cardiac surgery: A decision curve analysis","type":"article-journal","volume":"12"},"uris":["http://www.mendeley.com/documents/?uuid=8a4b7111-2c96-45c9-b514-3119cb560a1d"]},{"id":"ITEM-39","itemData":{"DOI":"10.24171/j.phrp.2017.8.3.06","ISBN":"2210-9099","ISSN":"2233-6052","abstract":"Objectives: Preterm birth (PTB) is a leading cause of neonatal death and the second biggest cause of death in children under five years of age. The objective of this study was to determine the prevalence of PTB and its associated factors using logistic regression and decision tree classification methods. Methods: This cross-sectional study was conducted on 4,415 pregnant women in Tehran, Iran, from July 6-21, 2015. Data were collected by a researcher-developed questionnaire through interviews with mothers and review of their medical records. To evaluate the accuracy of the logistic regression and decision tree methods, several indices such as sensitivity, specificity, and the area under the curve were used. Results: The PTB rate was 5.5% in this study. The logistic regression outperformed the decision tree for the classification of PTB based on risk factors. Logistic regression showed that multiple pregnancies, mothers with preeclampsia, and those who conceived with assisted reproductive technology had an increased risk for PTB (p &lt; 0.05). Conclusion: Identifying and training mothers at risk as well as improving prenatal care may reduce the PTB rate. We also recommend that statisticians utilize the logistic regression model for the classification of risk groups for PTB. © 2017 Korea Centers for Disease Control and Prevention.","author":[{"dropping-particle":"","family":"Amini","given":"Payam","non-dropping-particle":"","parse-names":false,"suffix":""},{"dropping-particle":"","family":"Maroufizadeh","given":"Saman","non-dropping-particle":"","parse-names":false,"suffix":""},{"dropping-particle":"","family":"Samani","given":"Reza Omani","non-dropping-particle":"","parse-names":false,"suffix":""},{"dropping-particle":"","family":"Hamidi","given":"Omid","non-dropping-particle":"","parse-names":false,"suffix":""},{"dropping-particle":"","family":"Sepidarkish","given":"Mahdi","non-dropping-particle":"","parse-names":false,"suffix":""}],"container-title":"Osong Public Health and Research Perspectives","id":"ITEM-39","issue":"3","issued":{"date-parts":[["2017"]]},"page":"195-200","title":"Prevalence and Determinants of Preterm Birth in Tehran, Iran: A Comparison between Logistic Regression and Decision Tree Methods","type":"article-journal","volume":"8"},"uris":["http://www.mendeley.com/documents/?uuid=6e2d86db-7284-4462-a97d-ddfc340eb26a"]},{"id":"ITEM-40","itemData":{"DOI":"10.1016/j.ajo.2016.11.001","ISBN":"8133815541","ISSN":"18791891","PMID":"27836484","abstract":"Purpose To validate the usefulness of the “Random Forests” classifier to diagnose early glaucoma with spectral-domain optical coherence tomography (SDOCT). Methods DESIGN: Comparison of diagnostic algorithms. SETTING: Multiple institutional practices. STUDY PARTICIPANTS: Training dataset included 94 eyes of 94 open-angle glaucoma (OAG) patients and 84 eyes of 84 normal subjects and testing dataset included 114 eyes of 114 OAG patients and 82 eyes of 82 normal subjects. In both groups, OAG eyes with mean deviation (MD) values better than −5.0 dB were included. OBSERVATION PROCEDURE: Using the training dataset, classifiers were built to discriminate between glaucoma and normal eyes using 84 OCT measurements using the Random Forests method, multiple logistic regression models based on backward or bidirectional stepwise model selection, a least absolute shrinkage and selection operator regression (LASSO) model, and a Ridge regression model. MAIN OUTCOME MEASURES: Diagnostic accuracy. Results With the testing data, the area under the receiver operating characteristic curve (AROC) with the Random Forests method (93.0%) was significantly (P &lt;.05) larger than those with other models of the stepwise model selections (71.9%), LASSO model (89.6%), and Ridge model (89.2%). Conclusion It is useful to analyze multiple SDOCT parameters concurrently using the Random Forests method to diagnose glaucoma in early stages.","author":[{"dropping-particle":"","family":"Asaoka","given":"Ryo","non-dropping-particle":"","parse-names":false,"suffix":""},{"dropping-particle":"","family":"Hirasawa","given":"Kazunori","non-dropping-particle":"","parse-names":false,"suffix":""},{"dropping-particle":"","family":"Iwase","given":"Aiko","non-dropping-particle":"","parse-names":false,"suffix":""},{"dropping-particle":"","family":"Fujino","given":"Yuri","non-dropping-particle":"","parse-names":false,"suffix":""},{"dropping-particle":"","family":"Murata","given":"Hiroshi","non-dropping-particle":"","parse-names":false,"suffix":""},{"dropping-particle":"","family":"Shoji","given":"Nobuyuki","non-dropping-particle":"","parse-names":false,"suffix":""},{"dropping-particle":"","family":"Araie","given":"Makoto","non-dropping-particle":"","parse-names":false,"suffix":""}],"container-title":"American Journal of Ophthalmology","id":"ITEM-40","issued":{"date-parts":[["2017"]]},"page":"95-103","publisher":"Elsevier Inc.","title":"Validating the Usefulness of the “Random Forests” Classifier to Diagnose Early Glaucoma With Optical Coherence Tomography","type":"article-journal","volume":"174"},"uris":["http://www.mendeley.com/documents/?uuid=d70f7aad-e5f9-475e-9df5-2414e57d4d7f"]},{"id":"ITEM-41","itemData":{"DOI":"10.1111/1747-0080.12337","ISSN":"17470080","PMID":"28731557","abstract":"AIM Data mining enables further insights from nutrition-related research, but caution is required. The aim of this analysis was to demonstrate and compare the utility of data mining methods in classifying a categorical outcome derived from a nutrition-related intervention. METHODS Baseline data (23 variables, 8 categorical) on participants (n = 295) in an intervention trial were used to classify participants in terms of meeting the criteria of achieving 10 000 steps per day. Results from classification and regression trees (CARTs), random forests, adaptive boosting, logistic regression, support vector machines and neural networks were compared using area under the curve (AUC) and error assessments. RESULTS The CART produced the best model when considering the AUC (0.703), overall error (18%) and within class error (28%). Logistic regression also performed reasonably well compared to the other models (AUC 0.675, overall error 23%, within class error 36%). All the methods gave different rankings of variables' importance. CART found that body fat, quality of life using the SF-12 Physical Component Summary (PCS) and the cholesterol: HDL ratio were the most important predictors of meeting the 10 000 steps criteria, while logistic regression showed the SF-12PCS, glucose levels and level of education to be the most significant predictors (P ≤ 0.01). CONCLUSIONS Differing outcomes suggest caution is required with a single data mining method, particularly in a dataset with nonlinear relationships and outliers and when exploring relationships that were not the primary outcomes of the research.","author":[{"dropping-particle":"","family":"Batterham","given":"Marijka","non-dropping-particle":"","parse-names":false,"suffix":""},{"dropping-particle":"","family":"Neale","given":"Elizabeth","non-dropping-particle":"","parse-names":false,"suffix":""},{"dropping-particle":"","family":"Martin","given":"Allison","non-dropping-particle":"","parse-names":false,"suffix":""},{"dropping-particle":"","family":"Tapsell","given":"Linda","non-dropping-particle":"","parse-names":false,"suffix":""}],"container-title":"Nutrition and Dietetics","id":"ITEM-41","issue":"1","issued":{"date-parts":[["2017"]]},"page":"3-10","title":"Data mining: Potential applications in research on nutrition and health","type":"article-journal","volume":"74"},"uris":["http://www.mendeley.com/documents/?uuid=eecbfce3-b1af-4c0d-8194-9596941d989e"]},{"id":"ITEM-42","itemData":{"DOI":"10.1111/jhn.12448","ISBN":"1365-277X","ISSN":"1365277X","PMID":"28168753","abstract":"BACKGROUND Traditional methods for predicting weight loss success use regression approaches, which make the assumption that the relationships between the independent and dependent (or logit of the dependent) variable are linear. The aim of the present study was to investigate the relationship between common demographic and early weight loss variables to predict weight loss success at 12 months without making this assumption. METHODS Data mining methods (decision trees, generalised additive models and multivariate adaptive regression splines), in addition to logistic regression, were employed to predict: (i) weight loss success (defined as ≥5%) at the end of a 12-month dietary intervention using demographic variables [body mass index (BMI), sex and age]; percentage weight loss at 1 month; and (iii) the difference between actual and predicted weight loss using an energy balance model. The methods were compared by assessing model parsimony and the area under the curve (AUC). RESULTS The decision tree provided the most clinically useful model and had a good accuracy (AUC 0.720 95% confidence interval = 0.600-0.840). Percentage weight loss at 1 month (≥0.75%) was the strongest predictor for successful weight loss. Within those individuals losing ≥0.75%, individuals with a BMI (≥27 kg m-2) were more likely to be successful than those with a BMI between 25 and 27 kg m-2. CONCLUSIONS Data mining methods can provide a more accurate way of assessing relationships when conventional assumptions are not met. In the present study, a decision tree provided the most parsimonious model. Given that early weight loss cannot be predicted before randomisation, incorporating this information into a post randomisation trial design may give better weight loss results.","author":[{"dropping-particle":"","family":"Batterham","given":"M.","non-dropping-particle":"","parse-names":false,"suffix":""},{"dropping-particle":"","family":"Tapsell","given":"L.","non-dropping-particle":"","parse-names":false,"suffix":""},{"dropping-particle":"","family":"Charlton","given":"K.","non-dropping-particle":"","parse-names":false,"suffix":""},{"dropping-particle":"","family":"O'Shea","given":"J.","non-dropping-particle":"","parse-names":false,"suffix":""},{"dropping-particle":"","family":"Thorne","given":"R.","non-dropping-particle":"","parse-names":false,"suffix":""}],"container-title":"Journal of Human Nutrition and Dietetics","id":"ITEM-42","issue":"4","issued":{"date-parts":[["2017"]]},"page":"471-478","title":"Using data mining to predict success in a weight loss trial","type":"article-journal","volume":"30"},"uris":["http://www.mendeley.com/documents/?uuid=baea32ef-cedf-40a5-aa17-4189c9bed0ff"]},{"id":"ITEM-43","itemData":{"DOI":"10.1002/oby.21861","ISBN":"1930-739X","ISSN":"1930739X","PMID":"28544480","abstract":"OBJECTIVE: To examine the risk factors of developing functional decline and make probabilistic predictions by using a tree-based method that allows higher order polynomials and interactions of the risk factors. METHODS: The conditional inference tree analysis, a data mining approach, was used to construct a risk stratification algorithm for developing functional limitation based on BMI and other potential risk factors for disability in 1,951 older adults without functional limitations at baseline (baseline age 73.1+/-4.2 y). We also analyzed the data with multivariate stepwise logistic regression and compared the two approaches (e.g., cross-validation). Over a mean of 9.2+/-1.7 years of follow-up, 221 individuals developed functional limitation. RESULTS: Higher BMI, age, and comorbidity were consistently identified as significant risk factors for functional decline using both methods. Based on these factors, individuals were stratified into four risk groups via the conditional inference tree analysis. Compared to the low-risk group, all other groups had a significantly higher risk of developing functional limitation. The odds ratio comparing two extreme categories was 9.09 (95% confidence interval: 4.68, 17.6). CONCLUSIONS: Higher BMI, age, and comorbid disease were consistently identified as significant risk factors for functional decline among older individuals across all approaches and analyses.","author":[{"dropping-particle":"","family":"Cheng","given":"Feon W.","non-dropping-particle":"","parse-names":false,"suffix":""},{"dropping-particle":"","family":"Gao","given":"Xiang","non-dropping-particle":"","parse-names":false,"suffix":""},{"dropping-particle":"","family":"Bao","given":"Le","non-dropping-particle":"","parse-names":false,"suffix":""},{"dropping-particle":"","family":"Mitchell","given":"Diane C.","non-dropping-particle":"","parse-names":false,"suffix":""},{"dropping-particle":"","family":"Wood","given":"Craig","non-dropping-particle":"","parse-names":false,"suffix":""},{"dropping-particle":"","family":"Sliwinski","given":"Martin J.","non-dropping-particle":"","parse-names":false,"suffix":""},{"dropping-particle":"","family":"Smiciklas-Wright","given":"Helen","non-dropping-particle":"","parse-names":false,"suffix":""},{"dropping-particle":"","family":"Still","given":"Christopher D.","non-dropping-particle":"","parse-names":false,"suffix":""},{"dropping-particle":"","family":"Rolston","given":"David D.K.","non-dropping-particle":"","parse-names":false,"suffix":""},{"dropping-particle":"","family":"Jensen","given":"Gordon L.","non-dropping-particle":"","parse-names":false,"suffix":""}],"container-title":"Obesity","id":"ITEM-43","issue":"7","issued":{"date-parts":[["2017"]]},"page":"1263-1269","title":"Obesity as a risk factor for developing functional limitation among older adults: A conditional inference tree analysis","type":"article-journal","volume":"25"},"uris":["http://www.mendeley.com/documents/?uuid=ffb40c1c-a2ea-42bd-ac7d-167279b5f2a9"]},{"id":"ITEM-44","itemData":{"DOI":"10.1016/j.jaip.2017.04.045","ISBN":"2213-2201 (Electronic)","ISSN":"22132198","PMID":"28739365","abstract":"Background Beta-lactam antibiotics represent the main cause of allergic reactions to drugs, inducing both immediate and nonimmediate allergies. The diagnosis is well established, usually based on skin tests and drug provocation tests, but cumbersome. Objectives To design predictive models for the diagnosis of beta-lactam allergy, based on the clinical history of patients with suspicions of allergic reactions to beta-lactams. Methods The study included a retrospective phase, in which records of patients explored for a suspicion of beta-lactam allergy (in the Allergy Unit of the University Hospital of Montpellier between September 1996 and September 2012) were used to construct predictive models based on a logistic regression and decision tree method; a prospective phase, in which we performed an external validation of the chosen models in patients with suspicion of beta-lactam allergy recruited from 3 allergy centers (Montpellier, Nîmes, Narbonne) between March and November 2013. Data related to clinical history and allergy evaluation results were retrieved and analyzed. Results The retrospective and prospective phases included 1991 and 200 patients, respectively, with a different prevalence of confirmed beta-lactam allergy (23.6% vs 31%, P =.02). For the logistic regression method, performances of the models were similar in both samples: sensitivity was 51% (vs 60%), specificity 75% (vs 80%), positive predictive value 40% (vs 57%), and negative predictive value 83% (vs 82%). The decision tree method reached a sensitivity of 29.5% (vs 43.5%), specificity of 96.4% (vs 94.9%), positive predictive value of 71.6% (vs 79.4%), and negative predictive value of 81.6% (vs 81.3%). Conclusions Two different independent methods using clinical history predictors were unable to accurately predict beta-lactam allergy and replace a conventional allergy evaluation for suspected beta-lactam allergy.","author":[{"dropping-particle":"","family":"Chiriac","given":"Anca Mirela","non-dropping-particle":"","parse-names":false,"suffix":""},{"dropping-particle":"","family":"Wang","given":"Youna","non-dropping-particle":"","parse-names":false,"suffix":""},{"dropping-particle":"","family":"Schrijvers","given":"Rik","non-dropping-particle":"","parse-names":false,"suffix":""},{"dropping-particle":"","family":"Bousquet","given":"Philippe Jean","non-dropping-particle":"","parse-names":false,"suffix":""},{"dropping-particle":"","family":"Mura","given":"Thibault","non-dropping-particle":"","parse-names":false,"suffix":""},{"dropping-particle":"","family":"Molinari","given":"Nicolas","non-dropping-particle":"","parse-names":false,"suffix":""},{"dropping-particle":"","family":"Demoly","given":"Pascal","non-dropping-particle":"","parse-names":false,"suffix":""}],"container-title":"Journal of Allergy and Clinical Immunology: In Practice","id":"ITEM-44","issue":"1","issued":{"date-parts":[["2018"]]},"page":"139-148.e2","publisher":"Elsevier Inc","title":"Designing Predictive Models for Beta-Lactam Allergy Using the Drug Allergy and Hypersensitivity Database","type":"article-journal","volume":"6"},"uris":["http://www.mendeley.com/documents/?uuid=2fbf997b-3996-4d85-8f23-c0d46109672f"]},{"id":"ITEM-45","itemData":{"DOI":"10.1016/j.clon.2016.12.001","ISBN":"4420864338","ISSN":"14332981","PMID":"28057404","abstract":"Aims A normal tissue complication probability (NTCP) model of severe acute mucositis would be highly useful to guide clinical decision making and inform radiotherapy planning. We aimed to improve upon our previous model by using a novel oral mucosal surface organ at risk (OAR) in place of an oral cavity OAR. Materials and methods Predictive models of severe acute mucositis were generated using radiotherapy dose to the oral cavity OAR or mucosal surface OAR and clinical data. Penalised logistic regression and random forest classification (RFC) models were generated for both OARs and compared. Internal validation was carried out with 100-iteration stratified shuffle split cross-validation, using multiple metrics to assess different aspects of model performance. Associations between treatment covariates and severe mucositis were explored using RFC feature importance. Results Penalised logistic regression and RFC models using the oral cavity OAR performed at least as well as the models using mucosal surface OAR. Associations between dose metrics and severe mucositis were similar between the mucosal surface and oral cavity models. The volumes of oral cavity or mucosal surface receiving intermediate and high doses were most strongly associated with severe mucositis. Conclusions The simpler oral cavity OAR should be preferred over the mucosal surface OAR for NTCP modelling of severe mucositis. We recommend minimising the volume of mucosa receiving intermediate and high doses, where possible.","author":[{"dropping-particle":"","family":"Dean","given":"J. A.","non-dropping-particle":"","parse-names":false,"suffix":""},{"dropping-particle":"","family":"Welsh","given":"L. C.","non-dropping-particle":"","parse-names":false,"suffix":""},{"dropping-particle":"","family":"Wong","given":"K. H.","non-dropping-particle":"","parse-names":false,"suffix":""},{"dropping-particle":"","family":"Aleksic","given":"A.","non-dropping-particle":"","parse-names":false,"suffix":""},{"dropping-particle":"","family":"Dunne","given":"E.","non-dropping-particle":"","parse-names":false,"suffix":""},{"dropping-particle":"","family":"Islam","given":"M. R.","non-dropping-particle":"","parse-names":false,"suffix":""},{"dropping-particle":"","family":"Patel","given":"A.","non-dropping-particle":"","parse-names":false,"suffix":""},{"dropping-particle":"","family":"Patel","given":"P.","non-dropping-particle":"","parse-names":false,"suffix":""},{"dropping-particle":"","family":"Petkar","given":"I.","non-dropping-particle":"","parse-names":false,"suffix":""},{"dropping-particle":"","family":"Phillips","given":"I.","non-dropping-particle":"","parse-names":false,"suffix":""},{"dropping-particle":"","family":"Sham","given":"J.","non-dropping-particle":"","parse-names":false,"suffix":""},{"dropping-particle":"","family":"Schick","given":"U.","non-dropping-particle":"","parse-names":false,"suffix":""},{"dropping-particle":"","family":"Newbold","given":"K. L.","non-dropping-particle":"","parse-names":false,"suffix":""},{"dropping-particle":"","family":"Bhide","given":"S. A.","non-dropping-particle":"","parse-names":false,"suffix":""},{"dropping-particle":"","family":"Harrington","given":"K. J.","non-dropping-particle":"","parse-names":false,"suffix":""},{"dropping-particle":"","family":"Nutting","given":"C. M.","non-dropping-particle":"","parse-names":false,"suffix":""},{"dropping-particle":"","family":"Gulliford","given":"S. L.","non-dropping-particle":"","parse-names":false,"suffix":""}],"container-title":"Clinical Oncology","id":"ITEM-45","issue":"4","issued":{"date-parts":[["2017"]]},"page":"263-273","publisher":"Elsevier Ltd","title":"Normal Tissue Complication Probability (NTCP) Modelling of Severe Acute Mucositis using a Novel Oral Mucosal Surface Organ at Risk","type":"article-journal","volume":"29"},"uris":["http://www.mendeley.com/documents/?uuid=4904ca17-0dd3-401e-91d7-9b5b29d92c7f"]},{"id":"ITEM-46","itemData":{"DOI":"10.4037/ccn2017548","ISSN":"0279-5442","PMID":"28765361","abstract":"Background Assessments of risk for pressure ulcers in critical care patients may not include important predictors. Objective To construct risk-prediction models of hospital-acquired pressure ulcers in intensive care patients and compare the models' predictive validities with validity of the Braden Scale. Methods Data were collected retrospectively on patients admitted to intensive care from October 2011 through October 2013. Logistic regression and decision trees were used to construct the risk-prediction models. Predictive validity was measured by using sensitivity, specificity, positive and negative predictive values, and area under the curve. Results With logistic regression analysis, 6 factors were significant independent predictors. With the decision tree, 4 types of high-risk populations were identified. Predictive validity of Braden Scale scores was lower than the validities of the logistic regression and the decision tree models. Conclusion Risk for hospital-acquired pressure ulcers is overpredicted with the Braden Scale, with low specificity and low positive predictive value.","author":[{"dropping-particle":"","family":"Deng","given":"Xiaohong","non-dropping-particle":"","parse-names":false,"suffix":""}],"container-title":"Critical Care Nurse","id":"ITEM-46","issue":"4","issued":{"date-parts":[["2017"]]},"page":"e1-e11","title":"Predicting the Risk for Hospital-Acquired Pressure Ulcers in Critical Care Patients.","type":"article-journal","volume":"37"},"uris":["http://www.mendeley.com/documents/?uuid=8f954cff-20fd-4818-9c1e-192704ee600f"]},{"id":"ITEM-47","itemData":{"DOI":"http://dx.doi.org/10.1370/afm.2060","ISSN":"1544-1717","abstract":"PURPOSE: To reduce inappropriate antibiotic prescribing, we sought to develop a clinical decision rule for the diagnosis of acute rhinosinusitis and acute bacterial rhinosinusitis., METHODS: Multivariate analysis and classification and regression tree (CART) analysis were used to develop clinical decision rules for the diagnosis of acute rhinosinusitis, defined using 3 different reference standards (purulent antral puncture fluid or abnormal finding on a computed tomographic (CT) scan; for acute bacterial rhinosinusitis, we used a positive bacterial culture of antral fluid). Signs, symptoms, C-reactive protein (CRP), and reference standard tests were prospectively recorded in 175 Danish patients aged 18 to 65 years seeking care for suspected acute rhinosinusitis. For each reference standard, we developed 2 clinical decision rules: a point score based on a logistic regression model and an algorithm based on a CART model. We identified low-, moderate-, and high-risk groups for acute rhinosinusitis or acute bacterial rhinosinusitis for each clinical decision rule., RESULTS: The point scores each had between 5 and 6 predictors, and an area under the receiver operating characteristic curve (AUROCC) between 0.721 and 0.767. For positive bacterial culture as the reference standard, low-, moderate-, and high-risk groups had a 16%, 49%, and 73% likelihood of acute bacterial rhinosinusitis, respectively. CART models had an AUROCC ranging from 0.783 to 0.827. For positive bacterial culture as the reference standard, low-, moderate-, and high-risk groups had a likelihood of acute bacterial rhinosinusitis of 6%, 31%, and 59% respectively., CONCLUSIONS: We have developed a series of clinical decision rules integrating signs, symptoms, and CRP to diagnose acute rhinosinusitis and acute bacterial rhinosinusitis with good accuracy. They now require prospective validation and an assessment of their effect on clinical and process outcomes.Copyright © 2017 Annals of Family Medicine, Inc.","author":[{"dropping-particle":"","family":"M.H.","given":"Ebell","non-dropping-particle":"","parse-names":false,"suffix":""}],"container-title":"Annals of family medicine","id":"ITEM-47","issue":"4","issued":{"date-parts":[["2017"]]},"page":"347-354","title":"Proposed Clinical Decision Rules to Diagnose Acute Rhinosinusitis Among Adults in Primary Care","type":"article-journal","volume":"15"},"uris":["http://www.mendeley.com/documents/?uuid=84b272fa-7275-4874-a45d-7cffcf0dbb6e"]},{"id":"ITEM-48","itemData":{"DOI":"10.1016/j.jcrc.2017.02.032","ISBN":"8625836208","ISSN":"15578615","PMID":"28246056","abstract":"Objective To construct a radical basis function (RBF) artificial neural networks (ANNs) model to predict the incidence of acute pancreatitis (AP)-induced portal vein thrombosis. Methods The analysis included 353 patients with AP who had admitted between January 2011 and December 2015. RBF ANNs model and logistic regression model were constructed based on eleven factors relevant to AP respectively. Statistical indexes were used to evaluate the value of the prediction in two models. Results The predict sensitivity, specificity, positive predictive value, negative predictive value and accuracy by RBF ANNs model for PVT were 73.3%, 91.4%, 68.8%, 93.0% and 87.7%, respectively. There were significant differences between the RBF ANNs and logistic regression models in these parameters (P &lt; 0.05). In addition, a comparison of the area under receiver operating characteristic curves of the two models showed a statistically significant difference (P &lt; 0.05). Conclusion The RBF ANNs model is more likely to predict the occurrence of PVT induced by AP than logistic regression model. D-dimer, AMY, Hct and PT were important prediction factors of approval for AP-induced PVT.","author":[{"dropping-particle":"","family":"Fei","given":"Yang","non-dropping-particle":"","parse-names":false,"suffix":""},{"dropping-particle":"","family":"Hu","given":"Jian","non-dropping-particle":"","parse-names":false,"suffix":""},{"dropping-particle":"","family":"Gao","given":"Kun","non-dropping-particle":"","parse-names":false,"suffix":""},{"dropping-particle":"","family":"Tu","given":"Jianfeng","non-dropping-particle":"","parse-names":false,"suffix":""},{"dropping-particle":"","family":"Li","given":"Wei qin","non-dropping-particle":"","parse-names":false,"suffix":""},{"dropping-particle":"","family":"Wang","given":"Wei","non-dropping-particle":"","parse-names":false,"suffix":""}],"container-title":"Journal of Critical Care","id":"ITEM-48","issued":{"date-parts":[["2017"]]},"page":"115-123","publisher":"Elsevier Inc.","title":"Predicting risk for portal vein thrombosis in acute pancreatitis patients: A comparison of radical basis function artificial neural network and logistic regression models","type":"article-journal","volume":"39"},"uris":["http://www.mendeley.com/documents/?uuid=7467bfc3-6042-4b1b-9db2-229caf96ccba"]},{"id":"ITEM-49","itemData":{"DOI":"10.1111/jth.13588","ISSN":"15387836","PMID":"23239767","abstract":"Diet-related chronic diseases are highly prevalent among indigenous populations in the Canadian Arctic. A community-based, multi-institutional nutritional and lifestyle intervention-Healthy Foods North-was implemented to improve food-related psychosocial factors and behaviors among Inuit and Inuvialuit in four intervention communities (with two comparison communities) in Nunavut and the Northwest Territories, Canada, in 2008. The 12-month program was developed from theory (social cognitive theory and social ecological models), formative research, and a community participatory process. It included an environmental component to increase healthy food availability in local stores and activities consisting of community-wide and point-of-purchase interactive educational taste tests and cooking demonstrations, media (e.g., radio ads, posters, shelf labels), and events held in multiple venues, including recreation centers and schools. The intervention was evaluated using pre- and postassessments with 246 adults from intervention and 133 from comparison communities (311 women, 68 men; mean age 42.4 years; 78.3% retention rate). Outcomes included psychosocial constructs (healthy eating knowledge, self-efficacy, and behavioral intentions), frequency of healthy and unhealthy food acquisition, healthiness of commonly used food preparation methods, and body mass index (kg/m(2)). After adjustment for demographic, socioeconomic status, and body mass index variables, respondents living in intervention communities showed significant improvements in food-related self-efficacy (beta = 0.15, p = .003) and intentions (beta = 0.16, p = .001) compared with comparison communities. More improvements from the intervention were seen in overweight, obese, and high socioeconomic status respondents. A community-based, multilevel intervention is an effective strategy to improve psychosocial factors for healthy nutritional behavior change to reduce chronic disease in indigenous Arctic populations.","author":[{"dropping-particle":"","family":"Fei","given":"Y.","non-dropping-particle":"","parse-names":false,"suffix":""},{"dropping-particle":"","family":"Hu","given":"J.","non-dropping-particle":"","parse-names":false,"suffix":""},{"dropping-particle":"","family":"Li","given":"W. Q.","non-dropping-particle":"","parse-names":false,"suffix":""},{"dropping-particle":"","family":"Wang","given":"W.","non-dropping-particle":"","parse-names":false,"suffix":""},{"dropping-particle":"","family":"Zong","given":"G. Q.","non-dropping-particle":"","parse-names":false,"suffix":""}],"container-title":"Journal of Thrombosis and Haemostasis","id":"ITEM-49","issue":"3","issued":{"date-parts":[["2017"]]},"page":"439-445","title":"Artificial neural networks predict the incidence of portosplenomesenteric venous thrombosis in patients with acute pancreatitis","type":"article-journal","volume":"15"},"uris":["http://www.mendeley.com/documents/?uuid=4b40704a-3518-457e-aa43-8542a2f51e5a"]},{"id":"ITEM-50","itemData":{"DOI":"10.1016/j.jcrc.2017.02.019","ISBN":"8625836208","ISSN":"15578615","PMID":"28254727","abstract":"Background and objective The accurate prediction of portosplenomesenteric vein thrombosis (PVT) in patients with acute pancreatitis(AP) is very important but may also be difficult because of our insufficient understanding of the characteristics of AP-induced PVT. The purpose of this study is to design a decision tree model that provides critical factors associated with PVT using an approach that makes use of classification and regression tree (CART) algorithm. Methods The analysis included 353 patients with AP who were admitted between January 2011 and December 2015. CART model and logistic regression model were each applied to the same 50% of the sample to develop the predictive training models, and these models were tested on the remaining 50%. Statistical indexes were used to evaluate the value of the prediction in the 2 models. Results The predicted sensitivity, specificity, positive predictive value, negative predictive value, and accuracy by CART for PVT were 78.0%, 87.2%, 64.0%, 93.2%, and 85.2%, respectively. Significant differences could be found between the CART model and the logistic regression model in these parameters. There were significant differences between the CART and logistic regression models in these parameters (P&lt;.05). When the CART model was used to identify PVT, the area under receiver operating characteristic curve was 0.803, which demonstrated better overall properties than the logistic regression model (area under the curve = 0.696) (95% confidence interval, 0.603-0.812). Conclusion The CART model based on serum amylase, D-dimer, Acute Physiology and Chronic Health Evaluation II, and prothrombin time is more likely to predict the occurrence of PVT induced by AP.","author":[{"dropping-particle":"","family":"Fei","given":"Yang","non-dropping-particle":"","parse-names":false,"suffix":""},{"dropping-particle":"","family":"Gao","given":"Kun","non-dropping-particle":"","parse-names":false,"suffix":""},{"dropping-particle":"","family":"Hu","given":"Jian","non-dropping-particle":"","parse-names":false,"suffix":""},{"dropping-particle":"","family":"Tu","given":"Jianfeng","non-dropping-particle":"","parse-names":false,"suffix":""},{"dropping-particle":"","family":"Li","given":"Wei qin","non-dropping-particle":"","parse-names":false,"suffix":""},{"dropping-particle":"","family":"Wang","given":"Wei","non-dropping-particle":"","parse-names":false,"suffix":""},{"dropping-particle":"","family":"Zong","given":"Guang quan","non-dropping-particle":"","parse-names":false,"suffix":""}],"container-title":"Journal of Critical Care","id":"ITEM-50","issued":{"date-parts":[["2017"]]},"page":"124-130","publisher":"Elsevier Inc.","title":"Predicting the incidence of portosplenomesenteric vein thrombosis in patients with acute pancreatitis using classification and regression tree algorithm","type":"article-journal","volume":"39"},"uris":["http://www.mendeley.com/documents/?uuid=52083748-7419-4e15-96c0-87aeeb64a010"]},{"id":"ITEM-51","itemData":{"DOI":"10.1001/jamacardio.2016.3956","ISBN":"0022-1694","ISSN":"23806591","PMID":"27784047","abstract":"Importance Several attempts have been made at developing models to predict 30-day readmissions in patients with heart failure, but none have sufficient discriminatory capacity for clinical use. Machine-learning (ML) algorithms represent a novel approach and may have potential advantages over traditional statistical modeling. Objective To develop models using a ML approach to predict all-cause readmissions 30 days after discharge from a heart failure hospitalization and to compare ML model performance with models developed using \"conventional\" statistically based methods. Design, Setting, and Participants Models were developed using ML algorithms, specifically, a tree-augmented naive Bayesian network, a random forest algorithm, and a gradient-boosted model and compared with traditional statistical methods using 2 independently derived logistic regression models (a de novo model and an a priori model developed using electronic health records) and a least absolute shrinkage and selection operator method. The study sample was randomly divided into training (70%) and validation (30%) sets to develop and test model performance. This was a registry-based study, and the study sample was obtained by linking patients from the Get With the Guidelines Heart Failure registry with Medicare data. After applying appropriate inclusion and exclusion criteria, 56 477 patients were included in our analysis. The study was conducted between January 4, 2005, and December 1, 2010, and analysis of the data was conducted between November 25, 2014, and June 30, 2016. Main Outcomes and Measures C statistics were used for comparison of discriminatory capacity across models in the validation sample. Results The overall 30-day rehospitalization rate was 21.2% (11 959 of 56 477 patients). For the tree-augmented naive Bayesian network, random forest, gradient-boosted, logistic regression, and least absolute shrinkage and selection operator models, C statistics for the validation sets were similar: 0.618, 0.607, 0.614, 0.624, and 0.618, respectively. Applying the previously validated electronic health records model to our study sample yielded a C statistic of 0.589 for the validation set. Conclusions and Relevance Use of a number of ML algorithms did not improve prediction of 30-day heart failure readmissions compared with more traditional prediction models. Although there will likely be further applications of ML approaches in prognostic modeling, our study fits within the literature o…","author":[{"dropping-particle":"","family":"Frizzell","given":"Jarrod D.","non-dropping-particle":"","parse-names":false,"suffix":""},{"dropping-particle":"","family":"Liang","given":"Li","non-dropping-particle":"","parse-names":false,"suffix":""},{"dropping-particle":"","family":"Schulte","given":"Phillip J.","non-dropping-particle":"","parse-names":false,"suffix":""},{"dropping-particle":"","family":"Yancy","given":"Clyde W.","non-dropping-particle":"","parse-names":false,"suffix":""},{"dropping-particle":"","family":"Heidenreich","given":"Paul A.","non-dropping-particle":"","parse-names":false,"suffix":""},{"dropping-particle":"","family":"Hernandez","given":"Adrian F.","non-dropping-particle":"","parse-names":false,"suffix":""},{"dropping-particle":"","family":"Bhatt","given":"Deepak L.","non-dropping-particle":"","parse-names":false,"suffix":""},{"dropping-particle":"","family":"Fonarow","given":"Gregg C.","non-dropping-particle":"","parse-names":false,"suffix":""},{"dropping-particle":"","family":"Laskey","given":"Warren K.","non-dropping-particle":"","parse-names":false,"suffix":""}],"container-title":"JAMA Cardiology","id":"ITEM-51","issue":"2","issued":{"date-parts":[["2017"]]},"page":"204-209","title":"Prediction of 30-day all-cause readmissions in patients hospitalized for heart failure: Comparison of machine learning and other statistical approaches","type":"article-journal","volume":"2"},"uris":["http://www.mendeley.com/documents/?uuid=0b6d829c-759d-4708-94c8-edec207137cf"]},{"id":"ITEM-52","itemData":{"DOI":"10.1016/j.genhosppsych.2017.03.001","ISSN":"18737714","PMID":"28807134","abstract":"Objective Suicide is a major concern for those afflicted by schizophrenia. Identifying patients at the highest risk for future suicide attempts remains a complex problem for psychiatric interventions. Machine learning models allow for the integration of many risk factors in order to build an algorithm that predicts which patients are likely to attempt suicide. Currently it is unclear how to integrate previously identified risk factors into a clinically relevant predictive tool to estimate the probability of a patient with schizophrenia for attempting suicide. Methods We conducted a cross-sectional assessment on a sample of 345 participants diagnosed with schizophrenia spectrum disorders. Suicide attempters and non-attempters were clearly identified using the Columbia Suicide Severity Rating Scale (C-SSRS) and the Beck Suicide Ideation Scale (BSS). We developed four classification algorithms using a regularized regression, random forest, elastic net and support vector machine models with sociocultural and clinical variables as features to train the models. Results All classification models performed similarly in identifying suicide attempters and non-attempters. Our regularized logistic regression model demonstrated an accuracy of 67% and an area under the curve (AUC) of 0.71, while the random forest model demonstrated 66% accuracy and an AUC of 0.67. Support vector classifier (SVC) model demonstrated an accuracy of 67% and an AUC of 0.70, and the elastic net model demonstrated and accuracy of 65% and an AUC of 0.71. Conclusion Machine learning algorithms offer a relatively successful method for incorporating many clinical features to predict individuals at risk for future suicide attempts. Increased performance of these models using clinically relevant variables offers the potential to facilitate early treatment and intervention to prevent future suicide attempts.","author":[{"dropping-particle":"","family":"Hettige","given":"Nuwan C.","non-dropping-particle":"","parse-names":false,"suffix":""},{"dropping-particle":"","family":"Nguyen","given":"Thai Binh","non-dropping-particle":"","parse-names":false,"suffix":""},{"dropping-particle":"","family":"Yuan","given":"Chen","non-dropping-particle":"","parse-names":false,"suffix":""},{"dropping-particle":"","family":"Rajakulendran","given":"Thanara","non-dropping-particle":"","parse-names":false,"suffix":""},{"dropping-particle":"","family":"Baddour","given":"Jermeen","non-dropping-particle":"","parse-names":false,"suffix":""},{"dropping-particle":"","family":"Bhagwat","given":"Nikhil","non-dropping-particle":"","parse-names":false,"suffix":""},{"dropping-particle":"","family":"Bani-Fatemi","given":"Ali","non-dropping-particle":"","parse-names":false,"suffix":""},{"dropping-particle":"","family":"Voineskos","given":"Aristotle N.","non-dropping-particle":"","parse-names":false,"suffix":""},{"dropping-particle":"","family":"Mallar Chakravarty","given":"M.","non-dropping-particle":"","parse-names":false,"suffix":""},{"dropping-particle":"","family":"Luca","given":"Vincenzo","non-dropping-particle":"De","parse-names":false,"suffix":""}],"container-title":"General Hospital Psychiatry","id":"ITEM-52","issued":{"date-parts":[["2017"]]},"page":"20-28","publisher":"Elsevier Inc.","title":"Classification of suicide attempters in schizophrenia using sociocultural and clinical features: A machine learning approach","type":"article-journal","volume":"47"},"uris":["http://www.mendeley.com/documents/?uuid=fa55889a-6b07-4efb-843d-e4b91e6cda0e"]},{"id":"ITEM-53","itemData":{"DOI":"10.1016/j.cmpb.2017.03.022","ISSN":"18727565","PMID":"28494994","abstract":"Background and objective Return visits (RVs) to the emergency department (ED) consume medical resources and may represent a patient safety issue. The occurrence of unexpected RVs is considered a performance indicator for ED care quality. Because children are susceptible to medical errors and utilize considerable ED resources, knowing the factors that affect RVs in pediatric patients helps improve the quality of pediatric emergency care. Methods We collected data on visits made by patients aged ≤18 years to EDs from the National Health Insurance Research Database. The outcome of interest was a RV within 3 days of the initial visit. Potential factors were categorized into demographics, medical history, features of ED visits, physician characteristics, hospital characteristics, and treatment-seeking behavior. A multivariate logistic regression was used to identify independent predictors of RVs. We compared the performance of various data mining techniques, including Naïve Bayes, classification and regression tree (CART), random forest, and logistic regression, in predicting RVs. Finally, we developed a decision tree to stratify the risk of RVs. Results Of 125,940 visits, 6,282 (5.0%) were followed by a RV within 3 days. Predictors of RVs included younger age, higher acuity, intravenous fluid, more examination types, complete blood count, consultation, lower hospital level, hospitalization within one week before the initial visit, frequent ED visits in the past one year, and visits made in Spring or on Saturdays. Patients with allergic diseases and those underwent ultrasound examination were less likely to return. Decision tree models performed better in predicting RVs in terms of area under curve. The decision tree constructed using the CART technique showed that the number of ED visits in the past one year, diagnosis category, testing of complete blood count, and age were important discriminators of risk of RVs. Conclusions We identified several factors which are associated with RVs to the ED in pediatric patients. The knowledge of these factors may help assess risk of RVs in the ED and guide physicians to reevaluate and provide interventions to children belonging to the high risk groups before ED discharge.","author":[{"dropping-particle":"","family":"Hu","given":"Ya Han","non-dropping-particle":"","parse-names":false,"suffix":""},{"dropping-particle":"","family":"Tai","given":"Chun Tien","non-dropping-particle":"","parse-names":false,"suffix":""},{"dropping-particle":"","family":"Chen","given":"Solomon Chih Cheng","non-dropping-particle":"","parse-names":false,"suffix":""},{"dropping-particle":"","family":"Lee","given":"Hai Wei","non-dropping-particle":"","parse-names":false,"suffix":""},{"dropping-particle":"","family":"Sung","given":"Sheng Feng","non-dropping-particle":"","parse-names":false,"suffix":""}],"container-title":"Computer Methods and Programs in Biomedicine","id":"ITEM-53","issued":{"date-parts":[["2017"]]},"page":"105-112","publisher":"Elsevier Ireland Ltd","title":"Predicting return visits to the emergency department for pediatric patients: Applying supervised learning techniques to the Taiwan National Health Insurance Research Database","type":"article-journal","volume":"144"},"uris":["http://www.mendeley.com/documents/?uuid=24c37673-dc48-4ed7-85c7-f066ee46bf20"]},{"id":"ITEM-54","itemData":{"DOI":"10.1186/s40880-017-0192-9","ISBN":"0308597X","ISSN":"1944446X","PMID":"28241793","abstract":"Background: Few studies of breast cancer surgery outcomes have used\nlongitudinal data for more than 2 years. This study aimed to validate\nthe use of the artificial neural network (ANN) model to predict the\n5-year mortality of breast cancer patients after surgery and compare\npredictive accuracy between the ANN model, multiple logistic regression\n(MLR) model, and Cox regression model.\nMethods: This study compared the MLR, Cox, and ANN models based on\nclinical data of 3632 breast cancer patients who underwent surgery\nbetween 1996 and 2010. An estimation dataset was used to train the\nmodel, and a validation dataset was used to evaluate model performance.\nThe sensitivity analysis was also used to assess the relative\nsignificance of input variables in the prediction model.\nResults: The ANN model significantly outperformed the MLR and Cox models\nin predicting 5-year mortality, with higher overall performance indices.\nThe results indicated that the 5-year postoperative mortality of breast\ncancer patients was significantly associated with age, Charlson\ncomorbidity index (CCI),chemotherapy, radiotherapy, hormone therapy, and\nbreast cancer surgery volumes of hospital and surgeon (all P&lt; 0.05).\nBreast cancer surgery volume of surgeon was the most influential\n(sensitive) variable affecting 5-year mortality, followed by breast\ncancer surgery volume of hospital, age, and CCI.\nConclusions: Compared with the conventional MLR and Cox models, the ANN\nmodel was more accurate in predicting 5-year mortality of breast cancer\npatients who underwent surgery. The mortality predictors identified in\nthis study can also be used to educate candidates for breast cancer\nsurgery with respect to the course of recovery and health outcomes.","author":[{"dropping-particle":"","family":"Huang","given":"Su Hsin","non-dropping-particle":"","parse-names":false,"suffix":""},{"dropping-particle":"","family":"Loh","given":"Joon Khim","non-dropping-particle":"","parse-names":false,"suffix":""},{"dropping-particle":"","family":"Tsai","given":"Jinn Tsong","non-dropping-particle":"","parse-names":false,"suffix":""},{"dropping-particle":"","family":"Houg","given":"Ming Feng","non-dropping-particle":"","parse-names":false,"suffix":""},{"dropping-particle":"","family":"Shi","given":"Hon Yi","non-dropping-particle":"","parse-names":false,"suffix":""}],"container-title":"Chinese Journal of Cancer","id":"ITEM-54","issue":"1","issued":{"date-parts":[["2017"]]},"page":"1-9","publisher":"BioMed Central","title":"Predictive model for 5-year mortality after breast cancer surgery in Taiwan residents","type":"article-journal","volume":"36"},"uris":["http://www.mendeley.com/documents/?uuid=4f5ea702-45fe-4ff6-894a-2a43f04ad23c"]},{"id":"ITEM-55","itemData":{"DOI":"10.1111/jep.12767","ISSN":"13652753","PMID":"28544476","abstract":"OBJECTIVES: Several publications concerning decision tree (DT) analysis in medical fields have recently demonstrated its usefulness for defining prognostic factors in various diseases. However, there are minimal reports on the predictors of adverse drug reactions. We attempted to use DT analysis to discover combinations of multiple risk factors that would increase the risk of nephrotoxicity associated with vancomycin (VCM). To demonstrate the usefulness of DT analysis, we compared its predictive performance with that of multiple logistic regression analysis. METHOD: A single-centre, retrospective study was conducted at Hokkaido University Hospital. A total of 592 patients, who received intravenous administrations of VCM between November 2011 and April 2016, were enrolled. Nephrotoxicity was defined as an increase in serum creatinine of &gt;/=0.5 mg/dL or a &gt;/=50% increase in serum creatinine from the baseline. Risk factors for VCM nephrotoxicity were extracted from previous reports. In the DT analysis, a chi-squared automatic interaction detection algorithm was constructed. For evaluating the established algorithms, a 10-fold cross validation method was adopted to calculate the misclassification risk of the model. Moreover, to compare the accuracy of the DT analysis, multiple logistic regression analysis was conducted. RESULTS: Eighty-seven (14.7%) patients developed nephrotoxicity. A VCM trough concentration of &gt;/=15.0 mg/L, concomitant medication (vasopressor drugs and furosemide), and a duration of therapy &gt;/=14 days were extracted to build the DT model, in which the patients were divided into 6 subgroups based on variable rates of nephrotoxicity, ranging from 4.6 to 69.6%. The predictive accuracies of the DT and logistic regression models were similar (87.3%, respectively), indicating that they were accurate. CONCLUSION: This study suggests the usefulness of DT models for the evaluation of adverse drug reactions.","author":[{"dropping-particle":"","family":"Imai","given":"Shungo","non-dropping-particle":"","parse-names":false,"suffix":""},{"dropping-particle":"","family":"Yamada","given":"Takehiro","non-dropping-particle":"","parse-names":false,"suffix":""},{"dropping-particle":"","family":"Kasashi","given":"Kumiko","non-dropping-particle":"","parse-names":false,"suffix":""},{"dropping-particle":"","family":"Kobayashi","given":"Masaki","non-dropping-particle":"","parse-names":false,"suffix":""},{"dropping-particle":"","family":"Iseki","given":"Ken","non-dropping-particle":"","parse-names":false,"suffix":""}],"container-title":"Journal of Evaluation in Clinical Practice","id":"ITEM-55","issue":"6","issued":{"date-parts":[["2017"]]},"page":"1240-1246","title":"Usefulness of a decision tree model for the analysis of adverse drug reactions: Evaluation of a risk prediction model of vancomycin-associated nephrotoxicity constructed using a data mining procedure","type":"article-journal","volume":"23"},"uris":["http://www.mendeley.com/documents/?uuid=b57a3f32-e52d-4538-a1b2-ca6a7f21ecd2"]},{"id":"ITEM-56","itemData":{"DOI":"10.1002/mpr.1575","ISSN":"15570657","PMID":"28675617","abstract":"OBJECTIVES: The US Veterans Health Administration (VHA) has begun using predictive modeling to identify Veterans at high suicide risk to target care. Initial analyses are reported here. METHODS: A penalized logistic regression model was compared with an earlier proof-of-concept logistic model. Exploratory analyses then considered commonly-used machine learning algorithms. Analyses were based on electronic medical records for all 6,360 individuals classified in the National Death Index as having died by suicide in fiscal years 2009-2011 who used VHA services the year of their death or prior year and a 1% probability sample of time-matched VHA service users alive at the index date (n = 2,112,008). RESULTS: A penalized logistic model with 61 predictors had sensitivity comparable to the proof-of-concept model (which had 381 predictors) at target thresholds. The machine learning algorithms had relatively similar sensitivities, the highest being for Bayesian additive regression trees, with 10.7% of suicides occurred among the 1.0% of Veterans with highest predicted risk and 28.1% among the 5.0% of with highest predicted risk. CONCLUSIONS: Based on these results, VHA is using penalized logistic regression in initial intervention implementation. The paper concludes with a discussion of other practical issues that might be explored to increase model performance. Copyright \\copyright 2017 John Wiley &amp; Sons, Ltd.","author":[{"dropping-particle":"","family":"Kessler","given":"Ronald C.","non-dropping-particle":"","parse-names":false,"suffix":""},{"dropping-particle":"","family":"Hwang","given":"Irving","non-dropping-particle":"","parse-names":false,"suffix":""},{"dropping-particle":"","family":"Hoffmire","given":"Claire A.","non-dropping-particle":"","parse-names":false,"suffix":""},{"dropping-particle":"","family":"McCarthy","given":"John F.","non-dropping-particle":"","parse-names":false,"suffix":""},{"dropping-particle":"V.","family":"Petukhova","given":"Maria","non-dropping-particle":"","parse-names":false,"suffix":""},{"dropping-particle":"","family":"Rosellini","given":"Anthony J.","non-dropping-particle":"","parse-names":false,"suffix":""},{"dropping-particle":"","family":"Sampson","given":"Nancy A.","non-dropping-particle":"","parse-names":false,"suffix":""},{"dropping-particle":"","family":"Schneider","given":"Alexandra L.","non-dropping-particle":"","parse-names":false,"suffix":""},{"dropping-particle":"","family":"Bradley","given":"Paul A.","non-dropping-particle":"","parse-names":false,"suffix":""},{"dropping-particle":"","family":"Katz","given":"Ira R.","non-dropping-particle":"","parse-names":false,"suffix":""},{"dropping-particle":"","family":"Thompson","given":"Caitlin","non-dropping-particle":"","parse-names":false,"suffix":""},{"dropping-particle":"","family":"Bossarte","given":"Robert M.","non-dropping-particle":"","parse-names":false,"suffix":""}],"container-title":"International Journal of Methods in Psychiatric Research","id":"ITEM-56","issue":"3","issued":{"date-parts":[["2017"]]},"page":"1-7","title":"Developing a practical suicide risk prediction model for targeting high-risk patients in the Veterans health Administration","type":"article-journal","volume":"26"},"uris":["http://www.mendeley.com/documents/?uuid=49587f1b-e4af-4808-963e-e7aabecb4526"]},{"id":"ITEM-57","itemData":{"DOI":"10.14366/usg.16045","ISSN":"2288-5919","PMID":"28618771","abstract":"Purpose: The aim of this study was to compare the performance of image analysis for predicting breast cancer using two distinct regression models and to evaluate the usefulness of incorporating clinical and demographic data (CDD) into the image analysis in order to improve the diagnosis of breast cancer. Methods: This study included 139 solid masses from 139 patients who underwent a ultrasonography-guided core biopsy and had available CDD between June 2009 and April 2010. Three breast radiologists retrospectively reviewed 139 breast masses and described each lesion using the Breast Imaging Reporting and Data System (BI-RADS) lexicon. We applied and compared two regression methods-stepwise logistic (SL) regression and logistic least absolute shrinkage and selection operator (LASSO) regression-in which the BI-RADS descriptors and CDD were used as covariates. We investigated the performances of these regression methods and the agreement of radiologists in terms of test misclassification error and the area under the curve (AUC) of the tests. Results: Logistic LASSO regression was superior (P&lt;0.05) to SL regression, regardless of whether CDD was included in the covariates, in terms of test misclassification errors (0.234 vs. 0.253, without CDD; 0.196 vs. 0.258, with CDD) and AUC (0.785 vs. 0.759, without CDD; 0.873 vs. 0.735, with CDD). However, it was inferior (P&lt;0.05) to the agreement of three radiologists in terms of test misclassification errors (0.234 vs. 0.168, without CDD; 0.196 vs. 0.088, with CDD) and the AUC without CDD (0.785 vs. 0.844, P&lt;0.05), but was comparable to the AUC with CDD (0.873 vs. 0.880, P=0.141). Conclusion: Logistic LASSO regression based on BI-RADS descriptors and CDD showed better performance than SL in predicting the presence of breast cancer. The use of CDD as a supplement to the BI-RADS descriptors significantly improved the prediction of breast cancer using logistic LASSO regression.","author":[{"dropping-particle":"","family":"Kim","given":"Sun Mi","non-dropping-particle":"","parse-names":false,"suffix":""},{"dropping-particle":"","family":"Kim","given":"Yongdai","non-dropping-particle":"","parse-names":false,"suffix":""},{"dropping-particle":"","family":"Jeong","given":"Kuhwan","non-dropping-particle":"","parse-names":false,"suffix":""},{"dropping-particle":"","family":"Jeong","given":"Heeyeong","non-dropping-particle":"","parse-names":false,"suffix":""},{"dropping-particle":"","family":"Kim","given":"Jiyoung","non-dropping-particle":"","parse-names":false,"suffix":""}],"container-title":"Ultrasonography","id":"ITEM-57","issue":"1","issued":{"date-parts":[["2018"]]},"page":"36-42","title":"Logistic LASSO regression for the diagnosis of breast cancer using clinical demographic data and the BI-RADS lexicon for ultrasonography","type":"article-journal","volume":"37"},"uris":["http://www.mendeley.com/documents/?uuid=f34721bc-203a-43e6-9b3c-9b3b3c762626"]},{"id":"ITEM-58","itemData":{"DOI":"10.1371/journal.pone.0177811","ISBN":"1111111111","ISSN":"19326203","PMID":"28542318","abstract":"Congenital heart defects (CHD) is one of the most common birth defects in China. Many studies have examined risk factors for CHD, but their predictive abilities have not been evaluated. In particular, few studies have attempted to predict risks of CHD from, necessarily unbalanced, population-based cross-sectional data. Therefore, we developed and validated machine learning models for predicting, before and during pregnancy, women’s risks of bearing children with CHD. We compared the results of these models in a large-scale, comprehensive population-based retrospective cross-sectional epidemiological survey of birth defects in six counties in Shanxi Province, China, covering 2006 to 2008. This contained 78 cases of CHD among 33831 live births. We constructed nine synthetic variables to use in the models: maternal age, annual per capita income, family history, maternal history of illness, nutrition and folic acid deficiency, maternal illness in pregnancy, medication use in pregnancy, environmental risk factors in pregnancy, and unhealthy maternal lifestyle in pregnancy. The machine learning algorithms Weighted Support Vector Machine (WSVM) and Weighted Random Forest (WRF) were trained on, and a logistic regression (Logit) was fitted to, two-thirds of the data. Their predictive abilities were then tested in the remaining data. True positive rate (TPR), true negative rate (TNR), accuracy (ACC), area under the curves (AUC), G-means, and Weighted accuracy (WTacc) were used to compare the classification performance of the models. Median values, from repeating the data partitioning 1000 times, were used in all comparisons. The TPR and TNR of the three classifiers were above 0.65 and 0.93, respectively, better than any reported in the literature. TPR, wtACC, AUC and G were highest for WSVM, showing that it performed best. All three models are precise enough to identify groups at high risk of CHD. They should all be considered for future investigations of other birth defects and diseases.","author":[{"dropping-particle":"","family":"Luo","given":"Yanhong","non-dropping-particle":"","parse-names":false,"suffix":""},{"dropping-particle":"","family":"Li","given":"Zhi","non-dropping-particle":"","parse-names":false,"suffix":""},{"dropping-particle":"","family":"Guo","given":"Husheng","non-dropping-particle":"","parse-names":false,"suffix":""},{"dropping-particle":"","family":"Cao","given":"Hongyan","non-dropping-particle":"","parse-names":false,"suffix":""},{"dropping-particle":"","family":"Song","given":"Chunying","non-dropping-particle":"","parse-names":false,"suffix":""},{"dropping-particle":"","family":"Guo","given":"Xingping","non-dropping-particle":"","parse-names":false,"suffix":""},{"dropping-particle":"","family":"Zhang","given":"Yanbo","non-dropping-particle":"","parse-names":false,"suffix":""}],"container-title":"PLoS ONE","id":"ITEM-58","issue":"5","issued":{"date-parts":[["2017"]]},"page":"1-14","title":"Predicting congenital heart defects: A comparison of three data mining methods","type":"article-journal","volume":"12"},"uris":["http://www.mendeley.com/documents/?uuid=6ff797c2-2d7b-4dc5-b4bb-e5629ba5809d"]},{"id":"ITEM-59","itemData":{"DOI":"10.1186/s12911-017-0442-4","ISSN":"14726947","PMID":"28407806","abstract":"In previous years a substantial number of studies have identified statistically important predictors of nursing home admission (NHA). However, as far as we know, the analyses have been done at the population-level. No prior research has analysed the prediction accuracy of a NHA model for individuals.","author":[{"dropping-particle":"","family":"Nuutinen","given":"Mikko","non-dropping-particle":"","parse-names":false,"suffix":""},{"dropping-particle":"","family":"Leskelä","given":"Riikka Leena","non-dropping-particle":"","parse-names":false,"suffix":""},{"dropping-particle":"","family":"Suojalehto","given":"Ella","non-dropping-particle":"","parse-names":false,"suffix":""},{"dropping-particle":"","family":"Tirronen","given":"Anniina","non-dropping-particle":"","parse-names":false,"suffix":""},{"dropping-particle":"","family":"Komssi","given":"Vesa","non-dropping-particle":"","parse-names":false,"suffix":""}],"container-title":"BMC Medical Informatics and Decision Making","id":"ITEM-59","issue":"1","issued":{"date-parts":[["2017"]]},"page":"1-12","publisher":"BMC Medical Informatics and Decision Making","title":"Development and validation of classifiers and variable subsets for predicting nursing home admission","type":"article-journal","volume":"17"},"uris":["http://www.mendeley.com/documents/?uuid=40f1b2b4-3230-4919-9ce7-0020bd9310d1"]},{"id":"ITEM-60","itemData":{"DOI":"10.1111/jvh.12617","ISSN":"13652893","PMID":"27686368","abstract":"At present, there is no ideal model for predicting the short-term outcome of patients with acute-on-chronic hepatitis B liver failure (ACHBLF). This study aimed to establish and validate a prognostic model by using the classification and regression tree (CART) analysis. A total of 1047 patients from two separate medical centres with suspected ACHBLF were screened in the study, which were recognized as derivation cohort and validation cohort, respectively. CART analysis was applied to predict the 3-month mortality of patients with ACHBLF. The accuracy of the CART model was tested using the area under the receiver operating characteristic curve, which was compared with the model for end-stage liver disease (MELD) score and a new logistic regression model. CART analysis identified four variables as prognostic factors of ACHBLF: total bilirubin, age, serum sodium and INR, and three distinct risk groups: low risk (4.2%), intermediate risk (30.2%-53.2%) and high risk (81.4%-96.9%). The new logistic regression model was constructed with four independent factors, including age, total bilirubin, serum sodium and prothrombin activity by multivariate logistic regression analysis. The performances of the CART model (0.896), similar to the logistic regression model (0.914, P=.382), exceeded that of MELD score (0.667, P&lt;.001). The results were confirmed in the validation cohort. We have developed and validated a novel CART model superior to MELD for predicting three-month mortality of patients with ACHBLF. Thus, the CART model could facilitate medical decision-making and provide clinicians with a validated practical bedside tool for ACHBLF risk stratification.","author":[{"dropping-particle":"","family":"Shi","given":"K. Q.","non-dropping-particle":"","parse-names":false,"suffix":""},{"dropping-particle":"","family":"Zhou","given":"Y. Y.","non-dropping-particle":"","parse-names":false,"suffix":""},{"dropping-particle":"","family":"Yan","given":"H. D.","non-dropping-particle":"","parse-names":false,"suffix":""},{"dropping-particle":"","family":"Li","given":"H.","non-dropping-particle":"","parse-names":false,"suffix":""},{"dropping-particle":"","family":"Wu","given":"F. L.","non-dropping-particle":"","parse-names":false,"suffix":""},{"dropping-particle":"","family":"Xie","given":"Y. Y.","non-dropping-particle":"","parse-names":false,"suffix":""},{"dropping-particle":"","family":"Braddock","given":"M.","non-dropping-particle":"","parse-names":false,"suffix":""},{"dropping-particle":"","family":"Lin","given":"X. Y.","non-dropping-particle":"","parse-names":false,"suffix":""},{"dropping-particle":"","family":"Zheng","given":"M. H.","non-dropping-particle":"","parse-names":false,"suffix":""}],"container-title":"Journal of Viral Hepatitis","id":"ITEM-60","issue":"2","issued":{"date-parts":[["2017"]]},"page":"132-140","title":"Classification and regression tree analysis of acute-on-chronic hepatitis B liver failure: Seeing the forest for the trees","type":"article-journal","volume":"24"},"uris":["http://www.mendeley.com/documents/?uuid=d46dcb3b-3a63-4d33-b81f-09736c1dd46b"]},{"id":"ITEM-61","itemData":{"DOI":"10.1371/journal.pone.0176275","ISBN":"1111111111","ISSN":"19326203","PMID":"28493866","abstract":"INTRODUCTION Optimizing outcome in biliary atresia (BA) requires timely diagnosis. Cholestasis is a presenting feature of BA, as well as other diagnoses (Non-BA). Identification of clinical features of neonatal cholestasis that would expedite decisions to pursue subsequent invasive testing to correctly diagnose or exclude BA would enhance outcomes. The analytical goal was to develop a predictive model for BA using data available at initial presentation. METHODS Infants at presentation with neonatal cholestasis (direct/conjugated bilirubin &gt;2 mg/dl [34.2 μM]) were enrolled prior to surgical exploration in a prospective observational multi-centered study (PROBE-NCT00061828). Clinical features (physical findings, laboratory results, gallbladder sonography) at enrollment were analyzed. Initially, 19 features were selected as candidate predictors. Two approaches were used to build models for diagnosis prediction: a hierarchical classification and regression decision tree (CART) and a logistic regression model using a stepwise selection strategy. RESULTS In PROBE April 2004-February 2014, 401 infants met criteria for BA and 259 for Non-BA. Univariate analysis identified 13 features that were significantly different between BA and Non-BA. Using a CART predictive model of BA versus Non-BA (significant factors: gamma-glutamyl transpeptidase, acholic stools, weight), the receiver operating characteristic area under the curve (ROC AUC) was 0.83. Twelve percent of BA infants were misclassified as Non-BA; 17% of Non-BA infants were misclassified as BA. Stepwise logistic regression identified seven factors in a predictive model (ROC AUC 0.89). Using this model, a predicted probability of &gt;0.8 (n = 357) yielded an 81% true positive rate for BA; &lt;0.2 (n = 120) yielded an 11% false negative rate. CONCLUSION Despite the relatively good accuracy of our optimized prediction models, the high precision required for differentiating BA from Non-BA was not achieved. Accurate identification of BA in infants with neonatal cholestasis requires further evaluation, and BA should not be excluded based only on presenting clinical features.","author":[{"dropping-particle":"","family":"Shneider","given":"Benjamin L.","non-dropping-particle":"","parse-names":false,"suffix":""},{"dropping-particle":"","family":"Moore","given":"Jeff","non-dropping-particle":"","parse-names":false,"suffix":""},{"dropping-particle":"","family":"Kerkar","given":"Nanda","non-dropping-particle":"","parse-names":false,"suffix":""},{"dropping-particle":"","family":"Magee","given":"John C.","non-dropping-particle":"","parse-names":false,"suffix":""},{"dropping-particle":"","family":"Ye","given":"Wen","non-dropping-particle":"","parse-names":false,"suffix":""},{"dropping-particle":"","family":"Karpen","given":"Saul J.","non-dropping-particle":"","parse-names":false,"suffix":""},{"dropping-particle":"","family":"Kamath","given":"Binita M.","non-dropping-particle":"","parse-names":false,"suffix":""},{"dropping-particle":"","family":"Molleston","given":"Jean P.","non-dropping-particle":"","parse-names":false,"suffix":""},{"dropping-particle":"","family":"Bezerra","given":"Jorge A.","non-dropping-particle":"","parse-names":false,"suffix":""},{"dropping-particle":"","family":"Murray","given":"Karen F.","non-dropping-particle":"","parse-names":false,"suffix":""},{"dropping-particle":"","family":"Loomes","given":"Kathleen M.","non-dropping-particle":"","parse-names":false,"suffix":""},{"dropping-particle":"","family":"Whitington","given":"Peter F.","non-dropping-particle":"","parse-names":false,"suffix":""},{"dropping-particle":"","family":"Rosenthal","given":"Philip","non-dropping-particle":"","parse-names":false,"suffix":""},{"dropping-particle":"","family":"Squires","given":"Robert H.","non-dropping-particle":"","parse-names":false,"suffix":""},{"dropping-particle":"","family":"Guthery","given":"Stephen L.","non-dropping-particle":"","parse-names":false,"suffix":""},{"dropping-particle":"","family":"Arnon","given":"Ronen","non-dropping-particle":"","parse-names":false,"suffix":""},{"dropping-particle":"","family":"Schwarz","given":"Kathleen B.","non-dropping-particle":"","parse-names":false,"suffix":""},{"dropping-particle":"","family":"Turmelle","given":"Yumirle P.","non-dropping-particle":"","parse-names":false,"suffix":""},{"dropping-particle":"","family":"Sherker","given":"Averell H.","non-dropping-particle":"","parse-names":false,"suffix":""},{"dropping-particle":"","family":"Sokol","given":"Ronald J.","non-dropping-particle":"","parse-names":false,"suffix":""},{"dropping-particle":"","family":"Hertel","given":"Paula M.","non-dropping-particle":"","parse-names":false,"suffix":""},{"dropping-particle":"","family":"Alonso","given":"Estella M.","non-dropping-particle":"","parse-names":false,"suffix":""},{"dropping-particle":"","family":"Fredericks","given":"Emily M.","non-dropping-particle":"","parse-names":false,"suffix":""},{"dropping-particle":"","family":"Haber","given":"Barbara H.","non-dropping-particle":"","parse-names":false,"suffix":""},{"dropping-particle":"","family":"Wang","given":"Kasper S.","non-dropping-particle":"","parse-names":false,"suffix":""},{"dropping-particle":"","family":"Sorensen","given":"Lisa G.","non-dropping-particle":"","parse-names":false,"suffix":""},{"dropping-particle":"","family":"Ng","given":"Vicky Lee","non-dropping-particle":"","parse-names":false,"suffix":""},{"dropping-particle":"","family":"Bass","given":"Lee","non-dropping-particle":"","parse-names":false,"suffix":""},{"dropping-particle":"","family":"Lin","given":"Henry","non-dropping-particle":"","parse-names":false,"suffix":""},{"dropping-particle":"","family":"Goodrich","given":"Nathan P.","non-dropping-particle":"","parse-names":false,"suffix":""},{"dropping-particle":"","family":"Hawthorne","given":"Kieran","non-dropping-particle":"","parse-names":false,"suffix":""},{"dropping-particle":"","family":"Heubi","given":"James E.","non-dropping-particle":"","parse-names":false,"suffix":""},{"dropping-particle":"","family":"Sheridan","given":"Rachel","non-dropping-particle":"","parse-names":false,"suffix":""},{"dropping-particle":"","family":"Fei","given":"Lin","non-dropping-particle":"","parse-names":false,"suffix":""},{"dropping-particle":"","family":"Teckman","given":"Jeffrey","non-dropping-particle":"","parse-names":false,"suffix":""},{"dropping-particle":"","family":"Spino","given":"Catherine A.","non-dropping-particle":"","parse-names":false,"suffix":""}],"container-title":"PLoS ONE","id":"ITEM-61","issue":"5","issued":{"date-parts":[["2017"]]},"page":"1-15","title":"Initial assessment of the infant with neonatal cholestasis-Is this biliary atresia?","type":"article-journal","volume":"12"},"uris":["http://www.mendeley.com/documents/?uuid=28493ea0-47e5-46e2-9c4d-9a5da22e4338"]},{"id":"ITEM-62","itemData":{"DOI":"10.1002/hed.24769","ISBN":"0-7803-7906-3","ISSN":"10970347","PMID":"28370624","abstract":"BACKGROUND: Patients treated surgically for head and neck squamous cell carcinoma (HNSCC) represent a heterogeneous group. Adjusting for patient case mix and complexity of surgery is essential if reporting outcomes represent surgical performance and quality of care. METHODS: A case note audit totaling 1075 patients receiving 1218 operations done for HNSCC in 4 cancer networks was completed. Logistic regression, decision tree analysis, an artificial neural network, and Naive Bayes Classifier were used to adjust for patient case-mix using pertinent preoperative variables. RESULTS: Thirty-day complication rates varied widely (34%-51%; P &lt; .015) between units. The predictive models allowed risk stratification. The artificial neural network demonstrated the best predictive performance (area under the curve [AUC] 0.85). CONCLUSION: Early postoperative complications are a measurable outcome that can be used to benchmark surgical performance and quality of care. Surgical outcome reporting in national clinical audits should be taking account of the patient case mix.","author":[{"dropping-particle":"","family":"Tighe","given":"David F.","non-dropping-particle":"","parse-names":false,"suffix":""},{"dropping-particle":"","family":"Thomas","given":"Alan J.","non-dropping-particle":"","parse-names":false,"suffix":""},{"dropping-particle":"","family":"Sassoon","given":"Isabel","non-dropping-particle":"","parse-names":false,"suffix":""},{"dropping-particle":"","family":"Kinsman","given":"Robin","non-dropping-particle":"","parse-names":false,"suffix":""},{"dropping-particle":"","family":"McGurk","given":"Mark","non-dropping-particle":"","parse-names":false,"suffix":""}],"container-title":"Head and Neck","id":"ITEM-62","issue":"7","issued":{"date-parts":[["2017"]]},"page":"1357-1363","title":"Developing a risk stratification tool for audit of outcome after surgery for head and neck squamous cell carcinoma","type":"article-journal","volume":"39"},"uris":["http://www.mendeley.com/documents/?uuid=bcf88d32-5df9-454b-a33f-efa06f2b1fc5"]},{"id":"ITEM-63","itemData":{"DOI":"10.1186/s12911-017-0500-y","ISBN":"1472-6947 (Electronic) 1472-6947 (Linking)","ISSN":"14726947","PMID":"28679442","abstract":"BACKGROUND Machine learning algorithms hold potential for improved prediction of all-cause mortality in cardiovascular patients, yet have not previously been developed with high-quality population data. This study compared four popular machine learning algorithms trained on unselected, nation-wide population data from Sweden to solve the binary classification problem of predicting survival versus non-survival 2 years after first myocardial infarction (MI). METHODS This prospective national registry study for prognostic accuracy validation of predictive models used data from 51,943 complete first MI cases as registered during 6 years (2006-2011) in the national quality register SWEDEHEART/RIKS-HIA (90% coverage of all MIs in Sweden) with follow-up in the Cause of Death register (&gt; 99% coverage). Primary outcome was AUROC (C-statistic) performance of each model on the untouched test set (40% of cases) after model development on the training set (60% of cases) with the full (39) predictor set. Model AUROCs were bootstrapped and compared, correcting the P-values for multiple comparisons with the Bonferroni method. Secondary outcomes were derived when varying sample size (1-100% of total) and predictor sets (39, 10, and 5) for each model. Analyses were repeated on 79,869 completed cases after multivariable imputation of predictors. RESULTS A Support Vector Machine with a radial basis kernel developed on 39 predictors had the highest complete cases performance on the test set (AUROC = 0.845, PPV = 0.280, NPV = 0.966) outperforming Boosted C5.0 (0.845 vs. 0.841, P = 0.028) but not significantly higher than Logistic Regression or Random Forest. Models converged to the point of algorithm indifference with increased sample size and predictors. Using the top five predictors also produced good classifiers. Imputed analyses had slightly higher performance. CONCLUSIONS Improved mortality prediction at hospital discharge after first MI is important for identifying high-risk individuals eligible for intensified treatment and care. All models performed accurately and similarly and because of the superior national coverage, the best model can potentially be used to better differentiate new patients, allowing for improved targeting of limited resources. Future research should focus on further model development and investigate possibilities for implementation.","author":[{"dropping-particle":"","family":"Wallert","given":"John","non-dropping-particle":"","parse-names":false,"suffix":""},{"dropping-particle":"","family":"Tomasoni","given":"Mattia","non-dropping-particle":"","parse-names":false,"suffix":""},{"dropping-particle":"","family":"Madison","given":"Guy","non-dropping-particle":"","parse-names":false,"suffix":""},{"dropping-particle":"","family":"Held","given":"Claes","non-dropping-particle":"","parse-names":false,"suffix":""}],"container-title":"BMC Medical Informatics and Decision Making","id":"ITEM-63","issue":"1","issued":{"date-parts":[["2017"]]},"page":"1-11","publisher":"BMC Medical Informatics and Decision Making","title":"Predicting two-year survival versus non-survival after first myocardial infarction using machine learning and Swedish national register data","type":"article-journal","volume":"17"},"uris":["http://www.mendeley.com/documents/?uuid=c859046c-c1e3-445e-ab7d-ab1bc5bb91e6"]},{"id":"ITEM-64","itemData":{"abstract":"Background Current approaches to predict cardiovascular risk fail to identify many people who would benefit from preventive treatment, while others receive unnecessary intervention. Machine-learning offers opportunity to improve accuracy by exploiting complex interactions between risk factors. We assessed whether machine-learning can improve cardiovascular risk prediction.   Methods Prospective cohort study using routine clinical data of 378,256 patients from UK family practices, free from cardiovascular disease at outset. Four machine-learning algorithms (random forest, logistic regression, gradient boosting machines, neural networks) were compared to an established algorithm (American College of Cardiology guidelines) to predict first cardiovascular event over 10-years. Predictive accuracy was assessed by area under the ‘receiver operating curve’ (AUC); and sensitivity, specificity, positive predictive value (PPV), negative predictive value (NPV) to predict 7.5% cardiovascular risk (threshold for initiating statins).   Findings 24,970 incident cardiovascular events (6.6%) occurred. Compared to the established risk prediction algorithm (AUC 0.728, 95% CI 0.723–0.735), machine-learning algorithms improved prediction: random forest +1.7% (AUC 0.745, 95% CI 0.739–0.750), logistic regression +3.2% (AUC 0.760, 95% CI 0.755–0.766), gradient boosting +3.3% (AUC 0.761, 95% CI 0.755–0.766), neural networks +3.6% (AUC 0.764, 95% CI 0.759–0.769). The highest achieving (neural networks) algorithm predicted 4,998/7,404 cases (sensitivity 67.5%, PPV 18.4%) and 53,458/75,585 non-cases (specificity 70.7%, NPV 95.7%), correctly predicting 355 (+7.6%) more patients who developed cardiovascular disease compared to the established algorithm.   Conclusions Machine-learning significantly improves accuracy of cardiovascular risk prediction, increasing the number of patients identified who could benefit from preventive treatment, while avoiding unnecessary treatment of others.","author":[{"dropping-particle":"","family":"Weng","given":"Stephen F","non-dropping-particle":"","parse-names":false,"suffix":""},{"dropping-particle":"","family":"Reps","given":"Jenna","non-dropping-particle":"","parse-names":false,"suffix":""},{"dropping-particle":"","family":"Kai","given":"Joe","non-dropping-particle":"","parse-names":false,"suffix":""},{"dropping-particle":"","family":"Garibaldi","given":"Jonathan M","non-dropping-particle":"","parse-names":false,"suffix":""},{"dropping-particle":"","family":"Qureshi","given":"Nadeem","non-dropping-particle":"","parse-names":false,"suffix":""}],"container-title":"PLOS ONE","id":"ITEM-64","issue":"4","issued":{"date-parts":[["2017","4","4"]]},"page":"e0174944","publisher":"Public Library of Science","title":"Can machine-learning improve cardiovascular risk prediction using routine clinical data?","type":"article-journal","volume":"12"},"uris":["http://www.mendeley.com/documents/?uuid=d3ca7f5d-0e8c-4668-bd2d-54b0d7b50d29"]},{"id":"ITEM-65","itemData":{"DOI":"10.1111/apt.14172","ISBN":"1091-6490 (Electronic)\\r0027-8424 (Linking)","ISSN":"13652036","PMID":"28585725","abstract":"BACKGROUND: Non-alcoholic fatty liver disease (NAFLD) affects 20%-40% of the general population in developed countries and is an increasingly important cause of hepatocellular carcinoma. Electronic medical records facilitate large-scale epidemiological studies, existing NAFLD scores often require clinical and anthropometric parameters that may not be captured in those databases. AIM: To develop and validate a laboratory parameter-based machine learning model to detect NAFLD for the general population. METHODS: We randomly divided 922 subjects from a population screening study into training and validation groups; NAFLD was diagnosed by proton-magnetic resonance spectroscopy. On the basis of machine learning from 23 routine clinical and laboratory parameters after elastic net regulation, we evaluated the logistic regression, ridge regression, AdaBoost and decision tree models. The areas under receiver-operating characteristic curve (AUROC) of models in validation group were compared. RESULTS: Six predictors including alanine aminotransferase, high-density lipoprotein cholesterol, triglyceride, haemoglobin A1c , white blood cell count and the presence of hypertension were selected. The NAFLD ridge score achieved AUROC of 0.87 (95% CI 0.83-0.90) and 0.88 (0.84-0.91) in the training and validation groups respectively. Using dual cut-offs of 0.24 and 0.44, NAFLD ridge score achieved 92% (86%-96%) sensitivity and 90% (86%-93%) specificity with corresponding negative and positive predictive values of 96% (91%-98%) and 69% (59%-78%), and 87% of overall accuracy among 70% of classifiable subjects in the validation group; 30% of subjects remained indeterminate. CONCLUSIONS: NAFLD ridge score is a simple and robust reference comparable to existing NAFLD scores to exclude NAFLD patients in epidemiological studies.","author":[{"dropping-particle":"","family":"Yip","given":"T. C.F.","non-dropping-particle":"","parse-names":false,"suffix":""},{"dropping-particle":"","family":"Ma","given":"A. J.","non-dropping-particle":"","parse-names":false,"suffix":""},{"dropping-particle":"","family":"Wong","given":"V. W.S.","non-dropping-particle":"","parse-names":false,"suffix":""},{"dropping-particle":"","family":"Tse","given":"Y. K.","non-dropping-particle":"","parse-names":false,"suffix":""},{"dropping-particle":"","family":"Chan","given":"H. L.Y.","non-dropping-particle":"","parse-names":false,"suffix":""},{"dropping-particle":"","family":"Yuen","given":"P. C.","non-dropping-particle":"","parse-names":false,"suffix":""},{"dropping-particle":"","family":"Wong","given":"G. L.H.","non-dropping-particle":"","parse-names":false,"suffix":""}],"container-title":"Alimentary Pharmacology and Therapeutics","id":"ITEM-65","issue":"4","issued":{"date-parts":[["2017"]]},"page":"447-456","title":"Laboratory parameter-based machine learning model for excluding non-alcoholic fatty liver disease (NAFLD) in the general population","type":"article-journal","volume":"46"},"uris":["http://www.mendeley.com/documents/?uuid=49dc57b9-65a8-43c7-804a-ac47a3e6c03d"]},{"id":"ITEM-66","itemData":{"DOI":"10.1186/s12884-016-1189-0","ISBN":"1471-2393","ISSN":"14712393","PMID":"28068927","abstract":"Despite the widely recognized association between the severity of early preterm birth (ePTB) and its related severe diseases, little is known about the potential risk factors of ePTB and the sub-population with high risk of ePTB. Moreover, motivated by a future confirmatory clinical trial to identify whether supplementing pregnant women with docosahexaenoic acid (DHA) has a different effect on the risk subgroup population or not in terms of ePTB prevalence, this study aims to identify potential risk subgroups and risk factors for ePTB, defined as babies born less than 34 weeks of gestation. The analysis data (N = 3,994,872) were obtained from CDC and NCHS’ 2014 Natality public data file. The sample was split into independent training and validation cohorts for model generation and model assessment, respectively. Logistic regression and CART models were used to examine potential ePTB risk predictors and their interactions, including mothers’ age, nativity, race, Hispanic origin, marital status, education, pre-pregnancy smoking status, pre-pregnancy BMI, pre-pregnancy diabetes status, pre-pregnancy hypertension status, previous preterm birth status, infertility treatment usage status, fertility enhancing drug usage status, and delivery payment source. Both logistic regression models with either 14 or 10 ePTB risk factors produced the same C-index (0.646) based on the training cohort. The C-index of the logistic regression model based on 10 predictors was 0.645 for the validation cohort. Both C-indexes indicated a good discrimination and acceptable model fit. The CART model identified preterm birth history and race as the most important risk factors, and revealed that the subgroup with a preterm birth history and a race designation as Black had the highest risk for ePTB. The c-index and misclassification rate were 0.579 and 0.034 for the training cohort, and 0.578 and 0.034 for the validation cohort, respectively. This study revealed 14 maternal characteristic variables that reliably identified risk for ePTB through either logistic regression model and/or a CART model. Moreover, both models efficiently identify risk subgroups for further enrichment clinical trial design.","author":[{"dropping-particle":"","family":"Zhang","given":"Chuanwu","non-dropping-particle":"","parse-names":false,"suffix":""},{"dropping-particle":"","family":"Garrard","given":"Lili","non-dropping-particle":"","parse-names":false,"suffix":""},{"dropping-particle":"","family":"Keighley","given":"John","non-dropping-particle":"","parse-names":false,"suffix":""},{"dropping-particle":"","family":"Carlson","given":"Susan","non-dropping-particle":"","parse-names":false,"suffix":""},{"dropping-particle":"","family":"Gajewski","given":"Byron","non-dropping-particle":"","parse-names":false,"suffix":""}],"container-title":"BMC Pregnancy and Childbirth","id":"ITEM-66","issue":"1","issued":{"date-parts":[["2017"]]},"page":"1-13","publisher":"BMC Pregnancy and Childbirth","title":"Subgroup identification of early preterm birth (ePTB): Informing a future prospective enrichment clinical trial design","type":"article-journal","volume":"17"},"uris":["http://www.mendeley.com/documents/?uuid=a0d24590-1e50-441c-863f-ac8c94e9b5e0"]},{"id":"ITEM-67","itemData":{"DOI":"10.1371/journal.pone.0174866","ISBN":"1111111111","ISSN":"19326203","PMID":"9415100","abstract":"A crucial assumption of evolutionary theories of aging is that age-specific differences of life history traits may have genetic causes. The present study focuses on the existence of such differences between eight freshly caught populations of Drosophila melanogaster. A highly significant differentiation of the populations is observed, yet it accounts for a relatively small part of the variance. It is also shown that large discrepancies may be found between the estimations of fitness based, on the one hand, on data for egg production and, on the other hand, on fertility data. This stresses the need for accurate measurements of fitness for the assessment of evolutionary theories. Finally, the results suggest that neither of the current evolutionary theories of aging is generally valid. Indeed, the age-specific differences that are found between the populations match either the antagonistic pleiotropy mechanism, or the concordant pleiotropy mechanism, or none of them.","author":[{"dropping-particle":"","family":"Zhao","given":"Yijun","non-dropping-particle":"","parse-names":false,"suffix":""},{"dropping-particle":"","family":"Healy","given":"Brian C.","non-dropping-particle":"","parse-names":false,"suffix":""},{"dropping-particle":"","family":"Rotstein","given":"Dalia","non-dropping-particle":"","parse-names":false,"suffix":""},{"dropping-particle":"","family":"Guttmann","given":"Charles R.G.","non-dropping-particle":"","parse-names":false,"suffix":""},{"dropping-particle":"","family":"Bakshi","given":"Rohit","non-dropping-particle":"","parse-names":false,"suffix":""},{"dropping-particle":"","family":"Weiner","given":"Howard L.","non-dropping-particle":"","parse-names":false,"suffix":""},{"dropping-particle":"","family":"Brodley","given":"Carla E.","non-dropping-particle":"","parse-names":false,"suffix":""},{"dropping-particle":"","family":"Chitnis","given":"Tanuja","non-dropping-particle":"","parse-names":false,"suffix":""}],"container-title":"PLoS ONE","id":"ITEM-67","issue":"4","issued":{"date-parts":[["2017"]]},"page":"1-13","title":"Exploration of machine learning techniques in predicting multiple sclerosis disease course","type":"article-journal","volume":"12"},"uris":["http://www.mendeley.com/documents/?uuid=1f25bd66-9096-4e72-bb8d-91e73afc00f4"]},{"id":"ITEM-68","itemData":{"DOI":"10.1089/jwh.2015.5692","ISBN":"ISBN: 978-950-563-807-9","ISSN":"1540-9996","PMID":"28263689","abstract":"BACKGROUND Previous studies have shown that organized mammographic screening implementation in China may not be cost-effective. Our aim was to develop a valid predictive mathematical model for selecting high-risk groups eligible for mammography examinations (MAMs) and cost-effective strategies for breast cancer screening among Chinese women. METHODS Between 2009 and 2012, 13,355 eligible women aged 30-65 years were enrolled from the community in Chengdu City. All subjects were administered a valid questionnaire and given MAMs. Using biopsies and 1-year follow up, we compared the accuracy indexes of three predictive models (back-propagation artificial neural network [BP-ANN], logistic regression [LR], and Gail) and four serial screening strategies (BP-ANN→MAM, LR→MAM, Gail→MAM, and MAM alone). We also evaluated the benefits of the four strategies by comparing their incidence-adjusted positive predictive value (PPV). All analyses were conducted with three age-based subgroups: 30-39, 40-49, and 50-65. RESULTS The BP-ANN1, in conjunction with additional continuous risk factor variables, was the best predictive model, with the highest sensitivity (SEN, 76.99%) and specificity (SPE, 54.20%). The BP-ANN1→MAM strategy was best for the 40-49 age group, with the highest adjusted PPV (9.80%) and reasonable SEN (81.82%). CONCLUSION We found that the BP-ANN model performed the best and was the most accurate for predicting high risk for breast cancer among Chinese women, and the BP-ANN→MAM screening strategy was most effective among the 40-49 age group. However, mammography alone may be a sufficient screening strategy for women aged 50-65.","author":[{"dropping-particle":"","family":"Zhao","given":"Ying","non-dropping-particle":"","parse-names":false,"suffix":""},{"dropping-particle":"","family":"Xiong","given":"Ping","non-dropping-particle":"","parse-names":false,"suffix":""},{"dropping-particle":"","family":"McCullough","given":"Lauren E.","non-dropping-particle":"","parse-names":false,"suffix":""},{"dropping-particle":"","family":"Miller","given":"Erline E.","non-dropping-particle":"","parse-names":false,"suffix":""},{"dropping-particle":"","family":"Li","given":"Hui","non-dropping-particle":"","parse-names":false,"suffix":""},{"dropping-particle":"","family":"Huang","given":"Yuan","non-dropping-particle":"","parse-names":false,"suffix":""},{"dropping-particle":"","family":"Zhao","given":"Min","non-dropping-particle":"","parse-names":false,"suffix":""},{"dropping-particle":"","family":"Wang","given":"Meng-jie","non-dropping-particle":"","parse-names":false,"suffix":""},{"dropping-particle":"","family":"Kang","given":"Min","non-dropping-particle":"","parse-names":false,"suffix":""},{"dropping-particle":"","family":"Wang","given":"Qiong","non-dropping-particle":"","parse-names":false,"suffix":""},{"dropping-particle":"","family":"Li","given":"Jia-yuan","non-dropping-particle":"","parse-names":false,"suffix":""}],"container-title":"Journal of Women's Health","id":"ITEM-68","issue":"3","issued":{"date-parts":[["2017"]]},"page":"294-302","title":"Comparison of Breast Cancer Risk Predictive Models and Screening Strategies for Chinese Women","type":"article-journal","volume":"26"},"uris":["http://www.mendeley.com/documents/?uuid=7035b4af-9e2a-40e4-86bf-fee2810bf721"]},{"id":"ITEM-69","itemData":{"DOI":"10.1016/j.cmpb.2016.03.022","ISSN":"18727565","PMID":"27208524","abstract":"Aim: Medical data mining (also called knowledge discovery process in medicine) processes for extracting patterns from large datasets. In the current study, we intend to assess different medical data mining approaches to predict ischemic stroke. Materials and methods: The collected dataset from Turgut Ozal Medical Centre, Inonu University, Malatya, Turkey, comprised the medical records of 80 patients and 112 healthy individuals with 17 predictors and a target variable. As data mining approaches, support vector machine (SVM), stochastic gradient boosting (SGB) and penalized logistic regression (PLR) were employed. 10-fold cross validation resampling method was utilized, and model performance evaluation metrics were accuracy, area under ROC curve (AUC), sensitivity, specificity, positive predictive value and negative predictive value. The grid search method was used for optimizing tuning parameters of the models. Results: The accuracy values with 95% CI were 0.9789 (0.9470-0.9942) for SVM, 0.9737 (0.9397-0.9914) for SGB and 0.8947 (0.8421-0.9345) for PLR. The AUC values with 95% CI were 0.9783 (0.9569-0.9997) for SVM, 0.9757 (0.9543-0.9970) for SGB and 0.8953 (0.8510-0.9396) for PLR. Conclusions: The results of the current study demonstrated that the SVM produced the best predictive performance compared to the other models according to the majority of evaluation metrics. SVM and SGB models explained in the current study could yield remarkable predictive performance in the classification of ischemic stroke.","author":[{"dropping-particle":"","family":"Arslan","given":"Ahmet Kadir","non-dropping-particle":"","parse-names":false,"suffix":""},{"dropping-particle":"","family":"Colak","given":"Cemil","non-dropping-particle":"","parse-names":false,"suffix":""},{"dropping-particle":"","family":"Sarihan","given":"Mehmet Ediz","non-dropping-particle":"","parse-names":false,"suffix":""}],"container-title":"Computer Methods and Programs in Biomedicine","id":"ITEM-69","issued":{"date-parts":[["2016"]]},"page":"87-92","publisher":"Elsevier Ireland Ltd","title":"Different medical data mining approaches based prediction of ischemic stroke","type":"article-journal","volume":"130"},"uris":["http://www.mendeley.com/documents/?uuid=49266706-d80e-42f2-885f-706129a285f5"]},{"id":"ITEM-70","itemData":{"DOI":"10.1177/0148607116667282","ISSN":"0148-6071","author":[{"dropping-particle":"","family":"Chen","given":"Weisheng","non-dropping-particle":"","parse-names":false,"suffix":""},{"dropping-particle":"","family":"Sun","given":"Cheng","non-dropping-particle":"","parse-names":false,"suffix":""},{"dropping-particle":"","family":"Wei","given":"Ru","non-dropping-particle":"","parse-names":false,"suffix":""},{"dropping-particle":"","family":"Zhang","given":"Yanlin","non-dropping-particle":"","parse-names":false,"suffix":""},{"dropping-particle":"","family":"Ye","given":"Heng","non-dropping-particle":"","parse-names":false,"suffix":""},{"dropping-particle":"","family":"Chi","given":"Ruibin","non-dropping-particle":"","parse-names":false,"suffix":""},{"dropping-particle":"","family":"Zhang","given":"Yichen","non-dropping-particle":"","parse-names":false,"suffix":""},{"dropping-particle":"","family":"Hu","given":"Bei","non-dropping-particle":"","parse-names":false,"suffix":""},{"dropping-particle":"","family":"Lv","given":"Bo","non-dropping-particle":"","parse-names":false,"suffix":""},{"dropping-particle":"","family":"Chen","given":"Lifang","non-dropping-particle":"","parse-names":false,"suffix":""},{"dropping-particle":"","family":"Zhang","given":"Xiunong","non-dropping-particle":"","parse-names":false,"suffix":""},{"dropping-particle":"","family":"Lan","given":"Huilan","non-dropping-particle":"","parse-names":false,"suffix":""},{"dropping-particle":"","family":"Chen","given":"Chunbo","non-dropping-particle":"","parse-names":false,"suffix":""}],"container-title":"Journal of Parenteral and Enteral Nutrition","id":"ITEM-70","issue":"1","issued":{"date-parts":[["2016"]]},"page":"014860711666728","title":"Establishing Decision Trees for Predicting Successful Postpyloric Nasoenteric Tube Placement in Critically Ill Patients","type":"article-journal","volume":"42"},"uris":["http://www.mendeley.com/documents/?uuid=9a80e727-16cc-4243-9e45-9153b26d6365"]},{"id":"ITEM-71","itemData":{"DOI":"10.1590/1516-3180.2016.0309010217","author":[{"dropping-particle":"","family":"Rodrigues Olivera","given":"André","non-dropping-particle":"","parse-names":false,"suffix":""},{"dropping-particle":"","family":"Roesler","given":"Valter","non-dropping-particle":"","parse-names":false,"suffix":""},{"dropping-particle":"","family":"Iochpe","given":"Cirano","non-dropping-particle":"","parse-names":false,"suffix":""},{"dropping-particle":"","family":"Inês Schmidt","given":"Maria","non-dropping-particle":"","parse-names":false,"suffix":""},{"dropping-particle":"","family":"Vigo","given":"Alvaro","non-dropping-particle":"","parse-names":false,"suffix":""},{"dropping-particle":"","family":"Maria Barreto","given":"Sandhi","non-dropping-particle":"","parse-names":false,"suffix":""},{"dropping-particle":"","family":"Duncan","given":"Bruce","non-dropping-particle":"","parse-names":false,"suffix":""}],"container-title":"Sao Paulo Medical Journal","id":"ITEM-71","issued":{"date-parts":[["2017","6","1"]]},"number-of-pages":"234-246","title":"Comparison of machine-learning algorithms to build a predictive model for detecting undiagnosed diabetes – ELSA-Brasil: Accuracy study","type":"book","volume":"135"},"uris":["http://www.mendeley.com/documents/?uuid=0084a070-7236-4ea7-9aae-6bbde5e9a61d"]}],"mendeley":{"formattedCitation":"[28–98]","plainTextFormattedCitation":"[28–98]","previouslyFormattedCitation":"[28–98]"},"properties":{"noteIndex":0},"schema":"https://github.com/citation-style-language/schema/raw/master/csl-citation.json"}</w:instrText>
      </w:r>
      <w:r w:rsidR="006320BF">
        <w:rPr>
          <w:lang w:val="en-US"/>
        </w:rPr>
        <w:fldChar w:fldCharType="separate"/>
      </w:r>
      <w:r w:rsidR="004A785B" w:rsidRPr="004A785B">
        <w:rPr>
          <w:noProof/>
          <w:lang w:val="en-US"/>
        </w:rPr>
        <w:t>[28–98]</w:t>
      </w:r>
      <w:r w:rsidR="006320BF">
        <w:rPr>
          <w:lang w:val="en-US"/>
        </w:rPr>
        <w:fldChar w:fldCharType="end"/>
      </w:r>
      <w:r w:rsidR="006320BF">
        <w:rPr>
          <w:lang w:val="en-US"/>
        </w:rPr>
        <w:t>.</w:t>
      </w:r>
    </w:p>
    <w:tbl>
      <w:tblPr>
        <w:tblStyle w:val="TableGrid"/>
        <w:tblW w:w="8229" w:type="dxa"/>
        <w:tblLayout w:type="fixed"/>
        <w:tblLook w:val="04A0" w:firstRow="1" w:lastRow="0" w:firstColumn="1" w:lastColumn="0" w:noHBand="0" w:noVBand="1"/>
      </w:tblPr>
      <w:tblGrid>
        <w:gridCol w:w="1555"/>
        <w:gridCol w:w="1701"/>
        <w:gridCol w:w="941"/>
        <w:gridCol w:w="672"/>
        <w:gridCol w:w="672"/>
        <w:gridCol w:w="672"/>
        <w:gridCol w:w="672"/>
        <w:gridCol w:w="672"/>
        <w:gridCol w:w="672"/>
      </w:tblGrid>
      <w:tr w:rsidR="002811A1" w:rsidRPr="008B0ACD" w14:paraId="340EC94D" w14:textId="4F13F30A" w:rsidTr="002811A1">
        <w:tc>
          <w:tcPr>
            <w:tcW w:w="1555" w:type="dxa"/>
          </w:tcPr>
          <w:p w14:paraId="0611E0F0" w14:textId="16FDCF36" w:rsidR="002811A1" w:rsidRPr="008B0ACD" w:rsidRDefault="002811A1">
            <w:pPr>
              <w:rPr>
                <w:sz w:val="16"/>
                <w:szCs w:val="16"/>
                <w:lang w:val="en-US"/>
              </w:rPr>
            </w:pPr>
            <w:r>
              <w:rPr>
                <w:sz w:val="16"/>
                <w:szCs w:val="16"/>
                <w:lang w:val="en-US"/>
              </w:rPr>
              <w:t>Paper</w:t>
            </w:r>
          </w:p>
        </w:tc>
        <w:tc>
          <w:tcPr>
            <w:tcW w:w="1701" w:type="dxa"/>
          </w:tcPr>
          <w:p w14:paraId="6A234D4E" w14:textId="6C362BD5" w:rsidR="002811A1" w:rsidRPr="008B0ACD" w:rsidRDefault="002811A1">
            <w:pPr>
              <w:rPr>
                <w:sz w:val="16"/>
                <w:szCs w:val="16"/>
                <w:lang w:val="en-US"/>
              </w:rPr>
            </w:pPr>
            <w:r>
              <w:rPr>
                <w:sz w:val="16"/>
                <w:szCs w:val="16"/>
                <w:lang w:val="en-US"/>
              </w:rPr>
              <w:t>Research Field</w:t>
            </w:r>
          </w:p>
        </w:tc>
        <w:tc>
          <w:tcPr>
            <w:tcW w:w="941" w:type="dxa"/>
          </w:tcPr>
          <w:p w14:paraId="678590CA" w14:textId="77777777" w:rsidR="002811A1" w:rsidRPr="008B0ACD" w:rsidRDefault="002811A1">
            <w:pPr>
              <w:rPr>
                <w:sz w:val="16"/>
                <w:szCs w:val="16"/>
                <w:lang w:val="en-US"/>
              </w:rPr>
            </w:pPr>
            <w:r w:rsidRPr="008B0ACD">
              <w:rPr>
                <w:sz w:val="16"/>
                <w:szCs w:val="16"/>
                <w:lang w:val="en-US"/>
              </w:rPr>
              <w:t>Sample size</w:t>
            </w:r>
          </w:p>
        </w:tc>
        <w:tc>
          <w:tcPr>
            <w:tcW w:w="672" w:type="dxa"/>
          </w:tcPr>
          <w:p w14:paraId="0A1072BF" w14:textId="7F1351D1" w:rsidR="002811A1" w:rsidRPr="008B0ACD" w:rsidRDefault="002811A1">
            <w:pPr>
              <w:rPr>
                <w:sz w:val="16"/>
                <w:szCs w:val="16"/>
                <w:lang w:val="en-US"/>
              </w:rPr>
            </w:pPr>
            <w:r w:rsidRPr="008B0ACD">
              <w:rPr>
                <w:sz w:val="16"/>
                <w:szCs w:val="16"/>
                <w:lang w:val="en-US"/>
              </w:rPr>
              <w:t>Predictors</w:t>
            </w:r>
          </w:p>
        </w:tc>
        <w:tc>
          <w:tcPr>
            <w:tcW w:w="672" w:type="dxa"/>
          </w:tcPr>
          <w:p w14:paraId="3B222EB3" w14:textId="6E180835" w:rsidR="00343635" w:rsidRPr="008B0ACD" w:rsidRDefault="002811A1">
            <w:pPr>
              <w:rPr>
                <w:sz w:val="16"/>
                <w:szCs w:val="16"/>
                <w:lang w:val="en-US"/>
              </w:rPr>
            </w:pPr>
            <w:r>
              <w:rPr>
                <w:sz w:val="16"/>
                <w:szCs w:val="16"/>
                <w:lang w:val="en-US"/>
              </w:rPr>
              <w:t xml:space="preserve">Bias </w:t>
            </w:r>
            <w:r w:rsidR="00B510EC">
              <w:rPr>
                <w:sz w:val="16"/>
                <w:szCs w:val="16"/>
                <w:lang w:val="en-US"/>
              </w:rPr>
              <w:t>item 1</w:t>
            </w:r>
          </w:p>
        </w:tc>
        <w:tc>
          <w:tcPr>
            <w:tcW w:w="672" w:type="dxa"/>
          </w:tcPr>
          <w:p w14:paraId="55B6CAF5" w14:textId="17E2D25D" w:rsidR="002811A1" w:rsidRPr="008B0ACD" w:rsidRDefault="00B510EC" w:rsidP="00343635">
            <w:pPr>
              <w:rPr>
                <w:sz w:val="16"/>
                <w:szCs w:val="16"/>
                <w:lang w:val="en-US"/>
              </w:rPr>
            </w:pPr>
            <w:r>
              <w:rPr>
                <w:sz w:val="16"/>
                <w:szCs w:val="16"/>
                <w:lang w:val="en-US"/>
              </w:rPr>
              <w:t>Bias item 2</w:t>
            </w:r>
          </w:p>
        </w:tc>
        <w:tc>
          <w:tcPr>
            <w:tcW w:w="672" w:type="dxa"/>
          </w:tcPr>
          <w:p w14:paraId="26C28984" w14:textId="78FA989C" w:rsidR="002811A1" w:rsidRPr="008B0ACD" w:rsidRDefault="00B510EC" w:rsidP="00343635">
            <w:pPr>
              <w:rPr>
                <w:sz w:val="16"/>
                <w:szCs w:val="16"/>
                <w:lang w:val="en-US"/>
              </w:rPr>
            </w:pPr>
            <w:r>
              <w:rPr>
                <w:sz w:val="16"/>
                <w:szCs w:val="16"/>
                <w:lang w:val="en-US"/>
              </w:rPr>
              <w:t>Bias item 3</w:t>
            </w:r>
          </w:p>
        </w:tc>
        <w:tc>
          <w:tcPr>
            <w:tcW w:w="672" w:type="dxa"/>
          </w:tcPr>
          <w:p w14:paraId="12B67EAF" w14:textId="791B3F1A" w:rsidR="002811A1" w:rsidRPr="008B0ACD" w:rsidRDefault="00B510EC" w:rsidP="00343635">
            <w:pPr>
              <w:rPr>
                <w:sz w:val="16"/>
                <w:szCs w:val="16"/>
                <w:lang w:val="en-US"/>
              </w:rPr>
            </w:pPr>
            <w:r>
              <w:rPr>
                <w:sz w:val="16"/>
                <w:szCs w:val="16"/>
                <w:lang w:val="en-US"/>
              </w:rPr>
              <w:t>Bias item 4</w:t>
            </w:r>
          </w:p>
        </w:tc>
        <w:tc>
          <w:tcPr>
            <w:tcW w:w="672" w:type="dxa"/>
          </w:tcPr>
          <w:p w14:paraId="4B5FA8F0" w14:textId="556F4D06" w:rsidR="002811A1" w:rsidRPr="008B0ACD" w:rsidRDefault="00B510EC" w:rsidP="00343635">
            <w:pPr>
              <w:rPr>
                <w:sz w:val="16"/>
                <w:szCs w:val="16"/>
                <w:lang w:val="en-US"/>
              </w:rPr>
            </w:pPr>
            <w:r>
              <w:rPr>
                <w:sz w:val="16"/>
                <w:szCs w:val="16"/>
                <w:lang w:val="en-US"/>
              </w:rPr>
              <w:t>Bias item 5</w:t>
            </w:r>
          </w:p>
        </w:tc>
      </w:tr>
      <w:tr w:rsidR="002811A1" w:rsidRPr="000B3686" w14:paraId="4928F0F5" w14:textId="2FE0E504" w:rsidTr="002811A1">
        <w:tc>
          <w:tcPr>
            <w:tcW w:w="1555" w:type="dxa"/>
          </w:tcPr>
          <w:p w14:paraId="364D667D" w14:textId="14B28216" w:rsidR="002811A1" w:rsidRPr="008B0ACD" w:rsidRDefault="002811A1">
            <w:pPr>
              <w:rPr>
                <w:sz w:val="16"/>
                <w:szCs w:val="16"/>
                <w:lang w:val="en-US"/>
              </w:rPr>
            </w:pPr>
            <w:proofErr w:type="spellStart"/>
            <w:r>
              <w:rPr>
                <w:sz w:val="16"/>
                <w:szCs w:val="16"/>
                <w:lang w:val="en-US"/>
              </w:rPr>
              <w:t>Acion</w:t>
            </w:r>
            <w:proofErr w:type="spellEnd"/>
            <w:r>
              <w:rPr>
                <w:sz w:val="16"/>
                <w:szCs w:val="16"/>
                <w:lang w:val="en-US"/>
              </w:rPr>
              <w:t xml:space="preserve"> 2017</w:t>
            </w:r>
          </w:p>
        </w:tc>
        <w:tc>
          <w:tcPr>
            <w:tcW w:w="1701" w:type="dxa"/>
          </w:tcPr>
          <w:p w14:paraId="4F387C12" w14:textId="369E7AEC" w:rsidR="002811A1" w:rsidRPr="008B0ACD" w:rsidRDefault="002811A1">
            <w:pPr>
              <w:rPr>
                <w:sz w:val="16"/>
                <w:szCs w:val="16"/>
                <w:lang w:val="en-US"/>
              </w:rPr>
            </w:pPr>
            <w:r>
              <w:rPr>
                <w:sz w:val="16"/>
                <w:szCs w:val="16"/>
                <w:lang w:val="en-US"/>
              </w:rPr>
              <w:t>Psychiatry</w:t>
            </w:r>
          </w:p>
        </w:tc>
        <w:tc>
          <w:tcPr>
            <w:tcW w:w="941" w:type="dxa"/>
          </w:tcPr>
          <w:p w14:paraId="12395B82" w14:textId="44EA5C2D" w:rsidR="002811A1" w:rsidRPr="008B0ACD" w:rsidRDefault="002811A1">
            <w:pPr>
              <w:rPr>
                <w:sz w:val="16"/>
                <w:szCs w:val="16"/>
                <w:lang w:val="en-US"/>
              </w:rPr>
            </w:pPr>
            <w:r>
              <w:rPr>
                <w:sz w:val="16"/>
                <w:szCs w:val="16"/>
                <w:lang w:val="en-US"/>
              </w:rPr>
              <w:t>99,013</w:t>
            </w:r>
          </w:p>
        </w:tc>
        <w:tc>
          <w:tcPr>
            <w:tcW w:w="672" w:type="dxa"/>
          </w:tcPr>
          <w:p w14:paraId="3D783F80" w14:textId="7A2A5721" w:rsidR="002811A1" w:rsidRPr="008B0ACD" w:rsidRDefault="002811A1">
            <w:pPr>
              <w:rPr>
                <w:sz w:val="16"/>
                <w:szCs w:val="16"/>
                <w:lang w:val="en-US"/>
              </w:rPr>
            </w:pPr>
            <w:r>
              <w:rPr>
                <w:sz w:val="16"/>
                <w:szCs w:val="16"/>
                <w:lang w:val="en-US"/>
              </w:rPr>
              <w:t>28</w:t>
            </w:r>
          </w:p>
        </w:tc>
        <w:tc>
          <w:tcPr>
            <w:tcW w:w="672" w:type="dxa"/>
          </w:tcPr>
          <w:p w14:paraId="59C03B3D" w14:textId="215D1EEF" w:rsidR="002811A1" w:rsidRDefault="00343635">
            <w:pPr>
              <w:rPr>
                <w:sz w:val="16"/>
                <w:szCs w:val="16"/>
                <w:lang w:val="en-US"/>
              </w:rPr>
            </w:pPr>
            <w:r>
              <w:rPr>
                <w:sz w:val="16"/>
                <w:szCs w:val="16"/>
                <w:lang w:val="en-US"/>
              </w:rPr>
              <w:t>No</w:t>
            </w:r>
          </w:p>
        </w:tc>
        <w:tc>
          <w:tcPr>
            <w:tcW w:w="672" w:type="dxa"/>
          </w:tcPr>
          <w:p w14:paraId="4CA8407A" w14:textId="7028E732" w:rsidR="002811A1" w:rsidRDefault="00343635">
            <w:pPr>
              <w:rPr>
                <w:sz w:val="16"/>
                <w:szCs w:val="16"/>
                <w:lang w:val="en-US"/>
              </w:rPr>
            </w:pPr>
            <w:r>
              <w:rPr>
                <w:sz w:val="16"/>
                <w:szCs w:val="16"/>
                <w:lang w:val="en-US"/>
              </w:rPr>
              <w:t>No</w:t>
            </w:r>
          </w:p>
        </w:tc>
        <w:tc>
          <w:tcPr>
            <w:tcW w:w="672" w:type="dxa"/>
          </w:tcPr>
          <w:p w14:paraId="112D7E2C" w14:textId="53AD6DBE" w:rsidR="002811A1" w:rsidRDefault="00343635">
            <w:pPr>
              <w:rPr>
                <w:sz w:val="16"/>
                <w:szCs w:val="16"/>
                <w:lang w:val="en-US"/>
              </w:rPr>
            </w:pPr>
            <w:r>
              <w:rPr>
                <w:sz w:val="16"/>
                <w:szCs w:val="16"/>
                <w:lang w:val="en-US"/>
              </w:rPr>
              <w:t>No</w:t>
            </w:r>
          </w:p>
        </w:tc>
        <w:tc>
          <w:tcPr>
            <w:tcW w:w="672" w:type="dxa"/>
          </w:tcPr>
          <w:p w14:paraId="2D0BF2C4" w14:textId="227C2F59" w:rsidR="002811A1" w:rsidRDefault="00343635">
            <w:pPr>
              <w:rPr>
                <w:sz w:val="16"/>
                <w:szCs w:val="16"/>
                <w:lang w:val="en-US"/>
              </w:rPr>
            </w:pPr>
            <w:r>
              <w:rPr>
                <w:sz w:val="16"/>
                <w:szCs w:val="16"/>
                <w:lang w:val="en-US"/>
              </w:rPr>
              <w:t>No</w:t>
            </w:r>
          </w:p>
        </w:tc>
        <w:tc>
          <w:tcPr>
            <w:tcW w:w="672" w:type="dxa"/>
          </w:tcPr>
          <w:p w14:paraId="61BE9E85" w14:textId="1F518126" w:rsidR="002811A1" w:rsidRDefault="00343635">
            <w:pPr>
              <w:rPr>
                <w:sz w:val="16"/>
                <w:szCs w:val="16"/>
                <w:lang w:val="en-US"/>
              </w:rPr>
            </w:pPr>
            <w:r>
              <w:rPr>
                <w:sz w:val="16"/>
                <w:szCs w:val="16"/>
                <w:lang w:val="en-US"/>
              </w:rPr>
              <w:t>No</w:t>
            </w:r>
          </w:p>
        </w:tc>
      </w:tr>
      <w:tr w:rsidR="002811A1" w:rsidRPr="000B3686" w14:paraId="144729CF" w14:textId="68D44CE0" w:rsidTr="002811A1">
        <w:tc>
          <w:tcPr>
            <w:tcW w:w="1555" w:type="dxa"/>
          </w:tcPr>
          <w:p w14:paraId="65BBF0D8" w14:textId="39552773" w:rsidR="002811A1" w:rsidRPr="008B0ACD" w:rsidRDefault="002811A1">
            <w:pPr>
              <w:rPr>
                <w:sz w:val="16"/>
                <w:szCs w:val="16"/>
                <w:lang w:val="en-US"/>
              </w:rPr>
            </w:pPr>
            <w:proofErr w:type="spellStart"/>
            <w:r>
              <w:rPr>
                <w:sz w:val="16"/>
                <w:szCs w:val="16"/>
                <w:lang w:val="en-US"/>
              </w:rPr>
              <w:t>Alghamdi</w:t>
            </w:r>
            <w:proofErr w:type="spellEnd"/>
            <w:r>
              <w:rPr>
                <w:sz w:val="16"/>
                <w:szCs w:val="16"/>
                <w:lang w:val="en-US"/>
              </w:rPr>
              <w:t xml:space="preserve"> 2017</w:t>
            </w:r>
          </w:p>
        </w:tc>
        <w:tc>
          <w:tcPr>
            <w:tcW w:w="1701" w:type="dxa"/>
          </w:tcPr>
          <w:p w14:paraId="3E3A3818" w14:textId="2562D704" w:rsidR="002811A1" w:rsidRPr="008B0ACD" w:rsidRDefault="002811A1">
            <w:pPr>
              <w:rPr>
                <w:sz w:val="16"/>
                <w:szCs w:val="16"/>
                <w:lang w:val="en-US"/>
              </w:rPr>
            </w:pPr>
            <w:r>
              <w:rPr>
                <w:sz w:val="16"/>
                <w:szCs w:val="16"/>
                <w:lang w:val="en-US"/>
              </w:rPr>
              <w:t>Endocrinology</w:t>
            </w:r>
          </w:p>
        </w:tc>
        <w:tc>
          <w:tcPr>
            <w:tcW w:w="941" w:type="dxa"/>
          </w:tcPr>
          <w:p w14:paraId="03E5E053" w14:textId="226D6221" w:rsidR="002811A1" w:rsidRPr="008B0ACD" w:rsidRDefault="002811A1">
            <w:pPr>
              <w:rPr>
                <w:sz w:val="16"/>
                <w:szCs w:val="16"/>
                <w:lang w:val="en-US"/>
              </w:rPr>
            </w:pPr>
            <w:r>
              <w:rPr>
                <w:sz w:val="16"/>
                <w:szCs w:val="16"/>
                <w:lang w:val="en-US"/>
              </w:rPr>
              <w:t>32,555</w:t>
            </w:r>
          </w:p>
        </w:tc>
        <w:tc>
          <w:tcPr>
            <w:tcW w:w="672" w:type="dxa"/>
          </w:tcPr>
          <w:p w14:paraId="24DB8341" w14:textId="7B6EAE48" w:rsidR="002811A1" w:rsidRPr="008B0ACD" w:rsidRDefault="002811A1">
            <w:pPr>
              <w:rPr>
                <w:sz w:val="16"/>
                <w:szCs w:val="16"/>
                <w:lang w:val="en-US"/>
              </w:rPr>
            </w:pPr>
            <w:r>
              <w:rPr>
                <w:sz w:val="16"/>
                <w:szCs w:val="16"/>
                <w:lang w:val="en-US"/>
              </w:rPr>
              <w:t>26</w:t>
            </w:r>
          </w:p>
        </w:tc>
        <w:tc>
          <w:tcPr>
            <w:tcW w:w="672" w:type="dxa"/>
          </w:tcPr>
          <w:p w14:paraId="20FBAAFD" w14:textId="0B2C0A5D" w:rsidR="002811A1" w:rsidRDefault="00343635">
            <w:pPr>
              <w:rPr>
                <w:sz w:val="16"/>
                <w:szCs w:val="16"/>
                <w:lang w:val="en-US"/>
              </w:rPr>
            </w:pPr>
            <w:r>
              <w:rPr>
                <w:sz w:val="16"/>
                <w:szCs w:val="16"/>
                <w:lang w:val="en-US"/>
              </w:rPr>
              <w:t>Yes</w:t>
            </w:r>
          </w:p>
        </w:tc>
        <w:tc>
          <w:tcPr>
            <w:tcW w:w="672" w:type="dxa"/>
          </w:tcPr>
          <w:p w14:paraId="3D3B5FE2" w14:textId="295191A3" w:rsidR="002811A1" w:rsidRDefault="00343635">
            <w:pPr>
              <w:rPr>
                <w:sz w:val="16"/>
                <w:szCs w:val="16"/>
                <w:lang w:val="en-US"/>
              </w:rPr>
            </w:pPr>
            <w:r>
              <w:rPr>
                <w:sz w:val="16"/>
                <w:szCs w:val="16"/>
                <w:lang w:val="en-US"/>
              </w:rPr>
              <w:t>No</w:t>
            </w:r>
          </w:p>
        </w:tc>
        <w:tc>
          <w:tcPr>
            <w:tcW w:w="672" w:type="dxa"/>
          </w:tcPr>
          <w:p w14:paraId="663F6829" w14:textId="50F024E6" w:rsidR="002811A1" w:rsidRDefault="00343635">
            <w:pPr>
              <w:rPr>
                <w:sz w:val="16"/>
                <w:szCs w:val="16"/>
                <w:lang w:val="en-US"/>
              </w:rPr>
            </w:pPr>
            <w:r>
              <w:rPr>
                <w:sz w:val="16"/>
                <w:szCs w:val="16"/>
                <w:lang w:val="en-US"/>
              </w:rPr>
              <w:t>No</w:t>
            </w:r>
          </w:p>
        </w:tc>
        <w:tc>
          <w:tcPr>
            <w:tcW w:w="672" w:type="dxa"/>
          </w:tcPr>
          <w:p w14:paraId="7C8CE72A" w14:textId="5942D6BD" w:rsidR="002811A1" w:rsidRDefault="00343635">
            <w:pPr>
              <w:rPr>
                <w:sz w:val="16"/>
                <w:szCs w:val="16"/>
                <w:lang w:val="en-US"/>
              </w:rPr>
            </w:pPr>
            <w:r>
              <w:rPr>
                <w:sz w:val="16"/>
                <w:szCs w:val="16"/>
                <w:lang w:val="en-US"/>
              </w:rPr>
              <w:t>No</w:t>
            </w:r>
          </w:p>
        </w:tc>
        <w:tc>
          <w:tcPr>
            <w:tcW w:w="672" w:type="dxa"/>
          </w:tcPr>
          <w:p w14:paraId="3396112E" w14:textId="2B543A86" w:rsidR="002811A1" w:rsidRDefault="00343635">
            <w:pPr>
              <w:rPr>
                <w:sz w:val="16"/>
                <w:szCs w:val="16"/>
                <w:lang w:val="en-US"/>
              </w:rPr>
            </w:pPr>
            <w:proofErr w:type="spellStart"/>
            <w:r>
              <w:rPr>
                <w:sz w:val="16"/>
                <w:szCs w:val="16"/>
                <w:lang w:val="en-US"/>
              </w:rPr>
              <w:t>Unc</w:t>
            </w:r>
            <w:proofErr w:type="spellEnd"/>
          </w:p>
        </w:tc>
      </w:tr>
      <w:tr w:rsidR="002811A1" w:rsidRPr="000B3686" w14:paraId="46D81D00" w14:textId="1F1DE974" w:rsidTr="002811A1">
        <w:tc>
          <w:tcPr>
            <w:tcW w:w="1555" w:type="dxa"/>
          </w:tcPr>
          <w:p w14:paraId="3F01E5BD" w14:textId="44553128" w:rsidR="002811A1" w:rsidRPr="008B0ACD" w:rsidRDefault="002811A1">
            <w:pPr>
              <w:rPr>
                <w:sz w:val="16"/>
                <w:szCs w:val="16"/>
                <w:lang w:val="en-US"/>
              </w:rPr>
            </w:pPr>
            <w:r>
              <w:rPr>
                <w:sz w:val="16"/>
                <w:szCs w:val="16"/>
                <w:lang w:val="en-US"/>
              </w:rPr>
              <w:t>Allyn 2017</w:t>
            </w:r>
          </w:p>
        </w:tc>
        <w:tc>
          <w:tcPr>
            <w:tcW w:w="1701" w:type="dxa"/>
          </w:tcPr>
          <w:p w14:paraId="643AF464" w14:textId="03F1FA9D" w:rsidR="002811A1" w:rsidRPr="008B0ACD" w:rsidRDefault="002811A1">
            <w:pPr>
              <w:rPr>
                <w:sz w:val="16"/>
                <w:szCs w:val="16"/>
                <w:lang w:val="en-US"/>
              </w:rPr>
            </w:pPr>
            <w:r>
              <w:rPr>
                <w:sz w:val="16"/>
                <w:szCs w:val="16"/>
                <w:lang w:val="en-US"/>
              </w:rPr>
              <w:t>Cardiology</w:t>
            </w:r>
          </w:p>
        </w:tc>
        <w:tc>
          <w:tcPr>
            <w:tcW w:w="941" w:type="dxa"/>
          </w:tcPr>
          <w:p w14:paraId="2C2F9609" w14:textId="4459ACC0" w:rsidR="002811A1" w:rsidRPr="008B0ACD" w:rsidRDefault="002811A1">
            <w:pPr>
              <w:rPr>
                <w:sz w:val="16"/>
                <w:szCs w:val="16"/>
                <w:lang w:val="en-US"/>
              </w:rPr>
            </w:pPr>
            <w:r>
              <w:rPr>
                <w:sz w:val="16"/>
                <w:szCs w:val="16"/>
                <w:lang w:val="en-US"/>
              </w:rPr>
              <w:t>6,520</w:t>
            </w:r>
          </w:p>
        </w:tc>
        <w:tc>
          <w:tcPr>
            <w:tcW w:w="672" w:type="dxa"/>
          </w:tcPr>
          <w:p w14:paraId="389BAA11" w14:textId="564683CC" w:rsidR="002811A1" w:rsidRPr="008B0ACD" w:rsidRDefault="002811A1">
            <w:pPr>
              <w:rPr>
                <w:sz w:val="16"/>
                <w:szCs w:val="16"/>
                <w:lang w:val="en-US"/>
              </w:rPr>
            </w:pPr>
            <w:r>
              <w:rPr>
                <w:sz w:val="16"/>
                <w:szCs w:val="16"/>
                <w:lang w:val="en-US"/>
              </w:rPr>
              <w:t>66</w:t>
            </w:r>
          </w:p>
        </w:tc>
        <w:tc>
          <w:tcPr>
            <w:tcW w:w="672" w:type="dxa"/>
          </w:tcPr>
          <w:p w14:paraId="0BC11E48" w14:textId="65827C9F" w:rsidR="002811A1" w:rsidRDefault="00343635">
            <w:pPr>
              <w:rPr>
                <w:sz w:val="16"/>
                <w:szCs w:val="16"/>
                <w:lang w:val="en-US"/>
              </w:rPr>
            </w:pPr>
            <w:proofErr w:type="spellStart"/>
            <w:r>
              <w:rPr>
                <w:sz w:val="16"/>
                <w:szCs w:val="16"/>
                <w:lang w:val="en-US"/>
              </w:rPr>
              <w:t>Unc</w:t>
            </w:r>
            <w:proofErr w:type="spellEnd"/>
          </w:p>
        </w:tc>
        <w:tc>
          <w:tcPr>
            <w:tcW w:w="672" w:type="dxa"/>
          </w:tcPr>
          <w:p w14:paraId="34D7786E" w14:textId="71E5B93A" w:rsidR="002811A1" w:rsidRDefault="00343635">
            <w:pPr>
              <w:rPr>
                <w:sz w:val="16"/>
                <w:szCs w:val="16"/>
                <w:lang w:val="en-US"/>
              </w:rPr>
            </w:pPr>
            <w:r>
              <w:rPr>
                <w:sz w:val="16"/>
                <w:szCs w:val="16"/>
                <w:lang w:val="en-US"/>
              </w:rPr>
              <w:t>No</w:t>
            </w:r>
          </w:p>
        </w:tc>
        <w:tc>
          <w:tcPr>
            <w:tcW w:w="672" w:type="dxa"/>
          </w:tcPr>
          <w:p w14:paraId="77C04D80" w14:textId="4F362B69" w:rsidR="002811A1" w:rsidRDefault="00343635">
            <w:pPr>
              <w:rPr>
                <w:sz w:val="16"/>
                <w:szCs w:val="16"/>
                <w:lang w:val="en-US"/>
              </w:rPr>
            </w:pPr>
            <w:proofErr w:type="spellStart"/>
            <w:r>
              <w:rPr>
                <w:sz w:val="16"/>
                <w:szCs w:val="16"/>
                <w:lang w:val="en-US"/>
              </w:rPr>
              <w:t>Unc</w:t>
            </w:r>
            <w:proofErr w:type="spellEnd"/>
          </w:p>
        </w:tc>
        <w:tc>
          <w:tcPr>
            <w:tcW w:w="672" w:type="dxa"/>
          </w:tcPr>
          <w:p w14:paraId="770AAEA6" w14:textId="28772111" w:rsidR="002811A1" w:rsidRDefault="00343635">
            <w:pPr>
              <w:rPr>
                <w:sz w:val="16"/>
                <w:szCs w:val="16"/>
                <w:lang w:val="en-US"/>
              </w:rPr>
            </w:pPr>
            <w:r>
              <w:rPr>
                <w:sz w:val="16"/>
                <w:szCs w:val="16"/>
                <w:lang w:val="en-US"/>
              </w:rPr>
              <w:t>No</w:t>
            </w:r>
          </w:p>
        </w:tc>
        <w:tc>
          <w:tcPr>
            <w:tcW w:w="672" w:type="dxa"/>
          </w:tcPr>
          <w:p w14:paraId="5991D584" w14:textId="68F96C01" w:rsidR="002811A1" w:rsidRDefault="00343635">
            <w:pPr>
              <w:rPr>
                <w:sz w:val="16"/>
                <w:szCs w:val="16"/>
                <w:lang w:val="en-US"/>
              </w:rPr>
            </w:pPr>
            <w:r>
              <w:rPr>
                <w:sz w:val="16"/>
                <w:szCs w:val="16"/>
                <w:lang w:val="en-US"/>
              </w:rPr>
              <w:t>No</w:t>
            </w:r>
          </w:p>
        </w:tc>
      </w:tr>
      <w:tr w:rsidR="002811A1" w:rsidRPr="000B3686" w14:paraId="0DF35A05" w14:textId="4AB902A4" w:rsidTr="002811A1">
        <w:tc>
          <w:tcPr>
            <w:tcW w:w="1555" w:type="dxa"/>
          </w:tcPr>
          <w:p w14:paraId="4B21C9BC" w14:textId="74BA999B" w:rsidR="002811A1" w:rsidRPr="008B0ACD" w:rsidRDefault="002811A1">
            <w:pPr>
              <w:rPr>
                <w:sz w:val="16"/>
                <w:szCs w:val="16"/>
                <w:lang w:val="en-US"/>
              </w:rPr>
            </w:pPr>
            <w:proofErr w:type="spellStart"/>
            <w:r>
              <w:rPr>
                <w:sz w:val="16"/>
                <w:szCs w:val="16"/>
                <w:lang w:val="en-US"/>
              </w:rPr>
              <w:t>Amini</w:t>
            </w:r>
            <w:proofErr w:type="spellEnd"/>
            <w:r>
              <w:rPr>
                <w:sz w:val="16"/>
                <w:szCs w:val="16"/>
                <w:lang w:val="en-US"/>
              </w:rPr>
              <w:t xml:space="preserve"> 2017</w:t>
            </w:r>
          </w:p>
        </w:tc>
        <w:tc>
          <w:tcPr>
            <w:tcW w:w="1701" w:type="dxa"/>
          </w:tcPr>
          <w:p w14:paraId="471584D0" w14:textId="10259FA1" w:rsidR="002811A1" w:rsidRPr="008B0ACD" w:rsidRDefault="002811A1">
            <w:pPr>
              <w:rPr>
                <w:sz w:val="16"/>
                <w:szCs w:val="16"/>
                <w:lang w:val="en-US"/>
              </w:rPr>
            </w:pPr>
            <w:r>
              <w:rPr>
                <w:sz w:val="16"/>
                <w:szCs w:val="16"/>
                <w:lang w:val="en-US"/>
              </w:rPr>
              <w:t>Preterm Birth</w:t>
            </w:r>
          </w:p>
        </w:tc>
        <w:tc>
          <w:tcPr>
            <w:tcW w:w="941" w:type="dxa"/>
          </w:tcPr>
          <w:p w14:paraId="57B6F3DD" w14:textId="6C9B07FC" w:rsidR="002811A1" w:rsidRPr="008B0ACD" w:rsidRDefault="002811A1">
            <w:pPr>
              <w:rPr>
                <w:sz w:val="16"/>
                <w:szCs w:val="16"/>
                <w:lang w:val="en-US"/>
              </w:rPr>
            </w:pPr>
            <w:r>
              <w:rPr>
                <w:sz w:val="16"/>
                <w:szCs w:val="16"/>
                <w:lang w:val="en-US"/>
              </w:rPr>
              <w:t>4,415</w:t>
            </w:r>
          </w:p>
        </w:tc>
        <w:tc>
          <w:tcPr>
            <w:tcW w:w="672" w:type="dxa"/>
          </w:tcPr>
          <w:p w14:paraId="20B6554E" w14:textId="75427205" w:rsidR="002811A1" w:rsidRPr="008B0ACD" w:rsidRDefault="002811A1">
            <w:pPr>
              <w:rPr>
                <w:sz w:val="16"/>
                <w:szCs w:val="16"/>
                <w:lang w:val="en-US"/>
              </w:rPr>
            </w:pPr>
            <w:r>
              <w:rPr>
                <w:sz w:val="16"/>
                <w:szCs w:val="16"/>
                <w:lang w:val="en-US"/>
              </w:rPr>
              <w:t>14</w:t>
            </w:r>
          </w:p>
        </w:tc>
        <w:tc>
          <w:tcPr>
            <w:tcW w:w="672" w:type="dxa"/>
          </w:tcPr>
          <w:p w14:paraId="1FD6C5F5" w14:textId="6EA29AFA" w:rsidR="002811A1" w:rsidRDefault="00343635">
            <w:pPr>
              <w:rPr>
                <w:sz w:val="16"/>
                <w:szCs w:val="16"/>
                <w:lang w:val="en-US"/>
              </w:rPr>
            </w:pPr>
            <w:proofErr w:type="spellStart"/>
            <w:r>
              <w:rPr>
                <w:sz w:val="16"/>
                <w:szCs w:val="16"/>
                <w:lang w:val="en-US"/>
              </w:rPr>
              <w:t>Unc</w:t>
            </w:r>
            <w:proofErr w:type="spellEnd"/>
          </w:p>
        </w:tc>
        <w:tc>
          <w:tcPr>
            <w:tcW w:w="672" w:type="dxa"/>
          </w:tcPr>
          <w:p w14:paraId="6664F818" w14:textId="7999E610" w:rsidR="002811A1" w:rsidRDefault="00343635">
            <w:pPr>
              <w:rPr>
                <w:sz w:val="16"/>
                <w:szCs w:val="16"/>
                <w:lang w:val="en-US"/>
              </w:rPr>
            </w:pPr>
            <w:r>
              <w:rPr>
                <w:sz w:val="16"/>
                <w:szCs w:val="16"/>
                <w:lang w:val="en-US"/>
              </w:rPr>
              <w:t>Yes</w:t>
            </w:r>
          </w:p>
        </w:tc>
        <w:tc>
          <w:tcPr>
            <w:tcW w:w="672" w:type="dxa"/>
          </w:tcPr>
          <w:p w14:paraId="2F1A4F36" w14:textId="68B7C5E3" w:rsidR="002811A1" w:rsidRDefault="00343635">
            <w:pPr>
              <w:rPr>
                <w:sz w:val="16"/>
                <w:szCs w:val="16"/>
                <w:lang w:val="en-US"/>
              </w:rPr>
            </w:pPr>
            <w:r>
              <w:rPr>
                <w:sz w:val="16"/>
                <w:szCs w:val="16"/>
                <w:lang w:val="en-US"/>
              </w:rPr>
              <w:t>No</w:t>
            </w:r>
          </w:p>
        </w:tc>
        <w:tc>
          <w:tcPr>
            <w:tcW w:w="672" w:type="dxa"/>
          </w:tcPr>
          <w:p w14:paraId="400D0CCD" w14:textId="40E68FA7" w:rsidR="002811A1" w:rsidRDefault="00343635">
            <w:pPr>
              <w:rPr>
                <w:sz w:val="16"/>
                <w:szCs w:val="16"/>
                <w:lang w:val="en-US"/>
              </w:rPr>
            </w:pPr>
            <w:r>
              <w:rPr>
                <w:sz w:val="16"/>
                <w:szCs w:val="16"/>
                <w:lang w:val="en-US"/>
              </w:rPr>
              <w:t>No</w:t>
            </w:r>
          </w:p>
        </w:tc>
        <w:tc>
          <w:tcPr>
            <w:tcW w:w="672" w:type="dxa"/>
          </w:tcPr>
          <w:p w14:paraId="36A737AD" w14:textId="2029B5C5" w:rsidR="002811A1" w:rsidRDefault="00343635">
            <w:pPr>
              <w:rPr>
                <w:sz w:val="16"/>
                <w:szCs w:val="16"/>
                <w:lang w:val="en-US"/>
              </w:rPr>
            </w:pPr>
            <w:r>
              <w:rPr>
                <w:sz w:val="16"/>
                <w:szCs w:val="16"/>
                <w:lang w:val="en-US"/>
              </w:rPr>
              <w:t>No</w:t>
            </w:r>
          </w:p>
        </w:tc>
      </w:tr>
      <w:tr w:rsidR="002811A1" w:rsidRPr="000B3686" w14:paraId="62FD621E" w14:textId="480FC97B" w:rsidTr="002811A1">
        <w:tc>
          <w:tcPr>
            <w:tcW w:w="1555" w:type="dxa"/>
          </w:tcPr>
          <w:p w14:paraId="3BC89622" w14:textId="0F81EB92" w:rsidR="002811A1" w:rsidRPr="008B0ACD" w:rsidRDefault="002811A1">
            <w:pPr>
              <w:rPr>
                <w:sz w:val="16"/>
                <w:szCs w:val="16"/>
                <w:lang w:val="en-US"/>
              </w:rPr>
            </w:pPr>
            <w:proofErr w:type="spellStart"/>
            <w:r>
              <w:rPr>
                <w:sz w:val="16"/>
                <w:szCs w:val="16"/>
                <w:lang w:val="en-US"/>
              </w:rPr>
              <w:t>Asaoka</w:t>
            </w:r>
            <w:proofErr w:type="spellEnd"/>
            <w:r>
              <w:rPr>
                <w:sz w:val="16"/>
                <w:szCs w:val="16"/>
                <w:lang w:val="en-US"/>
              </w:rPr>
              <w:t xml:space="preserve"> 2017</w:t>
            </w:r>
          </w:p>
        </w:tc>
        <w:tc>
          <w:tcPr>
            <w:tcW w:w="1701" w:type="dxa"/>
          </w:tcPr>
          <w:p w14:paraId="4280D82C" w14:textId="7E579A55" w:rsidR="002811A1" w:rsidRPr="008B0ACD" w:rsidRDefault="002811A1">
            <w:pPr>
              <w:rPr>
                <w:sz w:val="16"/>
                <w:szCs w:val="16"/>
                <w:lang w:val="en-US"/>
              </w:rPr>
            </w:pPr>
            <w:r>
              <w:rPr>
                <w:sz w:val="16"/>
                <w:szCs w:val="16"/>
                <w:lang w:val="en-US"/>
              </w:rPr>
              <w:t>Ophthalmology</w:t>
            </w:r>
          </w:p>
        </w:tc>
        <w:tc>
          <w:tcPr>
            <w:tcW w:w="941" w:type="dxa"/>
          </w:tcPr>
          <w:p w14:paraId="7EC9EF30" w14:textId="79CE6F23" w:rsidR="002811A1" w:rsidRPr="008B0ACD" w:rsidRDefault="002811A1">
            <w:pPr>
              <w:rPr>
                <w:sz w:val="16"/>
                <w:szCs w:val="16"/>
                <w:lang w:val="en-US"/>
              </w:rPr>
            </w:pPr>
            <w:r>
              <w:rPr>
                <w:sz w:val="16"/>
                <w:szCs w:val="16"/>
                <w:lang w:val="en-US"/>
              </w:rPr>
              <w:t>374</w:t>
            </w:r>
          </w:p>
        </w:tc>
        <w:tc>
          <w:tcPr>
            <w:tcW w:w="672" w:type="dxa"/>
          </w:tcPr>
          <w:p w14:paraId="23E9FF8C" w14:textId="01409F3B" w:rsidR="002811A1" w:rsidRPr="008B0ACD" w:rsidRDefault="002811A1">
            <w:pPr>
              <w:rPr>
                <w:sz w:val="16"/>
                <w:szCs w:val="16"/>
                <w:lang w:val="en-US"/>
              </w:rPr>
            </w:pPr>
            <w:r>
              <w:rPr>
                <w:sz w:val="16"/>
                <w:szCs w:val="16"/>
                <w:lang w:val="en-US"/>
              </w:rPr>
              <w:t>84</w:t>
            </w:r>
          </w:p>
        </w:tc>
        <w:tc>
          <w:tcPr>
            <w:tcW w:w="672" w:type="dxa"/>
          </w:tcPr>
          <w:p w14:paraId="5C19ECC4" w14:textId="67FB9334" w:rsidR="002811A1" w:rsidRDefault="00343635">
            <w:pPr>
              <w:rPr>
                <w:sz w:val="16"/>
                <w:szCs w:val="16"/>
                <w:lang w:val="en-US"/>
              </w:rPr>
            </w:pPr>
            <w:r>
              <w:rPr>
                <w:sz w:val="16"/>
                <w:szCs w:val="16"/>
                <w:lang w:val="en-US"/>
              </w:rPr>
              <w:t>No</w:t>
            </w:r>
          </w:p>
        </w:tc>
        <w:tc>
          <w:tcPr>
            <w:tcW w:w="672" w:type="dxa"/>
          </w:tcPr>
          <w:p w14:paraId="5BA547C1" w14:textId="5E60712E" w:rsidR="002811A1" w:rsidRDefault="00343635">
            <w:pPr>
              <w:rPr>
                <w:sz w:val="16"/>
                <w:szCs w:val="16"/>
                <w:lang w:val="en-US"/>
              </w:rPr>
            </w:pPr>
            <w:r>
              <w:rPr>
                <w:sz w:val="16"/>
                <w:szCs w:val="16"/>
                <w:lang w:val="en-US"/>
              </w:rPr>
              <w:t>Yes</w:t>
            </w:r>
          </w:p>
        </w:tc>
        <w:tc>
          <w:tcPr>
            <w:tcW w:w="672" w:type="dxa"/>
          </w:tcPr>
          <w:p w14:paraId="626D3CDC" w14:textId="3385099F" w:rsidR="002811A1" w:rsidRDefault="00343635">
            <w:pPr>
              <w:rPr>
                <w:sz w:val="16"/>
                <w:szCs w:val="16"/>
                <w:lang w:val="en-US"/>
              </w:rPr>
            </w:pPr>
            <w:proofErr w:type="spellStart"/>
            <w:r>
              <w:rPr>
                <w:sz w:val="16"/>
                <w:szCs w:val="16"/>
                <w:lang w:val="en-US"/>
              </w:rPr>
              <w:t>Unc</w:t>
            </w:r>
            <w:proofErr w:type="spellEnd"/>
          </w:p>
        </w:tc>
        <w:tc>
          <w:tcPr>
            <w:tcW w:w="672" w:type="dxa"/>
          </w:tcPr>
          <w:p w14:paraId="53F22ADE" w14:textId="3360AF08" w:rsidR="002811A1" w:rsidRDefault="00343635">
            <w:pPr>
              <w:rPr>
                <w:sz w:val="16"/>
                <w:szCs w:val="16"/>
                <w:lang w:val="en-US"/>
              </w:rPr>
            </w:pPr>
            <w:r>
              <w:rPr>
                <w:sz w:val="16"/>
                <w:szCs w:val="16"/>
                <w:lang w:val="en-US"/>
              </w:rPr>
              <w:t>No</w:t>
            </w:r>
          </w:p>
        </w:tc>
        <w:tc>
          <w:tcPr>
            <w:tcW w:w="672" w:type="dxa"/>
          </w:tcPr>
          <w:p w14:paraId="20B14129" w14:textId="0BA38651" w:rsidR="002811A1" w:rsidRDefault="00343635">
            <w:pPr>
              <w:rPr>
                <w:sz w:val="16"/>
                <w:szCs w:val="16"/>
                <w:lang w:val="en-US"/>
              </w:rPr>
            </w:pPr>
            <w:r>
              <w:rPr>
                <w:sz w:val="16"/>
                <w:szCs w:val="16"/>
                <w:lang w:val="en-US"/>
              </w:rPr>
              <w:t>No</w:t>
            </w:r>
          </w:p>
        </w:tc>
      </w:tr>
      <w:tr w:rsidR="002811A1" w:rsidRPr="000B3686" w14:paraId="41A8F4A0" w14:textId="4B1D94B1" w:rsidTr="002811A1">
        <w:tc>
          <w:tcPr>
            <w:tcW w:w="1555" w:type="dxa"/>
          </w:tcPr>
          <w:p w14:paraId="608C6316" w14:textId="5D36DB34" w:rsidR="002811A1" w:rsidRPr="008B0ACD" w:rsidRDefault="002811A1">
            <w:pPr>
              <w:rPr>
                <w:sz w:val="16"/>
                <w:szCs w:val="16"/>
                <w:lang w:val="en-US"/>
              </w:rPr>
            </w:pPr>
            <w:proofErr w:type="spellStart"/>
            <w:r>
              <w:rPr>
                <w:sz w:val="16"/>
                <w:szCs w:val="16"/>
                <w:lang w:val="en-US"/>
              </w:rPr>
              <w:t>Batterham</w:t>
            </w:r>
            <w:proofErr w:type="spellEnd"/>
            <w:r>
              <w:rPr>
                <w:sz w:val="16"/>
                <w:szCs w:val="16"/>
                <w:lang w:val="en-US"/>
              </w:rPr>
              <w:t xml:space="preserve"> 2017</w:t>
            </w:r>
          </w:p>
        </w:tc>
        <w:tc>
          <w:tcPr>
            <w:tcW w:w="1701" w:type="dxa"/>
          </w:tcPr>
          <w:p w14:paraId="22DE474D" w14:textId="75BF5D30" w:rsidR="002811A1" w:rsidRPr="008B0ACD" w:rsidRDefault="002811A1">
            <w:pPr>
              <w:rPr>
                <w:sz w:val="16"/>
                <w:szCs w:val="16"/>
                <w:lang w:val="en-US"/>
              </w:rPr>
            </w:pPr>
            <w:r>
              <w:rPr>
                <w:sz w:val="16"/>
                <w:szCs w:val="16"/>
                <w:lang w:val="en-US"/>
              </w:rPr>
              <w:t xml:space="preserve">Nutrition &amp; </w:t>
            </w:r>
            <w:proofErr w:type="spellStart"/>
            <w:r>
              <w:rPr>
                <w:sz w:val="16"/>
                <w:szCs w:val="16"/>
                <w:lang w:val="en-US"/>
              </w:rPr>
              <w:t>DIet</w:t>
            </w:r>
            <w:proofErr w:type="spellEnd"/>
          </w:p>
        </w:tc>
        <w:tc>
          <w:tcPr>
            <w:tcW w:w="941" w:type="dxa"/>
          </w:tcPr>
          <w:p w14:paraId="797C9232" w14:textId="762873BE" w:rsidR="002811A1" w:rsidRPr="008B0ACD" w:rsidRDefault="002811A1">
            <w:pPr>
              <w:rPr>
                <w:sz w:val="16"/>
                <w:szCs w:val="16"/>
                <w:lang w:val="en-US"/>
              </w:rPr>
            </w:pPr>
            <w:r>
              <w:rPr>
                <w:sz w:val="16"/>
                <w:szCs w:val="16"/>
                <w:lang w:val="en-US"/>
              </w:rPr>
              <w:t>295</w:t>
            </w:r>
          </w:p>
        </w:tc>
        <w:tc>
          <w:tcPr>
            <w:tcW w:w="672" w:type="dxa"/>
          </w:tcPr>
          <w:p w14:paraId="3B017316" w14:textId="0CEBCF1B" w:rsidR="002811A1" w:rsidRPr="008B0ACD" w:rsidRDefault="002811A1">
            <w:pPr>
              <w:rPr>
                <w:sz w:val="16"/>
                <w:szCs w:val="16"/>
                <w:lang w:val="en-US"/>
              </w:rPr>
            </w:pPr>
            <w:r>
              <w:rPr>
                <w:sz w:val="16"/>
                <w:szCs w:val="16"/>
                <w:lang w:val="en-US"/>
              </w:rPr>
              <w:t>23</w:t>
            </w:r>
          </w:p>
        </w:tc>
        <w:tc>
          <w:tcPr>
            <w:tcW w:w="672" w:type="dxa"/>
          </w:tcPr>
          <w:p w14:paraId="4A45810F" w14:textId="1FC89A7C" w:rsidR="002811A1" w:rsidRDefault="00343635">
            <w:pPr>
              <w:rPr>
                <w:sz w:val="16"/>
                <w:szCs w:val="16"/>
                <w:lang w:val="en-US"/>
              </w:rPr>
            </w:pPr>
            <w:proofErr w:type="spellStart"/>
            <w:r>
              <w:rPr>
                <w:sz w:val="16"/>
                <w:szCs w:val="16"/>
                <w:lang w:val="en-US"/>
              </w:rPr>
              <w:t>Unc</w:t>
            </w:r>
            <w:proofErr w:type="spellEnd"/>
          </w:p>
        </w:tc>
        <w:tc>
          <w:tcPr>
            <w:tcW w:w="672" w:type="dxa"/>
          </w:tcPr>
          <w:p w14:paraId="22B150F3" w14:textId="699C66A3" w:rsidR="002811A1" w:rsidRDefault="00343635">
            <w:pPr>
              <w:rPr>
                <w:sz w:val="16"/>
                <w:szCs w:val="16"/>
                <w:lang w:val="en-US"/>
              </w:rPr>
            </w:pPr>
            <w:r>
              <w:rPr>
                <w:sz w:val="16"/>
                <w:szCs w:val="16"/>
                <w:lang w:val="en-US"/>
              </w:rPr>
              <w:t>No</w:t>
            </w:r>
          </w:p>
        </w:tc>
        <w:tc>
          <w:tcPr>
            <w:tcW w:w="672" w:type="dxa"/>
          </w:tcPr>
          <w:p w14:paraId="7D4EC0AF" w14:textId="39813462" w:rsidR="002811A1" w:rsidRDefault="00343635">
            <w:pPr>
              <w:rPr>
                <w:sz w:val="16"/>
                <w:szCs w:val="16"/>
                <w:lang w:val="en-US"/>
              </w:rPr>
            </w:pPr>
            <w:r>
              <w:rPr>
                <w:sz w:val="16"/>
                <w:szCs w:val="16"/>
                <w:lang w:val="en-US"/>
              </w:rPr>
              <w:t>No</w:t>
            </w:r>
          </w:p>
        </w:tc>
        <w:tc>
          <w:tcPr>
            <w:tcW w:w="672" w:type="dxa"/>
          </w:tcPr>
          <w:p w14:paraId="5E5F0BB7" w14:textId="06BEFB1B" w:rsidR="002811A1" w:rsidRDefault="00343635">
            <w:pPr>
              <w:rPr>
                <w:sz w:val="16"/>
                <w:szCs w:val="16"/>
                <w:lang w:val="en-US"/>
              </w:rPr>
            </w:pPr>
            <w:r>
              <w:rPr>
                <w:sz w:val="16"/>
                <w:szCs w:val="16"/>
                <w:lang w:val="en-US"/>
              </w:rPr>
              <w:t>No</w:t>
            </w:r>
          </w:p>
        </w:tc>
        <w:tc>
          <w:tcPr>
            <w:tcW w:w="672" w:type="dxa"/>
          </w:tcPr>
          <w:p w14:paraId="48DE1920" w14:textId="16782227" w:rsidR="002811A1" w:rsidRDefault="00343635">
            <w:pPr>
              <w:rPr>
                <w:sz w:val="16"/>
                <w:szCs w:val="16"/>
                <w:lang w:val="en-US"/>
              </w:rPr>
            </w:pPr>
            <w:r>
              <w:rPr>
                <w:sz w:val="16"/>
                <w:szCs w:val="16"/>
                <w:lang w:val="en-US"/>
              </w:rPr>
              <w:t>No</w:t>
            </w:r>
          </w:p>
        </w:tc>
      </w:tr>
      <w:tr w:rsidR="002811A1" w:rsidRPr="000B3686" w14:paraId="1A9CE75E" w14:textId="0B76BDC4" w:rsidTr="002811A1">
        <w:tc>
          <w:tcPr>
            <w:tcW w:w="1555" w:type="dxa"/>
          </w:tcPr>
          <w:p w14:paraId="09AD23D7" w14:textId="4514A379" w:rsidR="002811A1" w:rsidRPr="008B0ACD" w:rsidRDefault="002811A1" w:rsidP="0045227E">
            <w:pPr>
              <w:rPr>
                <w:sz w:val="16"/>
                <w:szCs w:val="16"/>
                <w:lang w:val="en-US"/>
              </w:rPr>
            </w:pPr>
            <w:proofErr w:type="spellStart"/>
            <w:r>
              <w:rPr>
                <w:sz w:val="16"/>
                <w:szCs w:val="16"/>
                <w:lang w:val="en-US"/>
              </w:rPr>
              <w:t>Batterham</w:t>
            </w:r>
            <w:proofErr w:type="spellEnd"/>
            <w:r>
              <w:rPr>
                <w:sz w:val="16"/>
                <w:szCs w:val="16"/>
                <w:lang w:val="en-US"/>
              </w:rPr>
              <w:t xml:space="preserve"> 2017b</w:t>
            </w:r>
          </w:p>
        </w:tc>
        <w:tc>
          <w:tcPr>
            <w:tcW w:w="1701" w:type="dxa"/>
          </w:tcPr>
          <w:p w14:paraId="49F5E3FA" w14:textId="77F224E0" w:rsidR="002811A1" w:rsidRPr="008B0ACD" w:rsidRDefault="002811A1" w:rsidP="0045227E">
            <w:pPr>
              <w:rPr>
                <w:sz w:val="16"/>
                <w:szCs w:val="16"/>
                <w:lang w:val="en-US"/>
              </w:rPr>
            </w:pPr>
            <w:r>
              <w:rPr>
                <w:sz w:val="16"/>
                <w:szCs w:val="16"/>
                <w:lang w:val="en-US"/>
              </w:rPr>
              <w:t xml:space="preserve">Nutrition &amp; </w:t>
            </w:r>
            <w:proofErr w:type="spellStart"/>
            <w:r>
              <w:rPr>
                <w:sz w:val="16"/>
                <w:szCs w:val="16"/>
                <w:lang w:val="en-US"/>
              </w:rPr>
              <w:t>DIet</w:t>
            </w:r>
            <w:proofErr w:type="spellEnd"/>
          </w:p>
        </w:tc>
        <w:tc>
          <w:tcPr>
            <w:tcW w:w="941" w:type="dxa"/>
          </w:tcPr>
          <w:p w14:paraId="15241711" w14:textId="49C27064" w:rsidR="002811A1" w:rsidRPr="008B0ACD" w:rsidRDefault="002811A1" w:rsidP="0045227E">
            <w:pPr>
              <w:rPr>
                <w:sz w:val="16"/>
                <w:szCs w:val="16"/>
                <w:lang w:val="en-US"/>
              </w:rPr>
            </w:pPr>
            <w:r>
              <w:rPr>
                <w:sz w:val="16"/>
                <w:szCs w:val="16"/>
                <w:lang w:val="en-US"/>
              </w:rPr>
              <w:t xml:space="preserve"> 76</w:t>
            </w:r>
          </w:p>
        </w:tc>
        <w:tc>
          <w:tcPr>
            <w:tcW w:w="672" w:type="dxa"/>
          </w:tcPr>
          <w:p w14:paraId="24959C60" w14:textId="172806CE" w:rsidR="002811A1" w:rsidRPr="008B0ACD" w:rsidRDefault="002811A1" w:rsidP="0045227E">
            <w:pPr>
              <w:rPr>
                <w:sz w:val="16"/>
                <w:szCs w:val="16"/>
                <w:lang w:val="en-US"/>
              </w:rPr>
            </w:pPr>
            <w:r>
              <w:rPr>
                <w:sz w:val="16"/>
                <w:szCs w:val="16"/>
                <w:lang w:val="en-US"/>
              </w:rPr>
              <w:t>5</w:t>
            </w:r>
          </w:p>
        </w:tc>
        <w:tc>
          <w:tcPr>
            <w:tcW w:w="672" w:type="dxa"/>
          </w:tcPr>
          <w:p w14:paraId="0BEE5402" w14:textId="30F1B2A0" w:rsidR="002811A1" w:rsidRDefault="00343635" w:rsidP="0045227E">
            <w:pPr>
              <w:rPr>
                <w:sz w:val="16"/>
                <w:szCs w:val="16"/>
                <w:lang w:val="en-US"/>
              </w:rPr>
            </w:pPr>
            <w:r>
              <w:rPr>
                <w:sz w:val="16"/>
                <w:szCs w:val="16"/>
                <w:lang w:val="en-US"/>
              </w:rPr>
              <w:t>Yes</w:t>
            </w:r>
          </w:p>
        </w:tc>
        <w:tc>
          <w:tcPr>
            <w:tcW w:w="672" w:type="dxa"/>
          </w:tcPr>
          <w:p w14:paraId="1D2984AF" w14:textId="0ECCFC8E" w:rsidR="002811A1" w:rsidRDefault="00343635" w:rsidP="0045227E">
            <w:pPr>
              <w:rPr>
                <w:sz w:val="16"/>
                <w:szCs w:val="16"/>
                <w:lang w:val="en-US"/>
              </w:rPr>
            </w:pPr>
            <w:r>
              <w:rPr>
                <w:sz w:val="16"/>
                <w:szCs w:val="16"/>
                <w:lang w:val="en-US"/>
              </w:rPr>
              <w:t>No</w:t>
            </w:r>
          </w:p>
        </w:tc>
        <w:tc>
          <w:tcPr>
            <w:tcW w:w="672" w:type="dxa"/>
          </w:tcPr>
          <w:p w14:paraId="1024C840" w14:textId="36BA8412" w:rsidR="002811A1" w:rsidRDefault="00343635" w:rsidP="0045227E">
            <w:pPr>
              <w:rPr>
                <w:sz w:val="16"/>
                <w:szCs w:val="16"/>
                <w:lang w:val="en-US"/>
              </w:rPr>
            </w:pPr>
            <w:r>
              <w:rPr>
                <w:sz w:val="16"/>
                <w:szCs w:val="16"/>
                <w:lang w:val="en-US"/>
              </w:rPr>
              <w:t>No</w:t>
            </w:r>
          </w:p>
        </w:tc>
        <w:tc>
          <w:tcPr>
            <w:tcW w:w="672" w:type="dxa"/>
          </w:tcPr>
          <w:p w14:paraId="6D6F9A5A" w14:textId="067816F6" w:rsidR="002811A1" w:rsidRDefault="00343635" w:rsidP="0045227E">
            <w:pPr>
              <w:rPr>
                <w:sz w:val="16"/>
                <w:szCs w:val="16"/>
                <w:lang w:val="en-US"/>
              </w:rPr>
            </w:pPr>
            <w:r>
              <w:rPr>
                <w:sz w:val="16"/>
                <w:szCs w:val="16"/>
                <w:lang w:val="en-US"/>
              </w:rPr>
              <w:t>No</w:t>
            </w:r>
          </w:p>
        </w:tc>
        <w:tc>
          <w:tcPr>
            <w:tcW w:w="672" w:type="dxa"/>
          </w:tcPr>
          <w:p w14:paraId="655AB336" w14:textId="344966FA" w:rsidR="002811A1" w:rsidRDefault="00343635" w:rsidP="0045227E">
            <w:pPr>
              <w:rPr>
                <w:sz w:val="16"/>
                <w:szCs w:val="16"/>
                <w:lang w:val="en-US"/>
              </w:rPr>
            </w:pPr>
            <w:r>
              <w:rPr>
                <w:sz w:val="16"/>
                <w:szCs w:val="16"/>
                <w:lang w:val="en-US"/>
              </w:rPr>
              <w:t>No</w:t>
            </w:r>
          </w:p>
        </w:tc>
      </w:tr>
      <w:tr w:rsidR="002811A1" w:rsidRPr="000B3686" w14:paraId="181EB8EE" w14:textId="639A027F" w:rsidTr="002811A1">
        <w:tc>
          <w:tcPr>
            <w:tcW w:w="1555" w:type="dxa"/>
          </w:tcPr>
          <w:p w14:paraId="4875C885" w14:textId="2E44F6A4" w:rsidR="002811A1" w:rsidRPr="008B0ACD" w:rsidRDefault="002811A1" w:rsidP="0045227E">
            <w:pPr>
              <w:rPr>
                <w:sz w:val="16"/>
                <w:szCs w:val="16"/>
                <w:lang w:val="en-US"/>
              </w:rPr>
            </w:pPr>
            <w:r>
              <w:rPr>
                <w:sz w:val="16"/>
                <w:szCs w:val="16"/>
                <w:lang w:val="en-US"/>
              </w:rPr>
              <w:t>Cheng 2017</w:t>
            </w:r>
          </w:p>
        </w:tc>
        <w:tc>
          <w:tcPr>
            <w:tcW w:w="1701" w:type="dxa"/>
          </w:tcPr>
          <w:p w14:paraId="7B370E63" w14:textId="435E9647" w:rsidR="002811A1" w:rsidRPr="008B0ACD" w:rsidRDefault="002811A1" w:rsidP="004147CF">
            <w:pPr>
              <w:rPr>
                <w:sz w:val="16"/>
                <w:szCs w:val="16"/>
                <w:lang w:val="en-US"/>
              </w:rPr>
            </w:pPr>
            <w:r>
              <w:rPr>
                <w:sz w:val="16"/>
                <w:szCs w:val="16"/>
                <w:lang w:val="en-US"/>
              </w:rPr>
              <w:t>Geriatrics</w:t>
            </w:r>
          </w:p>
        </w:tc>
        <w:tc>
          <w:tcPr>
            <w:tcW w:w="941" w:type="dxa"/>
          </w:tcPr>
          <w:p w14:paraId="19B58352" w14:textId="45EDE791" w:rsidR="002811A1" w:rsidRPr="008B0ACD" w:rsidRDefault="002811A1" w:rsidP="00065480">
            <w:pPr>
              <w:rPr>
                <w:sz w:val="16"/>
                <w:szCs w:val="16"/>
                <w:lang w:val="en-US"/>
              </w:rPr>
            </w:pPr>
            <w:r>
              <w:rPr>
                <w:sz w:val="16"/>
                <w:szCs w:val="16"/>
                <w:lang w:val="en-US"/>
              </w:rPr>
              <w:t>1,951</w:t>
            </w:r>
          </w:p>
        </w:tc>
        <w:tc>
          <w:tcPr>
            <w:tcW w:w="672" w:type="dxa"/>
          </w:tcPr>
          <w:p w14:paraId="637B9C0E" w14:textId="2961CCFB" w:rsidR="002811A1" w:rsidRPr="008B0ACD" w:rsidRDefault="002811A1" w:rsidP="0045227E">
            <w:pPr>
              <w:rPr>
                <w:sz w:val="16"/>
                <w:szCs w:val="16"/>
                <w:lang w:val="en-US"/>
              </w:rPr>
            </w:pPr>
            <w:r>
              <w:rPr>
                <w:sz w:val="16"/>
                <w:szCs w:val="16"/>
                <w:lang w:val="en-US"/>
              </w:rPr>
              <w:t>11</w:t>
            </w:r>
          </w:p>
        </w:tc>
        <w:tc>
          <w:tcPr>
            <w:tcW w:w="672" w:type="dxa"/>
          </w:tcPr>
          <w:p w14:paraId="5BDD45F5" w14:textId="7B2D17B6" w:rsidR="002811A1" w:rsidRDefault="00343635" w:rsidP="0045227E">
            <w:pPr>
              <w:rPr>
                <w:sz w:val="16"/>
                <w:szCs w:val="16"/>
                <w:lang w:val="en-US"/>
              </w:rPr>
            </w:pPr>
            <w:r>
              <w:rPr>
                <w:sz w:val="16"/>
                <w:szCs w:val="16"/>
                <w:lang w:val="en-US"/>
              </w:rPr>
              <w:t>No</w:t>
            </w:r>
          </w:p>
        </w:tc>
        <w:tc>
          <w:tcPr>
            <w:tcW w:w="672" w:type="dxa"/>
          </w:tcPr>
          <w:p w14:paraId="4722C4C2" w14:textId="1E64E6B7" w:rsidR="002811A1" w:rsidRDefault="00343635" w:rsidP="0045227E">
            <w:pPr>
              <w:rPr>
                <w:sz w:val="16"/>
                <w:szCs w:val="16"/>
                <w:lang w:val="en-US"/>
              </w:rPr>
            </w:pPr>
            <w:r>
              <w:rPr>
                <w:sz w:val="16"/>
                <w:szCs w:val="16"/>
                <w:lang w:val="en-US"/>
              </w:rPr>
              <w:t>Yes</w:t>
            </w:r>
          </w:p>
        </w:tc>
        <w:tc>
          <w:tcPr>
            <w:tcW w:w="672" w:type="dxa"/>
          </w:tcPr>
          <w:p w14:paraId="4D50C08B" w14:textId="1CCF0BD4" w:rsidR="002811A1" w:rsidRDefault="00343635" w:rsidP="0045227E">
            <w:pPr>
              <w:rPr>
                <w:sz w:val="16"/>
                <w:szCs w:val="16"/>
                <w:lang w:val="en-US"/>
              </w:rPr>
            </w:pPr>
            <w:r>
              <w:rPr>
                <w:sz w:val="16"/>
                <w:szCs w:val="16"/>
                <w:lang w:val="en-US"/>
              </w:rPr>
              <w:t>No</w:t>
            </w:r>
          </w:p>
        </w:tc>
        <w:tc>
          <w:tcPr>
            <w:tcW w:w="672" w:type="dxa"/>
          </w:tcPr>
          <w:p w14:paraId="19434268" w14:textId="3E548B9E" w:rsidR="002811A1" w:rsidRDefault="00343635" w:rsidP="0045227E">
            <w:pPr>
              <w:rPr>
                <w:sz w:val="16"/>
                <w:szCs w:val="16"/>
                <w:lang w:val="en-US"/>
              </w:rPr>
            </w:pPr>
            <w:r>
              <w:rPr>
                <w:sz w:val="16"/>
                <w:szCs w:val="16"/>
                <w:lang w:val="en-US"/>
              </w:rPr>
              <w:t>No</w:t>
            </w:r>
          </w:p>
        </w:tc>
        <w:tc>
          <w:tcPr>
            <w:tcW w:w="672" w:type="dxa"/>
          </w:tcPr>
          <w:p w14:paraId="265EA0D9" w14:textId="2077982E" w:rsidR="002811A1" w:rsidRDefault="00343635" w:rsidP="0045227E">
            <w:pPr>
              <w:rPr>
                <w:sz w:val="16"/>
                <w:szCs w:val="16"/>
                <w:lang w:val="en-US"/>
              </w:rPr>
            </w:pPr>
            <w:r>
              <w:rPr>
                <w:sz w:val="16"/>
                <w:szCs w:val="16"/>
                <w:lang w:val="en-US"/>
              </w:rPr>
              <w:t>No</w:t>
            </w:r>
          </w:p>
        </w:tc>
      </w:tr>
      <w:tr w:rsidR="002811A1" w:rsidRPr="005F40FA" w14:paraId="69E73D63" w14:textId="174D6F17" w:rsidTr="002811A1">
        <w:tc>
          <w:tcPr>
            <w:tcW w:w="1555" w:type="dxa"/>
          </w:tcPr>
          <w:p w14:paraId="21AA0DC9" w14:textId="506D802A" w:rsidR="002811A1" w:rsidRPr="008B0ACD" w:rsidRDefault="002811A1" w:rsidP="0045227E">
            <w:pPr>
              <w:rPr>
                <w:sz w:val="16"/>
                <w:szCs w:val="16"/>
                <w:lang w:val="en-US"/>
              </w:rPr>
            </w:pPr>
            <w:proofErr w:type="spellStart"/>
            <w:r>
              <w:rPr>
                <w:sz w:val="16"/>
                <w:szCs w:val="16"/>
                <w:lang w:val="en-US"/>
              </w:rPr>
              <w:t>Chiriac</w:t>
            </w:r>
            <w:proofErr w:type="spellEnd"/>
            <w:r>
              <w:rPr>
                <w:sz w:val="16"/>
                <w:szCs w:val="16"/>
                <w:lang w:val="en-US"/>
              </w:rPr>
              <w:t xml:space="preserve"> 2017</w:t>
            </w:r>
          </w:p>
        </w:tc>
        <w:tc>
          <w:tcPr>
            <w:tcW w:w="1701" w:type="dxa"/>
          </w:tcPr>
          <w:p w14:paraId="7AD48F29" w14:textId="6F5562D7" w:rsidR="002811A1" w:rsidRPr="005F40FA" w:rsidRDefault="002811A1" w:rsidP="0045227E">
            <w:pPr>
              <w:rPr>
                <w:sz w:val="16"/>
                <w:szCs w:val="16"/>
                <w:lang w:val="fr-FR"/>
              </w:rPr>
            </w:pPr>
            <w:proofErr w:type="spellStart"/>
            <w:r w:rsidRPr="00C205F2">
              <w:rPr>
                <w:sz w:val="16"/>
                <w:szCs w:val="16"/>
                <w:lang w:val="fr-FR"/>
              </w:rPr>
              <w:t>Allergy</w:t>
            </w:r>
            <w:proofErr w:type="spellEnd"/>
            <w:r w:rsidRPr="00C205F2">
              <w:rPr>
                <w:sz w:val="16"/>
                <w:szCs w:val="16"/>
                <w:lang w:val="fr-FR"/>
              </w:rPr>
              <w:t xml:space="preserve"> &amp; </w:t>
            </w:r>
            <w:proofErr w:type="spellStart"/>
            <w:r w:rsidRPr="00C205F2">
              <w:rPr>
                <w:sz w:val="16"/>
                <w:szCs w:val="16"/>
                <w:lang w:val="fr-FR"/>
              </w:rPr>
              <w:t>Immunology</w:t>
            </w:r>
            <w:proofErr w:type="spellEnd"/>
          </w:p>
        </w:tc>
        <w:tc>
          <w:tcPr>
            <w:tcW w:w="941" w:type="dxa"/>
          </w:tcPr>
          <w:p w14:paraId="6B8561EC" w14:textId="505C0AA5" w:rsidR="002811A1" w:rsidRPr="005F40FA" w:rsidRDefault="002811A1" w:rsidP="0045227E">
            <w:pPr>
              <w:rPr>
                <w:sz w:val="16"/>
                <w:szCs w:val="16"/>
                <w:lang w:val="fr-FR"/>
              </w:rPr>
            </w:pPr>
            <w:r>
              <w:rPr>
                <w:sz w:val="16"/>
                <w:szCs w:val="16"/>
                <w:lang w:val="fr-FR"/>
              </w:rPr>
              <w:t>2,191</w:t>
            </w:r>
          </w:p>
        </w:tc>
        <w:tc>
          <w:tcPr>
            <w:tcW w:w="672" w:type="dxa"/>
          </w:tcPr>
          <w:p w14:paraId="770A86EE" w14:textId="2801913A" w:rsidR="002811A1" w:rsidRPr="005F40FA" w:rsidRDefault="002811A1" w:rsidP="0045227E">
            <w:pPr>
              <w:rPr>
                <w:sz w:val="16"/>
                <w:szCs w:val="16"/>
                <w:lang w:val="fr-FR"/>
              </w:rPr>
            </w:pPr>
            <w:r>
              <w:rPr>
                <w:sz w:val="16"/>
                <w:szCs w:val="16"/>
                <w:lang w:val="fr-FR"/>
              </w:rPr>
              <w:t>9</w:t>
            </w:r>
          </w:p>
        </w:tc>
        <w:tc>
          <w:tcPr>
            <w:tcW w:w="672" w:type="dxa"/>
          </w:tcPr>
          <w:p w14:paraId="5043213E" w14:textId="759FBA40" w:rsidR="002811A1" w:rsidRDefault="00343635" w:rsidP="0045227E">
            <w:pPr>
              <w:rPr>
                <w:sz w:val="16"/>
                <w:szCs w:val="16"/>
                <w:lang w:val="fr-FR"/>
              </w:rPr>
            </w:pPr>
            <w:r>
              <w:rPr>
                <w:sz w:val="16"/>
                <w:szCs w:val="16"/>
                <w:lang w:val="en-US"/>
              </w:rPr>
              <w:t>No</w:t>
            </w:r>
          </w:p>
        </w:tc>
        <w:tc>
          <w:tcPr>
            <w:tcW w:w="672" w:type="dxa"/>
          </w:tcPr>
          <w:p w14:paraId="7219A394" w14:textId="78F8568A" w:rsidR="002811A1" w:rsidRDefault="00343635" w:rsidP="0045227E">
            <w:pPr>
              <w:rPr>
                <w:sz w:val="16"/>
                <w:szCs w:val="16"/>
                <w:lang w:val="fr-FR"/>
              </w:rPr>
            </w:pPr>
            <w:proofErr w:type="spellStart"/>
            <w:r>
              <w:rPr>
                <w:sz w:val="16"/>
                <w:szCs w:val="16"/>
                <w:lang w:val="fr-FR"/>
              </w:rPr>
              <w:t>Yes</w:t>
            </w:r>
            <w:proofErr w:type="spellEnd"/>
          </w:p>
        </w:tc>
        <w:tc>
          <w:tcPr>
            <w:tcW w:w="672" w:type="dxa"/>
          </w:tcPr>
          <w:p w14:paraId="0A9550CB" w14:textId="192DADA0" w:rsidR="002811A1" w:rsidRDefault="00343635" w:rsidP="0045227E">
            <w:pPr>
              <w:rPr>
                <w:sz w:val="16"/>
                <w:szCs w:val="16"/>
                <w:lang w:val="fr-FR"/>
              </w:rPr>
            </w:pPr>
            <w:r>
              <w:rPr>
                <w:sz w:val="16"/>
                <w:szCs w:val="16"/>
                <w:lang w:val="en-US"/>
              </w:rPr>
              <w:t>No</w:t>
            </w:r>
          </w:p>
        </w:tc>
        <w:tc>
          <w:tcPr>
            <w:tcW w:w="672" w:type="dxa"/>
          </w:tcPr>
          <w:p w14:paraId="670BDAFC" w14:textId="0D5496B2" w:rsidR="002811A1" w:rsidRDefault="00343635" w:rsidP="0045227E">
            <w:pPr>
              <w:rPr>
                <w:sz w:val="16"/>
                <w:szCs w:val="16"/>
                <w:lang w:val="fr-FR"/>
              </w:rPr>
            </w:pPr>
            <w:r>
              <w:rPr>
                <w:sz w:val="16"/>
                <w:szCs w:val="16"/>
                <w:lang w:val="en-US"/>
              </w:rPr>
              <w:t>No</w:t>
            </w:r>
          </w:p>
        </w:tc>
        <w:tc>
          <w:tcPr>
            <w:tcW w:w="672" w:type="dxa"/>
          </w:tcPr>
          <w:p w14:paraId="10AB790F" w14:textId="7789D977" w:rsidR="002811A1" w:rsidRDefault="00343635" w:rsidP="0045227E">
            <w:pPr>
              <w:rPr>
                <w:sz w:val="16"/>
                <w:szCs w:val="16"/>
                <w:lang w:val="fr-FR"/>
              </w:rPr>
            </w:pPr>
            <w:r>
              <w:rPr>
                <w:sz w:val="16"/>
                <w:szCs w:val="16"/>
                <w:lang w:val="en-US"/>
              </w:rPr>
              <w:t>No</w:t>
            </w:r>
          </w:p>
        </w:tc>
      </w:tr>
      <w:tr w:rsidR="002811A1" w:rsidRPr="000B3686" w14:paraId="5DD10B55" w14:textId="1D4FF4AA" w:rsidTr="002811A1">
        <w:tc>
          <w:tcPr>
            <w:tcW w:w="1555" w:type="dxa"/>
          </w:tcPr>
          <w:p w14:paraId="0046D264" w14:textId="7BCAA11F" w:rsidR="002811A1" w:rsidRPr="008B0ACD" w:rsidRDefault="002811A1" w:rsidP="0045227E">
            <w:pPr>
              <w:rPr>
                <w:sz w:val="16"/>
                <w:szCs w:val="16"/>
                <w:lang w:val="en-US"/>
              </w:rPr>
            </w:pPr>
            <w:r>
              <w:rPr>
                <w:sz w:val="16"/>
                <w:szCs w:val="16"/>
                <w:lang w:val="en-US"/>
              </w:rPr>
              <w:t>Dean 2017</w:t>
            </w:r>
          </w:p>
        </w:tc>
        <w:tc>
          <w:tcPr>
            <w:tcW w:w="1701" w:type="dxa"/>
          </w:tcPr>
          <w:p w14:paraId="3CEBBE60" w14:textId="7D9EEA1B" w:rsidR="002811A1" w:rsidRPr="008B0ACD" w:rsidRDefault="002811A1" w:rsidP="0045227E">
            <w:pPr>
              <w:rPr>
                <w:sz w:val="16"/>
                <w:szCs w:val="16"/>
                <w:lang w:val="en-US"/>
              </w:rPr>
            </w:pPr>
            <w:r>
              <w:rPr>
                <w:sz w:val="16"/>
                <w:szCs w:val="16"/>
                <w:lang w:val="en-US"/>
              </w:rPr>
              <w:t>Oncology</w:t>
            </w:r>
          </w:p>
        </w:tc>
        <w:tc>
          <w:tcPr>
            <w:tcW w:w="941" w:type="dxa"/>
          </w:tcPr>
          <w:p w14:paraId="52BE4531" w14:textId="19924C92" w:rsidR="002811A1" w:rsidRPr="008B0ACD" w:rsidRDefault="002811A1" w:rsidP="0045227E">
            <w:pPr>
              <w:rPr>
                <w:sz w:val="16"/>
                <w:szCs w:val="16"/>
                <w:lang w:val="en-US"/>
              </w:rPr>
            </w:pPr>
            <w:r>
              <w:rPr>
                <w:sz w:val="16"/>
                <w:szCs w:val="16"/>
                <w:lang w:val="en-US"/>
              </w:rPr>
              <w:t>179</w:t>
            </w:r>
          </w:p>
        </w:tc>
        <w:tc>
          <w:tcPr>
            <w:tcW w:w="672" w:type="dxa"/>
          </w:tcPr>
          <w:p w14:paraId="68714E2D" w14:textId="1EB800F4" w:rsidR="002811A1" w:rsidRPr="008B0ACD" w:rsidRDefault="002811A1" w:rsidP="0045227E">
            <w:pPr>
              <w:rPr>
                <w:sz w:val="16"/>
                <w:szCs w:val="16"/>
                <w:lang w:val="en-US"/>
              </w:rPr>
            </w:pPr>
            <w:r>
              <w:rPr>
                <w:sz w:val="16"/>
                <w:szCs w:val="16"/>
                <w:lang w:val="en-US"/>
              </w:rPr>
              <w:t xml:space="preserve"> 32</w:t>
            </w:r>
          </w:p>
        </w:tc>
        <w:tc>
          <w:tcPr>
            <w:tcW w:w="672" w:type="dxa"/>
          </w:tcPr>
          <w:p w14:paraId="6F2AF779" w14:textId="4B462DCE" w:rsidR="002811A1" w:rsidRDefault="00343635" w:rsidP="0045227E">
            <w:pPr>
              <w:rPr>
                <w:sz w:val="16"/>
                <w:szCs w:val="16"/>
                <w:lang w:val="en-US"/>
              </w:rPr>
            </w:pPr>
            <w:r>
              <w:rPr>
                <w:sz w:val="16"/>
                <w:szCs w:val="16"/>
                <w:lang w:val="en-US"/>
              </w:rPr>
              <w:t>No</w:t>
            </w:r>
          </w:p>
        </w:tc>
        <w:tc>
          <w:tcPr>
            <w:tcW w:w="672" w:type="dxa"/>
          </w:tcPr>
          <w:p w14:paraId="503C0E8C" w14:textId="098DBE27" w:rsidR="002811A1" w:rsidRDefault="00343635" w:rsidP="0045227E">
            <w:pPr>
              <w:rPr>
                <w:sz w:val="16"/>
                <w:szCs w:val="16"/>
                <w:lang w:val="en-US"/>
              </w:rPr>
            </w:pPr>
            <w:r>
              <w:rPr>
                <w:sz w:val="16"/>
                <w:szCs w:val="16"/>
                <w:lang w:val="en-US"/>
              </w:rPr>
              <w:t>No</w:t>
            </w:r>
          </w:p>
        </w:tc>
        <w:tc>
          <w:tcPr>
            <w:tcW w:w="672" w:type="dxa"/>
          </w:tcPr>
          <w:p w14:paraId="1D4EDC3E" w14:textId="653B760A" w:rsidR="002811A1" w:rsidRDefault="00343635" w:rsidP="0045227E">
            <w:pPr>
              <w:rPr>
                <w:sz w:val="16"/>
                <w:szCs w:val="16"/>
                <w:lang w:val="en-US"/>
              </w:rPr>
            </w:pPr>
            <w:r>
              <w:rPr>
                <w:sz w:val="16"/>
                <w:szCs w:val="16"/>
                <w:lang w:val="en-US"/>
              </w:rPr>
              <w:t>No</w:t>
            </w:r>
          </w:p>
        </w:tc>
        <w:tc>
          <w:tcPr>
            <w:tcW w:w="672" w:type="dxa"/>
          </w:tcPr>
          <w:p w14:paraId="524B69C0" w14:textId="58E8F0F4" w:rsidR="002811A1" w:rsidRDefault="00343635" w:rsidP="0045227E">
            <w:pPr>
              <w:rPr>
                <w:sz w:val="16"/>
                <w:szCs w:val="16"/>
                <w:lang w:val="en-US"/>
              </w:rPr>
            </w:pPr>
            <w:r>
              <w:rPr>
                <w:sz w:val="16"/>
                <w:szCs w:val="16"/>
                <w:lang w:val="en-US"/>
              </w:rPr>
              <w:t>No</w:t>
            </w:r>
          </w:p>
        </w:tc>
        <w:tc>
          <w:tcPr>
            <w:tcW w:w="672" w:type="dxa"/>
          </w:tcPr>
          <w:p w14:paraId="1F69EAC9" w14:textId="74B0BEC1" w:rsidR="002811A1" w:rsidRDefault="00343635" w:rsidP="0045227E">
            <w:pPr>
              <w:rPr>
                <w:sz w:val="16"/>
                <w:szCs w:val="16"/>
                <w:lang w:val="en-US"/>
              </w:rPr>
            </w:pPr>
            <w:r>
              <w:rPr>
                <w:sz w:val="16"/>
                <w:szCs w:val="16"/>
                <w:lang w:val="en-US"/>
              </w:rPr>
              <w:t>No</w:t>
            </w:r>
          </w:p>
        </w:tc>
      </w:tr>
      <w:tr w:rsidR="002811A1" w:rsidRPr="000B3686" w14:paraId="6ECD60A2" w14:textId="3D60F05E" w:rsidTr="002811A1">
        <w:tc>
          <w:tcPr>
            <w:tcW w:w="1555" w:type="dxa"/>
          </w:tcPr>
          <w:p w14:paraId="4931DF8F" w14:textId="0D84F450" w:rsidR="002811A1" w:rsidRPr="008B0ACD" w:rsidRDefault="002811A1" w:rsidP="0045227E">
            <w:pPr>
              <w:rPr>
                <w:sz w:val="16"/>
                <w:szCs w:val="16"/>
                <w:lang w:val="en-US"/>
              </w:rPr>
            </w:pPr>
            <w:r>
              <w:rPr>
                <w:sz w:val="16"/>
                <w:szCs w:val="16"/>
                <w:lang w:val="en-US"/>
              </w:rPr>
              <w:t>Deng 2017</w:t>
            </w:r>
          </w:p>
        </w:tc>
        <w:tc>
          <w:tcPr>
            <w:tcW w:w="1701" w:type="dxa"/>
          </w:tcPr>
          <w:p w14:paraId="12F2B2F8" w14:textId="76CD21D7" w:rsidR="002811A1" w:rsidRPr="008B0ACD" w:rsidRDefault="002811A1" w:rsidP="0045227E">
            <w:pPr>
              <w:rPr>
                <w:sz w:val="16"/>
                <w:szCs w:val="16"/>
                <w:lang w:val="en-US"/>
              </w:rPr>
            </w:pPr>
            <w:r>
              <w:rPr>
                <w:sz w:val="16"/>
                <w:szCs w:val="16"/>
                <w:lang w:val="en-US"/>
              </w:rPr>
              <w:t>Critical Care</w:t>
            </w:r>
          </w:p>
        </w:tc>
        <w:tc>
          <w:tcPr>
            <w:tcW w:w="941" w:type="dxa"/>
          </w:tcPr>
          <w:p w14:paraId="17DA6071" w14:textId="340E6796" w:rsidR="002811A1" w:rsidRPr="008B0ACD" w:rsidRDefault="002811A1" w:rsidP="0045227E">
            <w:pPr>
              <w:rPr>
                <w:sz w:val="16"/>
                <w:szCs w:val="16"/>
                <w:lang w:val="en-US"/>
              </w:rPr>
            </w:pPr>
            <w:r>
              <w:rPr>
                <w:sz w:val="16"/>
                <w:szCs w:val="16"/>
                <w:lang w:val="en-US"/>
              </w:rPr>
              <w:t>417</w:t>
            </w:r>
          </w:p>
        </w:tc>
        <w:tc>
          <w:tcPr>
            <w:tcW w:w="672" w:type="dxa"/>
          </w:tcPr>
          <w:p w14:paraId="2FB2860D" w14:textId="5749BF5F" w:rsidR="002811A1" w:rsidRPr="008B0ACD" w:rsidRDefault="002811A1" w:rsidP="0045227E">
            <w:pPr>
              <w:rPr>
                <w:sz w:val="16"/>
                <w:szCs w:val="16"/>
                <w:lang w:val="en-US"/>
              </w:rPr>
            </w:pPr>
            <w:r>
              <w:rPr>
                <w:sz w:val="16"/>
                <w:szCs w:val="16"/>
                <w:lang w:val="en-US"/>
              </w:rPr>
              <w:t>28</w:t>
            </w:r>
          </w:p>
        </w:tc>
        <w:tc>
          <w:tcPr>
            <w:tcW w:w="672" w:type="dxa"/>
          </w:tcPr>
          <w:p w14:paraId="59D97571" w14:textId="75FC24C5" w:rsidR="002811A1" w:rsidRDefault="00343635" w:rsidP="0045227E">
            <w:pPr>
              <w:rPr>
                <w:sz w:val="16"/>
                <w:szCs w:val="16"/>
                <w:lang w:val="en-US"/>
              </w:rPr>
            </w:pPr>
            <w:r>
              <w:rPr>
                <w:sz w:val="16"/>
                <w:szCs w:val="16"/>
                <w:lang w:val="en-US"/>
              </w:rPr>
              <w:t>Yes</w:t>
            </w:r>
          </w:p>
        </w:tc>
        <w:tc>
          <w:tcPr>
            <w:tcW w:w="672" w:type="dxa"/>
          </w:tcPr>
          <w:p w14:paraId="43F3805D" w14:textId="7FAFEB9A" w:rsidR="002811A1" w:rsidRDefault="00343635" w:rsidP="0045227E">
            <w:pPr>
              <w:rPr>
                <w:sz w:val="16"/>
                <w:szCs w:val="16"/>
                <w:lang w:val="en-US"/>
              </w:rPr>
            </w:pPr>
            <w:r>
              <w:rPr>
                <w:sz w:val="16"/>
                <w:szCs w:val="16"/>
                <w:lang w:val="en-US"/>
              </w:rPr>
              <w:t>No</w:t>
            </w:r>
          </w:p>
        </w:tc>
        <w:tc>
          <w:tcPr>
            <w:tcW w:w="672" w:type="dxa"/>
          </w:tcPr>
          <w:p w14:paraId="15990DBA" w14:textId="5082F2D2" w:rsidR="002811A1" w:rsidRDefault="00343635" w:rsidP="0045227E">
            <w:pPr>
              <w:rPr>
                <w:sz w:val="16"/>
                <w:szCs w:val="16"/>
                <w:lang w:val="en-US"/>
              </w:rPr>
            </w:pPr>
            <w:r>
              <w:rPr>
                <w:sz w:val="16"/>
                <w:szCs w:val="16"/>
                <w:lang w:val="en-US"/>
              </w:rPr>
              <w:t>No</w:t>
            </w:r>
          </w:p>
        </w:tc>
        <w:tc>
          <w:tcPr>
            <w:tcW w:w="672" w:type="dxa"/>
          </w:tcPr>
          <w:p w14:paraId="49CA0D2E" w14:textId="60871799" w:rsidR="002811A1" w:rsidRDefault="00343635" w:rsidP="0045227E">
            <w:pPr>
              <w:rPr>
                <w:sz w:val="16"/>
                <w:szCs w:val="16"/>
                <w:lang w:val="en-US"/>
              </w:rPr>
            </w:pPr>
            <w:r>
              <w:rPr>
                <w:sz w:val="16"/>
                <w:szCs w:val="16"/>
                <w:lang w:val="en-US"/>
              </w:rPr>
              <w:t>No</w:t>
            </w:r>
          </w:p>
        </w:tc>
        <w:tc>
          <w:tcPr>
            <w:tcW w:w="672" w:type="dxa"/>
          </w:tcPr>
          <w:p w14:paraId="4AF22DB3" w14:textId="7D9B16AA" w:rsidR="002811A1" w:rsidRDefault="00343635" w:rsidP="0045227E">
            <w:pPr>
              <w:rPr>
                <w:sz w:val="16"/>
                <w:szCs w:val="16"/>
                <w:lang w:val="en-US"/>
              </w:rPr>
            </w:pPr>
            <w:r>
              <w:rPr>
                <w:sz w:val="16"/>
                <w:szCs w:val="16"/>
                <w:lang w:val="en-US"/>
              </w:rPr>
              <w:t>No</w:t>
            </w:r>
          </w:p>
        </w:tc>
      </w:tr>
      <w:tr w:rsidR="002811A1" w:rsidRPr="000B3686" w14:paraId="2B62540B" w14:textId="47D006EA" w:rsidTr="002811A1">
        <w:tc>
          <w:tcPr>
            <w:tcW w:w="1555" w:type="dxa"/>
          </w:tcPr>
          <w:p w14:paraId="03704038" w14:textId="54DFC1B1" w:rsidR="002811A1" w:rsidRPr="008B0ACD" w:rsidRDefault="002811A1" w:rsidP="0045227E">
            <w:pPr>
              <w:rPr>
                <w:sz w:val="16"/>
                <w:szCs w:val="16"/>
                <w:lang w:val="en-US"/>
              </w:rPr>
            </w:pPr>
            <w:proofErr w:type="spellStart"/>
            <w:r>
              <w:rPr>
                <w:sz w:val="16"/>
                <w:szCs w:val="16"/>
                <w:lang w:val="en-US"/>
              </w:rPr>
              <w:t>Ebell</w:t>
            </w:r>
            <w:proofErr w:type="spellEnd"/>
            <w:r>
              <w:rPr>
                <w:sz w:val="16"/>
                <w:szCs w:val="16"/>
                <w:lang w:val="en-US"/>
              </w:rPr>
              <w:t xml:space="preserve"> 2017</w:t>
            </w:r>
          </w:p>
        </w:tc>
        <w:tc>
          <w:tcPr>
            <w:tcW w:w="1701" w:type="dxa"/>
          </w:tcPr>
          <w:p w14:paraId="15730037" w14:textId="4F99C7C3" w:rsidR="002811A1" w:rsidRPr="008B0ACD" w:rsidRDefault="002811A1" w:rsidP="0045227E">
            <w:pPr>
              <w:rPr>
                <w:sz w:val="16"/>
                <w:szCs w:val="16"/>
                <w:lang w:val="en-US"/>
              </w:rPr>
            </w:pPr>
            <w:r>
              <w:rPr>
                <w:sz w:val="16"/>
                <w:szCs w:val="16"/>
                <w:lang w:val="en-US"/>
              </w:rPr>
              <w:t>Primary Care</w:t>
            </w:r>
          </w:p>
        </w:tc>
        <w:tc>
          <w:tcPr>
            <w:tcW w:w="941" w:type="dxa"/>
          </w:tcPr>
          <w:p w14:paraId="3D60DDA7" w14:textId="2B4565E1" w:rsidR="002811A1" w:rsidRPr="008B0ACD" w:rsidRDefault="002811A1" w:rsidP="0045227E">
            <w:pPr>
              <w:rPr>
                <w:sz w:val="16"/>
                <w:szCs w:val="16"/>
                <w:lang w:val="en-US"/>
              </w:rPr>
            </w:pPr>
            <w:r>
              <w:rPr>
                <w:sz w:val="16"/>
                <w:szCs w:val="16"/>
                <w:lang w:val="en-US"/>
              </w:rPr>
              <w:t>175</w:t>
            </w:r>
          </w:p>
        </w:tc>
        <w:tc>
          <w:tcPr>
            <w:tcW w:w="672" w:type="dxa"/>
          </w:tcPr>
          <w:p w14:paraId="482415BA" w14:textId="2BFCCD9A" w:rsidR="002811A1" w:rsidRPr="008B0ACD" w:rsidRDefault="002811A1" w:rsidP="007657C0">
            <w:pPr>
              <w:rPr>
                <w:sz w:val="16"/>
                <w:szCs w:val="16"/>
                <w:lang w:val="en-US"/>
              </w:rPr>
            </w:pPr>
            <w:r>
              <w:rPr>
                <w:sz w:val="16"/>
                <w:szCs w:val="16"/>
                <w:lang w:val="en-US"/>
              </w:rPr>
              <w:t>17</w:t>
            </w:r>
          </w:p>
        </w:tc>
        <w:tc>
          <w:tcPr>
            <w:tcW w:w="672" w:type="dxa"/>
          </w:tcPr>
          <w:p w14:paraId="41FCAAF1" w14:textId="5CDA5672" w:rsidR="002811A1" w:rsidRDefault="00343635" w:rsidP="007657C0">
            <w:pPr>
              <w:rPr>
                <w:sz w:val="16"/>
                <w:szCs w:val="16"/>
                <w:lang w:val="en-US"/>
              </w:rPr>
            </w:pPr>
            <w:r>
              <w:rPr>
                <w:sz w:val="16"/>
                <w:szCs w:val="16"/>
                <w:lang w:val="en-US"/>
              </w:rPr>
              <w:t>Yes</w:t>
            </w:r>
          </w:p>
        </w:tc>
        <w:tc>
          <w:tcPr>
            <w:tcW w:w="672" w:type="dxa"/>
          </w:tcPr>
          <w:p w14:paraId="0BD00309" w14:textId="2BAAD859" w:rsidR="002811A1" w:rsidRDefault="00343635" w:rsidP="007657C0">
            <w:pPr>
              <w:rPr>
                <w:sz w:val="16"/>
                <w:szCs w:val="16"/>
                <w:lang w:val="en-US"/>
              </w:rPr>
            </w:pPr>
            <w:r>
              <w:rPr>
                <w:sz w:val="16"/>
                <w:szCs w:val="16"/>
                <w:lang w:val="en-US"/>
              </w:rPr>
              <w:t>Yes</w:t>
            </w:r>
          </w:p>
        </w:tc>
        <w:tc>
          <w:tcPr>
            <w:tcW w:w="672" w:type="dxa"/>
          </w:tcPr>
          <w:p w14:paraId="25A736EE" w14:textId="4D1B1DDD" w:rsidR="002811A1" w:rsidRDefault="00343635" w:rsidP="007657C0">
            <w:pPr>
              <w:rPr>
                <w:sz w:val="16"/>
                <w:szCs w:val="16"/>
                <w:lang w:val="en-US"/>
              </w:rPr>
            </w:pPr>
            <w:r>
              <w:rPr>
                <w:sz w:val="16"/>
                <w:szCs w:val="16"/>
                <w:lang w:val="en-US"/>
              </w:rPr>
              <w:t>Yes</w:t>
            </w:r>
          </w:p>
        </w:tc>
        <w:tc>
          <w:tcPr>
            <w:tcW w:w="672" w:type="dxa"/>
          </w:tcPr>
          <w:p w14:paraId="2D5D724B" w14:textId="05382F14" w:rsidR="002811A1" w:rsidRDefault="00343635" w:rsidP="007657C0">
            <w:pPr>
              <w:rPr>
                <w:sz w:val="16"/>
                <w:szCs w:val="16"/>
                <w:lang w:val="en-US"/>
              </w:rPr>
            </w:pPr>
            <w:proofErr w:type="spellStart"/>
            <w:r>
              <w:rPr>
                <w:sz w:val="16"/>
                <w:szCs w:val="16"/>
                <w:lang w:val="en-US"/>
              </w:rPr>
              <w:t>Unc</w:t>
            </w:r>
            <w:proofErr w:type="spellEnd"/>
          </w:p>
        </w:tc>
        <w:tc>
          <w:tcPr>
            <w:tcW w:w="672" w:type="dxa"/>
          </w:tcPr>
          <w:p w14:paraId="12A62583" w14:textId="11BA8A74" w:rsidR="002811A1" w:rsidRDefault="00343635" w:rsidP="007657C0">
            <w:pPr>
              <w:rPr>
                <w:sz w:val="16"/>
                <w:szCs w:val="16"/>
                <w:lang w:val="en-US"/>
              </w:rPr>
            </w:pPr>
            <w:r>
              <w:rPr>
                <w:sz w:val="16"/>
                <w:szCs w:val="16"/>
                <w:lang w:val="en-US"/>
              </w:rPr>
              <w:t>No</w:t>
            </w:r>
          </w:p>
        </w:tc>
      </w:tr>
      <w:tr w:rsidR="002811A1" w:rsidRPr="000B3686" w14:paraId="2330F394" w14:textId="0AF9D8A7" w:rsidTr="002811A1">
        <w:tc>
          <w:tcPr>
            <w:tcW w:w="1555" w:type="dxa"/>
          </w:tcPr>
          <w:p w14:paraId="150C6283" w14:textId="4DB9E0FE" w:rsidR="002811A1" w:rsidRPr="008B0ACD" w:rsidRDefault="002811A1" w:rsidP="0045227E">
            <w:pPr>
              <w:rPr>
                <w:sz w:val="16"/>
                <w:szCs w:val="16"/>
                <w:lang w:val="en-US"/>
              </w:rPr>
            </w:pPr>
            <w:proofErr w:type="spellStart"/>
            <w:r>
              <w:rPr>
                <w:sz w:val="16"/>
                <w:szCs w:val="16"/>
                <w:lang w:val="en-US"/>
              </w:rPr>
              <w:t>Fei</w:t>
            </w:r>
            <w:proofErr w:type="spellEnd"/>
            <w:r>
              <w:rPr>
                <w:sz w:val="16"/>
                <w:szCs w:val="16"/>
                <w:lang w:val="en-US"/>
              </w:rPr>
              <w:t xml:space="preserve"> 2017</w:t>
            </w:r>
          </w:p>
        </w:tc>
        <w:tc>
          <w:tcPr>
            <w:tcW w:w="1701" w:type="dxa"/>
          </w:tcPr>
          <w:p w14:paraId="73A5F644" w14:textId="320C9A06" w:rsidR="002811A1" w:rsidRPr="008B0ACD" w:rsidRDefault="002811A1" w:rsidP="0045227E">
            <w:pPr>
              <w:rPr>
                <w:sz w:val="16"/>
                <w:szCs w:val="16"/>
                <w:lang w:val="en-US"/>
              </w:rPr>
            </w:pPr>
            <w:r>
              <w:rPr>
                <w:sz w:val="16"/>
                <w:szCs w:val="16"/>
                <w:lang w:val="en-US"/>
              </w:rPr>
              <w:t>Critical Care</w:t>
            </w:r>
          </w:p>
        </w:tc>
        <w:tc>
          <w:tcPr>
            <w:tcW w:w="941" w:type="dxa"/>
          </w:tcPr>
          <w:p w14:paraId="60F87DC5" w14:textId="040D09A3" w:rsidR="002811A1" w:rsidRPr="008B0ACD" w:rsidRDefault="002811A1" w:rsidP="0045227E">
            <w:pPr>
              <w:rPr>
                <w:sz w:val="16"/>
                <w:szCs w:val="16"/>
                <w:lang w:val="en-US"/>
              </w:rPr>
            </w:pPr>
            <w:r>
              <w:rPr>
                <w:sz w:val="16"/>
                <w:szCs w:val="16"/>
                <w:lang w:val="en-US"/>
              </w:rPr>
              <w:t>353</w:t>
            </w:r>
          </w:p>
        </w:tc>
        <w:tc>
          <w:tcPr>
            <w:tcW w:w="672" w:type="dxa"/>
          </w:tcPr>
          <w:p w14:paraId="37FDEB19" w14:textId="6A7E891D" w:rsidR="002811A1" w:rsidRPr="008B0ACD" w:rsidRDefault="002811A1" w:rsidP="0045227E">
            <w:pPr>
              <w:rPr>
                <w:sz w:val="16"/>
                <w:szCs w:val="16"/>
                <w:lang w:val="en-US"/>
              </w:rPr>
            </w:pPr>
            <w:r>
              <w:rPr>
                <w:sz w:val="16"/>
                <w:szCs w:val="16"/>
                <w:lang w:val="en-US"/>
              </w:rPr>
              <w:t>11</w:t>
            </w:r>
          </w:p>
        </w:tc>
        <w:tc>
          <w:tcPr>
            <w:tcW w:w="672" w:type="dxa"/>
          </w:tcPr>
          <w:p w14:paraId="6E78EE40" w14:textId="3105EDBB" w:rsidR="002811A1" w:rsidRDefault="00343635" w:rsidP="0045227E">
            <w:pPr>
              <w:rPr>
                <w:sz w:val="16"/>
                <w:szCs w:val="16"/>
                <w:lang w:val="en-US"/>
              </w:rPr>
            </w:pPr>
            <w:proofErr w:type="spellStart"/>
            <w:r>
              <w:rPr>
                <w:sz w:val="16"/>
                <w:szCs w:val="16"/>
                <w:lang w:val="en-US"/>
              </w:rPr>
              <w:t>Unc</w:t>
            </w:r>
            <w:proofErr w:type="spellEnd"/>
          </w:p>
        </w:tc>
        <w:tc>
          <w:tcPr>
            <w:tcW w:w="672" w:type="dxa"/>
          </w:tcPr>
          <w:p w14:paraId="1B5E5F02" w14:textId="2794E4E0" w:rsidR="002811A1" w:rsidRDefault="00343635" w:rsidP="0045227E">
            <w:pPr>
              <w:rPr>
                <w:sz w:val="16"/>
                <w:szCs w:val="16"/>
                <w:lang w:val="en-US"/>
              </w:rPr>
            </w:pPr>
            <w:r>
              <w:rPr>
                <w:sz w:val="16"/>
                <w:szCs w:val="16"/>
                <w:lang w:val="en-US"/>
              </w:rPr>
              <w:t>Yes</w:t>
            </w:r>
          </w:p>
        </w:tc>
        <w:tc>
          <w:tcPr>
            <w:tcW w:w="672" w:type="dxa"/>
          </w:tcPr>
          <w:p w14:paraId="79139CB3" w14:textId="2914B0EC" w:rsidR="002811A1" w:rsidRDefault="00343635" w:rsidP="0045227E">
            <w:pPr>
              <w:rPr>
                <w:sz w:val="16"/>
                <w:szCs w:val="16"/>
                <w:lang w:val="en-US"/>
              </w:rPr>
            </w:pPr>
            <w:r>
              <w:rPr>
                <w:sz w:val="16"/>
                <w:szCs w:val="16"/>
                <w:lang w:val="en-US"/>
              </w:rPr>
              <w:t>No</w:t>
            </w:r>
          </w:p>
        </w:tc>
        <w:tc>
          <w:tcPr>
            <w:tcW w:w="672" w:type="dxa"/>
          </w:tcPr>
          <w:p w14:paraId="2DB21276" w14:textId="2236745A" w:rsidR="002811A1" w:rsidRDefault="00343635" w:rsidP="0045227E">
            <w:pPr>
              <w:rPr>
                <w:sz w:val="16"/>
                <w:szCs w:val="16"/>
                <w:lang w:val="en-US"/>
              </w:rPr>
            </w:pPr>
            <w:r>
              <w:rPr>
                <w:sz w:val="16"/>
                <w:szCs w:val="16"/>
                <w:lang w:val="en-US"/>
              </w:rPr>
              <w:t>No</w:t>
            </w:r>
          </w:p>
        </w:tc>
        <w:tc>
          <w:tcPr>
            <w:tcW w:w="672" w:type="dxa"/>
          </w:tcPr>
          <w:p w14:paraId="2DF92BC7" w14:textId="039A42DC" w:rsidR="002811A1" w:rsidRDefault="00343635" w:rsidP="0045227E">
            <w:pPr>
              <w:rPr>
                <w:sz w:val="16"/>
                <w:szCs w:val="16"/>
                <w:lang w:val="en-US"/>
              </w:rPr>
            </w:pPr>
            <w:r>
              <w:rPr>
                <w:sz w:val="16"/>
                <w:szCs w:val="16"/>
                <w:lang w:val="en-US"/>
              </w:rPr>
              <w:t>No</w:t>
            </w:r>
          </w:p>
        </w:tc>
      </w:tr>
      <w:tr w:rsidR="002811A1" w:rsidRPr="000B3686" w14:paraId="2EB31821" w14:textId="4B11321B" w:rsidTr="002811A1">
        <w:tc>
          <w:tcPr>
            <w:tcW w:w="1555" w:type="dxa"/>
          </w:tcPr>
          <w:p w14:paraId="03737F2E" w14:textId="71A0D692" w:rsidR="002811A1" w:rsidRPr="008B0ACD" w:rsidRDefault="002811A1" w:rsidP="0045227E">
            <w:pPr>
              <w:rPr>
                <w:sz w:val="16"/>
                <w:szCs w:val="16"/>
                <w:lang w:val="en-US"/>
              </w:rPr>
            </w:pPr>
            <w:proofErr w:type="spellStart"/>
            <w:r>
              <w:rPr>
                <w:sz w:val="16"/>
                <w:szCs w:val="16"/>
                <w:lang w:val="en-US"/>
              </w:rPr>
              <w:t>Fei</w:t>
            </w:r>
            <w:proofErr w:type="spellEnd"/>
            <w:r>
              <w:rPr>
                <w:sz w:val="16"/>
                <w:szCs w:val="16"/>
                <w:lang w:val="en-US"/>
              </w:rPr>
              <w:t xml:space="preserve"> 2017b</w:t>
            </w:r>
          </w:p>
        </w:tc>
        <w:tc>
          <w:tcPr>
            <w:tcW w:w="1701" w:type="dxa"/>
          </w:tcPr>
          <w:p w14:paraId="62616C9F" w14:textId="12ECC9A5" w:rsidR="002811A1" w:rsidRPr="008B0ACD" w:rsidRDefault="002811A1" w:rsidP="0045227E">
            <w:pPr>
              <w:rPr>
                <w:sz w:val="16"/>
                <w:szCs w:val="16"/>
                <w:lang w:val="en-US"/>
              </w:rPr>
            </w:pPr>
            <w:r>
              <w:rPr>
                <w:sz w:val="16"/>
                <w:szCs w:val="16"/>
                <w:lang w:val="en-US"/>
              </w:rPr>
              <w:t>Critical Care</w:t>
            </w:r>
          </w:p>
        </w:tc>
        <w:tc>
          <w:tcPr>
            <w:tcW w:w="941" w:type="dxa"/>
          </w:tcPr>
          <w:p w14:paraId="0C7EE570" w14:textId="7AD3BAB3" w:rsidR="002811A1" w:rsidRPr="008B0ACD" w:rsidRDefault="002811A1" w:rsidP="0045227E">
            <w:pPr>
              <w:rPr>
                <w:sz w:val="16"/>
                <w:szCs w:val="16"/>
                <w:lang w:val="en-US"/>
              </w:rPr>
            </w:pPr>
            <w:r>
              <w:rPr>
                <w:sz w:val="16"/>
                <w:szCs w:val="16"/>
                <w:lang w:val="en-US"/>
              </w:rPr>
              <w:t>353</w:t>
            </w:r>
          </w:p>
        </w:tc>
        <w:tc>
          <w:tcPr>
            <w:tcW w:w="672" w:type="dxa"/>
          </w:tcPr>
          <w:p w14:paraId="7B34ABE3" w14:textId="41AF628D" w:rsidR="002811A1" w:rsidRPr="008B0ACD" w:rsidRDefault="002811A1" w:rsidP="0045227E">
            <w:pPr>
              <w:rPr>
                <w:sz w:val="16"/>
                <w:szCs w:val="16"/>
                <w:lang w:val="en-US"/>
              </w:rPr>
            </w:pPr>
            <w:r>
              <w:rPr>
                <w:sz w:val="16"/>
                <w:szCs w:val="16"/>
                <w:lang w:val="en-US"/>
              </w:rPr>
              <w:t>11</w:t>
            </w:r>
          </w:p>
        </w:tc>
        <w:tc>
          <w:tcPr>
            <w:tcW w:w="672" w:type="dxa"/>
          </w:tcPr>
          <w:p w14:paraId="5F91B910" w14:textId="692F92F3" w:rsidR="002811A1" w:rsidRDefault="00343635" w:rsidP="0045227E">
            <w:pPr>
              <w:rPr>
                <w:sz w:val="16"/>
                <w:szCs w:val="16"/>
                <w:lang w:val="en-US"/>
              </w:rPr>
            </w:pPr>
            <w:proofErr w:type="spellStart"/>
            <w:r>
              <w:rPr>
                <w:sz w:val="16"/>
                <w:szCs w:val="16"/>
                <w:lang w:val="en-US"/>
              </w:rPr>
              <w:t>Unc</w:t>
            </w:r>
            <w:proofErr w:type="spellEnd"/>
          </w:p>
        </w:tc>
        <w:tc>
          <w:tcPr>
            <w:tcW w:w="672" w:type="dxa"/>
          </w:tcPr>
          <w:p w14:paraId="69BB1486" w14:textId="0014A6AA" w:rsidR="002811A1" w:rsidRDefault="00343635" w:rsidP="0045227E">
            <w:pPr>
              <w:rPr>
                <w:sz w:val="16"/>
                <w:szCs w:val="16"/>
                <w:lang w:val="en-US"/>
              </w:rPr>
            </w:pPr>
            <w:r>
              <w:rPr>
                <w:sz w:val="16"/>
                <w:szCs w:val="16"/>
                <w:lang w:val="en-US"/>
              </w:rPr>
              <w:t>Yes</w:t>
            </w:r>
          </w:p>
        </w:tc>
        <w:tc>
          <w:tcPr>
            <w:tcW w:w="672" w:type="dxa"/>
          </w:tcPr>
          <w:p w14:paraId="4D2971F1" w14:textId="5C055D58" w:rsidR="002811A1" w:rsidRDefault="00343635" w:rsidP="0045227E">
            <w:pPr>
              <w:rPr>
                <w:sz w:val="16"/>
                <w:szCs w:val="16"/>
                <w:lang w:val="en-US"/>
              </w:rPr>
            </w:pPr>
            <w:r>
              <w:rPr>
                <w:sz w:val="16"/>
                <w:szCs w:val="16"/>
                <w:lang w:val="en-US"/>
              </w:rPr>
              <w:t>No</w:t>
            </w:r>
          </w:p>
        </w:tc>
        <w:tc>
          <w:tcPr>
            <w:tcW w:w="672" w:type="dxa"/>
          </w:tcPr>
          <w:p w14:paraId="42250B76" w14:textId="549076F6" w:rsidR="002811A1" w:rsidRDefault="00343635" w:rsidP="0045227E">
            <w:pPr>
              <w:rPr>
                <w:sz w:val="16"/>
                <w:szCs w:val="16"/>
                <w:lang w:val="en-US"/>
              </w:rPr>
            </w:pPr>
            <w:r>
              <w:rPr>
                <w:sz w:val="16"/>
                <w:szCs w:val="16"/>
                <w:lang w:val="en-US"/>
              </w:rPr>
              <w:t>No</w:t>
            </w:r>
          </w:p>
        </w:tc>
        <w:tc>
          <w:tcPr>
            <w:tcW w:w="672" w:type="dxa"/>
          </w:tcPr>
          <w:p w14:paraId="6DBC1437" w14:textId="4BA887B1" w:rsidR="002811A1" w:rsidRDefault="00343635" w:rsidP="0045227E">
            <w:pPr>
              <w:rPr>
                <w:sz w:val="16"/>
                <w:szCs w:val="16"/>
                <w:lang w:val="en-US"/>
              </w:rPr>
            </w:pPr>
            <w:r>
              <w:rPr>
                <w:sz w:val="16"/>
                <w:szCs w:val="16"/>
                <w:lang w:val="en-US"/>
              </w:rPr>
              <w:t>No</w:t>
            </w:r>
          </w:p>
        </w:tc>
      </w:tr>
      <w:tr w:rsidR="002811A1" w:rsidRPr="000B3686" w14:paraId="2BA4284D" w14:textId="63607D16" w:rsidTr="002811A1">
        <w:tc>
          <w:tcPr>
            <w:tcW w:w="1555" w:type="dxa"/>
          </w:tcPr>
          <w:p w14:paraId="43C64EA2" w14:textId="01D8ED9E" w:rsidR="002811A1" w:rsidRPr="008B0ACD" w:rsidRDefault="002811A1" w:rsidP="0045227E">
            <w:pPr>
              <w:rPr>
                <w:sz w:val="16"/>
                <w:szCs w:val="16"/>
                <w:lang w:val="en-US"/>
              </w:rPr>
            </w:pPr>
            <w:proofErr w:type="spellStart"/>
            <w:r>
              <w:rPr>
                <w:sz w:val="16"/>
                <w:szCs w:val="16"/>
                <w:lang w:val="en-US"/>
              </w:rPr>
              <w:t>Fei</w:t>
            </w:r>
            <w:proofErr w:type="spellEnd"/>
            <w:r>
              <w:rPr>
                <w:sz w:val="16"/>
                <w:szCs w:val="16"/>
                <w:lang w:val="en-US"/>
              </w:rPr>
              <w:t xml:space="preserve"> 2017c</w:t>
            </w:r>
          </w:p>
        </w:tc>
        <w:tc>
          <w:tcPr>
            <w:tcW w:w="1701" w:type="dxa"/>
          </w:tcPr>
          <w:p w14:paraId="3CC6A88B" w14:textId="21006B87" w:rsidR="002811A1" w:rsidRPr="008B0ACD" w:rsidRDefault="002811A1" w:rsidP="0045227E">
            <w:pPr>
              <w:rPr>
                <w:sz w:val="16"/>
                <w:szCs w:val="16"/>
                <w:lang w:val="en-US"/>
              </w:rPr>
            </w:pPr>
            <w:r>
              <w:rPr>
                <w:sz w:val="16"/>
                <w:szCs w:val="16"/>
                <w:lang w:val="en-US"/>
              </w:rPr>
              <w:t>Critical Care</w:t>
            </w:r>
          </w:p>
        </w:tc>
        <w:tc>
          <w:tcPr>
            <w:tcW w:w="941" w:type="dxa"/>
          </w:tcPr>
          <w:p w14:paraId="19D0BE79" w14:textId="7A7FB0D6" w:rsidR="002811A1" w:rsidRPr="008B0ACD" w:rsidRDefault="002811A1" w:rsidP="0045227E">
            <w:pPr>
              <w:rPr>
                <w:sz w:val="16"/>
                <w:szCs w:val="16"/>
                <w:lang w:val="en-US"/>
              </w:rPr>
            </w:pPr>
            <w:r>
              <w:rPr>
                <w:sz w:val="16"/>
                <w:szCs w:val="16"/>
                <w:lang w:val="en-US"/>
              </w:rPr>
              <w:t>72</w:t>
            </w:r>
          </w:p>
        </w:tc>
        <w:tc>
          <w:tcPr>
            <w:tcW w:w="672" w:type="dxa"/>
          </w:tcPr>
          <w:p w14:paraId="7827D85C" w14:textId="0A9E25E0" w:rsidR="002811A1" w:rsidRPr="008B0ACD" w:rsidRDefault="002811A1" w:rsidP="0045227E">
            <w:pPr>
              <w:rPr>
                <w:sz w:val="16"/>
                <w:szCs w:val="16"/>
                <w:lang w:val="en-US"/>
              </w:rPr>
            </w:pPr>
            <w:r>
              <w:rPr>
                <w:sz w:val="16"/>
                <w:szCs w:val="16"/>
                <w:lang w:val="en-US"/>
              </w:rPr>
              <w:t>11</w:t>
            </w:r>
          </w:p>
        </w:tc>
        <w:tc>
          <w:tcPr>
            <w:tcW w:w="672" w:type="dxa"/>
          </w:tcPr>
          <w:p w14:paraId="58EF1D81" w14:textId="20A407D3" w:rsidR="002811A1" w:rsidRDefault="00343635" w:rsidP="0045227E">
            <w:pPr>
              <w:rPr>
                <w:sz w:val="16"/>
                <w:szCs w:val="16"/>
                <w:lang w:val="en-US"/>
              </w:rPr>
            </w:pPr>
            <w:proofErr w:type="spellStart"/>
            <w:r>
              <w:rPr>
                <w:sz w:val="16"/>
                <w:szCs w:val="16"/>
                <w:lang w:val="en-US"/>
              </w:rPr>
              <w:t>Unc</w:t>
            </w:r>
            <w:proofErr w:type="spellEnd"/>
          </w:p>
        </w:tc>
        <w:tc>
          <w:tcPr>
            <w:tcW w:w="672" w:type="dxa"/>
          </w:tcPr>
          <w:p w14:paraId="68429C47" w14:textId="6FC6B68F" w:rsidR="002811A1" w:rsidRDefault="00343635" w:rsidP="0045227E">
            <w:pPr>
              <w:rPr>
                <w:sz w:val="16"/>
                <w:szCs w:val="16"/>
                <w:lang w:val="en-US"/>
              </w:rPr>
            </w:pPr>
            <w:r>
              <w:rPr>
                <w:sz w:val="16"/>
                <w:szCs w:val="16"/>
                <w:lang w:val="en-US"/>
              </w:rPr>
              <w:t>No</w:t>
            </w:r>
          </w:p>
        </w:tc>
        <w:tc>
          <w:tcPr>
            <w:tcW w:w="672" w:type="dxa"/>
          </w:tcPr>
          <w:p w14:paraId="409CC9E6" w14:textId="52F179BF" w:rsidR="002811A1" w:rsidRDefault="00343635" w:rsidP="0045227E">
            <w:pPr>
              <w:rPr>
                <w:sz w:val="16"/>
                <w:szCs w:val="16"/>
                <w:lang w:val="en-US"/>
              </w:rPr>
            </w:pPr>
            <w:proofErr w:type="spellStart"/>
            <w:r>
              <w:rPr>
                <w:sz w:val="16"/>
                <w:szCs w:val="16"/>
                <w:lang w:val="en-US"/>
              </w:rPr>
              <w:t>Unc</w:t>
            </w:r>
            <w:proofErr w:type="spellEnd"/>
          </w:p>
        </w:tc>
        <w:tc>
          <w:tcPr>
            <w:tcW w:w="672" w:type="dxa"/>
          </w:tcPr>
          <w:p w14:paraId="7C6A27FD" w14:textId="3875AC46" w:rsidR="002811A1" w:rsidRDefault="00343635" w:rsidP="0045227E">
            <w:pPr>
              <w:rPr>
                <w:sz w:val="16"/>
                <w:szCs w:val="16"/>
                <w:lang w:val="en-US"/>
              </w:rPr>
            </w:pPr>
            <w:r>
              <w:rPr>
                <w:sz w:val="16"/>
                <w:szCs w:val="16"/>
                <w:lang w:val="en-US"/>
              </w:rPr>
              <w:t>No</w:t>
            </w:r>
          </w:p>
        </w:tc>
        <w:tc>
          <w:tcPr>
            <w:tcW w:w="672" w:type="dxa"/>
          </w:tcPr>
          <w:p w14:paraId="07AB9F9E" w14:textId="3C4C5441" w:rsidR="002811A1" w:rsidRDefault="00343635" w:rsidP="0045227E">
            <w:pPr>
              <w:rPr>
                <w:sz w:val="16"/>
                <w:szCs w:val="16"/>
                <w:lang w:val="en-US"/>
              </w:rPr>
            </w:pPr>
            <w:proofErr w:type="spellStart"/>
            <w:r>
              <w:rPr>
                <w:sz w:val="16"/>
                <w:szCs w:val="16"/>
                <w:lang w:val="en-US"/>
              </w:rPr>
              <w:t>Unc</w:t>
            </w:r>
            <w:proofErr w:type="spellEnd"/>
          </w:p>
        </w:tc>
      </w:tr>
      <w:tr w:rsidR="002811A1" w:rsidRPr="000B3686" w14:paraId="6A9928CD" w14:textId="5E173615" w:rsidTr="002811A1">
        <w:tc>
          <w:tcPr>
            <w:tcW w:w="1555" w:type="dxa"/>
          </w:tcPr>
          <w:p w14:paraId="4A4EB472" w14:textId="0BA8D0D4" w:rsidR="002811A1" w:rsidRPr="008B0ACD" w:rsidRDefault="002811A1" w:rsidP="0045227E">
            <w:pPr>
              <w:rPr>
                <w:sz w:val="16"/>
                <w:szCs w:val="16"/>
                <w:lang w:val="en-US"/>
              </w:rPr>
            </w:pPr>
            <w:proofErr w:type="spellStart"/>
            <w:r>
              <w:rPr>
                <w:sz w:val="16"/>
                <w:szCs w:val="16"/>
                <w:lang w:val="en-US"/>
              </w:rPr>
              <w:t>Frizzell</w:t>
            </w:r>
            <w:proofErr w:type="spellEnd"/>
            <w:r>
              <w:rPr>
                <w:sz w:val="16"/>
                <w:szCs w:val="16"/>
                <w:lang w:val="en-US"/>
              </w:rPr>
              <w:t xml:space="preserve"> 2017</w:t>
            </w:r>
          </w:p>
        </w:tc>
        <w:tc>
          <w:tcPr>
            <w:tcW w:w="1701" w:type="dxa"/>
          </w:tcPr>
          <w:p w14:paraId="6BA40D32" w14:textId="0DF9BC86" w:rsidR="002811A1" w:rsidRPr="008B0ACD" w:rsidRDefault="002811A1" w:rsidP="0045227E">
            <w:pPr>
              <w:rPr>
                <w:sz w:val="16"/>
                <w:szCs w:val="16"/>
                <w:lang w:val="en-US"/>
              </w:rPr>
            </w:pPr>
            <w:r>
              <w:rPr>
                <w:sz w:val="16"/>
                <w:szCs w:val="16"/>
                <w:lang w:val="en-US"/>
              </w:rPr>
              <w:t>Cardiology</w:t>
            </w:r>
          </w:p>
        </w:tc>
        <w:tc>
          <w:tcPr>
            <w:tcW w:w="941" w:type="dxa"/>
          </w:tcPr>
          <w:p w14:paraId="7C308D17" w14:textId="57A2B52F" w:rsidR="002811A1" w:rsidRPr="008B0ACD" w:rsidRDefault="002811A1" w:rsidP="0045227E">
            <w:pPr>
              <w:rPr>
                <w:sz w:val="16"/>
                <w:szCs w:val="16"/>
                <w:lang w:val="en-US"/>
              </w:rPr>
            </w:pPr>
            <w:r>
              <w:rPr>
                <w:sz w:val="16"/>
                <w:szCs w:val="16"/>
                <w:lang w:val="en-US"/>
              </w:rPr>
              <w:t>56,477</w:t>
            </w:r>
          </w:p>
        </w:tc>
        <w:tc>
          <w:tcPr>
            <w:tcW w:w="672" w:type="dxa"/>
          </w:tcPr>
          <w:p w14:paraId="6DA19334" w14:textId="12D7F069" w:rsidR="002811A1" w:rsidRPr="008B0ACD" w:rsidRDefault="002811A1" w:rsidP="0045227E">
            <w:pPr>
              <w:rPr>
                <w:sz w:val="16"/>
                <w:szCs w:val="16"/>
                <w:lang w:val="en-US"/>
              </w:rPr>
            </w:pPr>
            <w:r>
              <w:rPr>
                <w:sz w:val="16"/>
                <w:szCs w:val="16"/>
                <w:lang w:val="en-US"/>
              </w:rPr>
              <w:t>83</w:t>
            </w:r>
          </w:p>
        </w:tc>
        <w:tc>
          <w:tcPr>
            <w:tcW w:w="672" w:type="dxa"/>
          </w:tcPr>
          <w:p w14:paraId="3B9408E9" w14:textId="5BA958DB" w:rsidR="002811A1" w:rsidRDefault="00343635" w:rsidP="0045227E">
            <w:pPr>
              <w:rPr>
                <w:sz w:val="16"/>
                <w:szCs w:val="16"/>
                <w:lang w:val="en-US"/>
              </w:rPr>
            </w:pPr>
            <w:proofErr w:type="spellStart"/>
            <w:r>
              <w:rPr>
                <w:sz w:val="16"/>
                <w:szCs w:val="16"/>
                <w:lang w:val="en-US"/>
              </w:rPr>
              <w:t>Unc</w:t>
            </w:r>
            <w:proofErr w:type="spellEnd"/>
          </w:p>
        </w:tc>
        <w:tc>
          <w:tcPr>
            <w:tcW w:w="672" w:type="dxa"/>
          </w:tcPr>
          <w:p w14:paraId="602955B0" w14:textId="0E5AEF35" w:rsidR="002811A1" w:rsidRDefault="00343635" w:rsidP="0045227E">
            <w:pPr>
              <w:rPr>
                <w:sz w:val="16"/>
                <w:szCs w:val="16"/>
                <w:lang w:val="en-US"/>
              </w:rPr>
            </w:pPr>
            <w:r>
              <w:rPr>
                <w:sz w:val="16"/>
                <w:szCs w:val="16"/>
                <w:lang w:val="en-US"/>
              </w:rPr>
              <w:t>Yes</w:t>
            </w:r>
          </w:p>
        </w:tc>
        <w:tc>
          <w:tcPr>
            <w:tcW w:w="672" w:type="dxa"/>
          </w:tcPr>
          <w:p w14:paraId="752FE295" w14:textId="7F346DAC" w:rsidR="002811A1" w:rsidRDefault="00343635" w:rsidP="0045227E">
            <w:pPr>
              <w:rPr>
                <w:sz w:val="16"/>
                <w:szCs w:val="16"/>
                <w:lang w:val="en-US"/>
              </w:rPr>
            </w:pPr>
            <w:r>
              <w:rPr>
                <w:sz w:val="16"/>
                <w:szCs w:val="16"/>
                <w:lang w:val="en-US"/>
              </w:rPr>
              <w:t>No</w:t>
            </w:r>
          </w:p>
        </w:tc>
        <w:tc>
          <w:tcPr>
            <w:tcW w:w="672" w:type="dxa"/>
          </w:tcPr>
          <w:p w14:paraId="3286CA40" w14:textId="0BCA30A0" w:rsidR="002811A1" w:rsidRDefault="00343635" w:rsidP="0045227E">
            <w:pPr>
              <w:rPr>
                <w:sz w:val="16"/>
                <w:szCs w:val="16"/>
                <w:lang w:val="en-US"/>
              </w:rPr>
            </w:pPr>
            <w:r>
              <w:rPr>
                <w:sz w:val="16"/>
                <w:szCs w:val="16"/>
                <w:lang w:val="en-US"/>
              </w:rPr>
              <w:t>No</w:t>
            </w:r>
          </w:p>
        </w:tc>
        <w:tc>
          <w:tcPr>
            <w:tcW w:w="672" w:type="dxa"/>
          </w:tcPr>
          <w:p w14:paraId="3B829A9F" w14:textId="17052EE3" w:rsidR="002811A1" w:rsidRDefault="00343635" w:rsidP="0045227E">
            <w:pPr>
              <w:rPr>
                <w:sz w:val="16"/>
                <w:szCs w:val="16"/>
                <w:lang w:val="en-US"/>
              </w:rPr>
            </w:pPr>
            <w:r>
              <w:rPr>
                <w:sz w:val="16"/>
                <w:szCs w:val="16"/>
                <w:lang w:val="en-US"/>
              </w:rPr>
              <w:t>No</w:t>
            </w:r>
          </w:p>
        </w:tc>
      </w:tr>
      <w:tr w:rsidR="002811A1" w:rsidRPr="000B3686" w14:paraId="375BFA2B" w14:textId="1C729B2F" w:rsidTr="002811A1">
        <w:tc>
          <w:tcPr>
            <w:tcW w:w="1555" w:type="dxa"/>
          </w:tcPr>
          <w:p w14:paraId="777723B7" w14:textId="39A37797" w:rsidR="002811A1" w:rsidRPr="008B0ACD" w:rsidRDefault="002811A1" w:rsidP="0045227E">
            <w:pPr>
              <w:rPr>
                <w:sz w:val="16"/>
                <w:szCs w:val="16"/>
                <w:lang w:val="en-US"/>
              </w:rPr>
            </w:pPr>
            <w:proofErr w:type="spellStart"/>
            <w:r>
              <w:rPr>
                <w:sz w:val="16"/>
                <w:szCs w:val="16"/>
                <w:lang w:val="en-US"/>
              </w:rPr>
              <w:t>Hettige</w:t>
            </w:r>
            <w:proofErr w:type="spellEnd"/>
            <w:r>
              <w:rPr>
                <w:sz w:val="16"/>
                <w:szCs w:val="16"/>
                <w:lang w:val="en-US"/>
              </w:rPr>
              <w:t xml:space="preserve"> 2017</w:t>
            </w:r>
          </w:p>
        </w:tc>
        <w:tc>
          <w:tcPr>
            <w:tcW w:w="1701" w:type="dxa"/>
          </w:tcPr>
          <w:p w14:paraId="4AE6403B" w14:textId="63231B85" w:rsidR="002811A1" w:rsidRPr="008B0ACD" w:rsidRDefault="002811A1" w:rsidP="0045227E">
            <w:pPr>
              <w:rPr>
                <w:sz w:val="16"/>
                <w:szCs w:val="16"/>
                <w:lang w:val="en-US"/>
              </w:rPr>
            </w:pPr>
            <w:r>
              <w:rPr>
                <w:sz w:val="16"/>
                <w:szCs w:val="16"/>
                <w:lang w:val="en-US"/>
              </w:rPr>
              <w:t>Psychiatry</w:t>
            </w:r>
          </w:p>
        </w:tc>
        <w:tc>
          <w:tcPr>
            <w:tcW w:w="941" w:type="dxa"/>
          </w:tcPr>
          <w:p w14:paraId="1CA8730A" w14:textId="639C7DCA" w:rsidR="002811A1" w:rsidRPr="008B0ACD" w:rsidRDefault="002811A1" w:rsidP="0045227E">
            <w:pPr>
              <w:rPr>
                <w:sz w:val="16"/>
                <w:szCs w:val="16"/>
                <w:lang w:val="en-US"/>
              </w:rPr>
            </w:pPr>
            <w:r>
              <w:rPr>
                <w:sz w:val="16"/>
                <w:szCs w:val="16"/>
                <w:lang w:val="en-US"/>
              </w:rPr>
              <w:t>345</w:t>
            </w:r>
          </w:p>
        </w:tc>
        <w:tc>
          <w:tcPr>
            <w:tcW w:w="672" w:type="dxa"/>
          </w:tcPr>
          <w:p w14:paraId="05520A26" w14:textId="3AC33191" w:rsidR="002811A1" w:rsidRPr="008B0ACD" w:rsidRDefault="002811A1" w:rsidP="0045227E">
            <w:pPr>
              <w:rPr>
                <w:sz w:val="16"/>
                <w:szCs w:val="16"/>
                <w:lang w:val="en-US"/>
              </w:rPr>
            </w:pPr>
            <w:r>
              <w:rPr>
                <w:sz w:val="16"/>
                <w:szCs w:val="16"/>
                <w:lang w:val="en-US"/>
              </w:rPr>
              <w:t>27</w:t>
            </w:r>
          </w:p>
        </w:tc>
        <w:tc>
          <w:tcPr>
            <w:tcW w:w="672" w:type="dxa"/>
          </w:tcPr>
          <w:p w14:paraId="17F98DA8" w14:textId="65114DFF" w:rsidR="002811A1" w:rsidRDefault="00343635" w:rsidP="0045227E">
            <w:pPr>
              <w:rPr>
                <w:sz w:val="16"/>
                <w:szCs w:val="16"/>
                <w:lang w:val="en-US"/>
              </w:rPr>
            </w:pPr>
            <w:proofErr w:type="spellStart"/>
            <w:r>
              <w:rPr>
                <w:sz w:val="16"/>
                <w:szCs w:val="16"/>
                <w:lang w:val="en-US"/>
              </w:rPr>
              <w:t>Unc</w:t>
            </w:r>
            <w:proofErr w:type="spellEnd"/>
          </w:p>
        </w:tc>
        <w:tc>
          <w:tcPr>
            <w:tcW w:w="672" w:type="dxa"/>
          </w:tcPr>
          <w:p w14:paraId="3F451A37" w14:textId="66B158A4" w:rsidR="002811A1" w:rsidRDefault="00343635" w:rsidP="0045227E">
            <w:pPr>
              <w:rPr>
                <w:sz w:val="16"/>
                <w:szCs w:val="16"/>
                <w:lang w:val="en-US"/>
              </w:rPr>
            </w:pPr>
            <w:r>
              <w:rPr>
                <w:sz w:val="16"/>
                <w:szCs w:val="16"/>
                <w:lang w:val="en-US"/>
              </w:rPr>
              <w:t>No</w:t>
            </w:r>
          </w:p>
        </w:tc>
        <w:tc>
          <w:tcPr>
            <w:tcW w:w="672" w:type="dxa"/>
          </w:tcPr>
          <w:p w14:paraId="2F2D0C63" w14:textId="26E2FE97" w:rsidR="002811A1" w:rsidRDefault="00343635" w:rsidP="0045227E">
            <w:pPr>
              <w:rPr>
                <w:sz w:val="16"/>
                <w:szCs w:val="16"/>
                <w:lang w:val="en-US"/>
              </w:rPr>
            </w:pPr>
            <w:r>
              <w:rPr>
                <w:sz w:val="16"/>
                <w:szCs w:val="16"/>
                <w:lang w:val="en-US"/>
              </w:rPr>
              <w:t>No</w:t>
            </w:r>
          </w:p>
        </w:tc>
        <w:tc>
          <w:tcPr>
            <w:tcW w:w="672" w:type="dxa"/>
          </w:tcPr>
          <w:p w14:paraId="27FD38AE" w14:textId="28B6AFCD" w:rsidR="002811A1" w:rsidRDefault="00343635" w:rsidP="0045227E">
            <w:pPr>
              <w:rPr>
                <w:sz w:val="16"/>
                <w:szCs w:val="16"/>
                <w:lang w:val="en-US"/>
              </w:rPr>
            </w:pPr>
            <w:r>
              <w:rPr>
                <w:sz w:val="16"/>
                <w:szCs w:val="16"/>
                <w:lang w:val="en-US"/>
              </w:rPr>
              <w:t>No</w:t>
            </w:r>
          </w:p>
        </w:tc>
        <w:tc>
          <w:tcPr>
            <w:tcW w:w="672" w:type="dxa"/>
          </w:tcPr>
          <w:p w14:paraId="73B8103F" w14:textId="06A671F5" w:rsidR="002811A1" w:rsidRDefault="00343635" w:rsidP="0045227E">
            <w:pPr>
              <w:rPr>
                <w:sz w:val="16"/>
                <w:szCs w:val="16"/>
                <w:lang w:val="en-US"/>
              </w:rPr>
            </w:pPr>
            <w:r>
              <w:rPr>
                <w:sz w:val="16"/>
                <w:szCs w:val="16"/>
                <w:lang w:val="en-US"/>
              </w:rPr>
              <w:t>No</w:t>
            </w:r>
          </w:p>
        </w:tc>
      </w:tr>
      <w:tr w:rsidR="002811A1" w:rsidRPr="000B3686" w14:paraId="446FBCEB" w14:textId="7754273C" w:rsidTr="002811A1">
        <w:trPr>
          <w:trHeight w:val="58"/>
        </w:trPr>
        <w:tc>
          <w:tcPr>
            <w:tcW w:w="1555" w:type="dxa"/>
          </w:tcPr>
          <w:p w14:paraId="35FA1CCA" w14:textId="63AFD7DD" w:rsidR="002811A1" w:rsidRPr="008B0ACD" w:rsidRDefault="002811A1" w:rsidP="0045227E">
            <w:pPr>
              <w:rPr>
                <w:sz w:val="16"/>
                <w:szCs w:val="16"/>
                <w:lang w:val="en-US"/>
              </w:rPr>
            </w:pPr>
            <w:r>
              <w:rPr>
                <w:sz w:val="16"/>
                <w:szCs w:val="16"/>
                <w:lang w:val="en-US"/>
              </w:rPr>
              <w:t>Hu 2017</w:t>
            </w:r>
          </w:p>
        </w:tc>
        <w:tc>
          <w:tcPr>
            <w:tcW w:w="1701" w:type="dxa"/>
          </w:tcPr>
          <w:p w14:paraId="40E6165E" w14:textId="239E4311" w:rsidR="002811A1" w:rsidRPr="008B0ACD" w:rsidRDefault="002811A1" w:rsidP="0045227E">
            <w:pPr>
              <w:rPr>
                <w:sz w:val="16"/>
                <w:szCs w:val="16"/>
                <w:lang w:val="en-US"/>
              </w:rPr>
            </w:pPr>
            <w:r>
              <w:rPr>
                <w:sz w:val="16"/>
                <w:szCs w:val="16"/>
                <w:lang w:val="en-US"/>
              </w:rPr>
              <w:t>Health care services</w:t>
            </w:r>
          </w:p>
        </w:tc>
        <w:tc>
          <w:tcPr>
            <w:tcW w:w="941" w:type="dxa"/>
          </w:tcPr>
          <w:p w14:paraId="0F96EC62" w14:textId="5CC31650" w:rsidR="002811A1" w:rsidRPr="008B0ACD" w:rsidRDefault="002811A1" w:rsidP="0045227E">
            <w:pPr>
              <w:rPr>
                <w:sz w:val="16"/>
                <w:szCs w:val="16"/>
                <w:lang w:val="en-US"/>
              </w:rPr>
            </w:pPr>
            <w:r>
              <w:rPr>
                <w:sz w:val="16"/>
                <w:szCs w:val="16"/>
                <w:lang w:val="en-US"/>
              </w:rPr>
              <w:t>125,940</w:t>
            </w:r>
          </w:p>
        </w:tc>
        <w:tc>
          <w:tcPr>
            <w:tcW w:w="672" w:type="dxa"/>
          </w:tcPr>
          <w:p w14:paraId="2BF72C6B" w14:textId="45645B87" w:rsidR="002811A1" w:rsidRPr="008B0ACD" w:rsidRDefault="002811A1" w:rsidP="0045227E">
            <w:pPr>
              <w:rPr>
                <w:sz w:val="16"/>
                <w:szCs w:val="16"/>
                <w:lang w:val="en-US"/>
              </w:rPr>
            </w:pPr>
            <w:r>
              <w:rPr>
                <w:sz w:val="16"/>
                <w:szCs w:val="16"/>
                <w:lang w:val="en-US"/>
              </w:rPr>
              <w:t>35</w:t>
            </w:r>
          </w:p>
        </w:tc>
        <w:tc>
          <w:tcPr>
            <w:tcW w:w="672" w:type="dxa"/>
          </w:tcPr>
          <w:p w14:paraId="5DEB76B4" w14:textId="72A6FD42" w:rsidR="002811A1" w:rsidRDefault="00343635" w:rsidP="0045227E">
            <w:pPr>
              <w:rPr>
                <w:sz w:val="16"/>
                <w:szCs w:val="16"/>
                <w:lang w:val="en-US"/>
              </w:rPr>
            </w:pPr>
            <w:r>
              <w:rPr>
                <w:sz w:val="16"/>
                <w:szCs w:val="16"/>
                <w:lang w:val="en-US"/>
              </w:rPr>
              <w:t>No</w:t>
            </w:r>
          </w:p>
        </w:tc>
        <w:tc>
          <w:tcPr>
            <w:tcW w:w="672" w:type="dxa"/>
          </w:tcPr>
          <w:p w14:paraId="2CC3F72B" w14:textId="111FA2BB" w:rsidR="002811A1" w:rsidRDefault="00343635" w:rsidP="0045227E">
            <w:pPr>
              <w:rPr>
                <w:sz w:val="16"/>
                <w:szCs w:val="16"/>
                <w:lang w:val="en-US"/>
              </w:rPr>
            </w:pPr>
            <w:r>
              <w:rPr>
                <w:sz w:val="16"/>
                <w:szCs w:val="16"/>
                <w:lang w:val="en-US"/>
              </w:rPr>
              <w:t>No</w:t>
            </w:r>
          </w:p>
        </w:tc>
        <w:tc>
          <w:tcPr>
            <w:tcW w:w="672" w:type="dxa"/>
          </w:tcPr>
          <w:p w14:paraId="4E3868FC" w14:textId="13E8498D" w:rsidR="002811A1" w:rsidRDefault="00343635" w:rsidP="0045227E">
            <w:pPr>
              <w:rPr>
                <w:sz w:val="16"/>
                <w:szCs w:val="16"/>
                <w:lang w:val="en-US"/>
              </w:rPr>
            </w:pPr>
            <w:r>
              <w:rPr>
                <w:sz w:val="16"/>
                <w:szCs w:val="16"/>
                <w:lang w:val="en-US"/>
              </w:rPr>
              <w:t>No</w:t>
            </w:r>
          </w:p>
        </w:tc>
        <w:tc>
          <w:tcPr>
            <w:tcW w:w="672" w:type="dxa"/>
          </w:tcPr>
          <w:p w14:paraId="5F059B58" w14:textId="2C097F84" w:rsidR="002811A1" w:rsidRDefault="00343635" w:rsidP="0045227E">
            <w:pPr>
              <w:rPr>
                <w:sz w:val="16"/>
                <w:szCs w:val="16"/>
                <w:lang w:val="en-US"/>
              </w:rPr>
            </w:pPr>
            <w:r>
              <w:rPr>
                <w:sz w:val="16"/>
                <w:szCs w:val="16"/>
                <w:lang w:val="en-US"/>
              </w:rPr>
              <w:t>No</w:t>
            </w:r>
          </w:p>
        </w:tc>
        <w:tc>
          <w:tcPr>
            <w:tcW w:w="672" w:type="dxa"/>
          </w:tcPr>
          <w:p w14:paraId="72722DCB" w14:textId="4FACF2E7" w:rsidR="002811A1" w:rsidRDefault="00343635" w:rsidP="0045227E">
            <w:pPr>
              <w:rPr>
                <w:sz w:val="16"/>
                <w:szCs w:val="16"/>
                <w:lang w:val="en-US"/>
              </w:rPr>
            </w:pPr>
            <w:r>
              <w:rPr>
                <w:sz w:val="16"/>
                <w:szCs w:val="16"/>
                <w:lang w:val="en-US"/>
              </w:rPr>
              <w:t>No</w:t>
            </w:r>
          </w:p>
        </w:tc>
      </w:tr>
      <w:tr w:rsidR="002811A1" w:rsidRPr="000B3686" w14:paraId="75FDC803" w14:textId="2153AE79" w:rsidTr="002811A1">
        <w:tc>
          <w:tcPr>
            <w:tcW w:w="1555" w:type="dxa"/>
          </w:tcPr>
          <w:p w14:paraId="0039027C" w14:textId="33C8D2A6" w:rsidR="002811A1" w:rsidRPr="008B0ACD" w:rsidRDefault="002811A1" w:rsidP="0045227E">
            <w:pPr>
              <w:rPr>
                <w:sz w:val="16"/>
                <w:szCs w:val="16"/>
                <w:lang w:val="en-US"/>
              </w:rPr>
            </w:pPr>
            <w:r>
              <w:rPr>
                <w:sz w:val="16"/>
                <w:szCs w:val="16"/>
                <w:lang w:val="en-US"/>
              </w:rPr>
              <w:t>Huang 2017</w:t>
            </w:r>
          </w:p>
        </w:tc>
        <w:tc>
          <w:tcPr>
            <w:tcW w:w="1701" w:type="dxa"/>
          </w:tcPr>
          <w:p w14:paraId="13F0753C" w14:textId="7E79D071" w:rsidR="002811A1" w:rsidRPr="008B0ACD" w:rsidRDefault="002811A1" w:rsidP="0045227E">
            <w:pPr>
              <w:rPr>
                <w:sz w:val="16"/>
                <w:szCs w:val="16"/>
                <w:lang w:val="en-US"/>
              </w:rPr>
            </w:pPr>
            <w:r>
              <w:rPr>
                <w:sz w:val="16"/>
                <w:szCs w:val="16"/>
                <w:lang w:val="en-US"/>
              </w:rPr>
              <w:t>Oncology</w:t>
            </w:r>
          </w:p>
        </w:tc>
        <w:tc>
          <w:tcPr>
            <w:tcW w:w="941" w:type="dxa"/>
          </w:tcPr>
          <w:p w14:paraId="5D38C75A" w14:textId="775C6EEA" w:rsidR="002811A1" w:rsidRPr="008B0ACD" w:rsidRDefault="002811A1" w:rsidP="0045227E">
            <w:pPr>
              <w:rPr>
                <w:sz w:val="16"/>
                <w:szCs w:val="16"/>
                <w:lang w:val="en-US"/>
              </w:rPr>
            </w:pPr>
            <w:r>
              <w:rPr>
                <w:sz w:val="16"/>
                <w:szCs w:val="16"/>
                <w:lang w:val="en-US"/>
              </w:rPr>
              <w:t>3,632</w:t>
            </w:r>
          </w:p>
        </w:tc>
        <w:tc>
          <w:tcPr>
            <w:tcW w:w="672" w:type="dxa"/>
          </w:tcPr>
          <w:p w14:paraId="6644BC6E" w14:textId="480F90AD" w:rsidR="002811A1" w:rsidRPr="008B0ACD" w:rsidRDefault="002811A1" w:rsidP="0045227E">
            <w:pPr>
              <w:rPr>
                <w:sz w:val="16"/>
                <w:szCs w:val="16"/>
                <w:lang w:val="en-US"/>
              </w:rPr>
            </w:pPr>
            <w:r>
              <w:rPr>
                <w:sz w:val="16"/>
                <w:szCs w:val="16"/>
                <w:lang w:val="en-US"/>
              </w:rPr>
              <w:t>11</w:t>
            </w:r>
          </w:p>
        </w:tc>
        <w:tc>
          <w:tcPr>
            <w:tcW w:w="672" w:type="dxa"/>
          </w:tcPr>
          <w:p w14:paraId="007DEEDE" w14:textId="1CEE5182" w:rsidR="002811A1" w:rsidRDefault="00343635" w:rsidP="0045227E">
            <w:pPr>
              <w:rPr>
                <w:sz w:val="16"/>
                <w:szCs w:val="16"/>
                <w:lang w:val="en-US"/>
              </w:rPr>
            </w:pPr>
            <w:proofErr w:type="spellStart"/>
            <w:r>
              <w:rPr>
                <w:sz w:val="16"/>
                <w:szCs w:val="16"/>
                <w:lang w:val="en-US"/>
              </w:rPr>
              <w:t>Unc</w:t>
            </w:r>
            <w:proofErr w:type="spellEnd"/>
          </w:p>
        </w:tc>
        <w:tc>
          <w:tcPr>
            <w:tcW w:w="672" w:type="dxa"/>
          </w:tcPr>
          <w:p w14:paraId="6602A202" w14:textId="14B74C33" w:rsidR="002811A1" w:rsidRDefault="00343635" w:rsidP="0045227E">
            <w:pPr>
              <w:rPr>
                <w:sz w:val="16"/>
                <w:szCs w:val="16"/>
                <w:lang w:val="en-US"/>
              </w:rPr>
            </w:pPr>
            <w:r>
              <w:rPr>
                <w:sz w:val="16"/>
                <w:szCs w:val="16"/>
                <w:lang w:val="en-US"/>
              </w:rPr>
              <w:t>No</w:t>
            </w:r>
          </w:p>
        </w:tc>
        <w:tc>
          <w:tcPr>
            <w:tcW w:w="672" w:type="dxa"/>
          </w:tcPr>
          <w:p w14:paraId="27BE8E8D" w14:textId="1629A0C2" w:rsidR="002811A1" w:rsidRDefault="00343635" w:rsidP="0045227E">
            <w:pPr>
              <w:rPr>
                <w:sz w:val="16"/>
                <w:szCs w:val="16"/>
                <w:lang w:val="en-US"/>
              </w:rPr>
            </w:pPr>
            <w:r>
              <w:rPr>
                <w:sz w:val="16"/>
                <w:szCs w:val="16"/>
                <w:lang w:val="en-US"/>
              </w:rPr>
              <w:t>No</w:t>
            </w:r>
          </w:p>
        </w:tc>
        <w:tc>
          <w:tcPr>
            <w:tcW w:w="672" w:type="dxa"/>
          </w:tcPr>
          <w:p w14:paraId="34655387" w14:textId="15076F9D" w:rsidR="002811A1" w:rsidRDefault="00343635" w:rsidP="0045227E">
            <w:pPr>
              <w:rPr>
                <w:sz w:val="16"/>
                <w:szCs w:val="16"/>
                <w:lang w:val="en-US"/>
              </w:rPr>
            </w:pPr>
            <w:r>
              <w:rPr>
                <w:sz w:val="16"/>
                <w:szCs w:val="16"/>
                <w:lang w:val="en-US"/>
              </w:rPr>
              <w:t>No</w:t>
            </w:r>
          </w:p>
        </w:tc>
        <w:tc>
          <w:tcPr>
            <w:tcW w:w="672" w:type="dxa"/>
          </w:tcPr>
          <w:p w14:paraId="225916D3" w14:textId="296BA045" w:rsidR="002811A1" w:rsidRDefault="00343635" w:rsidP="0045227E">
            <w:pPr>
              <w:rPr>
                <w:sz w:val="16"/>
                <w:szCs w:val="16"/>
                <w:lang w:val="en-US"/>
              </w:rPr>
            </w:pPr>
            <w:r>
              <w:rPr>
                <w:sz w:val="16"/>
                <w:szCs w:val="16"/>
                <w:lang w:val="en-US"/>
              </w:rPr>
              <w:t>No</w:t>
            </w:r>
          </w:p>
        </w:tc>
      </w:tr>
      <w:tr w:rsidR="002811A1" w:rsidRPr="000B3686" w14:paraId="789AFF1D" w14:textId="4ECD5F57" w:rsidTr="002811A1">
        <w:tc>
          <w:tcPr>
            <w:tcW w:w="1555" w:type="dxa"/>
          </w:tcPr>
          <w:p w14:paraId="659852F7" w14:textId="7BC0B4B6" w:rsidR="002811A1" w:rsidRDefault="002811A1" w:rsidP="0045227E">
            <w:pPr>
              <w:rPr>
                <w:sz w:val="16"/>
                <w:szCs w:val="16"/>
                <w:lang w:val="en-US"/>
              </w:rPr>
            </w:pPr>
            <w:r>
              <w:rPr>
                <w:sz w:val="16"/>
                <w:szCs w:val="16"/>
                <w:lang w:val="en-US"/>
              </w:rPr>
              <w:t>Imai 2017</w:t>
            </w:r>
          </w:p>
        </w:tc>
        <w:tc>
          <w:tcPr>
            <w:tcW w:w="1701" w:type="dxa"/>
          </w:tcPr>
          <w:p w14:paraId="4E608D79" w14:textId="4431856D" w:rsidR="002811A1" w:rsidRPr="008B0ACD" w:rsidRDefault="002811A1" w:rsidP="0045227E">
            <w:pPr>
              <w:rPr>
                <w:sz w:val="16"/>
                <w:szCs w:val="16"/>
                <w:lang w:val="en-US"/>
              </w:rPr>
            </w:pPr>
            <w:r>
              <w:rPr>
                <w:sz w:val="16"/>
                <w:szCs w:val="16"/>
                <w:lang w:val="en-US"/>
              </w:rPr>
              <w:t>Allergy &amp; Immunology</w:t>
            </w:r>
          </w:p>
        </w:tc>
        <w:tc>
          <w:tcPr>
            <w:tcW w:w="941" w:type="dxa"/>
          </w:tcPr>
          <w:p w14:paraId="5E05A787" w14:textId="1E4BEFC2" w:rsidR="002811A1" w:rsidRPr="008B0ACD" w:rsidRDefault="002811A1" w:rsidP="0045227E">
            <w:pPr>
              <w:rPr>
                <w:sz w:val="16"/>
                <w:szCs w:val="16"/>
                <w:lang w:val="en-US"/>
              </w:rPr>
            </w:pPr>
            <w:r>
              <w:rPr>
                <w:sz w:val="16"/>
                <w:szCs w:val="16"/>
                <w:lang w:val="en-US"/>
              </w:rPr>
              <w:t>592</w:t>
            </w:r>
          </w:p>
        </w:tc>
        <w:tc>
          <w:tcPr>
            <w:tcW w:w="672" w:type="dxa"/>
          </w:tcPr>
          <w:p w14:paraId="19F8CB46" w14:textId="6AD0B790" w:rsidR="002811A1" w:rsidRPr="008B0ACD" w:rsidRDefault="002811A1" w:rsidP="0045227E">
            <w:pPr>
              <w:rPr>
                <w:sz w:val="16"/>
                <w:szCs w:val="16"/>
                <w:lang w:val="en-US"/>
              </w:rPr>
            </w:pPr>
            <w:r>
              <w:rPr>
                <w:sz w:val="16"/>
                <w:szCs w:val="16"/>
                <w:lang w:val="en-US"/>
              </w:rPr>
              <w:t>11</w:t>
            </w:r>
          </w:p>
        </w:tc>
        <w:tc>
          <w:tcPr>
            <w:tcW w:w="672" w:type="dxa"/>
          </w:tcPr>
          <w:p w14:paraId="3B02551C" w14:textId="35386094" w:rsidR="002811A1" w:rsidRDefault="00343635" w:rsidP="0045227E">
            <w:pPr>
              <w:rPr>
                <w:sz w:val="16"/>
                <w:szCs w:val="16"/>
                <w:lang w:val="en-US"/>
              </w:rPr>
            </w:pPr>
            <w:r>
              <w:rPr>
                <w:sz w:val="16"/>
                <w:szCs w:val="16"/>
                <w:lang w:val="en-US"/>
              </w:rPr>
              <w:t>Yes</w:t>
            </w:r>
          </w:p>
        </w:tc>
        <w:tc>
          <w:tcPr>
            <w:tcW w:w="672" w:type="dxa"/>
          </w:tcPr>
          <w:p w14:paraId="4E7CDB34" w14:textId="5DF6CE85" w:rsidR="002811A1" w:rsidRDefault="00343635" w:rsidP="0045227E">
            <w:pPr>
              <w:rPr>
                <w:sz w:val="16"/>
                <w:szCs w:val="16"/>
                <w:lang w:val="en-US"/>
              </w:rPr>
            </w:pPr>
            <w:r>
              <w:rPr>
                <w:sz w:val="16"/>
                <w:szCs w:val="16"/>
                <w:lang w:val="en-US"/>
              </w:rPr>
              <w:t>Yes</w:t>
            </w:r>
          </w:p>
        </w:tc>
        <w:tc>
          <w:tcPr>
            <w:tcW w:w="672" w:type="dxa"/>
          </w:tcPr>
          <w:p w14:paraId="54DDFE59" w14:textId="0D5DEF7F" w:rsidR="002811A1" w:rsidRDefault="00343635" w:rsidP="0045227E">
            <w:pPr>
              <w:rPr>
                <w:sz w:val="16"/>
                <w:szCs w:val="16"/>
                <w:lang w:val="en-US"/>
              </w:rPr>
            </w:pPr>
            <w:r>
              <w:rPr>
                <w:sz w:val="16"/>
                <w:szCs w:val="16"/>
                <w:lang w:val="en-US"/>
              </w:rPr>
              <w:t>No</w:t>
            </w:r>
          </w:p>
        </w:tc>
        <w:tc>
          <w:tcPr>
            <w:tcW w:w="672" w:type="dxa"/>
          </w:tcPr>
          <w:p w14:paraId="3D312816" w14:textId="348D8F66" w:rsidR="002811A1" w:rsidRDefault="00343635" w:rsidP="0045227E">
            <w:pPr>
              <w:rPr>
                <w:sz w:val="16"/>
                <w:szCs w:val="16"/>
                <w:lang w:val="en-US"/>
              </w:rPr>
            </w:pPr>
            <w:r>
              <w:rPr>
                <w:sz w:val="16"/>
                <w:szCs w:val="16"/>
                <w:lang w:val="en-US"/>
              </w:rPr>
              <w:t>Yes</w:t>
            </w:r>
          </w:p>
        </w:tc>
        <w:tc>
          <w:tcPr>
            <w:tcW w:w="672" w:type="dxa"/>
          </w:tcPr>
          <w:p w14:paraId="37CF5968" w14:textId="12A8730C" w:rsidR="002811A1" w:rsidRDefault="00343635" w:rsidP="0045227E">
            <w:pPr>
              <w:rPr>
                <w:sz w:val="16"/>
                <w:szCs w:val="16"/>
                <w:lang w:val="en-US"/>
              </w:rPr>
            </w:pPr>
            <w:r>
              <w:rPr>
                <w:sz w:val="16"/>
                <w:szCs w:val="16"/>
                <w:lang w:val="en-US"/>
              </w:rPr>
              <w:t>No</w:t>
            </w:r>
          </w:p>
        </w:tc>
      </w:tr>
      <w:tr w:rsidR="002811A1" w:rsidRPr="000B3686" w14:paraId="5BEA71B6" w14:textId="28A5CB97" w:rsidTr="002811A1">
        <w:tc>
          <w:tcPr>
            <w:tcW w:w="1555" w:type="dxa"/>
          </w:tcPr>
          <w:p w14:paraId="3D0D4511" w14:textId="50B75FEA" w:rsidR="002811A1" w:rsidRDefault="002811A1" w:rsidP="0045227E">
            <w:pPr>
              <w:rPr>
                <w:sz w:val="16"/>
                <w:szCs w:val="16"/>
                <w:lang w:val="en-US"/>
              </w:rPr>
            </w:pPr>
            <w:r>
              <w:rPr>
                <w:sz w:val="16"/>
                <w:szCs w:val="16"/>
                <w:lang w:val="en-US"/>
              </w:rPr>
              <w:t>Kessler 2017</w:t>
            </w:r>
          </w:p>
        </w:tc>
        <w:tc>
          <w:tcPr>
            <w:tcW w:w="1701" w:type="dxa"/>
          </w:tcPr>
          <w:p w14:paraId="6EB86B09" w14:textId="7C4F25C0" w:rsidR="002811A1" w:rsidRPr="008B0ACD" w:rsidRDefault="002811A1" w:rsidP="0045227E">
            <w:pPr>
              <w:rPr>
                <w:sz w:val="16"/>
                <w:szCs w:val="16"/>
                <w:lang w:val="en-US"/>
              </w:rPr>
            </w:pPr>
            <w:r>
              <w:rPr>
                <w:sz w:val="16"/>
                <w:szCs w:val="16"/>
                <w:lang w:val="en-US"/>
              </w:rPr>
              <w:t>Psychiatry</w:t>
            </w:r>
          </w:p>
        </w:tc>
        <w:tc>
          <w:tcPr>
            <w:tcW w:w="941" w:type="dxa"/>
          </w:tcPr>
          <w:p w14:paraId="3A89FCD0" w14:textId="7599EFB9" w:rsidR="002811A1" w:rsidRPr="008B0ACD" w:rsidRDefault="002811A1" w:rsidP="0045227E">
            <w:pPr>
              <w:rPr>
                <w:sz w:val="16"/>
                <w:szCs w:val="16"/>
                <w:lang w:val="en-US"/>
              </w:rPr>
            </w:pPr>
            <w:r w:rsidRPr="00D5496F">
              <w:rPr>
                <w:sz w:val="16"/>
                <w:szCs w:val="16"/>
                <w:lang w:val="en-US"/>
              </w:rPr>
              <w:t>2</w:t>
            </w:r>
            <w:r>
              <w:rPr>
                <w:sz w:val="16"/>
                <w:szCs w:val="16"/>
                <w:lang w:val="en-US"/>
              </w:rPr>
              <w:t>,</w:t>
            </w:r>
            <w:r w:rsidRPr="00D5496F">
              <w:rPr>
                <w:sz w:val="16"/>
                <w:szCs w:val="16"/>
                <w:lang w:val="en-US"/>
              </w:rPr>
              <w:t>114</w:t>
            </w:r>
            <w:r>
              <w:rPr>
                <w:sz w:val="16"/>
                <w:szCs w:val="16"/>
                <w:lang w:val="en-US"/>
              </w:rPr>
              <w:t>,</w:t>
            </w:r>
            <w:r w:rsidRPr="00D5496F">
              <w:rPr>
                <w:sz w:val="16"/>
                <w:szCs w:val="16"/>
                <w:lang w:val="en-US"/>
              </w:rPr>
              <w:t>855</w:t>
            </w:r>
          </w:p>
        </w:tc>
        <w:tc>
          <w:tcPr>
            <w:tcW w:w="672" w:type="dxa"/>
          </w:tcPr>
          <w:p w14:paraId="5AB48F4D" w14:textId="2E72786E" w:rsidR="002811A1" w:rsidRPr="008B0ACD" w:rsidRDefault="002811A1" w:rsidP="0045227E">
            <w:pPr>
              <w:rPr>
                <w:sz w:val="16"/>
                <w:szCs w:val="16"/>
                <w:lang w:val="en-US"/>
              </w:rPr>
            </w:pPr>
            <w:r>
              <w:rPr>
                <w:sz w:val="16"/>
                <w:szCs w:val="16"/>
                <w:lang w:val="en-US"/>
              </w:rPr>
              <w:t>381</w:t>
            </w:r>
          </w:p>
        </w:tc>
        <w:tc>
          <w:tcPr>
            <w:tcW w:w="672" w:type="dxa"/>
          </w:tcPr>
          <w:p w14:paraId="6F6BAB78" w14:textId="014874CA" w:rsidR="002811A1" w:rsidRDefault="00343635" w:rsidP="0045227E">
            <w:pPr>
              <w:rPr>
                <w:sz w:val="16"/>
                <w:szCs w:val="16"/>
                <w:lang w:val="en-US"/>
              </w:rPr>
            </w:pPr>
            <w:r>
              <w:rPr>
                <w:sz w:val="16"/>
                <w:szCs w:val="16"/>
                <w:lang w:val="en-US"/>
              </w:rPr>
              <w:t>No</w:t>
            </w:r>
          </w:p>
        </w:tc>
        <w:tc>
          <w:tcPr>
            <w:tcW w:w="672" w:type="dxa"/>
          </w:tcPr>
          <w:p w14:paraId="35AE937C" w14:textId="3FC82E0F" w:rsidR="002811A1" w:rsidRDefault="00343635" w:rsidP="0045227E">
            <w:pPr>
              <w:rPr>
                <w:sz w:val="16"/>
                <w:szCs w:val="16"/>
                <w:lang w:val="en-US"/>
              </w:rPr>
            </w:pPr>
            <w:proofErr w:type="spellStart"/>
            <w:r>
              <w:rPr>
                <w:sz w:val="16"/>
                <w:szCs w:val="16"/>
                <w:lang w:val="en-US"/>
              </w:rPr>
              <w:t>Unc</w:t>
            </w:r>
            <w:proofErr w:type="spellEnd"/>
          </w:p>
        </w:tc>
        <w:tc>
          <w:tcPr>
            <w:tcW w:w="672" w:type="dxa"/>
          </w:tcPr>
          <w:p w14:paraId="6240E85C" w14:textId="32DD5C0B" w:rsidR="002811A1" w:rsidRDefault="00343635" w:rsidP="0045227E">
            <w:pPr>
              <w:rPr>
                <w:sz w:val="16"/>
                <w:szCs w:val="16"/>
                <w:lang w:val="en-US"/>
              </w:rPr>
            </w:pPr>
            <w:r>
              <w:rPr>
                <w:sz w:val="16"/>
                <w:szCs w:val="16"/>
                <w:lang w:val="en-US"/>
              </w:rPr>
              <w:t>No</w:t>
            </w:r>
          </w:p>
        </w:tc>
        <w:tc>
          <w:tcPr>
            <w:tcW w:w="672" w:type="dxa"/>
          </w:tcPr>
          <w:p w14:paraId="0210686B" w14:textId="7B916063" w:rsidR="002811A1" w:rsidRDefault="00343635" w:rsidP="0045227E">
            <w:pPr>
              <w:rPr>
                <w:sz w:val="16"/>
                <w:szCs w:val="16"/>
                <w:lang w:val="en-US"/>
              </w:rPr>
            </w:pPr>
            <w:r>
              <w:rPr>
                <w:sz w:val="16"/>
                <w:szCs w:val="16"/>
                <w:lang w:val="en-US"/>
              </w:rPr>
              <w:t>No</w:t>
            </w:r>
          </w:p>
        </w:tc>
        <w:tc>
          <w:tcPr>
            <w:tcW w:w="672" w:type="dxa"/>
          </w:tcPr>
          <w:p w14:paraId="7B802D67" w14:textId="33DE6EC6" w:rsidR="002811A1" w:rsidRDefault="00343635" w:rsidP="0045227E">
            <w:pPr>
              <w:rPr>
                <w:sz w:val="16"/>
                <w:szCs w:val="16"/>
                <w:lang w:val="en-US"/>
              </w:rPr>
            </w:pPr>
            <w:r>
              <w:rPr>
                <w:sz w:val="16"/>
                <w:szCs w:val="16"/>
                <w:lang w:val="en-US"/>
              </w:rPr>
              <w:t>No</w:t>
            </w:r>
          </w:p>
        </w:tc>
      </w:tr>
      <w:tr w:rsidR="002811A1" w:rsidRPr="000B3686" w14:paraId="7750CB57" w14:textId="7F5AC88B" w:rsidTr="002811A1">
        <w:tc>
          <w:tcPr>
            <w:tcW w:w="1555" w:type="dxa"/>
          </w:tcPr>
          <w:p w14:paraId="7007D73A" w14:textId="715841E5" w:rsidR="002811A1" w:rsidRDefault="002811A1" w:rsidP="0045227E">
            <w:pPr>
              <w:rPr>
                <w:sz w:val="16"/>
                <w:szCs w:val="16"/>
                <w:lang w:val="en-US"/>
              </w:rPr>
            </w:pPr>
            <w:r>
              <w:rPr>
                <w:sz w:val="16"/>
                <w:szCs w:val="16"/>
                <w:lang w:val="en-US"/>
              </w:rPr>
              <w:t>Kim 2017</w:t>
            </w:r>
          </w:p>
        </w:tc>
        <w:tc>
          <w:tcPr>
            <w:tcW w:w="1701" w:type="dxa"/>
          </w:tcPr>
          <w:p w14:paraId="50138E5A" w14:textId="4F17E2C3" w:rsidR="002811A1" w:rsidRPr="008B0ACD" w:rsidRDefault="002811A1" w:rsidP="0045227E">
            <w:pPr>
              <w:rPr>
                <w:sz w:val="16"/>
                <w:szCs w:val="16"/>
                <w:lang w:val="en-US"/>
              </w:rPr>
            </w:pPr>
            <w:r>
              <w:rPr>
                <w:sz w:val="16"/>
                <w:szCs w:val="16"/>
                <w:lang w:val="en-US"/>
              </w:rPr>
              <w:t>Oncology</w:t>
            </w:r>
          </w:p>
        </w:tc>
        <w:tc>
          <w:tcPr>
            <w:tcW w:w="941" w:type="dxa"/>
          </w:tcPr>
          <w:p w14:paraId="54F12392" w14:textId="10392B09" w:rsidR="002811A1" w:rsidRPr="008B0ACD" w:rsidRDefault="002811A1" w:rsidP="0045227E">
            <w:pPr>
              <w:rPr>
                <w:sz w:val="16"/>
                <w:szCs w:val="16"/>
                <w:lang w:val="en-US"/>
              </w:rPr>
            </w:pPr>
            <w:r>
              <w:rPr>
                <w:sz w:val="16"/>
                <w:szCs w:val="16"/>
                <w:lang w:val="en-US"/>
              </w:rPr>
              <w:t>139</w:t>
            </w:r>
          </w:p>
        </w:tc>
        <w:tc>
          <w:tcPr>
            <w:tcW w:w="672" w:type="dxa"/>
          </w:tcPr>
          <w:p w14:paraId="41EE8AD4" w14:textId="14095E58" w:rsidR="002811A1" w:rsidRPr="008B0ACD" w:rsidRDefault="002811A1" w:rsidP="0045227E">
            <w:pPr>
              <w:rPr>
                <w:sz w:val="16"/>
                <w:szCs w:val="16"/>
                <w:lang w:val="en-US"/>
              </w:rPr>
            </w:pPr>
          </w:p>
        </w:tc>
        <w:tc>
          <w:tcPr>
            <w:tcW w:w="672" w:type="dxa"/>
          </w:tcPr>
          <w:p w14:paraId="18DEFF3E" w14:textId="5C7513D7" w:rsidR="002811A1" w:rsidRDefault="00343635" w:rsidP="0045227E">
            <w:pPr>
              <w:rPr>
                <w:rStyle w:val="CommentReference"/>
              </w:rPr>
            </w:pPr>
            <w:proofErr w:type="spellStart"/>
            <w:r>
              <w:rPr>
                <w:rStyle w:val="CommentReference"/>
              </w:rPr>
              <w:t>Un</w:t>
            </w:r>
            <w:proofErr w:type="spellEnd"/>
          </w:p>
        </w:tc>
        <w:tc>
          <w:tcPr>
            <w:tcW w:w="672" w:type="dxa"/>
          </w:tcPr>
          <w:p w14:paraId="541647B1" w14:textId="6221EBF2" w:rsidR="002811A1" w:rsidRDefault="00343635" w:rsidP="0045227E">
            <w:pPr>
              <w:rPr>
                <w:rStyle w:val="CommentReference"/>
              </w:rPr>
            </w:pPr>
            <w:r>
              <w:rPr>
                <w:sz w:val="16"/>
                <w:szCs w:val="16"/>
                <w:lang w:val="en-US"/>
              </w:rPr>
              <w:t>No</w:t>
            </w:r>
          </w:p>
        </w:tc>
        <w:tc>
          <w:tcPr>
            <w:tcW w:w="672" w:type="dxa"/>
          </w:tcPr>
          <w:p w14:paraId="1028BB88" w14:textId="241F5210" w:rsidR="002811A1" w:rsidRDefault="00343635" w:rsidP="0045227E">
            <w:pPr>
              <w:rPr>
                <w:rStyle w:val="CommentReference"/>
              </w:rPr>
            </w:pPr>
            <w:r>
              <w:rPr>
                <w:sz w:val="16"/>
                <w:szCs w:val="16"/>
                <w:lang w:val="en-US"/>
              </w:rPr>
              <w:t>No</w:t>
            </w:r>
          </w:p>
        </w:tc>
        <w:tc>
          <w:tcPr>
            <w:tcW w:w="672" w:type="dxa"/>
          </w:tcPr>
          <w:p w14:paraId="0D808BF9" w14:textId="20837019" w:rsidR="002811A1" w:rsidRDefault="00343635" w:rsidP="0045227E">
            <w:pPr>
              <w:rPr>
                <w:rStyle w:val="CommentReference"/>
              </w:rPr>
            </w:pPr>
            <w:r>
              <w:rPr>
                <w:sz w:val="16"/>
                <w:szCs w:val="16"/>
                <w:lang w:val="en-US"/>
              </w:rPr>
              <w:t>No</w:t>
            </w:r>
          </w:p>
        </w:tc>
        <w:tc>
          <w:tcPr>
            <w:tcW w:w="672" w:type="dxa"/>
          </w:tcPr>
          <w:p w14:paraId="58CC6DB6" w14:textId="76D25F4E" w:rsidR="002811A1" w:rsidRDefault="00343635" w:rsidP="0045227E">
            <w:pPr>
              <w:rPr>
                <w:rStyle w:val="CommentReference"/>
              </w:rPr>
            </w:pPr>
            <w:r>
              <w:rPr>
                <w:sz w:val="16"/>
                <w:szCs w:val="16"/>
                <w:lang w:val="en-US"/>
              </w:rPr>
              <w:t>No</w:t>
            </w:r>
          </w:p>
        </w:tc>
      </w:tr>
      <w:tr w:rsidR="002811A1" w:rsidRPr="000B3686" w14:paraId="46DA951D" w14:textId="3599CAA4" w:rsidTr="002811A1">
        <w:tc>
          <w:tcPr>
            <w:tcW w:w="1555" w:type="dxa"/>
          </w:tcPr>
          <w:p w14:paraId="296768D7" w14:textId="2ED7E414" w:rsidR="002811A1" w:rsidRDefault="002811A1" w:rsidP="0045227E">
            <w:pPr>
              <w:rPr>
                <w:sz w:val="16"/>
                <w:szCs w:val="16"/>
                <w:lang w:val="en-US"/>
              </w:rPr>
            </w:pPr>
            <w:r>
              <w:rPr>
                <w:sz w:val="16"/>
                <w:szCs w:val="16"/>
                <w:lang w:val="en-US"/>
              </w:rPr>
              <w:t>Luo 2017</w:t>
            </w:r>
          </w:p>
        </w:tc>
        <w:tc>
          <w:tcPr>
            <w:tcW w:w="1701" w:type="dxa"/>
          </w:tcPr>
          <w:p w14:paraId="1C4B7362" w14:textId="127D64A7" w:rsidR="002811A1" w:rsidRPr="008B0ACD" w:rsidRDefault="002811A1" w:rsidP="0045227E">
            <w:pPr>
              <w:rPr>
                <w:sz w:val="16"/>
                <w:szCs w:val="16"/>
                <w:lang w:val="en-US"/>
              </w:rPr>
            </w:pPr>
            <w:r>
              <w:rPr>
                <w:sz w:val="16"/>
                <w:szCs w:val="16"/>
                <w:lang w:val="en-US"/>
              </w:rPr>
              <w:t>Cardiology</w:t>
            </w:r>
          </w:p>
        </w:tc>
        <w:tc>
          <w:tcPr>
            <w:tcW w:w="941" w:type="dxa"/>
          </w:tcPr>
          <w:p w14:paraId="688739F5" w14:textId="12A9A328" w:rsidR="002811A1" w:rsidRPr="008B0ACD" w:rsidRDefault="002811A1" w:rsidP="0045227E">
            <w:pPr>
              <w:rPr>
                <w:sz w:val="16"/>
                <w:szCs w:val="16"/>
                <w:lang w:val="en-US"/>
              </w:rPr>
            </w:pPr>
            <w:r>
              <w:rPr>
                <w:sz w:val="16"/>
                <w:szCs w:val="16"/>
                <w:lang w:val="en-US"/>
              </w:rPr>
              <w:t>33,831</w:t>
            </w:r>
          </w:p>
        </w:tc>
        <w:tc>
          <w:tcPr>
            <w:tcW w:w="672" w:type="dxa"/>
          </w:tcPr>
          <w:p w14:paraId="26C74CD0" w14:textId="7DE3D8AE" w:rsidR="002811A1" w:rsidRPr="008B0ACD" w:rsidRDefault="002811A1" w:rsidP="0045227E">
            <w:pPr>
              <w:rPr>
                <w:sz w:val="16"/>
                <w:szCs w:val="16"/>
                <w:lang w:val="en-US"/>
              </w:rPr>
            </w:pPr>
            <w:r>
              <w:rPr>
                <w:sz w:val="16"/>
                <w:szCs w:val="16"/>
                <w:lang w:val="en-US"/>
              </w:rPr>
              <w:t>9</w:t>
            </w:r>
          </w:p>
        </w:tc>
        <w:tc>
          <w:tcPr>
            <w:tcW w:w="672" w:type="dxa"/>
          </w:tcPr>
          <w:p w14:paraId="23394A98" w14:textId="61D5453B" w:rsidR="002811A1" w:rsidRDefault="00343635" w:rsidP="0045227E">
            <w:pPr>
              <w:rPr>
                <w:sz w:val="16"/>
                <w:szCs w:val="16"/>
                <w:lang w:val="en-US"/>
              </w:rPr>
            </w:pPr>
            <w:proofErr w:type="spellStart"/>
            <w:r>
              <w:rPr>
                <w:sz w:val="16"/>
                <w:szCs w:val="16"/>
                <w:lang w:val="en-US"/>
              </w:rPr>
              <w:t>Unc</w:t>
            </w:r>
            <w:proofErr w:type="spellEnd"/>
          </w:p>
        </w:tc>
        <w:tc>
          <w:tcPr>
            <w:tcW w:w="672" w:type="dxa"/>
          </w:tcPr>
          <w:p w14:paraId="4007A714" w14:textId="4289A635" w:rsidR="002811A1" w:rsidRDefault="00343635" w:rsidP="0045227E">
            <w:pPr>
              <w:rPr>
                <w:sz w:val="16"/>
                <w:szCs w:val="16"/>
                <w:lang w:val="en-US"/>
              </w:rPr>
            </w:pPr>
            <w:r>
              <w:rPr>
                <w:sz w:val="16"/>
                <w:szCs w:val="16"/>
                <w:lang w:val="en-US"/>
              </w:rPr>
              <w:t>No</w:t>
            </w:r>
          </w:p>
        </w:tc>
        <w:tc>
          <w:tcPr>
            <w:tcW w:w="672" w:type="dxa"/>
          </w:tcPr>
          <w:p w14:paraId="28A1AAD7" w14:textId="09A959B6" w:rsidR="002811A1" w:rsidRDefault="00343635" w:rsidP="0045227E">
            <w:pPr>
              <w:rPr>
                <w:sz w:val="16"/>
                <w:szCs w:val="16"/>
                <w:lang w:val="en-US"/>
              </w:rPr>
            </w:pPr>
            <w:r>
              <w:rPr>
                <w:sz w:val="16"/>
                <w:szCs w:val="16"/>
                <w:lang w:val="en-US"/>
              </w:rPr>
              <w:t>No</w:t>
            </w:r>
          </w:p>
        </w:tc>
        <w:tc>
          <w:tcPr>
            <w:tcW w:w="672" w:type="dxa"/>
          </w:tcPr>
          <w:p w14:paraId="1FE3AAC8" w14:textId="0F58EB7A" w:rsidR="002811A1" w:rsidRDefault="00343635" w:rsidP="0045227E">
            <w:pPr>
              <w:rPr>
                <w:sz w:val="16"/>
                <w:szCs w:val="16"/>
                <w:lang w:val="en-US"/>
              </w:rPr>
            </w:pPr>
            <w:r>
              <w:rPr>
                <w:sz w:val="16"/>
                <w:szCs w:val="16"/>
                <w:lang w:val="en-US"/>
              </w:rPr>
              <w:t>No</w:t>
            </w:r>
          </w:p>
        </w:tc>
        <w:tc>
          <w:tcPr>
            <w:tcW w:w="672" w:type="dxa"/>
          </w:tcPr>
          <w:p w14:paraId="67FFC227" w14:textId="0F268FE1" w:rsidR="002811A1" w:rsidRDefault="00343635" w:rsidP="0045227E">
            <w:pPr>
              <w:rPr>
                <w:sz w:val="16"/>
                <w:szCs w:val="16"/>
                <w:lang w:val="en-US"/>
              </w:rPr>
            </w:pPr>
            <w:r>
              <w:rPr>
                <w:sz w:val="16"/>
                <w:szCs w:val="16"/>
                <w:lang w:val="en-US"/>
              </w:rPr>
              <w:t>Yes</w:t>
            </w:r>
          </w:p>
        </w:tc>
      </w:tr>
      <w:tr w:rsidR="002811A1" w:rsidRPr="000B3686" w14:paraId="646E4291" w14:textId="59C8446F" w:rsidTr="002811A1">
        <w:tc>
          <w:tcPr>
            <w:tcW w:w="1555" w:type="dxa"/>
          </w:tcPr>
          <w:p w14:paraId="1D201C8A" w14:textId="4BE333E5" w:rsidR="002811A1" w:rsidRDefault="002811A1" w:rsidP="0045227E">
            <w:pPr>
              <w:rPr>
                <w:sz w:val="16"/>
                <w:szCs w:val="16"/>
                <w:lang w:val="en-US"/>
              </w:rPr>
            </w:pPr>
            <w:proofErr w:type="spellStart"/>
            <w:r>
              <w:rPr>
                <w:sz w:val="16"/>
                <w:szCs w:val="16"/>
                <w:lang w:val="en-US"/>
              </w:rPr>
              <w:t>Nuutinen</w:t>
            </w:r>
            <w:proofErr w:type="spellEnd"/>
            <w:r>
              <w:rPr>
                <w:sz w:val="16"/>
                <w:szCs w:val="16"/>
                <w:lang w:val="en-US"/>
              </w:rPr>
              <w:t xml:space="preserve"> 2017</w:t>
            </w:r>
          </w:p>
        </w:tc>
        <w:tc>
          <w:tcPr>
            <w:tcW w:w="1701" w:type="dxa"/>
          </w:tcPr>
          <w:p w14:paraId="60EB7296" w14:textId="4675174E" w:rsidR="002811A1" w:rsidRPr="008B0ACD" w:rsidRDefault="002811A1" w:rsidP="004147CF">
            <w:pPr>
              <w:rPr>
                <w:sz w:val="16"/>
                <w:szCs w:val="16"/>
                <w:lang w:val="en-US"/>
              </w:rPr>
            </w:pPr>
            <w:r>
              <w:rPr>
                <w:sz w:val="16"/>
                <w:szCs w:val="16"/>
                <w:lang w:val="en-US"/>
              </w:rPr>
              <w:t>Geriatrics</w:t>
            </w:r>
          </w:p>
        </w:tc>
        <w:tc>
          <w:tcPr>
            <w:tcW w:w="941" w:type="dxa"/>
          </w:tcPr>
          <w:p w14:paraId="5302662D" w14:textId="74594C14" w:rsidR="002811A1" w:rsidRPr="008B0ACD" w:rsidRDefault="002811A1" w:rsidP="0045227E">
            <w:pPr>
              <w:rPr>
                <w:sz w:val="16"/>
                <w:szCs w:val="16"/>
                <w:lang w:val="en-US"/>
              </w:rPr>
            </w:pPr>
            <w:r>
              <w:rPr>
                <w:sz w:val="16"/>
                <w:szCs w:val="16"/>
                <w:lang w:val="en-US"/>
              </w:rPr>
              <w:t>3,056</w:t>
            </w:r>
          </w:p>
        </w:tc>
        <w:tc>
          <w:tcPr>
            <w:tcW w:w="672" w:type="dxa"/>
          </w:tcPr>
          <w:p w14:paraId="1E169C13" w14:textId="150BF42A" w:rsidR="002811A1" w:rsidRPr="008B0ACD" w:rsidRDefault="002811A1" w:rsidP="0045227E">
            <w:pPr>
              <w:rPr>
                <w:sz w:val="16"/>
                <w:szCs w:val="16"/>
                <w:lang w:val="en-US"/>
              </w:rPr>
            </w:pPr>
            <w:r>
              <w:rPr>
                <w:sz w:val="16"/>
                <w:szCs w:val="16"/>
                <w:lang w:val="en-US"/>
              </w:rPr>
              <w:t xml:space="preserve"> 97</w:t>
            </w:r>
          </w:p>
        </w:tc>
        <w:tc>
          <w:tcPr>
            <w:tcW w:w="672" w:type="dxa"/>
          </w:tcPr>
          <w:p w14:paraId="64DDC92C" w14:textId="52A09195" w:rsidR="002811A1" w:rsidRDefault="00343635" w:rsidP="0045227E">
            <w:pPr>
              <w:rPr>
                <w:sz w:val="16"/>
                <w:szCs w:val="16"/>
                <w:lang w:val="en-US"/>
              </w:rPr>
            </w:pPr>
            <w:r>
              <w:rPr>
                <w:sz w:val="16"/>
                <w:szCs w:val="16"/>
                <w:lang w:val="en-US"/>
              </w:rPr>
              <w:t>Yes</w:t>
            </w:r>
          </w:p>
        </w:tc>
        <w:tc>
          <w:tcPr>
            <w:tcW w:w="672" w:type="dxa"/>
          </w:tcPr>
          <w:p w14:paraId="51893822" w14:textId="2E5845C4" w:rsidR="002811A1" w:rsidRDefault="00343635" w:rsidP="0045227E">
            <w:pPr>
              <w:rPr>
                <w:sz w:val="16"/>
                <w:szCs w:val="16"/>
                <w:lang w:val="en-US"/>
              </w:rPr>
            </w:pPr>
            <w:r>
              <w:rPr>
                <w:sz w:val="16"/>
                <w:szCs w:val="16"/>
                <w:lang w:val="en-US"/>
              </w:rPr>
              <w:t>No</w:t>
            </w:r>
          </w:p>
        </w:tc>
        <w:tc>
          <w:tcPr>
            <w:tcW w:w="672" w:type="dxa"/>
          </w:tcPr>
          <w:p w14:paraId="414A8AD0" w14:textId="0A6E8FAA" w:rsidR="002811A1" w:rsidRDefault="00343635" w:rsidP="0045227E">
            <w:pPr>
              <w:rPr>
                <w:sz w:val="16"/>
                <w:szCs w:val="16"/>
                <w:lang w:val="en-US"/>
              </w:rPr>
            </w:pPr>
            <w:r>
              <w:rPr>
                <w:sz w:val="16"/>
                <w:szCs w:val="16"/>
                <w:lang w:val="en-US"/>
              </w:rPr>
              <w:t>No</w:t>
            </w:r>
          </w:p>
        </w:tc>
        <w:tc>
          <w:tcPr>
            <w:tcW w:w="672" w:type="dxa"/>
          </w:tcPr>
          <w:p w14:paraId="44EC6E0C" w14:textId="205A620F" w:rsidR="002811A1" w:rsidRDefault="00343635" w:rsidP="0045227E">
            <w:pPr>
              <w:rPr>
                <w:sz w:val="16"/>
                <w:szCs w:val="16"/>
                <w:lang w:val="en-US"/>
              </w:rPr>
            </w:pPr>
            <w:r>
              <w:rPr>
                <w:sz w:val="16"/>
                <w:szCs w:val="16"/>
                <w:lang w:val="en-US"/>
              </w:rPr>
              <w:t>No</w:t>
            </w:r>
          </w:p>
        </w:tc>
        <w:tc>
          <w:tcPr>
            <w:tcW w:w="672" w:type="dxa"/>
          </w:tcPr>
          <w:p w14:paraId="72F6303C" w14:textId="0EECCFD4" w:rsidR="002811A1" w:rsidRDefault="00343635" w:rsidP="0045227E">
            <w:pPr>
              <w:rPr>
                <w:sz w:val="16"/>
                <w:szCs w:val="16"/>
                <w:lang w:val="en-US"/>
              </w:rPr>
            </w:pPr>
            <w:r>
              <w:rPr>
                <w:sz w:val="16"/>
                <w:szCs w:val="16"/>
                <w:lang w:val="en-US"/>
              </w:rPr>
              <w:t>No</w:t>
            </w:r>
          </w:p>
        </w:tc>
      </w:tr>
      <w:tr w:rsidR="002811A1" w:rsidRPr="000B3686" w14:paraId="1B80A2D6" w14:textId="69A56CCC" w:rsidTr="002811A1">
        <w:tc>
          <w:tcPr>
            <w:tcW w:w="1555" w:type="dxa"/>
          </w:tcPr>
          <w:p w14:paraId="57341898" w14:textId="52E1D00B" w:rsidR="002811A1" w:rsidRDefault="002811A1" w:rsidP="0045227E">
            <w:pPr>
              <w:rPr>
                <w:sz w:val="16"/>
                <w:szCs w:val="16"/>
                <w:lang w:val="en-US"/>
              </w:rPr>
            </w:pPr>
            <w:proofErr w:type="spellStart"/>
            <w:r>
              <w:rPr>
                <w:sz w:val="16"/>
                <w:szCs w:val="16"/>
                <w:lang w:val="en-US"/>
              </w:rPr>
              <w:t>Olivera</w:t>
            </w:r>
            <w:proofErr w:type="spellEnd"/>
            <w:r>
              <w:rPr>
                <w:sz w:val="16"/>
                <w:szCs w:val="16"/>
                <w:lang w:val="en-US"/>
              </w:rPr>
              <w:t xml:space="preserve"> 2017</w:t>
            </w:r>
          </w:p>
        </w:tc>
        <w:tc>
          <w:tcPr>
            <w:tcW w:w="1701" w:type="dxa"/>
          </w:tcPr>
          <w:p w14:paraId="15F2CCB8" w14:textId="1492C3A7" w:rsidR="002811A1" w:rsidRPr="008B0ACD" w:rsidRDefault="002811A1" w:rsidP="0045227E">
            <w:pPr>
              <w:rPr>
                <w:sz w:val="16"/>
                <w:szCs w:val="16"/>
                <w:lang w:val="en-US"/>
              </w:rPr>
            </w:pPr>
            <w:r>
              <w:rPr>
                <w:sz w:val="16"/>
                <w:szCs w:val="16"/>
                <w:lang w:val="en-US"/>
              </w:rPr>
              <w:t>Endocrinology</w:t>
            </w:r>
          </w:p>
        </w:tc>
        <w:tc>
          <w:tcPr>
            <w:tcW w:w="941" w:type="dxa"/>
          </w:tcPr>
          <w:p w14:paraId="2A672520" w14:textId="26355E1F" w:rsidR="002811A1" w:rsidRPr="008B0ACD" w:rsidRDefault="002811A1" w:rsidP="0045227E">
            <w:pPr>
              <w:rPr>
                <w:sz w:val="16"/>
                <w:szCs w:val="16"/>
                <w:lang w:val="en-US"/>
              </w:rPr>
            </w:pPr>
            <w:r>
              <w:rPr>
                <w:sz w:val="16"/>
                <w:szCs w:val="16"/>
                <w:lang w:val="en-US"/>
              </w:rPr>
              <w:t>12,447</w:t>
            </w:r>
          </w:p>
        </w:tc>
        <w:tc>
          <w:tcPr>
            <w:tcW w:w="672" w:type="dxa"/>
          </w:tcPr>
          <w:p w14:paraId="520817A9" w14:textId="29E3B71D" w:rsidR="002811A1" w:rsidRPr="008B0ACD" w:rsidRDefault="002811A1" w:rsidP="0045227E">
            <w:pPr>
              <w:rPr>
                <w:sz w:val="16"/>
                <w:szCs w:val="16"/>
                <w:lang w:val="en-US"/>
              </w:rPr>
            </w:pPr>
            <w:r>
              <w:rPr>
                <w:sz w:val="16"/>
                <w:szCs w:val="16"/>
                <w:lang w:val="en-US"/>
              </w:rPr>
              <w:t>27</w:t>
            </w:r>
          </w:p>
        </w:tc>
        <w:tc>
          <w:tcPr>
            <w:tcW w:w="672" w:type="dxa"/>
          </w:tcPr>
          <w:p w14:paraId="3AA9ECE7" w14:textId="35497378" w:rsidR="002811A1" w:rsidRDefault="00343635" w:rsidP="0045227E">
            <w:pPr>
              <w:rPr>
                <w:sz w:val="16"/>
                <w:szCs w:val="16"/>
                <w:lang w:val="en-US"/>
              </w:rPr>
            </w:pPr>
            <w:r>
              <w:rPr>
                <w:sz w:val="16"/>
                <w:szCs w:val="16"/>
                <w:lang w:val="en-US"/>
              </w:rPr>
              <w:t>No</w:t>
            </w:r>
          </w:p>
        </w:tc>
        <w:tc>
          <w:tcPr>
            <w:tcW w:w="672" w:type="dxa"/>
          </w:tcPr>
          <w:p w14:paraId="35385B56" w14:textId="79AE09F0" w:rsidR="002811A1" w:rsidRDefault="00343635" w:rsidP="0045227E">
            <w:pPr>
              <w:rPr>
                <w:sz w:val="16"/>
                <w:szCs w:val="16"/>
                <w:lang w:val="en-US"/>
              </w:rPr>
            </w:pPr>
            <w:r>
              <w:rPr>
                <w:sz w:val="16"/>
                <w:szCs w:val="16"/>
                <w:lang w:val="en-US"/>
              </w:rPr>
              <w:t>No</w:t>
            </w:r>
          </w:p>
        </w:tc>
        <w:tc>
          <w:tcPr>
            <w:tcW w:w="672" w:type="dxa"/>
          </w:tcPr>
          <w:p w14:paraId="4320F906" w14:textId="47CEED7D" w:rsidR="002811A1" w:rsidRDefault="00343635" w:rsidP="0045227E">
            <w:pPr>
              <w:rPr>
                <w:sz w:val="16"/>
                <w:szCs w:val="16"/>
                <w:lang w:val="en-US"/>
              </w:rPr>
            </w:pPr>
            <w:r>
              <w:rPr>
                <w:sz w:val="16"/>
                <w:szCs w:val="16"/>
                <w:lang w:val="en-US"/>
              </w:rPr>
              <w:t>No</w:t>
            </w:r>
          </w:p>
        </w:tc>
        <w:tc>
          <w:tcPr>
            <w:tcW w:w="672" w:type="dxa"/>
          </w:tcPr>
          <w:p w14:paraId="59395E51" w14:textId="484DAB85" w:rsidR="002811A1" w:rsidRDefault="00343635" w:rsidP="0045227E">
            <w:pPr>
              <w:rPr>
                <w:sz w:val="16"/>
                <w:szCs w:val="16"/>
                <w:lang w:val="en-US"/>
              </w:rPr>
            </w:pPr>
            <w:r>
              <w:rPr>
                <w:sz w:val="16"/>
                <w:szCs w:val="16"/>
                <w:lang w:val="en-US"/>
              </w:rPr>
              <w:t>No</w:t>
            </w:r>
          </w:p>
        </w:tc>
        <w:tc>
          <w:tcPr>
            <w:tcW w:w="672" w:type="dxa"/>
          </w:tcPr>
          <w:p w14:paraId="0A4BC9D2" w14:textId="55169A39" w:rsidR="002811A1" w:rsidRDefault="00343635" w:rsidP="0045227E">
            <w:pPr>
              <w:rPr>
                <w:sz w:val="16"/>
                <w:szCs w:val="16"/>
                <w:lang w:val="en-US"/>
              </w:rPr>
            </w:pPr>
            <w:r>
              <w:rPr>
                <w:sz w:val="16"/>
                <w:szCs w:val="16"/>
                <w:lang w:val="en-US"/>
              </w:rPr>
              <w:t>No</w:t>
            </w:r>
          </w:p>
        </w:tc>
      </w:tr>
      <w:tr w:rsidR="002811A1" w:rsidRPr="000B3686" w14:paraId="471C5689" w14:textId="188A2C7F" w:rsidTr="002811A1">
        <w:tc>
          <w:tcPr>
            <w:tcW w:w="1555" w:type="dxa"/>
          </w:tcPr>
          <w:p w14:paraId="25995C0B" w14:textId="6C8FFBA2" w:rsidR="002811A1" w:rsidRDefault="002811A1" w:rsidP="0045227E">
            <w:pPr>
              <w:rPr>
                <w:sz w:val="16"/>
                <w:szCs w:val="16"/>
                <w:lang w:val="en-US"/>
              </w:rPr>
            </w:pPr>
            <w:r>
              <w:rPr>
                <w:sz w:val="16"/>
                <w:szCs w:val="16"/>
                <w:lang w:val="en-US"/>
              </w:rPr>
              <w:t>Shi 2017</w:t>
            </w:r>
          </w:p>
        </w:tc>
        <w:tc>
          <w:tcPr>
            <w:tcW w:w="1701" w:type="dxa"/>
          </w:tcPr>
          <w:p w14:paraId="73B81AED" w14:textId="5283DBED" w:rsidR="002811A1" w:rsidRPr="008B0ACD" w:rsidRDefault="002811A1" w:rsidP="0045227E">
            <w:pPr>
              <w:rPr>
                <w:sz w:val="16"/>
                <w:szCs w:val="16"/>
                <w:lang w:val="en-US"/>
              </w:rPr>
            </w:pPr>
            <w:proofErr w:type="spellStart"/>
            <w:r>
              <w:rPr>
                <w:sz w:val="16"/>
                <w:szCs w:val="16"/>
                <w:lang w:val="en-US"/>
              </w:rPr>
              <w:t>Hepatology</w:t>
            </w:r>
            <w:proofErr w:type="spellEnd"/>
          </w:p>
        </w:tc>
        <w:tc>
          <w:tcPr>
            <w:tcW w:w="941" w:type="dxa"/>
          </w:tcPr>
          <w:p w14:paraId="28544E3C" w14:textId="3B85B6DD" w:rsidR="002811A1" w:rsidRPr="008B0ACD" w:rsidRDefault="002811A1" w:rsidP="0045227E">
            <w:pPr>
              <w:rPr>
                <w:sz w:val="16"/>
                <w:szCs w:val="16"/>
                <w:lang w:val="en-US"/>
              </w:rPr>
            </w:pPr>
            <w:r>
              <w:rPr>
                <w:sz w:val="16"/>
                <w:szCs w:val="16"/>
                <w:lang w:val="en-US"/>
              </w:rPr>
              <w:t>777</w:t>
            </w:r>
          </w:p>
        </w:tc>
        <w:tc>
          <w:tcPr>
            <w:tcW w:w="672" w:type="dxa"/>
          </w:tcPr>
          <w:p w14:paraId="454A1BE1" w14:textId="5DEA6B7E" w:rsidR="002811A1" w:rsidRPr="008B0ACD" w:rsidRDefault="002811A1" w:rsidP="0045227E">
            <w:pPr>
              <w:rPr>
                <w:sz w:val="16"/>
                <w:szCs w:val="16"/>
                <w:lang w:val="en-US"/>
              </w:rPr>
            </w:pPr>
            <w:r>
              <w:rPr>
                <w:sz w:val="16"/>
                <w:szCs w:val="16"/>
                <w:lang w:val="en-US"/>
              </w:rPr>
              <w:t>22</w:t>
            </w:r>
          </w:p>
        </w:tc>
        <w:tc>
          <w:tcPr>
            <w:tcW w:w="672" w:type="dxa"/>
          </w:tcPr>
          <w:p w14:paraId="1C9BD7F4" w14:textId="665A6DC9" w:rsidR="002811A1" w:rsidRDefault="00343635" w:rsidP="0045227E">
            <w:pPr>
              <w:rPr>
                <w:sz w:val="16"/>
                <w:szCs w:val="16"/>
                <w:lang w:val="en-US"/>
              </w:rPr>
            </w:pPr>
            <w:r>
              <w:rPr>
                <w:sz w:val="16"/>
                <w:szCs w:val="16"/>
                <w:lang w:val="en-US"/>
              </w:rPr>
              <w:t>No</w:t>
            </w:r>
          </w:p>
        </w:tc>
        <w:tc>
          <w:tcPr>
            <w:tcW w:w="672" w:type="dxa"/>
          </w:tcPr>
          <w:p w14:paraId="0BA198F0" w14:textId="1C8F4B50" w:rsidR="002811A1" w:rsidRDefault="00343635" w:rsidP="0045227E">
            <w:pPr>
              <w:rPr>
                <w:sz w:val="16"/>
                <w:szCs w:val="16"/>
                <w:lang w:val="en-US"/>
              </w:rPr>
            </w:pPr>
            <w:r>
              <w:rPr>
                <w:sz w:val="16"/>
                <w:szCs w:val="16"/>
                <w:lang w:val="en-US"/>
              </w:rPr>
              <w:t>No</w:t>
            </w:r>
          </w:p>
        </w:tc>
        <w:tc>
          <w:tcPr>
            <w:tcW w:w="672" w:type="dxa"/>
          </w:tcPr>
          <w:p w14:paraId="4BB82456" w14:textId="314CFD0C" w:rsidR="002811A1" w:rsidRDefault="00343635" w:rsidP="0045227E">
            <w:pPr>
              <w:rPr>
                <w:sz w:val="16"/>
                <w:szCs w:val="16"/>
                <w:lang w:val="en-US"/>
              </w:rPr>
            </w:pPr>
            <w:r>
              <w:rPr>
                <w:sz w:val="16"/>
                <w:szCs w:val="16"/>
                <w:lang w:val="en-US"/>
              </w:rPr>
              <w:t>No</w:t>
            </w:r>
          </w:p>
        </w:tc>
        <w:tc>
          <w:tcPr>
            <w:tcW w:w="672" w:type="dxa"/>
          </w:tcPr>
          <w:p w14:paraId="379086AE" w14:textId="361852F3" w:rsidR="002811A1" w:rsidRDefault="00343635" w:rsidP="0045227E">
            <w:pPr>
              <w:rPr>
                <w:sz w:val="16"/>
                <w:szCs w:val="16"/>
                <w:lang w:val="en-US"/>
              </w:rPr>
            </w:pPr>
            <w:r>
              <w:rPr>
                <w:sz w:val="16"/>
                <w:szCs w:val="16"/>
                <w:lang w:val="en-US"/>
              </w:rPr>
              <w:t>No</w:t>
            </w:r>
          </w:p>
        </w:tc>
        <w:tc>
          <w:tcPr>
            <w:tcW w:w="672" w:type="dxa"/>
          </w:tcPr>
          <w:p w14:paraId="07D9C840" w14:textId="6640AC92" w:rsidR="002811A1" w:rsidRDefault="00343635" w:rsidP="0045227E">
            <w:pPr>
              <w:rPr>
                <w:sz w:val="16"/>
                <w:szCs w:val="16"/>
                <w:lang w:val="en-US"/>
              </w:rPr>
            </w:pPr>
            <w:r>
              <w:rPr>
                <w:sz w:val="16"/>
                <w:szCs w:val="16"/>
                <w:lang w:val="en-US"/>
              </w:rPr>
              <w:t>No</w:t>
            </w:r>
          </w:p>
        </w:tc>
      </w:tr>
      <w:tr w:rsidR="002811A1" w:rsidRPr="000B3686" w14:paraId="761024FF" w14:textId="48E3F6FF" w:rsidTr="002811A1">
        <w:tc>
          <w:tcPr>
            <w:tcW w:w="1555" w:type="dxa"/>
          </w:tcPr>
          <w:p w14:paraId="3F2A0630" w14:textId="33F6F5D6" w:rsidR="002811A1" w:rsidRDefault="002811A1" w:rsidP="0045227E">
            <w:pPr>
              <w:rPr>
                <w:sz w:val="16"/>
                <w:szCs w:val="16"/>
                <w:lang w:val="en-US"/>
              </w:rPr>
            </w:pPr>
            <w:proofErr w:type="spellStart"/>
            <w:r>
              <w:rPr>
                <w:sz w:val="16"/>
                <w:szCs w:val="16"/>
                <w:lang w:val="en-US"/>
              </w:rPr>
              <w:t>Shneider</w:t>
            </w:r>
            <w:proofErr w:type="spellEnd"/>
            <w:r>
              <w:rPr>
                <w:sz w:val="16"/>
                <w:szCs w:val="16"/>
                <w:lang w:val="en-US"/>
              </w:rPr>
              <w:t xml:space="preserve"> 2017</w:t>
            </w:r>
          </w:p>
        </w:tc>
        <w:tc>
          <w:tcPr>
            <w:tcW w:w="1701" w:type="dxa"/>
          </w:tcPr>
          <w:p w14:paraId="0196BFAE" w14:textId="413B55AA" w:rsidR="002811A1" w:rsidRPr="008B0ACD" w:rsidRDefault="002811A1" w:rsidP="0045227E">
            <w:pPr>
              <w:rPr>
                <w:sz w:val="16"/>
                <w:szCs w:val="16"/>
                <w:lang w:val="en-US"/>
              </w:rPr>
            </w:pPr>
            <w:r>
              <w:rPr>
                <w:sz w:val="16"/>
                <w:szCs w:val="16"/>
                <w:lang w:val="en-US"/>
              </w:rPr>
              <w:t>Neonatology</w:t>
            </w:r>
          </w:p>
        </w:tc>
        <w:tc>
          <w:tcPr>
            <w:tcW w:w="941" w:type="dxa"/>
          </w:tcPr>
          <w:p w14:paraId="2BE0B5A7" w14:textId="392761E8" w:rsidR="002811A1" w:rsidRPr="008B0ACD" w:rsidRDefault="002811A1" w:rsidP="0045227E">
            <w:pPr>
              <w:rPr>
                <w:sz w:val="16"/>
                <w:szCs w:val="16"/>
                <w:lang w:val="en-US"/>
              </w:rPr>
            </w:pPr>
            <w:r>
              <w:rPr>
                <w:sz w:val="16"/>
                <w:szCs w:val="16"/>
                <w:lang w:val="en-US"/>
              </w:rPr>
              <w:t>660</w:t>
            </w:r>
          </w:p>
        </w:tc>
        <w:tc>
          <w:tcPr>
            <w:tcW w:w="672" w:type="dxa"/>
          </w:tcPr>
          <w:p w14:paraId="66A57F43" w14:textId="1D11AC96" w:rsidR="002811A1" w:rsidRPr="008B0ACD" w:rsidRDefault="002811A1" w:rsidP="0045227E">
            <w:pPr>
              <w:rPr>
                <w:sz w:val="16"/>
                <w:szCs w:val="16"/>
                <w:lang w:val="en-US"/>
              </w:rPr>
            </w:pPr>
            <w:r>
              <w:rPr>
                <w:sz w:val="16"/>
                <w:szCs w:val="16"/>
                <w:lang w:val="en-US"/>
              </w:rPr>
              <w:t>22</w:t>
            </w:r>
          </w:p>
        </w:tc>
        <w:tc>
          <w:tcPr>
            <w:tcW w:w="672" w:type="dxa"/>
          </w:tcPr>
          <w:p w14:paraId="3CBACA51" w14:textId="0BE12562" w:rsidR="002811A1" w:rsidRDefault="00343635" w:rsidP="0045227E">
            <w:pPr>
              <w:rPr>
                <w:sz w:val="16"/>
                <w:szCs w:val="16"/>
                <w:lang w:val="en-US"/>
              </w:rPr>
            </w:pPr>
            <w:r>
              <w:rPr>
                <w:sz w:val="16"/>
                <w:szCs w:val="16"/>
                <w:lang w:val="en-US"/>
              </w:rPr>
              <w:t>Yes</w:t>
            </w:r>
          </w:p>
        </w:tc>
        <w:tc>
          <w:tcPr>
            <w:tcW w:w="672" w:type="dxa"/>
          </w:tcPr>
          <w:p w14:paraId="0D957502" w14:textId="782C603C" w:rsidR="002811A1" w:rsidRDefault="00343635" w:rsidP="0045227E">
            <w:pPr>
              <w:rPr>
                <w:sz w:val="16"/>
                <w:szCs w:val="16"/>
                <w:lang w:val="en-US"/>
              </w:rPr>
            </w:pPr>
            <w:r>
              <w:rPr>
                <w:sz w:val="16"/>
                <w:szCs w:val="16"/>
                <w:lang w:val="en-US"/>
              </w:rPr>
              <w:t>Yes</w:t>
            </w:r>
          </w:p>
        </w:tc>
        <w:tc>
          <w:tcPr>
            <w:tcW w:w="672" w:type="dxa"/>
          </w:tcPr>
          <w:p w14:paraId="068BF0B8" w14:textId="67DDE95F" w:rsidR="002811A1" w:rsidRDefault="00343635" w:rsidP="0045227E">
            <w:pPr>
              <w:rPr>
                <w:sz w:val="16"/>
                <w:szCs w:val="16"/>
                <w:lang w:val="en-US"/>
              </w:rPr>
            </w:pPr>
            <w:r>
              <w:rPr>
                <w:sz w:val="16"/>
                <w:szCs w:val="16"/>
                <w:lang w:val="en-US"/>
              </w:rPr>
              <w:t>No</w:t>
            </w:r>
          </w:p>
        </w:tc>
        <w:tc>
          <w:tcPr>
            <w:tcW w:w="672" w:type="dxa"/>
          </w:tcPr>
          <w:p w14:paraId="0C15DB6B" w14:textId="502AFED9" w:rsidR="002811A1" w:rsidRDefault="00343635" w:rsidP="0045227E">
            <w:pPr>
              <w:rPr>
                <w:sz w:val="16"/>
                <w:szCs w:val="16"/>
                <w:lang w:val="en-US"/>
              </w:rPr>
            </w:pPr>
            <w:r>
              <w:rPr>
                <w:sz w:val="16"/>
                <w:szCs w:val="16"/>
                <w:lang w:val="en-US"/>
              </w:rPr>
              <w:t>No</w:t>
            </w:r>
          </w:p>
        </w:tc>
        <w:tc>
          <w:tcPr>
            <w:tcW w:w="672" w:type="dxa"/>
          </w:tcPr>
          <w:p w14:paraId="6C8773DE" w14:textId="695707E1" w:rsidR="002811A1" w:rsidRDefault="00343635" w:rsidP="0045227E">
            <w:pPr>
              <w:rPr>
                <w:sz w:val="16"/>
                <w:szCs w:val="16"/>
                <w:lang w:val="en-US"/>
              </w:rPr>
            </w:pPr>
            <w:r>
              <w:rPr>
                <w:sz w:val="16"/>
                <w:szCs w:val="16"/>
                <w:lang w:val="en-US"/>
              </w:rPr>
              <w:t>No</w:t>
            </w:r>
          </w:p>
        </w:tc>
      </w:tr>
      <w:tr w:rsidR="002811A1" w:rsidRPr="000B3686" w14:paraId="393C9DF6" w14:textId="237506AF" w:rsidTr="002811A1">
        <w:tc>
          <w:tcPr>
            <w:tcW w:w="1555" w:type="dxa"/>
          </w:tcPr>
          <w:p w14:paraId="1FE61C0C" w14:textId="310DB768" w:rsidR="002811A1" w:rsidRDefault="002811A1" w:rsidP="0045227E">
            <w:pPr>
              <w:rPr>
                <w:sz w:val="16"/>
                <w:szCs w:val="16"/>
                <w:lang w:val="en-US"/>
              </w:rPr>
            </w:pPr>
            <w:proofErr w:type="spellStart"/>
            <w:r>
              <w:rPr>
                <w:sz w:val="16"/>
                <w:szCs w:val="16"/>
                <w:lang w:val="en-US"/>
              </w:rPr>
              <w:t>Tighe</w:t>
            </w:r>
            <w:proofErr w:type="spellEnd"/>
            <w:r>
              <w:rPr>
                <w:sz w:val="16"/>
                <w:szCs w:val="16"/>
                <w:lang w:val="en-US"/>
              </w:rPr>
              <w:t xml:space="preserve"> 2017</w:t>
            </w:r>
          </w:p>
        </w:tc>
        <w:tc>
          <w:tcPr>
            <w:tcW w:w="1701" w:type="dxa"/>
          </w:tcPr>
          <w:p w14:paraId="6B3544CC" w14:textId="29139399" w:rsidR="002811A1" w:rsidRPr="008B0ACD" w:rsidRDefault="002811A1" w:rsidP="0045227E">
            <w:pPr>
              <w:rPr>
                <w:sz w:val="16"/>
                <w:szCs w:val="16"/>
                <w:lang w:val="en-US"/>
              </w:rPr>
            </w:pPr>
            <w:r>
              <w:rPr>
                <w:sz w:val="16"/>
                <w:szCs w:val="16"/>
                <w:lang w:val="en-US"/>
              </w:rPr>
              <w:t>Oncology</w:t>
            </w:r>
          </w:p>
        </w:tc>
        <w:tc>
          <w:tcPr>
            <w:tcW w:w="941" w:type="dxa"/>
          </w:tcPr>
          <w:p w14:paraId="7CD819B9" w14:textId="2E829CAC" w:rsidR="002811A1" w:rsidRPr="008B0ACD" w:rsidRDefault="002811A1" w:rsidP="0045227E">
            <w:pPr>
              <w:rPr>
                <w:sz w:val="16"/>
                <w:szCs w:val="16"/>
                <w:lang w:val="en-US"/>
              </w:rPr>
            </w:pPr>
            <w:r>
              <w:rPr>
                <w:sz w:val="16"/>
                <w:szCs w:val="16"/>
                <w:lang w:val="en-US"/>
              </w:rPr>
              <w:t>979</w:t>
            </w:r>
          </w:p>
        </w:tc>
        <w:tc>
          <w:tcPr>
            <w:tcW w:w="672" w:type="dxa"/>
          </w:tcPr>
          <w:p w14:paraId="095FBF5A" w14:textId="0812EF6B" w:rsidR="002811A1" w:rsidRPr="008B0ACD" w:rsidRDefault="002811A1" w:rsidP="0045227E">
            <w:pPr>
              <w:rPr>
                <w:sz w:val="16"/>
                <w:szCs w:val="16"/>
                <w:lang w:val="en-US"/>
              </w:rPr>
            </w:pPr>
            <w:r>
              <w:rPr>
                <w:sz w:val="16"/>
                <w:szCs w:val="16"/>
                <w:lang w:val="en-US"/>
              </w:rPr>
              <w:t>10</w:t>
            </w:r>
          </w:p>
        </w:tc>
        <w:tc>
          <w:tcPr>
            <w:tcW w:w="672" w:type="dxa"/>
          </w:tcPr>
          <w:p w14:paraId="72E877DE" w14:textId="431CD611" w:rsidR="002811A1" w:rsidRDefault="00343635" w:rsidP="0045227E">
            <w:pPr>
              <w:rPr>
                <w:sz w:val="16"/>
                <w:szCs w:val="16"/>
                <w:lang w:val="en-US"/>
              </w:rPr>
            </w:pPr>
            <w:proofErr w:type="spellStart"/>
            <w:r>
              <w:rPr>
                <w:sz w:val="16"/>
                <w:szCs w:val="16"/>
                <w:lang w:val="en-US"/>
              </w:rPr>
              <w:t>Unc</w:t>
            </w:r>
            <w:proofErr w:type="spellEnd"/>
          </w:p>
        </w:tc>
        <w:tc>
          <w:tcPr>
            <w:tcW w:w="672" w:type="dxa"/>
          </w:tcPr>
          <w:p w14:paraId="2B8442AC" w14:textId="78BCA857" w:rsidR="002811A1" w:rsidRDefault="00343635" w:rsidP="0045227E">
            <w:pPr>
              <w:rPr>
                <w:sz w:val="16"/>
                <w:szCs w:val="16"/>
                <w:lang w:val="en-US"/>
              </w:rPr>
            </w:pPr>
            <w:proofErr w:type="spellStart"/>
            <w:r>
              <w:rPr>
                <w:sz w:val="16"/>
                <w:szCs w:val="16"/>
                <w:lang w:val="en-US"/>
              </w:rPr>
              <w:t>Unc</w:t>
            </w:r>
            <w:proofErr w:type="spellEnd"/>
          </w:p>
        </w:tc>
        <w:tc>
          <w:tcPr>
            <w:tcW w:w="672" w:type="dxa"/>
          </w:tcPr>
          <w:p w14:paraId="78EE6548" w14:textId="2E365AC3" w:rsidR="002811A1" w:rsidRDefault="00343635" w:rsidP="0045227E">
            <w:pPr>
              <w:rPr>
                <w:sz w:val="16"/>
                <w:szCs w:val="16"/>
                <w:lang w:val="en-US"/>
              </w:rPr>
            </w:pPr>
            <w:proofErr w:type="spellStart"/>
            <w:r>
              <w:rPr>
                <w:sz w:val="16"/>
                <w:szCs w:val="16"/>
                <w:lang w:val="en-US"/>
              </w:rPr>
              <w:t>Unc</w:t>
            </w:r>
            <w:proofErr w:type="spellEnd"/>
          </w:p>
        </w:tc>
        <w:tc>
          <w:tcPr>
            <w:tcW w:w="672" w:type="dxa"/>
          </w:tcPr>
          <w:p w14:paraId="3B44FE48" w14:textId="4C99860B" w:rsidR="002811A1" w:rsidRDefault="00343635" w:rsidP="0045227E">
            <w:pPr>
              <w:rPr>
                <w:sz w:val="16"/>
                <w:szCs w:val="16"/>
                <w:lang w:val="en-US"/>
              </w:rPr>
            </w:pPr>
            <w:r>
              <w:rPr>
                <w:sz w:val="16"/>
                <w:szCs w:val="16"/>
                <w:lang w:val="en-US"/>
              </w:rPr>
              <w:t>No</w:t>
            </w:r>
          </w:p>
        </w:tc>
        <w:tc>
          <w:tcPr>
            <w:tcW w:w="672" w:type="dxa"/>
          </w:tcPr>
          <w:p w14:paraId="5B8E24F0" w14:textId="3970D22E" w:rsidR="002811A1" w:rsidRDefault="00343635" w:rsidP="0045227E">
            <w:pPr>
              <w:rPr>
                <w:sz w:val="16"/>
                <w:szCs w:val="16"/>
                <w:lang w:val="en-US"/>
              </w:rPr>
            </w:pPr>
            <w:r>
              <w:rPr>
                <w:sz w:val="16"/>
                <w:szCs w:val="16"/>
                <w:lang w:val="en-US"/>
              </w:rPr>
              <w:t>No</w:t>
            </w:r>
          </w:p>
        </w:tc>
      </w:tr>
      <w:tr w:rsidR="002811A1" w:rsidRPr="000B3686" w14:paraId="6DDF1E65" w14:textId="772C0252" w:rsidTr="002811A1">
        <w:tc>
          <w:tcPr>
            <w:tcW w:w="1555" w:type="dxa"/>
          </w:tcPr>
          <w:p w14:paraId="00709CB7" w14:textId="3965488B" w:rsidR="002811A1" w:rsidRDefault="002811A1" w:rsidP="0045227E">
            <w:pPr>
              <w:rPr>
                <w:sz w:val="16"/>
                <w:szCs w:val="16"/>
                <w:lang w:val="en-US"/>
              </w:rPr>
            </w:pPr>
            <w:proofErr w:type="spellStart"/>
            <w:r>
              <w:rPr>
                <w:sz w:val="16"/>
                <w:szCs w:val="16"/>
                <w:lang w:val="en-US"/>
              </w:rPr>
              <w:t>Wallert</w:t>
            </w:r>
            <w:proofErr w:type="spellEnd"/>
            <w:r>
              <w:rPr>
                <w:sz w:val="16"/>
                <w:szCs w:val="16"/>
                <w:lang w:val="en-US"/>
              </w:rPr>
              <w:t xml:space="preserve"> 2017</w:t>
            </w:r>
          </w:p>
        </w:tc>
        <w:tc>
          <w:tcPr>
            <w:tcW w:w="1701" w:type="dxa"/>
          </w:tcPr>
          <w:p w14:paraId="4E7F15F5" w14:textId="25041727" w:rsidR="002811A1" w:rsidRPr="008B0ACD" w:rsidRDefault="002811A1" w:rsidP="0045227E">
            <w:pPr>
              <w:rPr>
                <w:sz w:val="16"/>
                <w:szCs w:val="16"/>
                <w:lang w:val="en-US"/>
              </w:rPr>
            </w:pPr>
            <w:r>
              <w:rPr>
                <w:sz w:val="16"/>
                <w:szCs w:val="16"/>
                <w:lang w:val="en-US"/>
              </w:rPr>
              <w:t>Cardiology</w:t>
            </w:r>
          </w:p>
        </w:tc>
        <w:tc>
          <w:tcPr>
            <w:tcW w:w="941" w:type="dxa"/>
          </w:tcPr>
          <w:p w14:paraId="5597C352" w14:textId="7442EC05" w:rsidR="002811A1" w:rsidRPr="008B0ACD" w:rsidRDefault="002811A1" w:rsidP="0045227E">
            <w:pPr>
              <w:rPr>
                <w:sz w:val="16"/>
                <w:szCs w:val="16"/>
                <w:lang w:val="en-US"/>
              </w:rPr>
            </w:pPr>
            <w:r>
              <w:rPr>
                <w:sz w:val="16"/>
                <w:szCs w:val="16"/>
                <w:lang w:val="en-US"/>
              </w:rPr>
              <w:t>51,943</w:t>
            </w:r>
          </w:p>
        </w:tc>
        <w:tc>
          <w:tcPr>
            <w:tcW w:w="672" w:type="dxa"/>
          </w:tcPr>
          <w:p w14:paraId="3A2D1082" w14:textId="24237879" w:rsidR="002811A1" w:rsidRPr="008B0ACD" w:rsidRDefault="002811A1" w:rsidP="0045227E">
            <w:pPr>
              <w:rPr>
                <w:sz w:val="16"/>
                <w:szCs w:val="16"/>
                <w:lang w:val="en-US"/>
              </w:rPr>
            </w:pPr>
            <w:r>
              <w:rPr>
                <w:sz w:val="16"/>
                <w:szCs w:val="16"/>
                <w:lang w:val="en-US"/>
              </w:rPr>
              <w:t>28</w:t>
            </w:r>
          </w:p>
        </w:tc>
        <w:tc>
          <w:tcPr>
            <w:tcW w:w="672" w:type="dxa"/>
          </w:tcPr>
          <w:p w14:paraId="76B76B14" w14:textId="192A2D4C" w:rsidR="002811A1" w:rsidRDefault="00343635" w:rsidP="0045227E">
            <w:pPr>
              <w:rPr>
                <w:sz w:val="16"/>
                <w:szCs w:val="16"/>
                <w:lang w:val="en-US"/>
              </w:rPr>
            </w:pPr>
            <w:r>
              <w:rPr>
                <w:sz w:val="16"/>
                <w:szCs w:val="16"/>
                <w:lang w:val="en-US"/>
              </w:rPr>
              <w:t>No</w:t>
            </w:r>
          </w:p>
        </w:tc>
        <w:tc>
          <w:tcPr>
            <w:tcW w:w="672" w:type="dxa"/>
          </w:tcPr>
          <w:p w14:paraId="414DD581" w14:textId="6733C007" w:rsidR="002811A1" w:rsidRDefault="00343635" w:rsidP="0045227E">
            <w:pPr>
              <w:rPr>
                <w:sz w:val="16"/>
                <w:szCs w:val="16"/>
                <w:lang w:val="en-US"/>
              </w:rPr>
            </w:pPr>
            <w:r>
              <w:rPr>
                <w:sz w:val="16"/>
                <w:szCs w:val="16"/>
                <w:lang w:val="en-US"/>
              </w:rPr>
              <w:t>No</w:t>
            </w:r>
          </w:p>
        </w:tc>
        <w:tc>
          <w:tcPr>
            <w:tcW w:w="672" w:type="dxa"/>
          </w:tcPr>
          <w:p w14:paraId="4ACC7AE8" w14:textId="38B1657D" w:rsidR="002811A1" w:rsidRDefault="00343635" w:rsidP="0045227E">
            <w:pPr>
              <w:rPr>
                <w:sz w:val="16"/>
                <w:szCs w:val="16"/>
                <w:lang w:val="en-US"/>
              </w:rPr>
            </w:pPr>
            <w:r>
              <w:rPr>
                <w:sz w:val="16"/>
                <w:szCs w:val="16"/>
                <w:lang w:val="en-US"/>
              </w:rPr>
              <w:t>No</w:t>
            </w:r>
          </w:p>
        </w:tc>
        <w:tc>
          <w:tcPr>
            <w:tcW w:w="672" w:type="dxa"/>
          </w:tcPr>
          <w:p w14:paraId="7189D7D6" w14:textId="095D372D" w:rsidR="002811A1" w:rsidRDefault="00343635" w:rsidP="0045227E">
            <w:pPr>
              <w:rPr>
                <w:sz w:val="16"/>
                <w:szCs w:val="16"/>
                <w:lang w:val="en-US"/>
              </w:rPr>
            </w:pPr>
            <w:r>
              <w:rPr>
                <w:sz w:val="16"/>
                <w:szCs w:val="16"/>
                <w:lang w:val="en-US"/>
              </w:rPr>
              <w:t>No</w:t>
            </w:r>
          </w:p>
        </w:tc>
        <w:tc>
          <w:tcPr>
            <w:tcW w:w="672" w:type="dxa"/>
          </w:tcPr>
          <w:p w14:paraId="6E61FCA5" w14:textId="033F047D" w:rsidR="002811A1" w:rsidRDefault="00343635" w:rsidP="0045227E">
            <w:pPr>
              <w:rPr>
                <w:sz w:val="16"/>
                <w:szCs w:val="16"/>
                <w:lang w:val="en-US"/>
              </w:rPr>
            </w:pPr>
            <w:r>
              <w:rPr>
                <w:sz w:val="16"/>
                <w:szCs w:val="16"/>
                <w:lang w:val="en-US"/>
              </w:rPr>
              <w:t>No</w:t>
            </w:r>
          </w:p>
        </w:tc>
      </w:tr>
      <w:tr w:rsidR="002811A1" w:rsidRPr="000B3686" w14:paraId="44E7D314" w14:textId="402645B2" w:rsidTr="002811A1">
        <w:tc>
          <w:tcPr>
            <w:tcW w:w="1555" w:type="dxa"/>
          </w:tcPr>
          <w:p w14:paraId="0278BCC9" w14:textId="6CE72BEF" w:rsidR="002811A1" w:rsidRDefault="002811A1" w:rsidP="0045227E">
            <w:pPr>
              <w:rPr>
                <w:sz w:val="16"/>
                <w:szCs w:val="16"/>
                <w:lang w:val="en-US"/>
              </w:rPr>
            </w:pPr>
            <w:proofErr w:type="spellStart"/>
            <w:r>
              <w:rPr>
                <w:sz w:val="16"/>
                <w:szCs w:val="16"/>
                <w:lang w:val="en-US"/>
              </w:rPr>
              <w:t>Weng</w:t>
            </w:r>
            <w:proofErr w:type="spellEnd"/>
            <w:r>
              <w:rPr>
                <w:sz w:val="16"/>
                <w:szCs w:val="16"/>
                <w:lang w:val="en-US"/>
              </w:rPr>
              <w:t xml:space="preserve"> 2017</w:t>
            </w:r>
          </w:p>
        </w:tc>
        <w:tc>
          <w:tcPr>
            <w:tcW w:w="1701" w:type="dxa"/>
          </w:tcPr>
          <w:p w14:paraId="2CA57D7C" w14:textId="2EA3A0D0" w:rsidR="002811A1" w:rsidRPr="008B0ACD" w:rsidRDefault="002811A1" w:rsidP="0045227E">
            <w:pPr>
              <w:rPr>
                <w:sz w:val="16"/>
                <w:szCs w:val="16"/>
                <w:lang w:val="en-US"/>
              </w:rPr>
            </w:pPr>
            <w:r>
              <w:rPr>
                <w:sz w:val="16"/>
                <w:szCs w:val="16"/>
                <w:lang w:val="en-US"/>
              </w:rPr>
              <w:t>Cardiology</w:t>
            </w:r>
          </w:p>
        </w:tc>
        <w:tc>
          <w:tcPr>
            <w:tcW w:w="941" w:type="dxa"/>
          </w:tcPr>
          <w:p w14:paraId="6037D859" w14:textId="115F5B80" w:rsidR="002811A1" w:rsidRPr="008B0ACD" w:rsidRDefault="002811A1" w:rsidP="0045227E">
            <w:pPr>
              <w:rPr>
                <w:sz w:val="16"/>
                <w:szCs w:val="16"/>
                <w:lang w:val="en-US"/>
              </w:rPr>
            </w:pPr>
            <w:r w:rsidRPr="00EB7ECD">
              <w:rPr>
                <w:sz w:val="16"/>
                <w:szCs w:val="16"/>
                <w:lang w:val="en-US"/>
              </w:rPr>
              <w:t>378</w:t>
            </w:r>
            <w:r>
              <w:rPr>
                <w:sz w:val="16"/>
                <w:szCs w:val="16"/>
                <w:lang w:val="en-US"/>
              </w:rPr>
              <w:t>,</w:t>
            </w:r>
            <w:r w:rsidRPr="00EB7ECD">
              <w:rPr>
                <w:sz w:val="16"/>
                <w:szCs w:val="16"/>
                <w:lang w:val="en-US"/>
              </w:rPr>
              <w:t>256</w:t>
            </w:r>
          </w:p>
        </w:tc>
        <w:tc>
          <w:tcPr>
            <w:tcW w:w="672" w:type="dxa"/>
          </w:tcPr>
          <w:p w14:paraId="5973A758" w14:textId="7E305340" w:rsidR="002811A1" w:rsidRPr="008B0ACD" w:rsidRDefault="002811A1" w:rsidP="0045227E">
            <w:pPr>
              <w:rPr>
                <w:sz w:val="16"/>
                <w:szCs w:val="16"/>
                <w:lang w:val="en-US"/>
              </w:rPr>
            </w:pPr>
            <w:r>
              <w:rPr>
                <w:sz w:val="16"/>
                <w:szCs w:val="16"/>
                <w:lang w:val="en-US"/>
              </w:rPr>
              <w:t>30</w:t>
            </w:r>
          </w:p>
        </w:tc>
        <w:tc>
          <w:tcPr>
            <w:tcW w:w="672" w:type="dxa"/>
          </w:tcPr>
          <w:p w14:paraId="457F8B45" w14:textId="3189BB9A" w:rsidR="002811A1" w:rsidRDefault="00343635" w:rsidP="0045227E">
            <w:pPr>
              <w:rPr>
                <w:sz w:val="16"/>
                <w:szCs w:val="16"/>
                <w:lang w:val="en-US"/>
              </w:rPr>
            </w:pPr>
            <w:r>
              <w:rPr>
                <w:sz w:val="16"/>
                <w:szCs w:val="16"/>
                <w:lang w:val="en-US"/>
              </w:rPr>
              <w:t>No</w:t>
            </w:r>
          </w:p>
        </w:tc>
        <w:tc>
          <w:tcPr>
            <w:tcW w:w="672" w:type="dxa"/>
          </w:tcPr>
          <w:p w14:paraId="66400495" w14:textId="3BA75964" w:rsidR="002811A1" w:rsidRDefault="00343635" w:rsidP="0045227E">
            <w:pPr>
              <w:rPr>
                <w:sz w:val="16"/>
                <w:szCs w:val="16"/>
                <w:lang w:val="en-US"/>
              </w:rPr>
            </w:pPr>
            <w:r>
              <w:rPr>
                <w:sz w:val="16"/>
                <w:szCs w:val="16"/>
                <w:lang w:val="en-US"/>
              </w:rPr>
              <w:t>No</w:t>
            </w:r>
          </w:p>
        </w:tc>
        <w:tc>
          <w:tcPr>
            <w:tcW w:w="672" w:type="dxa"/>
          </w:tcPr>
          <w:p w14:paraId="4649C616" w14:textId="585C4DB4" w:rsidR="002811A1" w:rsidRDefault="00343635" w:rsidP="0045227E">
            <w:pPr>
              <w:rPr>
                <w:sz w:val="16"/>
                <w:szCs w:val="16"/>
                <w:lang w:val="en-US"/>
              </w:rPr>
            </w:pPr>
            <w:r>
              <w:rPr>
                <w:sz w:val="16"/>
                <w:szCs w:val="16"/>
                <w:lang w:val="en-US"/>
              </w:rPr>
              <w:t>No</w:t>
            </w:r>
          </w:p>
        </w:tc>
        <w:tc>
          <w:tcPr>
            <w:tcW w:w="672" w:type="dxa"/>
          </w:tcPr>
          <w:p w14:paraId="7DF10750" w14:textId="18B912C9" w:rsidR="002811A1" w:rsidRDefault="00343635" w:rsidP="0045227E">
            <w:pPr>
              <w:rPr>
                <w:sz w:val="16"/>
                <w:szCs w:val="16"/>
                <w:lang w:val="en-US"/>
              </w:rPr>
            </w:pPr>
            <w:r>
              <w:rPr>
                <w:sz w:val="16"/>
                <w:szCs w:val="16"/>
                <w:lang w:val="en-US"/>
              </w:rPr>
              <w:t>No</w:t>
            </w:r>
          </w:p>
        </w:tc>
        <w:tc>
          <w:tcPr>
            <w:tcW w:w="672" w:type="dxa"/>
          </w:tcPr>
          <w:p w14:paraId="174C8BF8" w14:textId="3F4540B3" w:rsidR="002811A1" w:rsidRDefault="00343635" w:rsidP="0045227E">
            <w:pPr>
              <w:rPr>
                <w:sz w:val="16"/>
                <w:szCs w:val="16"/>
                <w:lang w:val="en-US"/>
              </w:rPr>
            </w:pPr>
            <w:r>
              <w:rPr>
                <w:sz w:val="16"/>
                <w:szCs w:val="16"/>
                <w:lang w:val="en-US"/>
              </w:rPr>
              <w:t>No</w:t>
            </w:r>
          </w:p>
        </w:tc>
      </w:tr>
      <w:tr w:rsidR="002811A1" w:rsidRPr="000B3686" w14:paraId="6580BCEC" w14:textId="6EA25573" w:rsidTr="002811A1">
        <w:tc>
          <w:tcPr>
            <w:tcW w:w="1555" w:type="dxa"/>
          </w:tcPr>
          <w:p w14:paraId="55AE1629" w14:textId="0151FA11" w:rsidR="002811A1" w:rsidRDefault="002811A1" w:rsidP="0045227E">
            <w:pPr>
              <w:rPr>
                <w:sz w:val="16"/>
                <w:szCs w:val="16"/>
                <w:lang w:val="en-US"/>
              </w:rPr>
            </w:pPr>
            <w:r>
              <w:rPr>
                <w:sz w:val="16"/>
                <w:szCs w:val="16"/>
                <w:lang w:val="en-US"/>
              </w:rPr>
              <w:t>Yip 2017</w:t>
            </w:r>
          </w:p>
        </w:tc>
        <w:tc>
          <w:tcPr>
            <w:tcW w:w="1701" w:type="dxa"/>
          </w:tcPr>
          <w:p w14:paraId="77F8923E" w14:textId="046F9FCF" w:rsidR="002811A1" w:rsidRPr="008B0ACD" w:rsidRDefault="002811A1" w:rsidP="0045227E">
            <w:pPr>
              <w:rPr>
                <w:sz w:val="16"/>
                <w:szCs w:val="16"/>
                <w:lang w:val="en-US"/>
              </w:rPr>
            </w:pPr>
            <w:proofErr w:type="spellStart"/>
            <w:r>
              <w:rPr>
                <w:sz w:val="16"/>
                <w:szCs w:val="16"/>
                <w:lang w:val="en-US"/>
              </w:rPr>
              <w:t>Hepatology</w:t>
            </w:r>
            <w:proofErr w:type="spellEnd"/>
          </w:p>
        </w:tc>
        <w:tc>
          <w:tcPr>
            <w:tcW w:w="941" w:type="dxa"/>
          </w:tcPr>
          <w:p w14:paraId="2AF35070" w14:textId="4D1FB0B9" w:rsidR="002811A1" w:rsidRPr="008B0ACD" w:rsidRDefault="002811A1" w:rsidP="0045227E">
            <w:pPr>
              <w:rPr>
                <w:sz w:val="16"/>
                <w:szCs w:val="16"/>
                <w:lang w:val="en-US"/>
              </w:rPr>
            </w:pPr>
            <w:r>
              <w:rPr>
                <w:sz w:val="16"/>
                <w:szCs w:val="16"/>
                <w:lang w:val="en-US"/>
              </w:rPr>
              <w:t>922</w:t>
            </w:r>
          </w:p>
        </w:tc>
        <w:tc>
          <w:tcPr>
            <w:tcW w:w="672" w:type="dxa"/>
          </w:tcPr>
          <w:p w14:paraId="5361AEEE" w14:textId="70274DFE" w:rsidR="002811A1" w:rsidRPr="008B0ACD" w:rsidRDefault="002811A1" w:rsidP="0045227E">
            <w:pPr>
              <w:rPr>
                <w:sz w:val="16"/>
                <w:szCs w:val="16"/>
                <w:lang w:val="en-US"/>
              </w:rPr>
            </w:pPr>
            <w:r>
              <w:rPr>
                <w:sz w:val="16"/>
                <w:szCs w:val="16"/>
                <w:lang w:val="en-US"/>
              </w:rPr>
              <w:t>23</w:t>
            </w:r>
          </w:p>
        </w:tc>
        <w:tc>
          <w:tcPr>
            <w:tcW w:w="672" w:type="dxa"/>
          </w:tcPr>
          <w:p w14:paraId="511DC45F" w14:textId="4B8B7B37" w:rsidR="002811A1" w:rsidRDefault="00343635" w:rsidP="0045227E">
            <w:pPr>
              <w:rPr>
                <w:sz w:val="16"/>
                <w:szCs w:val="16"/>
                <w:lang w:val="en-US"/>
              </w:rPr>
            </w:pPr>
            <w:r>
              <w:rPr>
                <w:sz w:val="16"/>
                <w:szCs w:val="16"/>
                <w:lang w:val="en-US"/>
              </w:rPr>
              <w:t>Yes</w:t>
            </w:r>
          </w:p>
        </w:tc>
        <w:tc>
          <w:tcPr>
            <w:tcW w:w="672" w:type="dxa"/>
          </w:tcPr>
          <w:p w14:paraId="3B9E6210" w14:textId="2A13D860" w:rsidR="002811A1" w:rsidRDefault="00343635" w:rsidP="0045227E">
            <w:pPr>
              <w:rPr>
                <w:sz w:val="16"/>
                <w:szCs w:val="16"/>
                <w:lang w:val="en-US"/>
              </w:rPr>
            </w:pPr>
            <w:r>
              <w:rPr>
                <w:sz w:val="16"/>
                <w:szCs w:val="16"/>
                <w:lang w:val="en-US"/>
              </w:rPr>
              <w:t>No</w:t>
            </w:r>
          </w:p>
        </w:tc>
        <w:tc>
          <w:tcPr>
            <w:tcW w:w="672" w:type="dxa"/>
          </w:tcPr>
          <w:p w14:paraId="34EDB7B6" w14:textId="15D483E6" w:rsidR="002811A1" w:rsidRDefault="00343635" w:rsidP="0045227E">
            <w:pPr>
              <w:rPr>
                <w:sz w:val="16"/>
                <w:szCs w:val="16"/>
                <w:lang w:val="en-US"/>
              </w:rPr>
            </w:pPr>
            <w:proofErr w:type="spellStart"/>
            <w:r>
              <w:rPr>
                <w:sz w:val="16"/>
                <w:szCs w:val="16"/>
                <w:lang w:val="en-US"/>
              </w:rPr>
              <w:t>Unc</w:t>
            </w:r>
            <w:proofErr w:type="spellEnd"/>
          </w:p>
        </w:tc>
        <w:tc>
          <w:tcPr>
            <w:tcW w:w="672" w:type="dxa"/>
          </w:tcPr>
          <w:p w14:paraId="33B2A697" w14:textId="60259A42" w:rsidR="002811A1" w:rsidRDefault="00343635" w:rsidP="0045227E">
            <w:pPr>
              <w:rPr>
                <w:sz w:val="16"/>
                <w:szCs w:val="16"/>
                <w:lang w:val="en-US"/>
              </w:rPr>
            </w:pPr>
            <w:r>
              <w:rPr>
                <w:sz w:val="16"/>
                <w:szCs w:val="16"/>
                <w:lang w:val="en-US"/>
              </w:rPr>
              <w:t>No</w:t>
            </w:r>
          </w:p>
        </w:tc>
        <w:tc>
          <w:tcPr>
            <w:tcW w:w="672" w:type="dxa"/>
          </w:tcPr>
          <w:p w14:paraId="64B50AFF" w14:textId="14C93E90" w:rsidR="002811A1" w:rsidRDefault="00343635" w:rsidP="0045227E">
            <w:pPr>
              <w:rPr>
                <w:sz w:val="16"/>
                <w:szCs w:val="16"/>
                <w:lang w:val="en-US"/>
              </w:rPr>
            </w:pPr>
            <w:r>
              <w:rPr>
                <w:sz w:val="16"/>
                <w:szCs w:val="16"/>
                <w:lang w:val="en-US"/>
              </w:rPr>
              <w:t>No</w:t>
            </w:r>
          </w:p>
        </w:tc>
      </w:tr>
      <w:tr w:rsidR="002811A1" w:rsidRPr="000B3686" w14:paraId="07CC5B2C" w14:textId="1073B9F9" w:rsidTr="002811A1">
        <w:tc>
          <w:tcPr>
            <w:tcW w:w="1555" w:type="dxa"/>
          </w:tcPr>
          <w:p w14:paraId="16B4A16E" w14:textId="66FB77E9" w:rsidR="002811A1" w:rsidRDefault="002811A1" w:rsidP="0045227E">
            <w:pPr>
              <w:rPr>
                <w:sz w:val="16"/>
                <w:szCs w:val="16"/>
                <w:lang w:val="en-US"/>
              </w:rPr>
            </w:pPr>
            <w:r>
              <w:rPr>
                <w:sz w:val="16"/>
                <w:szCs w:val="16"/>
                <w:lang w:val="en-US"/>
              </w:rPr>
              <w:t>Zhang 2017</w:t>
            </w:r>
          </w:p>
        </w:tc>
        <w:tc>
          <w:tcPr>
            <w:tcW w:w="1701" w:type="dxa"/>
          </w:tcPr>
          <w:p w14:paraId="171659BA" w14:textId="0290BF85" w:rsidR="002811A1" w:rsidRPr="008B0ACD" w:rsidRDefault="002811A1" w:rsidP="0045227E">
            <w:pPr>
              <w:rPr>
                <w:sz w:val="16"/>
                <w:szCs w:val="16"/>
                <w:lang w:val="en-US"/>
              </w:rPr>
            </w:pPr>
            <w:proofErr w:type="spellStart"/>
            <w:r>
              <w:rPr>
                <w:sz w:val="16"/>
                <w:szCs w:val="16"/>
                <w:lang w:val="en-US"/>
              </w:rPr>
              <w:t>ObGyn</w:t>
            </w:r>
            <w:proofErr w:type="spellEnd"/>
          </w:p>
        </w:tc>
        <w:tc>
          <w:tcPr>
            <w:tcW w:w="941" w:type="dxa"/>
          </w:tcPr>
          <w:p w14:paraId="145D468B" w14:textId="572670F4" w:rsidR="002811A1" w:rsidRPr="008B0ACD" w:rsidRDefault="002811A1" w:rsidP="0045227E">
            <w:pPr>
              <w:rPr>
                <w:sz w:val="16"/>
                <w:szCs w:val="16"/>
                <w:lang w:val="en-US"/>
              </w:rPr>
            </w:pPr>
            <w:r>
              <w:rPr>
                <w:sz w:val="16"/>
                <w:szCs w:val="16"/>
                <w:lang w:val="en-US"/>
              </w:rPr>
              <w:t xml:space="preserve"> </w:t>
            </w:r>
            <w:r w:rsidRPr="001215C3">
              <w:rPr>
                <w:sz w:val="16"/>
                <w:szCs w:val="16"/>
                <w:lang w:val="en-US"/>
              </w:rPr>
              <w:t>3</w:t>
            </w:r>
            <w:r>
              <w:rPr>
                <w:sz w:val="16"/>
                <w:szCs w:val="16"/>
                <w:lang w:val="en-US"/>
              </w:rPr>
              <w:t>,</w:t>
            </w:r>
            <w:r w:rsidRPr="001215C3">
              <w:rPr>
                <w:sz w:val="16"/>
                <w:szCs w:val="16"/>
                <w:lang w:val="en-US"/>
              </w:rPr>
              <w:t>994</w:t>
            </w:r>
            <w:r>
              <w:rPr>
                <w:sz w:val="16"/>
                <w:szCs w:val="16"/>
                <w:lang w:val="en-US"/>
              </w:rPr>
              <w:t>,</w:t>
            </w:r>
            <w:r w:rsidRPr="001215C3">
              <w:rPr>
                <w:sz w:val="16"/>
                <w:szCs w:val="16"/>
                <w:lang w:val="en-US"/>
              </w:rPr>
              <w:t>872</w:t>
            </w:r>
          </w:p>
        </w:tc>
        <w:tc>
          <w:tcPr>
            <w:tcW w:w="672" w:type="dxa"/>
          </w:tcPr>
          <w:p w14:paraId="59680D20" w14:textId="2167A5C6" w:rsidR="002811A1" w:rsidRPr="008B0ACD" w:rsidRDefault="002811A1" w:rsidP="0045227E">
            <w:pPr>
              <w:rPr>
                <w:sz w:val="16"/>
                <w:szCs w:val="16"/>
                <w:lang w:val="en-US"/>
              </w:rPr>
            </w:pPr>
            <w:r>
              <w:rPr>
                <w:sz w:val="16"/>
                <w:szCs w:val="16"/>
                <w:lang w:val="en-US"/>
              </w:rPr>
              <w:t>14</w:t>
            </w:r>
          </w:p>
        </w:tc>
        <w:tc>
          <w:tcPr>
            <w:tcW w:w="672" w:type="dxa"/>
          </w:tcPr>
          <w:p w14:paraId="5DE98025" w14:textId="60A8B693" w:rsidR="002811A1" w:rsidRDefault="00343635" w:rsidP="0045227E">
            <w:pPr>
              <w:rPr>
                <w:sz w:val="16"/>
                <w:szCs w:val="16"/>
                <w:lang w:val="en-US"/>
              </w:rPr>
            </w:pPr>
            <w:r>
              <w:rPr>
                <w:sz w:val="16"/>
                <w:szCs w:val="16"/>
                <w:lang w:val="en-US"/>
              </w:rPr>
              <w:t>No</w:t>
            </w:r>
          </w:p>
        </w:tc>
        <w:tc>
          <w:tcPr>
            <w:tcW w:w="672" w:type="dxa"/>
          </w:tcPr>
          <w:p w14:paraId="0C26AB38" w14:textId="4277DFA7" w:rsidR="002811A1" w:rsidRDefault="00343635" w:rsidP="0045227E">
            <w:pPr>
              <w:rPr>
                <w:sz w:val="16"/>
                <w:szCs w:val="16"/>
                <w:lang w:val="en-US"/>
              </w:rPr>
            </w:pPr>
            <w:r>
              <w:rPr>
                <w:sz w:val="16"/>
                <w:szCs w:val="16"/>
                <w:lang w:val="en-US"/>
              </w:rPr>
              <w:t>Yes</w:t>
            </w:r>
          </w:p>
        </w:tc>
        <w:tc>
          <w:tcPr>
            <w:tcW w:w="672" w:type="dxa"/>
          </w:tcPr>
          <w:p w14:paraId="013067F2" w14:textId="110A4DC1" w:rsidR="002811A1" w:rsidRDefault="00343635" w:rsidP="0045227E">
            <w:pPr>
              <w:rPr>
                <w:sz w:val="16"/>
                <w:szCs w:val="16"/>
                <w:lang w:val="en-US"/>
              </w:rPr>
            </w:pPr>
            <w:r>
              <w:rPr>
                <w:sz w:val="16"/>
                <w:szCs w:val="16"/>
                <w:lang w:val="en-US"/>
              </w:rPr>
              <w:t>No</w:t>
            </w:r>
          </w:p>
        </w:tc>
        <w:tc>
          <w:tcPr>
            <w:tcW w:w="672" w:type="dxa"/>
          </w:tcPr>
          <w:p w14:paraId="0F07DCB6" w14:textId="67EE07B0" w:rsidR="002811A1" w:rsidRDefault="00343635" w:rsidP="0045227E">
            <w:pPr>
              <w:rPr>
                <w:sz w:val="16"/>
                <w:szCs w:val="16"/>
                <w:lang w:val="en-US"/>
              </w:rPr>
            </w:pPr>
            <w:r>
              <w:rPr>
                <w:sz w:val="16"/>
                <w:szCs w:val="16"/>
                <w:lang w:val="en-US"/>
              </w:rPr>
              <w:t>No</w:t>
            </w:r>
          </w:p>
        </w:tc>
        <w:tc>
          <w:tcPr>
            <w:tcW w:w="672" w:type="dxa"/>
          </w:tcPr>
          <w:p w14:paraId="42B2370F" w14:textId="055EC9DC" w:rsidR="002811A1" w:rsidRDefault="00343635" w:rsidP="0045227E">
            <w:pPr>
              <w:rPr>
                <w:sz w:val="16"/>
                <w:szCs w:val="16"/>
                <w:lang w:val="en-US"/>
              </w:rPr>
            </w:pPr>
            <w:r>
              <w:rPr>
                <w:sz w:val="16"/>
                <w:szCs w:val="16"/>
                <w:lang w:val="en-US"/>
              </w:rPr>
              <w:t>No</w:t>
            </w:r>
          </w:p>
        </w:tc>
      </w:tr>
      <w:tr w:rsidR="002811A1" w:rsidRPr="000B3686" w14:paraId="56D90AF5" w14:textId="49F71DBB" w:rsidTr="002811A1">
        <w:tc>
          <w:tcPr>
            <w:tcW w:w="1555" w:type="dxa"/>
          </w:tcPr>
          <w:p w14:paraId="5EE1D59F" w14:textId="44EEC253" w:rsidR="002811A1" w:rsidRDefault="002811A1" w:rsidP="0045227E">
            <w:pPr>
              <w:rPr>
                <w:sz w:val="16"/>
                <w:szCs w:val="16"/>
                <w:lang w:val="en-US"/>
              </w:rPr>
            </w:pPr>
            <w:r>
              <w:rPr>
                <w:sz w:val="16"/>
                <w:szCs w:val="16"/>
                <w:lang w:val="en-US"/>
              </w:rPr>
              <w:t>Zhao 2017</w:t>
            </w:r>
          </w:p>
        </w:tc>
        <w:tc>
          <w:tcPr>
            <w:tcW w:w="1701" w:type="dxa"/>
          </w:tcPr>
          <w:p w14:paraId="119B6EBF" w14:textId="5A467995" w:rsidR="002811A1" w:rsidRPr="008B0ACD" w:rsidRDefault="002811A1" w:rsidP="002811A1">
            <w:pPr>
              <w:rPr>
                <w:sz w:val="16"/>
                <w:szCs w:val="16"/>
                <w:lang w:val="en-US"/>
              </w:rPr>
            </w:pPr>
            <w:r w:rsidRPr="008A5CAB">
              <w:rPr>
                <w:sz w:val="16"/>
                <w:szCs w:val="16"/>
                <w:lang w:val="en-US"/>
              </w:rPr>
              <w:t>Phys</w:t>
            </w:r>
            <w:r>
              <w:rPr>
                <w:sz w:val="16"/>
                <w:szCs w:val="16"/>
                <w:lang w:val="en-US"/>
              </w:rPr>
              <w:t>.</w:t>
            </w:r>
            <w:r w:rsidRPr="008A5CAB">
              <w:rPr>
                <w:sz w:val="16"/>
                <w:szCs w:val="16"/>
                <w:lang w:val="en-US"/>
              </w:rPr>
              <w:t xml:space="preserve"> Med</w:t>
            </w:r>
            <w:r>
              <w:rPr>
                <w:sz w:val="16"/>
                <w:szCs w:val="16"/>
                <w:lang w:val="en-US"/>
              </w:rPr>
              <w:t>. &amp; R</w:t>
            </w:r>
            <w:r w:rsidRPr="008A5CAB">
              <w:rPr>
                <w:sz w:val="16"/>
                <w:szCs w:val="16"/>
                <w:lang w:val="en-US"/>
              </w:rPr>
              <w:t>ehab</w:t>
            </w:r>
            <w:r>
              <w:rPr>
                <w:sz w:val="16"/>
                <w:szCs w:val="16"/>
                <w:lang w:val="en-US"/>
              </w:rPr>
              <w:t>.</w:t>
            </w:r>
          </w:p>
        </w:tc>
        <w:tc>
          <w:tcPr>
            <w:tcW w:w="941" w:type="dxa"/>
          </w:tcPr>
          <w:p w14:paraId="6CE11D77" w14:textId="48C46254" w:rsidR="002811A1" w:rsidRPr="008B0ACD" w:rsidRDefault="002811A1" w:rsidP="0045227E">
            <w:pPr>
              <w:rPr>
                <w:sz w:val="16"/>
                <w:szCs w:val="16"/>
                <w:lang w:val="en-US"/>
              </w:rPr>
            </w:pPr>
            <w:r>
              <w:rPr>
                <w:sz w:val="16"/>
                <w:szCs w:val="16"/>
                <w:lang w:val="en-US"/>
              </w:rPr>
              <w:t>1,331</w:t>
            </w:r>
          </w:p>
        </w:tc>
        <w:tc>
          <w:tcPr>
            <w:tcW w:w="672" w:type="dxa"/>
          </w:tcPr>
          <w:p w14:paraId="1334421D" w14:textId="2F61F5B8" w:rsidR="002811A1" w:rsidRPr="008B0ACD" w:rsidRDefault="002811A1" w:rsidP="0054101D">
            <w:pPr>
              <w:rPr>
                <w:sz w:val="16"/>
                <w:szCs w:val="16"/>
                <w:lang w:val="en-US"/>
              </w:rPr>
            </w:pPr>
            <w:r>
              <w:rPr>
                <w:sz w:val="16"/>
                <w:szCs w:val="16"/>
                <w:lang w:val="en-US"/>
              </w:rPr>
              <w:t>35</w:t>
            </w:r>
          </w:p>
        </w:tc>
        <w:tc>
          <w:tcPr>
            <w:tcW w:w="672" w:type="dxa"/>
          </w:tcPr>
          <w:p w14:paraId="4C23C69F" w14:textId="1D9B62F6" w:rsidR="002811A1" w:rsidRDefault="00343635" w:rsidP="0054101D">
            <w:pPr>
              <w:rPr>
                <w:sz w:val="16"/>
                <w:szCs w:val="16"/>
                <w:lang w:val="en-US"/>
              </w:rPr>
            </w:pPr>
            <w:proofErr w:type="spellStart"/>
            <w:r>
              <w:rPr>
                <w:sz w:val="16"/>
                <w:szCs w:val="16"/>
                <w:lang w:val="en-US"/>
              </w:rPr>
              <w:t>Unc</w:t>
            </w:r>
            <w:proofErr w:type="spellEnd"/>
          </w:p>
        </w:tc>
        <w:tc>
          <w:tcPr>
            <w:tcW w:w="672" w:type="dxa"/>
          </w:tcPr>
          <w:p w14:paraId="3DB89506" w14:textId="6250EB51" w:rsidR="002811A1" w:rsidRDefault="00343635" w:rsidP="0054101D">
            <w:pPr>
              <w:rPr>
                <w:sz w:val="16"/>
                <w:szCs w:val="16"/>
                <w:lang w:val="en-US"/>
              </w:rPr>
            </w:pPr>
            <w:r>
              <w:rPr>
                <w:sz w:val="16"/>
                <w:szCs w:val="16"/>
                <w:lang w:val="en-US"/>
              </w:rPr>
              <w:t>No</w:t>
            </w:r>
          </w:p>
        </w:tc>
        <w:tc>
          <w:tcPr>
            <w:tcW w:w="672" w:type="dxa"/>
          </w:tcPr>
          <w:p w14:paraId="423A036B" w14:textId="179BA9EB" w:rsidR="002811A1" w:rsidRDefault="00343635" w:rsidP="0054101D">
            <w:pPr>
              <w:rPr>
                <w:sz w:val="16"/>
                <w:szCs w:val="16"/>
                <w:lang w:val="en-US"/>
              </w:rPr>
            </w:pPr>
            <w:r>
              <w:rPr>
                <w:sz w:val="16"/>
                <w:szCs w:val="16"/>
                <w:lang w:val="en-US"/>
              </w:rPr>
              <w:t>No</w:t>
            </w:r>
          </w:p>
        </w:tc>
        <w:tc>
          <w:tcPr>
            <w:tcW w:w="672" w:type="dxa"/>
          </w:tcPr>
          <w:p w14:paraId="29810400" w14:textId="3551DC5A" w:rsidR="002811A1" w:rsidRDefault="00343635" w:rsidP="0054101D">
            <w:pPr>
              <w:rPr>
                <w:sz w:val="16"/>
                <w:szCs w:val="16"/>
                <w:lang w:val="en-US"/>
              </w:rPr>
            </w:pPr>
            <w:r>
              <w:rPr>
                <w:sz w:val="16"/>
                <w:szCs w:val="16"/>
                <w:lang w:val="en-US"/>
              </w:rPr>
              <w:t>No</w:t>
            </w:r>
          </w:p>
        </w:tc>
        <w:tc>
          <w:tcPr>
            <w:tcW w:w="672" w:type="dxa"/>
          </w:tcPr>
          <w:p w14:paraId="283C5C43" w14:textId="46AF6AA7" w:rsidR="002811A1" w:rsidRDefault="00343635" w:rsidP="0054101D">
            <w:pPr>
              <w:rPr>
                <w:sz w:val="16"/>
                <w:szCs w:val="16"/>
                <w:lang w:val="en-US"/>
              </w:rPr>
            </w:pPr>
            <w:r>
              <w:rPr>
                <w:sz w:val="16"/>
                <w:szCs w:val="16"/>
                <w:lang w:val="en-US"/>
              </w:rPr>
              <w:t>No</w:t>
            </w:r>
          </w:p>
        </w:tc>
      </w:tr>
      <w:tr w:rsidR="002811A1" w:rsidRPr="000B3686" w14:paraId="50833565" w14:textId="2EAC3B33" w:rsidTr="002811A1">
        <w:tc>
          <w:tcPr>
            <w:tcW w:w="1555" w:type="dxa"/>
          </w:tcPr>
          <w:p w14:paraId="15DECC68" w14:textId="1084C52B" w:rsidR="002811A1" w:rsidRDefault="002811A1" w:rsidP="0045227E">
            <w:pPr>
              <w:rPr>
                <w:sz w:val="16"/>
                <w:szCs w:val="16"/>
                <w:lang w:val="en-US"/>
              </w:rPr>
            </w:pPr>
            <w:r>
              <w:rPr>
                <w:sz w:val="16"/>
                <w:szCs w:val="16"/>
                <w:lang w:val="en-US"/>
              </w:rPr>
              <w:t>Zhao 2017b</w:t>
            </w:r>
          </w:p>
        </w:tc>
        <w:tc>
          <w:tcPr>
            <w:tcW w:w="1701" w:type="dxa"/>
          </w:tcPr>
          <w:p w14:paraId="06C583BC" w14:textId="2F53948C" w:rsidR="002811A1" w:rsidRPr="008B0ACD" w:rsidRDefault="002811A1" w:rsidP="0045227E">
            <w:pPr>
              <w:rPr>
                <w:sz w:val="16"/>
                <w:szCs w:val="16"/>
                <w:lang w:val="en-US"/>
              </w:rPr>
            </w:pPr>
            <w:r>
              <w:rPr>
                <w:sz w:val="16"/>
                <w:szCs w:val="16"/>
                <w:lang w:val="en-US"/>
              </w:rPr>
              <w:t>Oncology</w:t>
            </w:r>
          </w:p>
        </w:tc>
        <w:tc>
          <w:tcPr>
            <w:tcW w:w="941" w:type="dxa"/>
          </w:tcPr>
          <w:p w14:paraId="1FDBAD36" w14:textId="4365ED9B" w:rsidR="002811A1" w:rsidRPr="008B0ACD" w:rsidRDefault="002811A1" w:rsidP="0045227E">
            <w:pPr>
              <w:rPr>
                <w:sz w:val="16"/>
                <w:szCs w:val="16"/>
                <w:lang w:val="en-US"/>
              </w:rPr>
            </w:pPr>
            <w:r w:rsidRPr="008E7AF8">
              <w:rPr>
                <w:sz w:val="16"/>
                <w:szCs w:val="16"/>
                <w:lang w:val="en-US"/>
              </w:rPr>
              <w:t>13</w:t>
            </w:r>
            <w:r>
              <w:rPr>
                <w:sz w:val="16"/>
                <w:szCs w:val="16"/>
                <w:lang w:val="en-US"/>
              </w:rPr>
              <w:t>,</w:t>
            </w:r>
            <w:r w:rsidRPr="008E7AF8">
              <w:rPr>
                <w:sz w:val="16"/>
                <w:szCs w:val="16"/>
                <w:lang w:val="en-US"/>
              </w:rPr>
              <w:t>355</w:t>
            </w:r>
          </w:p>
        </w:tc>
        <w:tc>
          <w:tcPr>
            <w:tcW w:w="672" w:type="dxa"/>
          </w:tcPr>
          <w:p w14:paraId="4990BBD8" w14:textId="1B30B61B" w:rsidR="002811A1" w:rsidRPr="008B0ACD" w:rsidRDefault="002811A1" w:rsidP="0045227E">
            <w:pPr>
              <w:rPr>
                <w:sz w:val="16"/>
                <w:szCs w:val="16"/>
                <w:lang w:val="en-US"/>
              </w:rPr>
            </w:pPr>
            <w:r>
              <w:rPr>
                <w:sz w:val="16"/>
                <w:szCs w:val="16"/>
                <w:lang w:val="en-US"/>
              </w:rPr>
              <w:t>10</w:t>
            </w:r>
          </w:p>
        </w:tc>
        <w:tc>
          <w:tcPr>
            <w:tcW w:w="672" w:type="dxa"/>
          </w:tcPr>
          <w:p w14:paraId="5371FFBD" w14:textId="46EFE72E" w:rsidR="002811A1" w:rsidRDefault="00343635" w:rsidP="0045227E">
            <w:pPr>
              <w:rPr>
                <w:sz w:val="16"/>
                <w:szCs w:val="16"/>
                <w:lang w:val="en-US"/>
              </w:rPr>
            </w:pPr>
            <w:r>
              <w:rPr>
                <w:sz w:val="16"/>
                <w:szCs w:val="16"/>
                <w:lang w:val="en-US"/>
              </w:rPr>
              <w:t>No</w:t>
            </w:r>
          </w:p>
        </w:tc>
        <w:tc>
          <w:tcPr>
            <w:tcW w:w="672" w:type="dxa"/>
          </w:tcPr>
          <w:p w14:paraId="5F8BB938" w14:textId="58DFABBD" w:rsidR="002811A1" w:rsidRDefault="00343635" w:rsidP="0045227E">
            <w:pPr>
              <w:rPr>
                <w:sz w:val="16"/>
                <w:szCs w:val="16"/>
                <w:lang w:val="en-US"/>
              </w:rPr>
            </w:pPr>
            <w:r>
              <w:rPr>
                <w:sz w:val="16"/>
                <w:szCs w:val="16"/>
                <w:lang w:val="en-US"/>
              </w:rPr>
              <w:t>No</w:t>
            </w:r>
          </w:p>
        </w:tc>
        <w:tc>
          <w:tcPr>
            <w:tcW w:w="672" w:type="dxa"/>
          </w:tcPr>
          <w:p w14:paraId="4F4EA8C8" w14:textId="7F9E3106" w:rsidR="002811A1" w:rsidRDefault="00343635" w:rsidP="0045227E">
            <w:pPr>
              <w:rPr>
                <w:sz w:val="16"/>
                <w:szCs w:val="16"/>
                <w:lang w:val="en-US"/>
              </w:rPr>
            </w:pPr>
            <w:r>
              <w:rPr>
                <w:sz w:val="16"/>
                <w:szCs w:val="16"/>
                <w:lang w:val="en-US"/>
              </w:rPr>
              <w:t>Yes</w:t>
            </w:r>
          </w:p>
        </w:tc>
        <w:tc>
          <w:tcPr>
            <w:tcW w:w="672" w:type="dxa"/>
          </w:tcPr>
          <w:p w14:paraId="268242FB" w14:textId="2BE64BF1" w:rsidR="002811A1" w:rsidRDefault="00343635" w:rsidP="0045227E">
            <w:pPr>
              <w:rPr>
                <w:sz w:val="16"/>
                <w:szCs w:val="16"/>
                <w:lang w:val="en-US"/>
              </w:rPr>
            </w:pPr>
            <w:r>
              <w:rPr>
                <w:sz w:val="16"/>
                <w:szCs w:val="16"/>
                <w:lang w:val="en-US"/>
              </w:rPr>
              <w:t>No</w:t>
            </w:r>
          </w:p>
        </w:tc>
        <w:tc>
          <w:tcPr>
            <w:tcW w:w="672" w:type="dxa"/>
          </w:tcPr>
          <w:p w14:paraId="2067EA99" w14:textId="511BC404" w:rsidR="002811A1" w:rsidRDefault="00343635" w:rsidP="0045227E">
            <w:pPr>
              <w:rPr>
                <w:sz w:val="16"/>
                <w:szCs w:val="16"/>
                <w:lang w:val="en-US"/>
              </w:rPr>
            </w:pPr>
            <w:r>
              <w:rPr>
                <w:sz w:val="16"/>
                <w:szCs w:val="16"/>
                <w:lang w:val="en-US"/>
              </w:rPr>
              <w:t>No</w:t>
            </w:r>
          </w:p>
        </w:tc>
      </w:tr>
      <w:tr w:rsidR="002811A1" w:rsidRPr="000B3686" w14:paraId="7B4436AA" w14:textId="4D9FA59B" w:rsidTr="002811A1">
        <w:tc>
          <w:tcPr>
            <w:tcW w:w="1555" w:type="dxa"/>
          </w:tcPr>
          <w:p w14:paraId="7EB0FB3C" w14:textId="1B19A3EA" w:rsidR="002811A1" w:rsidRDefault="002811A1" w:rsidP="0045227E">
            <w:pPr>
              <w:rPr>
                <w:sz w:val="16"/>
                <w:szCs w:val="16"/>
                <w:lang w:val="en-US"/>
              </w:rPr>
            </w:pPr>
            <w:proofErr w:type="spellStart"/>
            <w:r>
              <w:rPr>
                <w:sz w:val="16"/>
                <w:szCs w:val="16"/>
                <w:lang w:val="en-US"/>
              </w:rPr>
              <w:t>Adavi</w:t>
            </w:r>
            <w:proofErr w:type="spellEnd"/>
            <w:r>
              <w:rPr>
                <w:sz w:val="16"/>
                <w:szCs w:val="16"/>
                <w:lang w:val="en-US"/>
              </w:rPr>
              <w:t xml:space="preserve"> 2016</w:t>
            </w:r>
          </w:p>
        </w:tc>
        <w:tc>
          <w:tcPr>
            <w:tcW w:w="1701" w:type="dxa"/>
          </w:tcPr>
          <w:p w14:paraId="1DB182C9" w14:textId="5508BF2B" w:rsidR="002811A1" w:rsidRPr="008B0ACD" w:rsidRDefault="002811A1" w:rsidP="0045227E">
            <w:pPr>
              <w:rPr>
                <w:sz w:val="16"/>
                <w:szCs w:val="16"/>
                <w:lang w:val="en-US"/>
              </w:rPr>
            </w:pPr>
            <w:r>
              <w:rPr>
                <w:sz w:val="16"/>
                <w:szCs w:val="16"/>
                <w:lang w:val="en-US"/>
              </w:rPr>
              <w:t>Endocrinology</w:t>
            </w:r>
          </w:p>
        </w:tc>
        <w:tc>
          <w:tcPr>
            <w:tcW w:w="941" w:type="dxa"/>
          </w:tcPr>
          <w:p w14:paraId="46FA5D35" w14:textId="3BEEABF6" w:rsidR="002811A1" w:rsidRPr="008B0ACD" w:rsidRDefault="002811A1" w:rsidP="0045227E">
            <w:pPr>
              <w:rPr>
                <w:sz w:val="16"/>
                <w:szCs w:val="16"/>
                <w:lang w:val="en-US"/>
              </w:rPr>
            </w:pPr>
            <w:r>
              <w:rPr>
                <w:sz w:val="16"/>
                <w:szCs w:val="16"/>
                <w:lang w:val="en-US"/>
              </w:rPr>
              <w:t>12,000</w:t>
            </w:r>
          </w:p>
        </w:tc>
        <w:tc>
          <w:tcPr>
            <w:tcW w:w="672" w:type="dxa"/>
          </w:tcPr>
          <w:p w14:paraId="0DD68F4D" w14:textId="0688A6AB" w:rsidR="002811A1" w:rsidRPr="008B0ACD" w:rsidRDefault="002811A1" w:rsidP="0045227E">
            <w:pPr>
              <w:rPr>
                <w:sz w:val="16"/>
                <w:szCs w:val="16"/>
                <w:lang w:val="en-US"/>
              </w:rPr>
            </w:pPr>
            <w:r>
              <w:rPr>
                <w:sz w:val="16"/>
                <w:szCs w:val="16"/>
                <w:lang w:val="en-US"/>
              </w:rPr>
              <w:t>7</w:t>
            </w:r>
          </w:p>
        </w:tc>
        <w:tc>
          <w:tcPr>
            <w:tcW w:w="672" w:type="dxa"/>
          </w:tcPr>
          <w:p w14:paraId="05AEA42D" w14:textId="7C4B5872" w:rsidR="002811A1" w:rsidRDefault="00343635" w:rsidP="0045227E">
            <w:pPr>
              <w:rPr>
                <w:sz w:val="16"/>
                <w:szCs w:val="16"/>
                <w:lang w:val="en-US"/>
              </w:rPr>
            </w:pPr>
            <w:proofErr w:type="spellStart"/>
            <w:r>
              <w:rPr>
                <w:sz w:val="16"/>
                <w:szCs w:val="16"/>
                <w:lang w:val="en-US"/>
              </w:rPr>
              <w:t>Unc</w:t>
            </w:r>
            <w:proofErr w:type="spellEnd"/>
          </w:p>
        </w:tc>
        <w:tc>
          <w:tcPr>
            <w:tcW w:w="672" w:type="dxa"/>
          </w:tcPr>
          <w:p w14:paraId="517E67BD" w14:textId="2F9D957C" w:rsidR="002811A1" w:rsidRDefault="00343635" w:rsidP="0045227E">
            <w:pPr>
              <w:rPr>
                <w:sz w:val="16"/>
                <w:szCs w:val="16"/>
                <w:lang w:val="en-US"/>
              </w:rPr>
            </w:pPr>
            <w:r>
              <w:rPr>
                <w:sz w:val="16"/>
                <w:szCs w:val="16"/>
                <w:lang w:val="en-US"/>
              </w:rPr>
              <w:t>No</w:t>
            </w:r>
          </w:p>
        </w:tc>
        <w:tc>
          <w:tcPr>
            <w:tcW w:w="672" w:type="dxa"/>
          </w:tcPr>
          <w:p w14:paraId="01AD0272" w14:textId="24459FBB" w:rsidR="002811A1" w:rsidRDefault="00343635" w:rsidP="0045227E">
            <w:pPr>
              <w:rPr>
                <w:sz w:val="16"/>
                <w:szCs w:val="16"/>
                <w:lang w:val="en-US"/>
              </w:rPr>
            </w:pPr>
            <w:r>
              <w:rPr>
                <w:sz w:val="16"/>
                <w:szCs w:val="16"/>
                <w:lang w:val="en-US"/>
              </w:rPr>
              <w:t>No</w:t>
            </w:r>
          </w:p>
        </w:tc>
        <w:tc>
          <w:tcPr>
            <w:tcW w:w="672" w:type="dxa"/>
          </w:tcPr>
          <w:p w14:paraId="1D88B650" w14:textId="259344A0" w:rsidR="002811A1" w:rsidRDefault="00343635" w:rsidP="0045227E">
            <w:pPr>
              <w:rPr>
                <w:sz w:val="16"/>
                <w:szCs w:val="16"/>
                <w:lang w:val="en-US"/>
              </w:rPr>
            </w:pPr>
            <w:r>
              <w:rPr>
                <w:sz w:val="16"/>
                <w:szCs w:val="16"/>
                <w:lang w:val="en-US"/>
              </w:rPr>
              <w:t>No</w:t>
            </w:r>
          </w:p>
        </w:tc>
        <w:tc>
          <w:tcPr>
            <w:tcW w:w="672" w:type="dxa"/>
          </w:tcPr>
          <w:p w14:paraId="00A103BA" w14:textId="3ED66032" w:rsidR="002811A1" w:rsidRDefault="00343635" w:rsidP="0045227E">
            <w:pPr>
              <w:rPr>
                <w:sz w:val="16"/>
                <w:szCs w:val="16"/>
                <w:lang w:val="en-US"/>
              </w:rPr>
            </w:pPr>
            <w:r>
              <w:rPr>
                <w:sz w:val="16"/>
                <w:szCs w:val="16"/>
                <w:lang w:val="en-US"/>
              </w:rPr>
              <w:t>No</w:t>
            </w:r>
          </w:p>
        </w:tc>
      </w:tr>
      <w:tr w:rsidR="002811A1" w:rsidRPr="000B3686" w14:paraId="6ECD5A9B" w14:textId="3C18B6EF" w:rsidTr="002811A1">
        <w:tc>
          <w:tcPr>
            <w:tcW w:w="1555" w:type="dxa"/>
          </w:tcPr>
          <w:p w14:paraId="4ABE55B2" w14:textId="417CF796" w:rsidR="002811A1" w:rsidRDefault="002811A1" w:rsidP="00717164">
            <w:pPr>
              <w:rPr>
                <w:sz w:val="16"/>
                <w:szCs w:val="16"/>
                <w:lang w:val="en-US"/>
              </w:rPr>
            </w:pPr>
            <w:r>
              <w:rPr>
                <w:sz w:val="16"/>
                <w:szCs w:val="16"/>
                <w:lang w:val="en-US"/>
              </w:rPr>
              <w:t>Anderson 2016</w:t>
            </w:r>
          </w:p>
        </w:tc>
        <w:tc>
          <w:tcPr>
            <w:tcW w:w="1701" w:type="dxa"/>
          </w:tcPr>
          <w:p w14:paraId="787FCFC7" w14:textId="59385E0E" w:rsidR="002811A1" w:rsidRPr="008B0ACD" w:rsidRDefault="002811A1" w:rsidP="00717164">
            <w:pPr>
              <w:rPr>
                <w:sz w:val="16"/>
                <w:szCs w:val="16"/>
                <w:lang w:val="en-US"/>
              </w:rPr>
            </w:pPr>
            <w:r>
              <w:rPr>
                <w:sz w:val="16"/>
                <w:szCs w:val="16"/>
                <w:lang w:val="en-US"/>
              </w:rPr>
              <w:t>Endocrinology</w:t>
            </w:r>
          </w:p>
        </w:tc>
        <w:tc>
          <w:tcPr>
            <w:tcW w:w="941" w:type="dxa"/>
          </w:tcPr>
          <w:p w14:paraId="5F68A17D" w14:textId="614AD7B0" w:rsidR="002811A1" w:rsidRPr="008B0ACD" w:rsidRDefault="002811A1" w:rsidP="00717164">
            <w:pPr>
              <w:rPr>
                <w:sz w:val="16"/>
                <w:szCs w:val="16"/>
                <w:lang w:val="en-US"/>
              </w:rPr>
            </w:pPr>
            <w:r>
              <w:rPr>
                <w:sz w:val="16"/>
                <w:szCs w:val="16"/>
                <w:lang w:val="en-US"/>
              </w:rPr>
              <w:t>9,948</w:t>
            </w:r>
          </w:p>
        </w:tc>
        <w:tc>
          <w:tcPr>
            <w:tcW w:w="672" w:type="dxa"/>
          </w:tcPr>
          <w:p w14:paraId="4C082056" w14:textId="5C1C654A" w:rsidR="002811A1" w:rsidRPr="008B0ACD" w:rsidRDefault="002811A1" w:rsidP="00717164">
            <w:pPr>
              <w:rPr>
                <w:sz w:val="16"/>
                <w:szCs w:val="16"/>
                <w:lang w:val="en-US"/>
              </w:rPr>
            </w:pPr>
            <w:r>
              <w:rPr>
                <w:sz w:val="16"/>
                <w:szCs w:val="16"/>
                <w:lang w:val="en-US"/>
              </w:rPr>
              <w:t xml:space="preserve"> 298</w:t>
            </w:r>
          </w:p>
        </w:tc>
        <w:tc>
          <w:tcPr>
            <w:tcW w:w="672" w:type="dxa"/>
          </w:tcPr>
          <w:p w14:paraId="127DA0A0" w14:textId="35DF78E6" w:rsidR="002811A1" w:rsidRDefault="00B510EC" w:rsidP="00717164">
            <w:pPr>
              <w:rPr>
                <w:sz w:val="16"/>
                <w:szCs w:val="16"/>
                <w:lang w:val="en-US"/>
              </w:rPr>
            </w:pPr>
            <w:r>
              <w:rPr>
                <w:sz w:val="16"/>
                <w:szCs w:val="16"/>
                <w:lang w:val="en-US"/>
              </w:rPr>
              <w:t>Yes</w:t>
            </w:r>
          </w:p>
        </w:tc>
        <w:tc>
          <w:tcPr>
            <w:tcW w:w="672" w:type="dxa"/>
          </w:tcPr>
          <w:p w14:paraId="3DBB919A" w14:textId="7F5F8A7B" w:rsidR="002811A1" w:rsidRDefault="00343635" w:rsidP="00717164">
            <w:pPr>
              <w:rPr>
                <w:sz w:val="16"/>
                <w:szCs w:val="16"/>
                <w:lang w:val="en-US"/>
              </w:rPr>
            </w:pPr>
            <w:r>
              <w:rPr>
                <w:sz w:val="16"/>
                <w:szCs w:val="16"/>
                <w:lang w:val="en-US"/>
              </w:rPr>
              <w:t>No</w:t>
            </w:r>
          </w:p>
        </w:tc>
        <w:tc>
          <w:tcPr>
            <w:tcW w:w="672" w:type="dxa"/>
          </w:tcPr>
          <w:p w14:paraId="68C7E499" w14:textId="0A2B4CF1" w:rsidR="002811A1" w:rsidRDefault="00343635" w:rsidP="00717164">
            <w:pPr>
              <w:rPr>
                <w:sz w:val="16"/>
                <w:szCs w:val="16"/>
                <w:lang w:val="en-US"/>
              </w:rPr>
            </w:pPr>
            <w:r>
              <w:rPr>
                <w:sz w:val="16"/>
                <w:szCs w:val="16"/>
                <w:lang w:val="en-US"/>
              </w:rPr>
              <w:t>No</w:t>
            </w:r>
          </w:p>
        </w:tc>
        <w:tc>
          <w:tcPr>
            <w:tcW w:w="672" w:type="dxa"/>
          </w:tcPr>
          <w:p w14:paraId="08C2B538" w14:textId="4394A2CB" w:rsidR="002811A1" w:rsidRDefault="00343635" w:rsidP="00717164">
            <w:pPr>
              <w:rPr>
                <w:sz w:val="16"/>
                <w:szCs w:val="16"/>
                <w:lang w:val="en-US"/>
              </w:rPr>
            </w:pPr>
            <w:r>
              <w:rPr>
                <w:sz w:val="16"/>
                <w:szCs w:val="16"/>
                <w:lang w:val="en-US"/>
              </w:rPr>
              <w:t>No</w:t>
            </w:r>
          </w:p>
        </w:tc>
        <w:tc>
          <w:tcPr>
            <w:tcW w:w="672" w:type="dxa"/>
          </w:tcPr>
          <w:p w14:paraId="1B2EC9CA" w14:textId="08479384" w:rsidR="002811A1" w:rsidRDefault="00343635" w:rsidP="00717164">
            <w:pPr>
              <w:rPr>
                <w:sz w:val="16"/>
                <w:szCs w:val="16"/>
                <w:lang w:val="en-US"/>
              </w:rPr>
            </w:pPr>
            <w:r>
              <w:rPr>
                <w:sz w:val="16"/>
                <w:szCs w:val="16"/>
                <w:lang w:val="en-US"/>
              </w:rPr>
              <w:t>No</w:t>
            </w:r>
          </w:p>
        </w:tc>
      </w:tr>
      <w:tr w:rsidR="002811A1" w:rsidRPr="000B3686" w14:paraId="78BDCA52" w14:textId="6D001CF4" w:rsidTr="002811A1">
        <w:tc>
          <w:tcPr>
            <w:tcW w:w="1555" w:type="dxa"/>
          </w:tcPr>
          <w:p w14:paraId="518201D6" w14:textId="107BCBA8" w:rsidR="002811A1" w:rsidRDefault="002811A1" w:rsidP="00717164">
            <w:pPr>
              <w:rPr>
                <w:sz w:val="16"/>
                <w:szCs w:val="16"/>
                <w:lang w:val="en-US"/>
              </w:rPr>
            </w:pPr>
            <w:proofErr w:type="spellStart"/>
            <w:r>
              <w:rPr>
                <w:sz w:val="16"/>
                <w:szCs w:val="16"/>
                <w:lang w:val="en-US"/>
              </w:rPr>
              <w:t>Arslan</w:t>
            </w:r>
            <w:proofErr w:type="spellEnd"/>
            <w:r>
              <w:rPr>
                <w:sz w:val="16"/>
                <w:szCs w:val="16"/>
                <w:lang w:val="en-US"/>
              </w:rPr>
              <w:t xml:space="preserve"> 2016</w:t>
            </w:r>
          </w:p>
        </w:tc>
        <w:tc>
          <w:tcPr>
            <w:tcW w:w="1701" w:type="dxa"/>
          </w:tcPr>
          <w:p w14:paraId="5D1AF9D4" w14:textId="2AE07C20" w:rsidR="002811A1" w:rsidRPr="008B0ACD" w:rsidRDefault="002811A1" w:rsidP="00717164">
            <w:pPr>
              <w:rPr>
                <w:sz w:val="16"/>
                <w:szCs w:val="16"/>
                <w:lang w:val="en-US"/>
              </w:rPr>
            </w:pPr>
            <w:r>
              <w:rPr>
                <w:sz w:val="16"/>
                <w:szCs w:val="16"/>
                <w:lang w:val="en-US"/>
              </w:rPr>
              <w:t>Cardiology</w:t>
            </w:r>
          </w:p>
        </w:tc>
        <w:tc>
          <w:tcPr>
            <w:tcW w:w="941" w:type="dxa"/>
          </w:tcPr>
          <w:p w14:paraId="4B92461A" w14:textId="78D3A5B3" w:rsidR="002811A1" w:rsidRPr="008B0ACD" w:rsidRDefault="002811A1" w:rsidP="00717164">
            <w:pPr>
              <w:rPr>
                <w:sz w:val="16"/>
                <w:szCs w:val="16"/>
                <w:lang w:val="en-US"/>
              </w:rPr>
            </w:pPr>
            <w:r>
              <w:rPr>
                <w:sz w:val="16"/>
                <w:szCs w:val="16"/>
                <w:lang w:val="en-US"/>
              </w:rPr>
              <w:t>190</w:t>
            </w:r>
          </w:p>
        </w:tc>
        <w:tc>
          <w:tcPr>
            <w:tcW w:w="672" w:type="dxa"/>
          </w:tcPr>
          <w:p w14:paraId="45982485" w14:textId="1FB3D43F" w:rsidR="002811A1" w:rsidRPr="008B0ACD" w:rsidRDefault="002811A1" w:rsidP="00717164">
            <w:pPr>
              <w:rPr>
                <w:sz w:val="16"/>
                <w:szCs w:val="16"/>
                <w:lang w:val="en-US"/>
              </w:rPr>
            </w:pPr>
            <w:r>
              <w:rPr>
                <w:sz w:val="16"/>
                <w:szCs w:val="16"/>
                <w:lang w:val="en-US"/>
              </w:rPr>
              <w:t>17</w:t>
            </w:r>
          </w:p>
        </w:tc>
        <w:tc>
          <w:tcPr>
            <w:tcW w:w="672" w:type="dxa"/>
          </w:tcPr>
          <w:p w14:paraId="0CD05FA8" w14:textId="1842CD41" w:rsidR="002811A1" w:rsidRDefault="00B510EC" w:rsidP="00717164">
            <w:pPr>
              <w:rPr>
                <w:sz w:val="16"/>
                <w:szCs w:val="16"/>
                <w:lang w:val="en-US"/>
              </w:rPr>
            </w:pPr>
            <w:r>
              <w:rPr>
                <w:sz w:val="16"/>
                <w:szCs w:val="16"/>
                <w:lang w:val="en-US"/>
              </w:rPr>
              <w:t>Yes</w:t>
            </w:r>
          </w:p>
        </w:tc>
        <w:tc>
          <w:tcPr>
            <w:tcW w:w="672" w:type="dxa"/>
          </w:tcPr>
          <w:p w14:paraId="6DF1601A" w14:textId="6BEE76B5" w:rsidR="002811A1" w:rsidRDefault="00343635" w:rsidP="00717164">
            <w:pPr>
              <w:rPr>
                <w:sz w:val="16"/>
                <w:szCs w:val="16"/>
                <w:lang w:val="en-US"/>
              </w:rPr>
            </w:pPr>
            <w:r>
              <w:rPr>
                <w:sz w:val="16"/>
                <w:szCs w:val="16"/>
                <w:lang w:val="en-US"/>
              </w:rPr>
              <w:t>No</w:t>
            </w:r>
          </w:p>
        </w:tc>
        <w:tc>
          <w:tcPr>
            <w:tcW w:w="672" w:type="dxa"/>
          </w:tcPr>
          <w:p w14:paraId="3CA13C40" w14:textId="24AC918F" w:rsidR="002811A1" w:rsidRDefault="00343635" w:rsidP="00717164">
            <w:pPr>
              <w:rPr>
                <w:sz w:val="16"/>
                <w:szCs w:val="16"/>
                <w:lang w:val="en-US"/>
              </w:rPr>
            </w:pPr>
            <w:r>
              <w:rPr>
                <w:sz w:val="16"/>
                <w:szCs w:val="16"/>
                <w:lang w:val="en-US"/>
              </w:rPr>
              <w:t>No</w:t>
            </w:r>
          </w:p>
        </w:tc>
        <w:tc>
          <w:tcPr>
            <w:tcW w:w="672" w:type="dxa"/>
          </w:tcPr>
          <w:p w14:paraId="3E480765" w14:textId="5FF39564" w:rsidR="002811A1" w:rsidRDefault="00343635" w:rsidP="00717164">
            <w:pPr>
              <w:rPr>
                <w:sz w:val="16"/>
                <w:szCs w:val="16"/>
                <w:lang w:val="en-US"/>
              </w:rPr>
            </w:pPr>
            <w:r>
              <w:rPr>
                <w:sz w:val="16"/>
                <w:szCs w:val="16"/>
                <w:lang w:val="en-US"/>
              </w:rPr>
              <w:t>No</w:t>
            </w:r>
          </w:p>
        </w:tc>
        <w:tc>
          <w:tcPr>
            <w:tcW w:w="672" w:type="dxa"/>
          </w:tcPr>
          <w:p w14:paraId="38639CED" w14:textId="4D0A98C2" w:rsidR="002811A1" w:rsidRDefault="00343635" w:rsidP="00717164">
            <w:pPr>
              <w:rPr>
                <w:sz w:val="16"/>
                <w:szCs w:val="16"/>
                <w:lang w:val="en-US"/>
              </w:rPr>
            </w:pPr>
            <w:r>
              <w:rPr>
                <w:sz w:val="16"/>
                <w:szCs w:val="16"/>
                <w:lang w:val="en-US"/>
              </w:rPr>
              <w:t>No</w:t>
            </w:r>
          </w:p>
        </w:tc>
      </w:tr>
      <w:tr w:rsidR="002811A1" w:rsidRPr="000B3686" w14:paraId="6F384F64" w14:textId="6087F34F" w:rsidTr="002811A1">
        <w:tc>
          <w:tcPr>
            <w:tcW w:w="1555" w:type="dxa"/>
          </w:tcPr>
          <w:p w14:paraId="67146BEB" w14:textId="69D3EC4A" w:rsidR="002811A1" w:rsidRDefault="002811A1" w:rsidP="002811A1">
            <w:pPr>
              <w:rPr>
                <w:sz w:val="16"/>
                <w:szCs w:val="16"/>
                <w:lang w:val="en-US"/>
              </w:rPr>
            </w:pPr>
            <w:proofErr w:type="spellStart"/>
            <w:r>
              <w:rPr>
                <w:sz w:val="16"/>
                <w:szCs w:val="16"/>
                <w:lang w:val="en-US"/>
              </w:rPr>
              <w:t>Belliveau</w:t>
            </w:r>
            <w:proofErr w:type="spellEnd"/>
            <w:r>
              <w:rPr>
                <w:sz w:val="16"/>
                <w:szCs w:val="16"/>
                <w:lang w:val="en-US"/>
              </w:rPr>
              <w:t xml:space="preserve"> 2016</w:t>
            </w:r>
          </w:p>
        </w:tc>
        <w:tc>
          <w:tcPr>
            <w:tcW w:w="1701" w:type="dxa"/>
          </w:tcPr>
          <w:p w14:paraId="778ABD18" w14:textId="6D089D89" w:rsidR="002811A1" w:rsidRPr="008B0ACD" w:rsidRDefault="002811A1" w:rsidP="002811A1">
            <w:pPr>
              <w:rPr>
                <w:sz w:val="16"/>
                <w:szCs w:val="16"/>
                <w:lang w:val="en-US"/>
              </w:rPr>
            </w:pPr>
            <w:r w:rsidRPr="008A5CAB">
              <w:rPr>
                <w:sz w:val="16"/>
                <w:szCs w:val="16"/>
                <w:lang w:val="en-US"/>
              </w:rPr>
              <w:t>Phys</w:t>
            </w:r>
            <w:r>
              <w:rPr>
                <w:sz w:val="16"/>
                <w:szCs w:val="16"/>
                <w:lang w:val="en-US"/>
              </w:rPr>
              <w:t>.</w:t>
            </w:r>
            <w:r w:rsidRPr="008A5CAB">
              <w:rPr>
                <w:sz w:val="16"/>
                <w:szCs w:val="16"/>
                <w:lang w:val="en-US"/>
              </w:rPr>
              <w:t xml:space="preserve"> Med</w:t>
            </w:r>
            <w:r>
              <w:rPr>
                <w:sz w:val="16"/>
                <w:szCs w:val="16"/>
                <w:lang w:val="en-US"/>
              </w:rPr>
              <w:t>. &amp; R</w:t>
            </w:r>
            <w:r w:rsidRPr="008A5CAB">
              <w:rPr>
                <w:sz w:val="16"/>
                <w:szCs w:val="16"/>
                <w:lang w:val="en-US"/>
              </w:rPr>
              <w:t>ehab</w:t>
            </w:r>
            <w:r>
              <w:rPr>
                <w:sz w:val="16"/>
                <w:szCs w:val="16"/>
                <w:lang w:val="en-US"/>
              </w:rPr>
              <w:t>.</w:t>
            </w:r>
          </w:p>
        </w:tc>
        <w:tc>
          <w:tcPr>
            <w:tcW w:w="941" w:type="dxa"/>
          </w:tcPr>
          <w:p w14:paraId="46B46B18" w14:textId="4782A3E9" w:rsidR="002811A1" w:rsidRPr="008B0ACD" w:rsidRDefault="002811A1" w:rsidP="002811A1">
            <w:pPr>
              <w:rPr>
                <w:sz w:val="16"/>
                <w:szCs w:val="16"/>
                <w:lang w:val="en-US"/>
              </w:rPr>
            </w:pPr>
            <w:r>
              <w:rPr>
                <w:sz w:val="16"/>
                <w:szCs w:val="16"/>
                <w:lang w:val="en-US"/>
              </w:rPr>
              <w:t>3,142</w:t>
            </w:r>
          </w:p>
        </w:tc>
        <w:tc>
          <w:tcPr>
            <w:tcW w:w="672" w:type="dxa"/>
          </w:tcPr>
          <w:p w14:paraId="127D627F" w14:textId="4866B2BB" w:rsidR="002811A1" w:rsidRPr="008B0ACD" w:rsidRDefault="002811A1" w:rsidP="002811A1">
            <w:pPr>
              <w:rPr>
                <w:sz w:val="16"/>
                <w:szCs w:val="16"/>
                <w:lang w:val="en-US"/>
              </w:rPr>
            </w:pPr>
          </w:p>
        </w:tc>
        <w:tc>
          <w:tcPr>
            <w:tcW w:w="672" w:type="dxa"/>
          </w:tcPr>
          <w:p w14:paraId="5D05CDBA" w14:textId="668A4011" w:rsidR="002811A1" w:rsidRDefault="00B510EC" w:rsidP="002811A1">
            <w:pPr>
              <w:rPr>
                <w:rStyle w:val="CommentReference"/>
              </w:rPr>
            </w:pPr>
            <w:r>
              <w:rPr>
                <w:rStyle w:val="CommentReference"/>
              </w:rPr>
              <w:t>Yes</w:t>
            </w:r>
          </w:p>
        </w:tc>
        <w:tc>
          <w:tcPr>
            <w:tcW w:w="672" w:type="dxa"/>
          </w:tcPr>
          <w:p w14:paraId="17BF8DA9" w14:textId="04729164" w:rsidR="002811A1" w:rsidRDefault="00343635" w:rsidP="002811A1">
            <w:pPr>
              <w:rPr>
                <w:rStyle w:val="CommentReference"/>
              </w:rPr>
            </w:pPr>
            <w:r>
              <w:rPr>
                <w:sz w:val="16"/>
                <w:szCs w:val="16"/>
                <w:lang w:val="en-US"/>
              </w:rPr>
              <w:t>No</w:t>
            </w:r>
          </w:p>
        </w:tc>
        <w:tc>
          <w:tcPr>
            <w:tcW w:w="672" w:type="dxa"/>
          </w:tcPr>
          <w:p w14:paraId="2CED4388" w14:textId="7C9774A7" w:rsidR="002811A1" w:rsidRDefault="00343635" w:rsidP="002811A1">
            <w:pPr>
              <w:rPr>
                <w:rStyle w:val="CommentReference"/>
              </w:rPr>
            </w:pPr>
            <w:r>
              <w:rPr>
                <w:sz w:val="16"/>
                <w:szCs w:val="16"/>
                <w:lang w:val="en-US"/>
              </w:rPr>
              <w:t>No</w:t>
            </w:r>
          </w:p>
        </w:tc>
        <w:tc>
          <w:tcPr>
            <w:tcW w:w="672" w:type="dxa"/>
          </w:tcPr>
          <w:p w14:paraId="658C5F2F" w14:textId="0F362696" w:rsidR="002811A1" w:rsidRDefault="00B510EC" w:rsidP="002811A1">
            <w:pPr>
              <w:rPr>
                <w:rStyle w:val="CommentReference"/>
              </w:rPr>
            </w:pPr>
            <w:proofErr w:type="spellStart"/>
            <w:r>
              <w:rPr>
                <w:rStyle w:val="CommentReference"/>
              </w:rPr>
              <w:t>Unc</w:t>
            </w:r>
            <w:proofErr w:type="spellEnd"/>
          </w:p>
        </w:tc>
        <w:tc>
          <w:tcPr>
            <w:tcW w:w="672" w:type="dxa"/>
          </w:tcPr>
          <w:p w14:paraId="5A8DF4EA" w14:textId="175D8830" w:rsidR="002811A1" w:rsidRDefault="00343635" w:rsidP="002811A1">
            <w:pPr>
              <w:rPr>
                <w:rStyle w:val="CommentReference"/>
              </w:rPr>
            </w:pPr>
            <w:r>
              <w:rPr>
                <w:sz w:val="16"/>
                <w:szCs w:val="16"/>
                <w:lang w:val="en-US"/>
              </w:rPr>
              <w:t>No</w:t>
            </w:r>
          </w:p>
        </w:tc>
      </w:tr>
      <w:tr w:rsidR="002811A1" w:rsidRPr="000B3686" w14:paraId="1EB856F8" w14:textId="12F99F56" w:rsidTr="002811A1">
        <w:tc>
          <w:tcPr>
            <w:tcW w:w="1555" w:type="dxa"/>
          </w:tcPr>
          <w:p w14:paraId="17042BBD" w14:textId="71A6F2D9" w:rsidR="002811A1" w:rsidRDefault="002811A1" w:rsidP="00717164">
            <w:pPr>
              <w:rPr>
                <w:sz w:val="16"/>
                <w:szCs w:val="16"/>
                <w:lang w:val="en-US"/>
              </w:rPr>
            </w:pPr>
            <w:proofErr w:type="spellStart"/>
            <w:r>
              <w:rPr>
                <w:sz w:val="16"/>
                <w:szCs w:val="16"/>
                <w:lang w:val="en-US"/>
              </w:rPr>
              <w:t>Berchialla</w:t>
            </w:r>
            <w:proofErr w:type="spellEnd"/>
            <w:r>
              <w:rPr>
                <w:sz w:val="16"/>
                <w:szCs w:val="16"/>
                <w:lang w:val="en-US"/>
              </w:rPr>
              <w:t xml:space="preserve"> 2016</w:t>
            </w:r>
          </w:p>
        </w:tc>
        <w:tc>
          <w:tcPr>
            <w:tcW w:w="1701" w:type="dxa"/>
          </w:tcPr>
          <w:p w14:paraId="4AC262CF" w14:textId="2717C180" w:rsidR="002811A1" w:rsidRPr="008B0ACD" w:rsidRDefault="002811A1" w:rsidP="00717164">
            <w:pPr>
              <w:rPr>
                <w:sz w:val="16"/>
                <w:szCs w:val="16"/>
                <w:lang w:val="en-US"/>
              </w:rPr>
            </w:pPr>
            <w:r w:rsidRPr="00B35498">
              <w:rPr>
                <w:sz w:val="16"/>
                <w:szCs w:val="16"/>
                <w:lang w:val="en-US"/>
              </w:rPr>
              <w:t>Health care services</w:t>
            </w:r>
          </w:p>
        </w:tc>
        <w:tc>
          <w:tcPr>
            <w:tcW w:w="941" w:type="dxa"/>
          </w:tcPr>
          <w:p w14:paraId="3BB0F437" w14:textId="2D0B941B" w:rsidR="002811A1" w:rsidRPr="008B0ACD" w:rsidRDefault="002811A1" w:rsidP="00065480">
            <w:pPr>
              <w:rPr>
                <w:sz w:val="16"/>
                <w:szCs w:val="16"/>
                <w:lang w:val="en-US"/>
              </w:rPr>
            </w:pPr>
            <w:r>
              <w:rPr>
                <w:sz w:val="16"/>
                <w:szCs w:val="16"/>
                <w:lang w:val="en-US"/>
              </w:rPr>
              <w:t>7,296</w:t>
            </w:r>
          </w:p>
        </w:tc>
        <w:tc>
          <w:tcPr>
            <w:tcW w:w="672" w:type="dxa"/>
          </w:tcPr>
          <w:p w14:paraId="0E95AA71" w14:textId="33A67143" w:rsidR="002811A1" w:rsidRPr="008B0ACD" w:rsidRDefault="002811A1" w:rsidP="00717164">
            <w:pPr>
              <w:rPr>
                <w:sz w:val="16"/>
                <w:szCs w:val="16"/>
                <w:lang w:val="en-US"/>
              </w:rPr>
            </w:pPr>
            <w:r>
              <w:rPr>
                <w:sz w:val="16"/>
                <w:szCs w:val="16"/>
                <w:lang w:val="en-US"/>
              </w:rPr>
              <w:t>12</w:t>
            </w:r>
          </w:p>
        </w:tc>
        <w:tc>
          <w:tcPr>
            <w:tcW w:w="672" w:type="dxa"/>
          </w:tcPr>
          <w:p w14:paraId="4A24EDBB" w14:textId="7CE4CF64" w:rsidR="002811A1" w:rsidRDefault="00B510EC" w:rsidP="00717164">
            <w:pPr>
              <w:rPr>
                <w:sz w:val="16"/>
                <w:szCs w:val="16"/>
                <w:lang w:val="en-US"/>
              </w:rPr>
            </w:pPr>
            <w:proofErr w:type="spellStart"/>
            <w:r>
              <w:rPr>
                <w:sz w:val="16"/>
                <w:szCs w:val="16"/>
                <w:lang w:val="en-US"/>
              </w:rPr>
              <w:t>Unc</w:t>
            </w:r>
            <w:proofErr w:type="spellEnd"/>
          </w:p>
        </w:tc>
        <w:tc>
          <w:tcPr>
            <w:tcW w:w="672" w:type="dxa"/>
          </w:tcPr>
          <w:p w14:paraId="6041811B" w14:textId="284A8A86" w:rsidR="002811A1" w:rsidRDefault="00B510EC" w:rsidP="00717164">
            <w:pPr>
              <w:rPr>
                <w:sz w:val="16"/>
                <w:szCs w:val="16"/>
                <w:lang w:val="en-US"/>
              </w:rPr>
            </w:pPr>
            <w:r>
              <w:rPr>
                <w:sz w:val="16"/>
                <w:szCs w:val="16"/>
                <w:lang w:val="en-US"/>
              </w:rPr>
              <w:t>Yes</w:t>
            </w:r>
          </w:p>
        </w:tc>
        <w:tc>
          <w:tcPr>
            <w:tcW w:w="672" w:type="dxa"/>
          </w:tcPr>
          <w:p w14:paraId="50D3E1C4" w14:textId="2886FD70" w:rsidR="002811A1" w:rsidRDefault="00343635" w:rsidP="00717164">
            <w:pPr>
              <w:rPr>
                <w:sz w:val="16"/>
                <w:szCs w:val="16"/>
                <w:lang w:val="en-US"/>
              </w:rPr>
            </w:pPr>
            <w:r>
              <w:rPr>
                <w:sz w:val="16"/>
                <w:szCs w:val="16"/>
                <w:lang w:val="en-US"/>
              </w:rPr>
              <w:t>No</w:t>
            </w:r>
          </w:p>
        </w:tc>
        <w:tc>
          <w:tcPr>
            <w:tcW w:w="672" w:type="dxa"/>
          </w:tcPr>
          <w:p w14:paraId="266FAD17" w14:textId="23D1EA40" w:rsidR="002811A1" w:rsidRDefault="00343635" w:rsidP="00717164">
            <w:pPr>
              <w:rPr>
                <w:sz w:val="16"/>
                <w:szCs w:val="16"/>
                <w:lang w:val="en-US"/>
              </w:rPr>
            </w:pPr>
            <w:r>
              <w:rPr>
                <w:sz w:val="16"/>
                <w:szCs w:val="16"/>
                <w:lang w:val="en-US"/>
              </w:rPr>
              <w:t>No</w:t>
            </w:r>
          </w:p>
        </w:tc>
        <w:tc>
          <w:tcPr>
            <w:tcW w:w="672" w:type="dxa"/>
          </w:tcPr>
          <w:p w14:paraId="0D62500E" w14:textId="334AFEA5" w:rsidR="002811A1" w:rsidRDefault="00343635" w:rsidP="00717164">
            <w:pPr>
              <w:rPr>
                <w:sz w:val="16"/>
                <w:szCs w:val="16"/>
                <w:lang w:val="en-US"/>
              </w:rPr>
            </w:pPr>
            <w:r>
              <w:rPr>
                <w:sz w:val="16"/>
                <w:szCs w:val="16"/>
                <w:lang w:val="en-US"/>
              </w:rPr>
              <w:t>No</w:t>
            </w:r>
          </w:p>
        </w:tc>
      </w:tr>
      <w:tr w:rsidR="002811A1" w:rsidRPr="000B3686" w14:paraId="6C383BBB" w14:textId="0FA5EA34" w:rsidTr="002811A1">
        <w:tc>
          <w:tcPr>
            <w:tcW w:w="1555" w:type="dxa"/>
          </w:tcPr>
          <w:p w14:paraId="46AE4A2B" w14:textId="626FFD72" w:rsidR="002811A1" w:rsidRDefault="002811A1" w:rsidP="00717164">
            <w:pPr>
              <w:rPr>
                <w:sz w:val="16"/>
                <w:szCs w:val="16"/>
                <w:lang w:val="en-US"/>
              </w:rPr>
            </w:pPr>
            <w:proofErr w:type="spellStart"/>
            <w:r>
              <w:rPr>
                <w:sz w:val="16"/>
                <w:szCs w:val="16"/>
                <w:lang w:val="en-US"/>
              </w:rPr>
              <w:t>Berikol</w:t>
            </w:r>
            <w:proofErr w:type="spellEnd"/>
            <w:r>
              <w:rPr>
                <w:sz w:val="16"/>
                <w:szCs w:val="16"/>
                <w:lang w:val="en-US"/>
              </w:rPr>
              <w:t xml:space="preserve"> 2016</w:t>
            </w:r>
          </w:p>
        </w:tc>
        <w:tc>
          <w:tcPr>
            <w:tcW w:w="1701" w:type="dxa"/>
          </w:tcPr>
          <w:p w14:paraId="2DA071DB" w14:textId="6183FC48" w:rsidR="002811A1" w:rsidRPr="008B0ACD" w:rsidRDefault="002811A1" w:rsidP="00717164">
            <w:pPr>
              <w:rPr>
                <w:sz w:val="16"/>
                <w:szCs w:val="16"/>
                <w:lang w:val="en-US"/>
              </w:rPr>
            </w:pPr>
            <w:r w:rsidRPr="00BA2488">
              <w:rPr>
                <w:sz w:val="16"/>
                <w:szCs w:val="16"/>
                <w:lang w:val="en-US"/>
              </w:rPr>
              <w:t>Cardiology</w:t>
            </w:r>
          </w:p>
        </w:tc>
        <w:tc>
          <w:tcPr>
            <w:tcW w:w="941" w:type="dxa"/>
          </w:tcPr>
          <w:p w14:paraId="13C5BCAA" w14:textId="1344DDEB" w:rsidR="002811A1" w:rsidRPr="008B0ACD" w:rsidRDefault="002811A1" w:rsidP="00717164">
            <w:pPr>
              <w:rPr>
                <w:sz w:val="16"/>
                <w:szCs w:val="16"/>
                <w:lang w:val="en-US"/>
              </w:rPr>
            </w:pPr>
            <w:r>
              <w:rPr>
                <w:sz w:val="16"/>
                <w:szCs w:val="16"/>
                <w:lang w:val="en-US"/>
              </w:rPr>
              <w:t>228</w:t>
            </w:r>
          </w:p>
        </w:tc>
        <w:tc>
          <w:tcPr>
            <w:tcW w:w="672" w:type="dxa"/>
          </w:tcPr>
          <w:p w14:paraId="23E390D7" w14:textId="10F5070A" w:rsidR="002811A1" w:rsidRPr="008B0ACD" w:rsidRDefault="002811A1" w:rsidP="00717164">
            <w:pPr>
              <w:rPr>
                <w:sz w:val="16"/>
                <w:szCs w:val="16"/>
                <w:lang w:val="en-US"/>
              </w:rPr>
            </w:pPr>
            <w:r>
              <w:rPr>
                <w:sz w:val="16"/>
                <w:szCs w:val="16"/>
                <w:lang w:val="en-US"/>
              </w:rPr>
              <w:t>7</w:t>
            </w:r>
          </w:p>
        </w:tc>
        <w:tc>
          <w:tcPr>
            <w:tcW w:w="672" w:type="dxa"/>
          </w:tcPr>
          <w:p w14:paraId="54D5AF77" w14:textId="3AF6410B" w:rsidR="002811A1" w:rsidRDefault="00B510EC" w:rsidP="00717164">
            <w:pPr>
              <w:rPr>
                <w:sz w:val="16"/>
                <w:szCs w:val="16"/>
                <w:lang w:val="en-US"/>
              </w:rPr>
            </w:pPr>
            <w:proofErr w:type="spellStart"/>
            <w:r>
              <w:rPr>
                <w:sz w:val="16"/>
                <w:szCs w:val="16"/>
                <w:lang w:val="en-US"/>
              </w:rPr>
              <w:t>Unc</w:t>
            </w:r>
            <w:proofErr w:type="spellEnd"/>
          </w:p>
        </w:tc>
        <w:tc>
          <w:tcPr>
            <w:tcW w:w="672" w:type="dxa"/>
          </w:tcPr>
          <w:p w14:paraId="21EC40BA" w14:textId="2D8118FD" w:rsidR="002811A1" w:rsidRDefault="00343635" w:rsidP="00717164">
            <w:pPr>
              <w:rPr>
                <w:sz w:val="16"/>
                <w:szCs w:val="16"/>
                <w:lang w:val="en-US"/>
              </w:rPr>
            </w:pPr>
            <w:r>
              <w:rPr>
                <w:sz w:val="16"/>
                <w:szCs w:val="16"/>
                <w:lang w:val="en-US"/>
              </w:rPr>
              <w:t>No</w:t>
            </w:r>
          </w:p>
        </w:tc>
        <w:tc>
          <w:tcPr>
            <w:tcW w:w="672" w:type="dxa"/>
          </w:tcPr>
          <w:p w14:paraId="03CEED95" w14:textId="47191E34" w:rsidR="002811A1" w:rsidRDefault="00343635" w:rsidP="00717164">
            <w:pPr>
              <w:rPr>
                <w:sz w:val="16"/>
                <w:szCs w:val="16"/>
                <w:lang w:val="en-US"/>
              </w:rPr>
            </w:pPr>
            <w:r>
              <w:rPr>
                <w:sz w:val="16"/>
                <w:szCs w:val="16"/>
                <w:lang w:val="en-US"/>
              </w:rPr>
              <w:t>No</w:t>
            </w:r>
          </w:p>
        </w:tc>
        <w:tc>
          <w:tcPr>
            <w:tcW w:w="672" w:type="dxa"/>
          </w:tcPr>
          <w:p w14:paraId="0E370645" w14:textId="1EA9A5DF" w:rsidR="002811A1" w:rsidRDefault="00343635" w:rsidP="00717164">
            <w:pPr>
              <w:rPr>
                <w:sz w:val="16"/>
                <w:szCs w:val="16"/>
                <w:lang w:val="en-US"/>
              </w:rPr>
            </w:pPr>
            <w:r>
              <w:rPr>
                <w:sz w:val="16"/>
                <w:szCs w:val="16"/>
                <w:lang w:val="en-US"/>
              </w:rPr>
              <w:t>No</w:t>
            </w:r>
          </w:p>
        </w:tc>
        <w:tc>
          <w:tcPr>
            <w:tcW w:w="672" w:type="dxa"/>
          </w:tcPr>
          <w:p w14:paraId="6B167A72" w14:textId="68F6BF98" w:rsidR="002811A1" w:rsidRDefault="00343635" w:rsidP="00717164">
            <w:pPr>
              <w:rPr>
                <w:sz w:val="16"/>
                <w:szCs w:val="16"/>
                <w:lang w:val="en-US"/>
              </w:rPr>
            </w:pPr>
            <w:r>
              <w:rPr>
                <w:sz w:val="16"/>
                <w:szCs w:val="16"/>
                <w:lang w:val="en-US"/>
              </w:rPr>
              <w:t>No</w:t>
            </w:r>
          </w:p>
        </w:tc>
      </w:tr>
      <w:tr w:rsidR="002811A1" w:rsidRPr="000B3686" w14:paraId="1F42FC26" w14:textId="58645209" w:rsidTr="002811A1">
        <w:tc>
          <w:tcPr>
            <w:tcW w:w="1555" w:type="dxa"/>
          </w:tcPr>
          <w:p w14:paraId="6AE0DD9E" w14:textId="1407D2A4" w:rsidR="002811A1" w:rsidRDefault="002811A1" w:rsidP="00717164">
            <w:pPr>
              <w:rPr>
                <w:sz w:val="16"/>
                <w:szCs w:val="16"/>
                <w:lang w:val="en-US"/>
              </w:rPr>
            </w:pPr>
            <w:r>
              <w:rPr>
                <w:sz w:val="16"/>
                <w:szCs w:val="16"/>
                <w:lang w:val="en-US"/>
              </w:rPr>
              <w:t>Casanova 2016</w:t>
            </w:r>
          </w:p>
        </w:tc>
        <w:tc>
          <w:tcPr>
            <w:tcW w:w="1701" w:type="dxa"/>
          </w:tcPr>
          <w:p w14:paraId="3959E996" w14:textId="1672F6ED" w:rsidR="002811A1" w:rsidRPr="008B0ACD" w:rsidRDefault="002811A1" w:rsidP="00717164">
            <w:pPr>
              <w:rPr>
                <w:sz w:val="16"/>
                <w:szCs w:val="16"/>
                <w:lang w:val="en-US"/>
              </w:rPr>
            </w:pPr>
            <w:r w:rsidRPr="00CF13DE">
              <w:rPr>
                <w:sz w:val="16"/>
                <w:szCs w:val="16"/>
                <w:lang w:val="en-US"/>
              </w:rPr>
              <w:t>Endocrinology</w:t>
            </w:r>
          </w:p>
        </w:tc>
        <w:tc>
          <w:tcPr>
            <w:tcW w:w="941" w:type="dxa"/>
          </w:tcPr>
          <w:p w14:paraId="222A5D3A" w14:textId="4A0E334A" w:rsidR="002811A1" w:rsidRPr="008B0ACD" w:rsidRDefault="002811A1" w:rsidP="00065480">
            <w:pPr>
              <w:rPr>
                <w:sz w:val="16"/>
                <w:szCs w:val="16"/>
                <w:lang w:val="en-US"/>
              </w:rPr>
            </w:pPr>
            <w:r>
              <w:rPr>
                <w:sz w:val="16"/>
                <w:szCs w:val="16"/>
                <w:lang w:val="en-US"/>
              </w:rPr>
              <w:t>3,363</w:t>
            </w:r>
          </w:p>
        </w:tc>
        <w:tc>
          <w:tcPr>
            <w:tcW w:w="672" w:type="dxa"/>
          </w:tcPr>
          <w:p w14:paraId="4E474586" w14:textId="336A5B65" w:rsidR="002811A1" w:rsidRPr="008B0ACD" w:rsidRDefault="002811A1" w:rsidP="00717164">
            <w:pPr>
              <w:rPr>
                <w:sz w:val="16"/>
                <w:szCs w:val="16"/>
                <w:lang w:val="en-US"/>
              </w:rPr>
            </w:pPr>
            <w:r>
              <w:rPr>
                <w:sz w:val="16"/>
                <w:szCs w:val="16"/>
                <w:lang w:val="en-US"/>
              </w:rPr>
              <w:t>93</w:t>
            </w:r>
          </w:p>
        </w:tc>
        <w:tc>
          <w:tcPr>
            <w:tcW w:w="672" w:type="dxa"/>
          </w:tcPr>
          <w:p w14:paraId="74E01EE9" w14:textId="7508F4DA" w:rsidR="002811A1" w:rsidRDefault="00343635" w:rsidP="00717164">
            <w:pPr>
              <w:rPr>
                <w:sz w:val="16"/>
                <w:szCs w:val="16"/>
                <w:lang w:val="en-US"/>
              </w:rPr>
            </w:pPr>
            <w:r>
              <w:rPr>
                <w:sz w:val="16"/>
                <w:szCs w:val="16"/>
                <w:lang w:val="en-US"/>
              </w:rPr>
              <w:t>No</w:t>
            </w:r>
          </w:p>
        </w:tc>
        <w:tc>
          <w:tcPr>
            <w:tcW w:w="672" w:type="dxa"/>
          </w:tcPr>
          <w:p w14:paraId="500DFA7B" w14:textId="46D39486" w:rsidR="002811A1" w:rsidRDefault="00343635" w:rsidP="00717164">
            <w:pPr>
              <w:rPr>
                <w:sz w:val="16"/>
                <w:szCs w:val="16"/>
                <w:lang w:val="en-US"/>
              </w:rPr>
            </w:pPr>
            <w:r>
              <w:rPr>
                <w:sz w:val="16"/>
                <w:szCs w:val="16"/>
                <w:lang w:val="en-US"/>
              </w:rPr>
              <w:t>No</w:t>
            </w:r>
          </w:p>
        </w:tc>
        <w:tc>
          <w:tcPr>
            <w:tcW w:w="672" w:type="dxa"/>
          </w:tcPr>
          <w:p w14:paraId="3D8CC0AC" w14:textId="5A94A155" w:rsidR="002811A1" w:rsidRDefault="00343635" w:rsidP="00717164">
            <w:pPr>
              <w:rPr>
                <w:sz w:val="16"/>
                <w:szCs w:val="16"/>
                <w:lang w:val="en-US"/>
              </w:rPr>
            </w:pPr>
            <w:r>
              <w:rPr>
                <w:sz w:val="16"/>
                <w:szCs w:val="16"/>
                <w:lang w:val="en-US"/>
              </w:rPr>
              <w:t>No</w:t>
            </w:r>
          </w:p>
        </w:tc>
        <w:tc>
          <w:tcPr>
            <w:tcW w:w="672" w:type="dxa"/>
          </w:tcPr>
          <w:p w14:paraId="237DDD10" w14:textId="3308BE67" w:rsidR="002811A1" w:rsidRDefault="00343635" w:rsidP="00717164">
            <w:pPr>
              <w:rPr>
                <w:sz w:val="16"/>
                <w:szCs w:val="16"/>
                <w:lang w:val="en-US"/>
              </w:rPr>
            </w:pPr>
            <w:r>
              <w:rPr>
                <w:sz w:val="16"/>
                <w:szCs w:val="16"/>
                <w:lang w:val="en-US"/>
              </w:rPr>
              <w:t>No</w:t>
            </w:r>
          </w:p>
        </w:tc>
        <w:tc>
          <w:tcPr>
            <w:tcW w:w="672" w:type="dxa"/>
          </w:tcPr>
          <w:p w14:paraId="1BAC0F65" w14:textId="3E224A54" w:rsidR="002811A1" w:rsidRDefault="00343635" w:rsidP="00717164">
            <w:pPr>
              <w:rPr>
                <w:sz w:val="16"/>
                <w:szCs w:val="16"/>
                <w:lang w:val="en-US"/>
              </w:rPr>
            </w:pPr>
            <w:r>
              <w:rPr>
                <w:sz w:val="16"/>
                <w:szCs w:val="16"/>
                <w:lang w:val="en-US"/>
              </w:rPr>
              <w:t>No</w:t>
            </w:r>
          </w:p>
        </w:tc>
      </w:tr>
      <w:tr w:rsidR="002811A1" w:rsidRPr="000B3686" w14:paraId="75530C63" w14:textId="32D74D4A" w:rsidTr="002811A1">
        <w:tc>
          <w:tcPr>
            <w:tcW w:w="1555" w:type="dxa"/>
          </w:tcPr>
          <w:p w14:paraId="1D90E851" w14:textId="7C90B331" w:rsidR="002811A1" w:rsidRDefault="002811A1" w:rsidP="00717164">
            <w:pPr>
              <w:rPr>
                <w:sz w:val="16"/>
                <w:szCs w:val="16"/>
                <w:lang w:val="en-US"/>
              </w:rPr>
            </w:pPr>
            <w:r>
              <w:rPr>
                <w:sz w:val="16"/>
                <w:szCs w:val="16"/>
                <w:lang w:val="en-US"/>
              </w:rPr>
              <w:t>Chen 2016</w:t>
            </w:r>
          </w:p>
        </w:tc>
        <w:tc>
          <w:tcPr>
            <w:tcW w:w="1701" w:type="dxa"/>
          </w:tcPr>
          <w:p w14:paraId="6CFBD61B" w14:textId="619786DB" w:rsidR="002811A1" w:rsidRPr="008B0ACD" w:rsidRDefault="002811A1" w:rsidP="00717164">
            <w:pPr>
              <w:rPr>
                <w:sz w:val="16"/>
                <w:szCs w:val="16"/>
                <w:lang w:val="en-US"/>
              </w:rPr>
            </w:pPr>
            <w:r w:rsidRPr="00AB1B66">
              <w:rPr>
                <w:sz w:val="16"/>
                <w:szCs w:val="16"/>
                <w:lang w:val="en-US"/>
              </w:rPr>
              <w:t>Critical care</w:t>
            </w:r>
          </w:p>
        </w:tc>
        <w:tc>
          <w:tcPr>
            <w:tcW w:w="941" w:type="dxa"/>
          </w:tcPr>
          <w:p w14:paraId="1578FCAF" w14:textId="15A1C3D4" w:rsidR="002811A1" w:rsidRPr="008B0ACD" w:rsidRDefault="002811A1" w:rsidP="00717164">
            <w:pPr>
              <w:rPr>
                <w:sz w:val="16"/>
                <w:szCs w:val="16"/>
                <w:lang w:val="en-US"/>
              </w:rPr>
            </w:pPr>
            <w:r>
              <w:rPr>
                <w:sz w:val="16"/>
                <w:szCs w:val="16"/>
                <w:lang w:val="en-US"/>
              </w:rPr>
              <w:t>939</w:t>
            </w:r>
          </w:p>
        </w:tc>
        <w:tc>
          <w:tcPr>
            <w:tcW w:w="672" w:type="dxa"/>
          </w:tcPr>
          <w:p w14:paraId="5D829320" w14:textId="663AA6AC" w:rsidR="002811A1" w:rsidRPr="008B0ACD" w:rsidRDefault="002811A1" w:rsidP="00717164">
            <w:pPr>
              <w:rPr>
                <w:sz w:val="16"/>
                <w:szCs w:val="16"/>
                <w:lang w:val="en-US"/>
              </w:rPr>
            </w:pPr>
            <w:r>
              <w:rPr>
                <w:sz w:val="16"/>
                <w:szCs w:val="16"/>
                <w:lang w:val="en-US"/>
              </w:rPr>
              <w:t>10</w:t>
            </w:r>
          </w:p>
        </w:tc>
        <w:tc>
          <w:tcPr>
            <w:tcW w:w="672" w:type="dxa"/>
          </w:tcPr>
          <w:p w14:paraId="34636719" w14:textId="160974DF" w:rsidR="002811A1" w:rsidRDefault="00B510EC" w:rsidP="00717164">
            <w:pPr>
              <w:rPr>
                <w:sz w:val="16"/>
                <w:szCs w:val="16"/>
                <w:lang w:val="en-US"/>
              </w:rPr>
            </w:pPr>
            <w:r>
              <w:rPr>
                <w:sz w:val="16"/>
                <w:szCs w:val="16"/>
                <w:lang w:val="en-US"/>
              </w:rPr>
              <w:t>Yes</w:t>
            </w:r>
          </w:p>
        </w:tc>
        <w:tc>
          <w:tcPr>
            <w:tcW w:w="672" w:type="dxa"/>
          </w:tcPr>
          <w:p w14:paraId="5073AD6A" w14:textId="0B12EE9D" w:rsidR="002811A1" w:rsidRDefault="00B510EC" w:rsidP="00717164">
            <w:pPr>
              <w:rPr>
                <w:sz w:val="16"/>
                <w:szCs w:val="16"/>
                <w:lang w:val="en-US"/>
              </w:rPr>
            </w:pPr>
            <w:r>
              <w:rPr>
                <w:sz w:val="16"/>
                <w:szCs w:val="16"/>
                <w:lang w:val="en-US"/>
              </w:rPr>
              <w:t>Yes</w:t>
            </w:r>
          </w:p>
        </w:tc>
        <w:tc>
          <w:tcPr>
            <w:tcW w:w="672" w:type="dxa"/>
          </w:tcPr>
          <w:p w14:paraId="3226D630" w14:textId="14F2EB4E" w:rsidR="002811A1" w:rsidRDefault="00343635" w:rsidP="00717164">
            <w:pPr>
              <w:rPr>
                <w:sz w:val="16"/>
                <w:szCs w:val="16"/>
                <w:lang w:val="en-US"/>
              </w:rPr>
            </w:pPr>
            <w:r>
              <w:rPr>
                <w:sz w:val="16"/>
                <w:szCs w:val="16"/>
                <w:lang w:val="en-US"/>
              </w:rPr>
              <w:t>No</w:t>
            </w:r>
          </w:p>
        </w:tc>
        <w:tc>
          <w:tcPr>
            <w:tcW w:w="672" w:type="dxa"/>
          </w:tcPr>
          <w:p w14:paraId="5D19E1F7" w14:textId="6170064A" w:rsidR="002811A1" w:rsidRDefault="00343635" w:rsidP="00717164">
            <w:pPr>
              <w:rPr>
                <w:sz w:val="16"/>
                <w:szCs w:val="16"/>
                <w:lang w:val="en-US"/>
              </w:rPr>
            </w:pPr>
            <w:r>
              <w:rPr>
                <w:sz w:val="16"/>
                <w:szCs w:val="16"/>
                <w:lang w:val="en-US"/>
              </w:rPr>
              <w:t>No</w:t>
            </w:r>
          </w:p>
        </w:tc>
        <w:tc>
          <w:tcPr>
            <w:tcW w:w="672" w:type="dxa"/>
          </w:tcPr>
          <w:p w14:paraId="08BCE12F" w14:textId="5FA917D9" w:rsidR="002811A1" w:rsidRDefault="00343635" w:rsidP="00717164">
            <w:pPr>
              <w:rPr>
                <w:sz w:val="16"/>
                <w:szCs w:val="16"/>
                <w:lang w:val="en-US"/>
              </w:rPr>
            </w:pPr>
            <w:r>
              <w:rPr>
                <w:sz w:val="16"/>
                <w:szCs w:val="16"/>
                <w:lang w:val="en-US"/>
              </w:rPr>
              <w:t>No</w:t>
            </w:r>
          </w:p>
        </w:tc>
      </w:tr>
      <w:tr w:rsidR="002811A1" w:rsidRPr="000B3686" w14:paraId="0E18114E" w14:textId="51177E9F" w:rsidTr="002811A1">
        <w:tc>
          <w:tcPr>
            <w:tcW w:w="1555" w:type="dxa"/>
          </w:tcPr>
          <w:p w14:paraId="4BDC5C3E" w14:textId="1C457DF0" w:rsidR="002811A1" w:rsidRDefault="002811A1" w:rsidP="00717164">
            <w:pPr>
              <w:rPr>
                <w:sz w:val="16"/>
                <w:szCs w:val="16"/>
                <w:lang w:val="en-US"/>
              </w:rPr>
            </w:pPr>
            <w:proofErr w:type="spellStart"/>
            <w:r>
              <w:rPr>
                <w:sz w:val="16"/>
                <w:szCs w:val="16"/>
                <w:lang w:val="en-US"/>
              </w:rPr>
              <w:t>Churpek</w:t>
            </w:r>
            <w:proofErr w:type="spellEnd"/>
            <w:r>
              <w:rPr>
                <w:sz w:val="16"/>
                <w:szCs w:val="16"/>
                <w:lang w:val="en-US"/>
              </w:rPr>
              <w:t xml:space="preserve"> 2016</w:t>
            </w:r>
          </w:p>
        </w:tc>
        <w:tc>
          <w:tcPr>
            <w:tcW w:w="1701" w:type="dxa"/>
          </w:tcPr>
          <w:p w14:paraId="21C116B0" w14:textId="5734BBF5" w:rsidR="002811A1" w:rsidRPr="008B0ACD" w:rsidRDefault="002811A1" w:rsidP="00717164">
            <w:pPr>
              <w:rPr>
                <w:sz w:val="16"/>
                <w:szCs w:val="16"/>
                <w:lang w:val="en-US"/>
              </w:rPr>
            </w:pPr>
            <w:r w:rsidRPr="00AB1B66">
              <w:rPr>
                <w:sz w:val="16"/>
                <w:szCs w:val="16"/>
                <w:lang w:val="en-US"/>
              </w:rPr>
              <w:t>Critical care</w:t>
            </w:r>
          </w:p>
        </w:tc>
        <w:tc>
          <w:tcPr>
            <w:tcW w:w="941" w:type="dxa"/>
          </w:tcPr>
          <w:p w14:paraId="0AC8BB02" w14:textId="2AED3DE3" w:rsidR="002811A1" w:rsidRPr="008B0ACD" w:rsidRDefault="002811A1" w:rsidP="00065480">
            <w:pPr>
              <w:rPr>
                <w:sz w:val="16"/>
                <w:szCs w:val="16"/>
                <w:lang w:val="en-US"/>
              </w:rPr>
            </w:pPr>
            <w:r w:rsidRPr="00BA7B12">
              <w:rPr>
                <w:sz w:val="16"/>
                <w:szCs w:val="16"/>
                <w:lang w:val="en-US"/>
              </w:rPr>
              <w:t>269</w:t>
            </w:r>
            <w:r>
              <w:rPr>
                <w:sz w:val="16"/>
                <w:szCs w:val="16"/>
                <w:lang w:val="en-US"/>
              </w:rPr>
              <w:t>,</w:t>
            </w:r>
            <w:r w:rsidRPr="00BA7B12">
              <w:rPr>
                <w:sz w:val="16"/>
                <w:szCs w:val="16"/>
                <w:lang w:val="en-US"/>
              </w:rPr>
              <w:t>999</w:t>
            </w:r>
          </w:p>
        </w:tc>
        <w:tc>
          <w:tcPr>
            <w:tcW w:w="672" w:type="dxa"/>
          </w:tcPr>
          <w:p w14:paraId="51BB00BC" w14:textId="3AC75A57" w:rsidR="002811A1" w:rsidRPr="008B0ACD" w:rsidRDefault="002811A1" w:rsidP="00717164">
            <w:pPr>
              <w:rPr>
                <w:sz w:val="16"/>
                <w:szCs w:val="16"/>
                <w:lang w:val="en-US"/>
              </w:rPr>
            </w:pPr>
            <w:r>
              <w:rPr>
                <w:sz w:val="16"/>
                <w:szCs w:val="16"/>
                <w:lang w:val="en-US"/>
              </w:rPr>
              <w:t>29</w:t>
            </w:r>
          </w:p>
        </w:tc>
        <w:tc>
          <w:tcPr>
            <w:tcW w:w="672" w:type="dxa"/>
          </w:tcPr>
          <w:p w14:paraId="429100EB" w14:textId="5102B752" w:rsidR="002811A1" w:rsidRDefault="00343635" w:rsidP="00717164">
            <w:pPr>
              <w:rPr>
                <w:sz w:val="16"/>
                <w:szCs w:val="16"/>
                <w:lang w:val="en-US"/>
              </w:rPr>
            </w:pPr>
            <w:r>
              <w:rPr>
                <w:sz w:val="16"/>
                <w:szCs w:val="16"/>
                <w:lang w:val="en-US"/>
              </w:rPr>
              <w:t>No</w:t>
            </w:r>
          </w:p>
        </w:tc>
        <w:tc>
          <w:tcPr>
            <w:tcW w:w="672" w:type="dxa"/>
          </w:tcPr>
          <w:p w14:paraId="5EDB7389" w14:textId="644FFA34" w:rsidR="002811A1" w:rsidRDefault="00343635" w:rsidP="00717164">
            <w:pPr>
              <w:rPr>
                <w:sz w:val="16"/>
                <w:szCs w:val="16"/>
                <w:lang w:val="en-US"/>
              </w:rPr>
            </w:pPr>
            <w:r>
              <w:rPr>
                <w:sz w:val="16"/>
                <w:szCs w:val="16"/>
                <w:lang w:val="en-US"/>
              </w:rPr>
              <w:t>No</w:t>
            </w:r>
          </w:p>
        </w:tc>
        <w:tc>
          <w:tcPr>
            <w:tcW w:w="672" w:type="dxa"/>
          </w:tcPr>
          <w:p w14:paraId="1D952779" w14:textId="25CD3F3F" w:rsidR="002811A1" w:rsidRDefault="00343635" w:rsidP="00717164">
            <w:pPr>
              <w:rPr>
                <w:sz w:val="16"/>
                <w:szCs w:val="16"/>
                <w:lang w:val="en-US"/>
              </w:rPr>
            </w:pPr>
            <w:r>
              <w:rPr>
                <w:sz w:val="16"/>
                <w:szCs w:val="16"/>
                <w:lang w:val="en-US"/>
              </w:rPr>
              <w:t>No</w:t>
            </w:r>
          </w:p>
        </w:tc>
        <w:tc>
          <w:tcPr>
            <w:tcW w:w="672" w:type="dxa"/>
          </w:tcPr>
          <w:p w14:paraId="7603EA24" w14:textId="0283F3B9" w:rsidR="002811A1" w:rsidRDefault="00343635" w:rsidP="00717164">
            <w:pPr>
              <w:rPr>
                <w:sz w:val="16"/>
                <w:szCs w:val="16"/>
                <w:lang w:val="en-US"/>
              </w:rPr>
            </w:pPr>
            <w:r>
              <w:rPr>
                <w:sz w:val="16"/>
                <w:szCs w:val="16"/>
                <w:lang w:val="en-US"/>
              </w:rPr>
              <w:t>No</w:t>
            </w:r>
          </w:p>
        </w:tc>
        <w:tc>
          <w:tcPr>
            <w:tcW w:w="672" w:type="dxa"/>
          </w:tcPr>
          <w:p w14:paraId="0D617C98" w14:textId="23C4C090" w:rsidR="002811A1" w:rsidRDefault="00343635" w:rsidP="00717164">
            <w:pPr>
              <w:rPr>
                <w:sz w:val="16"/>
                <w:szCs w:val="16"/>
                <w:lang w:val="en-US"/>
              </w:rPr>
            </w:pPr>
            <w:r>
              <w:rPr>
                <w:sz w:val="16"/>
                <w:szCs w:val="16"/>
                <w:lang w:val="en-US"/>
              </w:rPr>
              <w:t>No</w:t>
            </w:r>
          </w:p>
        </w:tc>
      </w:tr>
      <w:tr w:rsidR="002811A1" w:rsidRPr="000B3686" w14:paraId="3B57005B" w14:textId="6FF59D18" w:rsidTr="002811A1">
        <w:tc>
          <w:tcPr>
            <w:tcW w:w="1555" w:type="dxa"/>
            <w:shd w:val="clear" w:color="auto" w:fill="FFFFFF" w:themeFill="background1"/>
          </w:tcPr>
          <w:p w14:paraId="42E87BC3" w14:textId="6654A49B" w:rsidR="002811A1" w:rsidRDefault="00343635" w:rsidP="00717164">
            <w:pPr>
              <w:rPr>
                <w:sz w:val="16"/>
                <w:szCs w:val="16"/>
                <w:lang w:val="en-US"/>
              </w:rPr>
            </w:pPr>
            <w:r>
              <w:rPr>
                <w:sz w:val="16"/>
                <w:szCs w:val="16"/>
                <w:lang w:val="en-US"/>
              </w:rPr>
              <w:t xml:space="preserve">De </w:t>
            </w:r>
            <w:r w:rsidR="002811A1">
              <w:rPr>
                <w:sz w:val="16"/>
                <w:szCs w:val="16"/>
                <w:lang w:val="en-US"/>
              </w:rPr>
              <w:t xml:space="preserve">Souza </w:t>
            </w:r>
            <w:proofErr w:type="spellStart"/>
            <w:r w:rsidR="002811A1">
              <w:rPr>
                <w:sz w:val="16"/>
                <w:szCs w:val="16"/>
                <w:lang w:val="en-US"/>
              </w:rPr>
              <w:t>Filho</w:t>
            </w:r>
            <w:proofErr w:type="spellEnd"/>
            <w:r w:rsidR="002811A1">
              <w:rPr>
                <w:sz w:val="16"/>
                <w:szCs w:val="16"/>
                <w:lang w:val="en-US"/>
              </w:rPr>
              <w:t xml:space="preserve"> 2016</w:t>
            </w:r>
          </w:p>
        </w:tc>
        <w:tc>
          <w:tcPr>
            <w:tcW w:w="1701" w:type="dxa"/>
            <w:shd w:val="clear" w:color="auto" w:fill="FFFFFF" w:themeFill="background1"/>
          </w:tcPr>
          <w:p w14:paraId="2ABD6780" w14:textId="5A1156D5" w:rsidR="002811A1" w:rsidRPr="008B0ACD" w:rsidRDefault="002811A1" w:rsidP="00717164">
            <w:pPr>
              <w:rPr>
                <w:sz w:val="16"/>
                <w:szCs w:val="16"/>
                <w:lang w:val="en-US"/>
              </w:rPr>
            </w:pPr>
            <w:r w:rsidRPr="00463E3F">
              <w:rPr>
                <w:sz w:val="16"/>
                <w:szCs w:val="16"/>
                <w:lang w:val="en-US"/>
              </w:rPr>
              <w:t>Infectious diseases</w:t>
            </w:r>
          </w:p>
        </w:tc>
        <w:tc>
          <w:tcPr>
            <w:tcW w:w="941" w:type="dxa"/>
            <w:shd w:val="clear" w:color="auto" w:fill="FFFFFF" w:themeFill="background1"/>
          </w:tcPr>
          <w:p w14:paraId="2237E2D0" w14:textId="3F2A1353" w:rsidR="002811A1" w:rsidRPr="008B0ACD" w:rsidRDefault="002811A1" w:rsidP="00717164">
            <w:pPr>
              <w:rPr>
                <w:sz w:val="16"/>
                <w:szCs w:val="16"/>
                <w:lang w:val="en-US"/>
              </w:rPr>
            </w:pPr>
            <w:r>
              <w:rPr>
                <w:sz w:val="16"/>
                <w:szCs w:val="16"/>
                <w:lang w:val="en-US"/>
              </w:rPr>
              <w:t>136</w:t>
            </w:r>
          </w:p>
        </w:tc>
        <w:tc>
          <w:tcPr>
            <w:tcW w:w="672" w:type="dxa"/>
            <w:shd w:val="clear" w:color="auto" w:fill="FFFFFF" w:themeFill="background1"/>
          </w:tcPr>
          <w:p w14:paraId="5504FC7C" w14:textId="5863D109" w:rsidR="002811A1" w:rsidRPr="008B0ACD" w:rsidRDefault="002811A1" w:rsidP="00717164">
            <w:pPr>
              <w:rPr>
                <w:sz w:val="16"/>
                <w:szCs w:val="16"/>
                <w:lang w:val="en-US"/>
              </w:rPr>
            </w:pPr>
            <w:r>
              <w:rPr>
                <w:sz w:val="16"/>
                <w:szCs w:val="16"/>
                <w:lang w:val="en-US"/>
              </w:rPr>
              <w:t>12</w:t>
            </w:r>
          </w:p>
        </w:tc>
        <w:tc>
          <w:tcPr>
            <w:tcW w:w="672" w:type="dxa"/>
            <w:shd w:val="clear" w:color="auto" w:fill="FFFFFF" w:themeFill="background1"/>
          </w:tcPr>
          <w:p w14:paraId="6EF875A4" w14:textId="66BCF88D" w:rsidR="002811A1" w:rsidRDefault="00B510EC" w:rsidP="00717164">
            <w:pPr>
              <w:rPr>
                <w:sz w:val="16"/>
                <w:szCs w:val="16"/>
                <w:lang w:val="en-US"/>
              </w:rPr>
            </w:pPr>
            <w:r>
              <w:rPr>
                <w:sz w:val="16"/>
                <w:szCs w:val="16"/>
                <w:lang w:val="en-US"/>
              </w:rPr>
              <w:t>Yes</w:t>
            </w:r>
          </w:p>
        </w:tc>
        <w:tc>
          <w:tcPr>
            <w:tcW w:w="672" w:type="dxa"/>
            <w:shd w:val="clear" w:color="auto" w:fill="FFFFFF" w:themeFill="background1"/>
          </w:tcPr>
          <w:p w14:paraId="36C4BB76" w14:textId="602A0CEE" w:rsidR="002811A1" w:rsidRDefault="00343635" w:rsidP="00717164">
            <w:pPr>
              <w:rPr>
                <w:sz w:val="16"/>
                <w:szCs w:val="16"/>
                <w:lang w:val="en-US"/>
              </w:rPr>
            </w:pPr>
            <w:r>
              <w:rPr>
                <w:sz w:val="16"/>
                <w:szCs w:val="16"/>
                <w:lang w:val="en-US"/>
              </w:rPr>
              <w:t>No</w:t>
            </w:r>
          </w:p>
        </w:tc>
        <w:tc>
          <w:tcPr>
            <w:tcW w:w="672" w:type="dxa"/>
            <w:shd w:val="clear" w:color="auto" w:fill="FFFFFF" w:themeFill="background1"/>
          </w:tcPr>
          <w:p w14:paraId="7BF79B6C" w14:textId="70BEB648" w:rsidR="002811A1" w:rsidRDefault="00343635" w:rsidP="00717164">
            <w:pPr>
              <w:rPr>
                <w:sz w:val="16"/>
                <w:szCs w:val="16"/>
                <w:lang w:val="en-US"/>
              </w:rPr>
            </w:pPr>
            <w:r>
              <w:rPr>
                <w:sz w:val="16"/>
                <w:szCs w:val="16"/>
                <w:lang w:val="en-US"/>
              </w:rPr>
              <w:t>No</w:t>
            </w:r>
          </w:p>
        </w:tc>
        <w:tc>
          <w:tcPr>
            <w:tcW w:w="672" w:type="dxa"/>
            <w:shd w:val="clear" w:color="auto" w:fill="FFFFFF" w:themeFill="background1"/>
          </w:tcPr>
          <w:p w14:paraId="4BB92803" w14:textId="47A0A192" w:rsidR="002811A1" w:rsidRDefault="00343635" w:rsidP="00717164">
            <w:pPr>
              <w:rPr>
                <w:sz w:val="16"/>
                <w:szCs w:val="16"/>
                <w:lang w:val="en-US"/>
              </w:rPr>
            </w:pPr>
            <w:r>
              <w:rPr>
                <w:sz w:val="16"/>
                <w:szCs w:val="16"/>
                <w:lang w:val="en-US"/>
              </w:rPr>
              <w:t>No</w:t>
            </w:r>
          </w:p>
        </w:tc>
        <w:tc>
          <w:tcPr>
            <w:tcW w:w="672" w:type="dxa"/>
            <w:shd w:val="clear" w:color="auto" w:fill="FFFFFF" w:themeFill="background1"/>
          </w:tcPr>
          <w:p w14:paraId="3C98A5AB" w14:textId="4ACFC1CA" w:rsidR="002811A1" w:rsidRDefault="00343635" w:rsidP="00717164">
            <w:pPr>
              <w:rPr>
                <w:sz w:val="16"/>
                <w:szCs w:val="16"/>
                <w:lang w:val="en-US"/>
              </w:rPr>
            </w:pPr>
            <w:r>
              <w:rPr>
                <w:sz w:val="16"/>
                <w:szCs w:val="16"/>
                <w:lang w:val="en-US"/>
              </w:rPr>
              <w:t>No</w:t>
            </w:r>
          </w:p>
        </w:tc>
      </w:tr>
      <w:tr w:rsidR="002811A1" w:rsidRPr="000B3686" w14:paraId="22579FF2" w14:textId="47186604" w:rsidTr="002811A1">
        <w:tc>
          <w:tcPr>
            <w:tcW w:w="1555" w:type="dxa"/>
          </w:tcPr>
          <w:p w14:paraId="7F3A511D" w14:textId="42FD022C" w:rsidR="002811A1" w:rsidRDefault="002811A1" w:rsidP="00EA0085">
            <w:pPr>
              <w:rPr>
                <w:sz w:val="16"/>
                <w:szCs w:val="16"/>
                <w:lang w:val="en-US"/>
              </w:rPr>
            </w:pPr>
            <w:r>
              <w:rPr>
                <w:sz w:val="16"/>
                <w:szCs w:val="16"/>
                <w:lang w:val="en-US"/>
              </w:rPr>
              <w:t>Dean 2016</w:t>
            </w:r>
          </w:p>
        </w:tc>
        <w:tc>
          <w:tcPr>
            <w:tcW w:w="1701" w:type="dxa"/>
          </w:tcPr>
          <w:p w14:paraId="674A5C51" w14:textId="0823BD28" w:rsidR="002811A1" w:rsidRPr="008B0ACD" w:rsidRDefault="002811A1" w:rsidP="00EA0085">
            <w:pPr>
              <w:rPr>
                <w:sz w:val="16"/>
                <w:szCs w:val="16"/>
                <w:lang w:val="en-US"/>
              </w:rPr>
            </w:pPr>
            <w:r w:rsidRPr="00EA0085">
              <w:rPr>
                <w:sz w:val="16"/>
                <w:szCs w:val="16"/>
                <w:lang w:val="en-US"/>
              </w:rPr>
              <w:t>Oncology</w:t>
            </w:r>
          </w:p>
        </w:tc>
        <w:tc>
          <w:tcPr>
            <w:tcW w:w="941" w:type="dxa"/>
          </w:tcPr>
          <w:p w14:paraId="0440B8AE" w14:textId="3C68630B" w:rsidR="002811A1" w:rsidRPr="008B0ACD" w:rsidRDefault="002811A1" w:rsidP="00EA0085">
            <w:pPr>
              <w:rPr>
                <w:sz w:val="16"/>
                <w:szCs w:val="16"/>
                <w:lang w:val="en-US"/>
              </w:rPr>
            </w:pPr>
            <w:r>
              <w:rPr>
                <w:sz w:val="16"/>
                <w:szCs w:val="16"/>
                <w:lang w:val="en-US"/>
              </w:rPr>
              <w:t>183</w:t>
            </w:r>
          </w:p>
        </w:tc>
        <w:tc>
          <w:tcPr>
            <w:tcW w:w="672" w:type="dxa"/>
          </w:tcPr>
          <w:p w14:paraId="41F9AC66" w14:textId="26E38A86" w:rsidR="002811A1" w:rsidRPr="008B0ACD" w:rsidRDefault="002811A1" w:rsidP="00EA0085">
            <w:pPr>
              <w:rPr>
                <w:sz w:val="16"/>
                <w:szCs w:val="16"/>
                <w:lang w:val="en-US"/>
              </w:rPr>
            </w:pPr>
            <w:r>
              <w:rPr>
                <w:sz w:val="16"/>
                <w:szCs w:val="16"/>
                <w:lang w:val="en-US"/>
              </w:rPr>
              <w:t xml:space="preserve"> 32</w:t>
            </w:r>
          </w:p>
        </w:tc>
        <w:tc>
          <w:tcPr>
            <w:tcW w:w="672" w:type="dxa"/>
          </w:tcPr>
          <w:p w14:paraId="62F052D1" w14:textId="00509001" w:rsidR="002811A1" w:rsidRDefault="00343635" w:rsidP="00EA0085">
            <w:pPr>
              <w:rPr>
                <w:sz w:val="16"/>
                <w:szCs w:val="16"/>
                <w:lang w:val="en-US"/>
              </w:rPr>
            </w:pPr>
            <w:r>
              <w:rPr>
                <w:sz w:val="16"/>
                <w:szCs w:val="16"/>
                <w:lang w:val="en-US"/>
              </w:rPr>
              <w:t>No</w:t>
            </w:r>
          </w:p>
        </w:tc>
        <w:tc>
          <w:tcPr>
            <w:tcW w:w="672" w:type="dxa"/>
          </w:tcPr>
          <w:p w14:paraId="42064024" w14:textId="3F07E177" w:rsidR="002811A1" w:rsidRDefault="00343635" w:rsidP="00EA0085">
            <w:pPr>
              <w:rPr>
                <w:sz w:val="16"/>
                <w:szCs w:val="16"/>
                <w:lang w:val="en-US"/>
              </w:rPr>
            </w:pPr>
            <w:r>
              <w:rPr>
                <w:sz w:val="16"/>
                <w:szCs w:val="16"/>
                <w:lang w:val="en-US"/>
              </w:rPr>
              <w:t>No</w:t>
            </w:r>
          </w:p>
        </w:tc>
        <w:tc>
          <w:tcPr>
            <w:tcW w:w="672" w:type="dxa"/>
          </w:tcPr>
          <w:p w14:paraId="0F1C7C5F" w14:textId="6A650FB2" w:rsidR="002811A1" w:rsidRDefault="00343635" w:rsidP="00EA0085">
            <w:pPr>
              <w:rPr>
                <w:sz w:val="16"/>
                <w:szCs w:val="16"/>
                <w:lang w:val="en-US"/>
              </w:rPr>
            </w:pPr>
            <w:r>
              <w:rPr>
                <w:sz w:val="16"/>
                <w:szCs w:val="16"/>
                <w:lang w:val="en-US"/>
              </w:rPr>
              <w:t>No</w:t>
            </w:r>
          </w:p>
        </w:tc>
        <w:tc>
          <w:tcPr>
            <w:tcW w:w="672" w:type="dxa"/>
          </w:tcPr>
          <w:p w14:paraId="654FB5FD" w14:textId="3E852C5E" w:rsidR="002811A1" w:rsidRDefault="00343635" w:rsidP="00EA0085">
            <w:pPr>
              <w:rPr>
                <w:sz w:val="16"/>
                <w:szCs w:val="16"/>
                <w:lang w:val="en-US"/>
              </w:rPr>
            </w:pPr>
            <w:r>
              <w:rPr>
                <w:sz w:val="16"/>
                <w:szCs w:val="16"/>
                <w:lang w:val="en-US"/>
              </w:rPr>
              <w:t>No</w:t>
            </w:r>
          </w:p>
        </w:tc>
        <w:tc>
          <w:tcPr>
            <w:tcW w:w="672" w:type="dxa"/>
          </w:tcPr>
          <w:p w14:paraId="0E0E7994" w14:textId="4BBE1749" w:rsidR="002811A1" w:rsidRDefault="00343635" w:rsidP="00EA0085">
            <w:pPr>
              <w:rPr>
                <w:sz w:val="16"/>
                <w:szCs w:val="16"/>
                <w:lang w:val="en-US"/>
              </w:rPr>
            </w:pPr>
            <w:r>
              <w:rPr>
                <w:sz w:val="16"/>
                <w:szCs w:val="16"/>
                <w:lang w:val="en-US"/>
              </w:rPr>
              <w:t>No</w:t>
            </w:r>
          </w:p>
        </w:tc>
      </w:tr>
      <w:tr w:rsidR="002811A1" w:rsidRPr="000B3686" w14:paraId="7A25B6FF" w14:textId="5C5AD93D" w:rsidTr="002811A1">
        <w:tc>
          <w:tcPr>
            <w:tcW w:w="1555" w:type="dxa"/>
          </w:tcPr>
          <w:p w14:paraId="41E12D9B" w14:textId="13DF8DDA" w:rsidR="002811A1" w:rsidRDefault="002811A1" w:rsidP="00EA0085">
            <w:pPr>
              <w:rPr>
                <w:sz w:val="16"/>
                <w:szCs w:val="16"/>
                <w:lang w:val="en-US"/>
              </w:rPr>
            </w:pPr>
            <w:proofErr w:type="spellStart"/>
            <w:r>
              <w:rPr>
                <w:sz w:val="16"/>
                <w:szCs w:val="16"/>
                <w:lang w:val="en-US"/>
              </w:rPr>
              <w:t>Eigentler</w:t>
            </w:r>
            <w:proofErr w:type="spellEnd"/>
            <w:r>
              <w:rPr>
                <w:sz w:val="16"/>
                <w:szCs w:val="16"/>
                <w:lang w:val="en-US"/>
              </w:rPr>
              <w:t xml:space="preserve"> 2016</w:t>
            </w:r>
          </w:p>
        </w:tc>
        <w:tc>
          <w:tcPr>
            <w:tcW w:w="1701" w:type="dxa"/>
          </w:tcPr>
          <w:p w14:paraId="5E3C3030" w14:textId="5E1C5084" w:rsidR="002811A1" w:rsidRPr="008B0ACD" w:rsidRDefault="002811A1" w:rsidP="00EA0085">
            <w:pPr>
              <w:rPr>
                <w:sz w:val="16"/>
                <w:szCs w:val="16"/>
                <w:lang w:val="en-US"/>
              </w:rPr>
            </w:pPr>
            <w:r w:rsidRPr="00EA0085">
              <w:rPr>
                <w:sz w:val="16"/>
                <w:szCs w:val="16"/>
                <w:lang w:val="en-US"/>
              </w:rPr>
              <w:t>Oncology</w:t>
            </w:r>
          </w:p>
        </w:tc>
        <w:tc>
          <w:tcPr>
            <w:tcW w:w="941" w:type="dxa"/>
          </w:tcPr>
          <w:p w14:paraId="491D0AAB" w14:textId="06FBEA1E" w:rsidR="002811A1" w:rsidRPr="008B0ACD" w:rsidRDefault="002811A1" w:rsidP="00EA0085">
            <w:pPr>
              <w:rPr>
                <w:sz w:val="16"/>
                <w:szCs w:val="16"/>
                <w:lang w:val="en-US"/>
              </w:rPr>
            </w:pPr>
            <w:r>
              <w:rPr>
                <w:sz w:val="16"/>
                <w:szCs w:val="16"/>
                <w:lang w:val="en-US"/>
              </w:rPr>
              <w:t>1,170</w:t>
            </w:r>
          </w:p>
        </w:tc>
        <w:tc>
          <w:tcPr>
            <w:tcW w:w="672" w:type="dxa"/>
          </w:tcPr>
          <w:p w14:paraId="7A2F0D7F" w14:textId="72F6C412" w:rsidR="002811A1" w:rsidRPr="008B0ACD" w:rsidRDefault="002811A1" w:rsidP="00EA0085">
            <w:pPr>
              <w:rPr>
                <w:sz w:val="16"/>
                <w:szCs w:val="16"/>
                <w:lang w:val="en-US"/>
              </w:rPr>
            </w:pPr>
            <w:r>
              <w:rPr>
                <w:sz w:val="16"/>
                <w:szCs w:val="16"/>
                <w:lang w:val="en-US"/>
              </w:rPr>
              <w:t>7</w:t>
            </w:r>
          </w:p>
        </w:tc>
        <w:tc>
          <w:tcPr>
            <w:tcW w:w="672" w:type="dxa"/>
          </w:tcPr>
          <w:p w14:paraId="54E8AE4F" w14:textId="24EBA4F7" w:rsidR="002811A1" w:rsidRDefault="00B510EC" w:rsidP="00EA0085">
            <w:pPr>
              <w:rPr>
                <w:sz w:val="16"/>
                <w:szCs w:val="16"/>
                <w:lang w:val="en-US"/>
              </w:rPr>
            </w:pPr>
            <w:proofErr w:type="spellStart"/>
            <w:r>
              <w:rPr>
                <w:sz w:val="16"/>
                <w:szCs w:val="16"/>
                <w:lang w:val="en-US"/>
              </w:rPr>
              <w:t>Unc</w:t>
            </w:r>
            <w:proofErr w:type="spellEnd"/>
          </w:p>
        </w:tc>
        <w:tc>
          <w:tcPr>
            <w:tcW w:w="672" w:type="dxa"/>
          </w:tcPr>
          <w:p w14:paraId="58EDBD66" w14:textId="1DE16BE8" w:rsidR="002811A1" w:rsidRDefault="00343635" w:rsidP="00EA0085">
            <w:pPr>
              <w:rPr>
                <w:sz w:val="16"/>
                <w:szCs w:val="16"/>
                <w:lang w:val="en-US"/>
              </w:rPr>
            </w:pPr>
            <w:r>
              <w:rPr>
                <w:sz w:val="16"/>
                <w:szCs w:val="16"/>
                <w:lang w:val="en-US"/>
              </w:rPr>
              <w:t>No</w:t>
            </w:r>
          </w:p>
        </w:tc>
        <w:tc>
          <w:tcPr>
            <w:tcW w:w="672" w:type="dxa"/>
          </w:tcPr>
          <w:p w14:paraId="5E83F1E1" w14:textId="60D2B41B" w:rsidR="002811A1" w:rsidRDefault="00343635" w:rsidP="00EA0085">
            <w:pPr>
              <w:rPr>
                <w:sz w:val="16"/>
                <w:szCs w:val="16"/>
                <w:lang w:val="en-US"/>
              </w:rPr>
            </w:pPr>
            <w:r>
              <w:rPr>
                <w:sz w:val="16"/>
                <w:szCs w:val="16"/>
                <w:lang w:val="en-US"/>
              </w:rPr>
              <w:t>No</w:t>
            </w:r>
          </w:p>
        </w:tc>
        <w:tc>
          <w:tcPr>
            <w:tcW w:w="672" w:type="dxa"/>
          </w:tcPr>
          <w:p w14:paraId="759461FA" w14:textId="77ABFEAD" w:rsidR="002811A1" w:rsidRDefault="00343635" w:rsidP="00EA0085">
            <w:pPr>
              <w:rPr>
                <w:sz w:val="16"/>
                <w:szCs w:val="16"/>
                <w:lang w:val="en-US"/>
              </w:rPr>
            </w:pPr>
            <w:r>
              <w:rPr>
                <w:sz w:val="16"/>
                <w:szCs w:val="16"/>
                <w:lang w:val="en-US"/>
              </w:rPr>
              <w:t>No</w:t>
            </w:r>
          </w:p>
        </w:tc>
        <w:tc>
          <w:tcPr>
            <w:tcW w:w="672" w:type="dxa"/>
          </w:tcPr>
          <w:p w14:paraId="244CD506" w14:textId="381C2AA0" w:rsidR="002811A1" w:rsidRDefault="00343635" w:rsidP="00EA0085">
            <w:pPr>
              <w:rPr>
                <w:sz w:val="16"/>
                <w:szCs w:val="16"/>
                <w:lang w:val="en-US"/>
              </w:rPr>
            </w:pPr>
            <w:r>
              <w:rPr>
                <w:sz w:val="16"/>
                <w:szCs w:val="16"/>
                <w:lang w:val="en-US"/>
              </w:rPr>
              <w:t>No</w:t>
            </w:r>
          </w:p>
        </w:tc>
      </w:tr>
      <w:tr w:rsidR="002811A1" w:rsidRPr="000B3686" w14:paraId="3E8FE609" w14:textId="3295152E" w:rsidTr="002811A1">
        <w:tc>
          <w:tcPr>
            <w:tcW w:w="1555" w:type="dxa"/>
          </w:tcPr>
          <w:p w14:paraId="221D4F5A" w14:textId="7CAFBBB3" w:rsidR="002811A1" w:rsidRDefault="002811A1" w:rsidP="00717164">
            <w:pPr>
              <w:rPr>
                <w:sz w:val="16"/>
                <w:szCs w:val="16"/>
                <w:lang w:val="en-US"/>
              </w:rPr>
            </w:pPr>
            <w:proofErr w:type="spellStart"/>
            <w:r>
              <w:rPr>
                <w:sz w:val="16"/>
                <w:szCs w:val="16"/>
                <w:lang w:val="en-US"/>
              </w:rPr>
              <w:t>Habibi</w:t>
            </w:r>
            <w:proofErr w:type="spellEnd"/>
            <w:r>
              <w:rPr>
                <w:sz w:val="16"/>
                <w:szCs w:val="16"/>
                <w:lang w:val="en-US"/>
              </w:rPr>
              <w:t xml:space="preserve"> 2016</w:t>
            </w:r>
          </w:p>
        </w:tc>
        <w:tc>
          <w:tcPr>
            <w:tcW w:w="1701" w:type="dxa"/>
          </w:tcPr>
          <w:p w14:paraId="376E19BB" w14:textId="61F447F7" w:rsidR="002811A1" w:rsidRPr="008B0ACD" w:rsidRDefault="002811A1" w:rsidP="00717164">
            <w:pPr>
              <w:rPr>
                <w:sz w:val="16"/>
                <w:szCs w:val="16"/>
                <w:lang w:val="en-US"/>
              </w:rPr>
            </w:pPr>
            <w:r w:rsidRPr="00851F67">
              <w:rPr>
                <w:sz w:val="16"/>
                <w:szCs w:val="16"/>
                <w:lang w:val="en-US"/>
              </w:rPr>
              <w:t>Neonatology</w:t>
            </w:r>
          </w:p>
        </w:tc>
        <w:tc>
          <w:tcPr>
            <w:tcW w:w="941" w:type="dxa"/>
          </w:tcPr>
          <w:p w14:paraId="1DDAB3B1" w14:textId="5E6F726B" w:rsidR="002811A1" w:rsidRPr="008B0ACD" w:rsidRDefault="002811A1" w:rsidP="00717164">
            <w:pPr>
              <w:rPr>
                <w:sz w:val="16"/>
                <w:szCs w:val="16"/>
                <w:lang w:val="en-US"/>
              </w:rPr>
            </w:pPr>
            <w:r>
              <w:rPr>
                <w:sz w:val="16"/>
                <w:szCs w:val="16"/>
                <w:lang w:val="en-US"/>
              </w:rPr>
              <w:t>148</w:t>
            </w:r>
          </w:p>
        </w:tc>
        <w:tc>
          <w:tcPr>
            <w:tcW w:w="672" w:type="dxa"/>
          </w:tcPr>
          <w:p w14:paraId="6A2C3F93" w14:textId="2CDB04E9" w:rsidR="002811A1" w:rsidRPr="008B0ACD" w:rsidRDefault="002811A1" w:rsidP="00717164">
            <w:pPr>
              <w:rPr>
                <w:sz w:val="16"/>
                <w:szCs w:val="16"/>
                <w:lang w:val="en-US"/>
              </w:rPr>
            </w:pPr>
            <w:r>
              <w:rPr>
                <w:sz w:val="16"/>
                <w:szCs w:val="16"/>
                <w:lang w:val="en-US"/>
              </w:rPr>
              <w:t>19</w:t>
            </w:r>
          </w:p>
        </w:tc>
        <w:tc>
          <w:tcPr>
            <w:tcW w:w="672" w:type="dxa"/>
          </w:tcPr>
          <w:p w14:paraId="64F25030" w14:textId="11542A0E" w:rsidR="002811A1" w:rsidRDefault="00B510EC" w:rsidP="00717164">
            <w:pPr>
              <w:rPr>
                <w:sz w:val="16"/>
                <w:szCs w:val="16"/>
                <w:lang w:val="en-US"/>
              </w:rPr>
            </w:pPr>
            <w:r>
              <w:rPr>
                <w:sz w:val="16"/>
                <w:szCs w:val="16"/>
                <w:lang w:val="en-US"/>
              </w:rPr>
              <w:t>Yes</w:t>
            </w:r>
          </w:p>
        </w:tc>
        <w:tc>
          <w:tcPr>
            <w:tcW w:w="672" w:type="dxa"/>
          </w:tcPr>
          <w:p w14:paraId="7B2487AE" w14:textId="4FCF5D0B" w:rsidR="002811A1" w:rsidRDefault="00343635" w:rsidP="00717164">
            <w:pPr>
              <w:rPr>
                <w:sz w:val="16"/>
                <w:szCs w:val="16"/>
                <w:lang w:val="en-US"/>
              </w:rPr>
            </w:pPr>
            <w:r>
              <w:rPr>
                <w:sz w:val="16"/>
                <w:szCs w:val="16"/>
                <w:lang w:val="en-US"/>
              </w:rPr>
              <w:t>No</w:t>
            </w:r>
          </w:p>
        </w:tc>
        <w:tc>
          <w:tcPr>
            <w:tcW w:w="672" w:type="dxa"/>
          </w:tcPr>
          <w:p w14:paraId="54CDA645" w14:textId="60F40C40" w:rsidR="002811A1" w:rsidRDefault="00B510EC" w:rsidP="00717164">
            <w:pPr>
              <w:rPr>
                <w:sz w:val="16"/>
                <w:szCs w:val="16"/>
                <w:lang w:val="en-US"/>
              </w:rPr>
            </w:pPr>
            <w:proofErr w:type="spellStart"/>
            <w:r>
              <w:rPr>
                <w:sz w:val="16"/>
                <w:szCs w:val="16"/>
                <w:lang w:val="en-US"/>
              </w:rPr>
              <w:t>Unc</w:t>
            </w:r>
            <w:proofErr w:type="spellEnd"/>
          </w:p>
        </w:tc>
        <w:tc>
          <w:tcPr>
            <w:tcW w:w="672" w:type="dxa"/>
          </w:tcPr>
          <w:p w14:paraId="3701B24E" w14:textId="08612BD1" w:rsidR="002811A1" w:rsidRDefault="00343635" w:rsidP="00717164">
            <w:pPr>
              <w:rPr>
                <w:sz w:val="16"/>
                <w:szCs w:val="16"/>
                <w:lang w:val="en-US"/>
              </w:rPr>
            </w:pPr>
            <w:r>
              <w:rPr>
                <w:sz w:val="16"/>
                <w:szCs w:val="16"/>
                <w:lang w:val="en-US"/>
              </w:rPr>
              <w:t>No</w:t>
            </w:r>
          </w:p>
        </w:tc>
        <w:tc>
          <w:tcPr>
            <w:tcW w:w="672" w:type="dxa"/>
          </w:tcPr>
          <w:p w14:paraId="1C5A62ED" w14:textId="73D2544E" w:rsidR="002811A1" w:rsidRDefault="00343635" w:rsidP="00717164">
            <w:pPr>
              <w:rPr>
                <w:sz w:val="16"/>
                <w:szCs w:val="16"/>
                <w:lang w:val="en-US"/>
              </w:rPr>
            </w:pPr>
            <w:r>
              <w:rPr>
                <w:sz w:val="16"/>
                <w:szCs w:val="16"/>
                <w:lang w:val="en-US"/>
              </w:rPr>
              <w:t>No</w:t>
            </w:r>
          </w:p>
        </w:tc>
      </w:tr>
      <w:tr w:rsidR="002811A1" w:rsidRPr="000B3686" w14:paraId="43A3EB3A" w14:textId="5291D013" w:rsidTr="002811A1">
        <w:tc>
          <w:tcPr>
            <w:tcW w:w="1555" w:type="dxa"/>
          </w:tcPr>
          <w:p w14:paraId="3E16A72D" w14:textId="5F10D736" w:rsidR="002811A1" w:rsidRDefault="002811A1" w:rsidP="00717164">
            <w:pPr>
              <w:rPr>
                <w:sz w:val="16"/>
                <w:szCs w:val="16"/>
                <w:lang w:val="en-US"/>
              </w:rPr>
            </w:pPr>
            <w:r>
              <w:rPr>
                <w:sz w:val="16"/>
                <w:szCs w:val="16"/>
                <w:lang w:val="en-US"/>
              </w:rPr>
              <w:t>Ichikawa 2016</w:t>
            </w:r>
          </w:p>
        </w:tc>
        <w:tc>
          <w:tcPr>
            <w:tcW w:w="1701" w:type="dxa"/>
          </w:tcPr>
          <w:p w14:paraId="6C0FD785" w14:textId="5486BE4C" w:rsidR="002811A1" w:rsidRPr="008B0ACD" w:rsidRDefault="002811A1" w:rsidP="00717164">
            <w:pPr>
              <w:rPr>
                <w:sz w:val="16"/>
                <w:szCs w:val="16"/>
                <w:lang w:val="en-US"/>
              </w:rPr>
            </w:pPr>
            <w:r w:rsidRPr="00851F67">
              <w:rPr>
                <w:sz w:val="16"/>
                <w:szCs w:val="16"/>
                <w:lang w:val="en-US"/>
              </w:rPr>
              <w:t>Primary Care</w:t>
            </w:r>
          </w:p>
        </w:tc>
        <w:tc>
          <w:tcPr>
            <w:tcW w:w="941" w:type="dxa"/>
          </w:tcPr>
          <w:p w14:paraId="5FBF2C22" w14:textId="0F41536E" w:rsidR="002811A1" w:rsidRPr="008B0ACD" w:rsidRDefault="002811A1" w:rsidP="00717164">
            <w:pPr>
              <w:rPr>
                <w:sz w:val="16"/>
                <w:szCs w:val="16"/>
                <w:lang w:val="en-US"/>
              </w:rPr>
            </w:pPr>
            <w:r>
              <w:rPr>
                <w:sz w:val="16"/>
                <w:szCs w:val="16"/>
                <w:lang w:val="en-US"/>
              </w:rPr>
              <w:t>61,313</w:t>
            </w:r>
          </w:p>
        </w:tc>
        <w:tc>
          <w:tcPr>
            <w:tcW w:w="672" w:type="dxa"/>
          </w:tcPr>
          <w:p w14:paraId="440D0C76" w14:textId="2BF0475E" w:rsidR="002811A1" w:rsidRPr="008B0ACD" w:rsidRDefault="002811A1" w:rsidP="00717164">
            <w:pPr>
              <w:rPr>
                <w:sz w:val="16"/>
                <w:szCs w:val="16"/>
                <w:lang w:val="en-US"/>
              </w:rPr>
            </w:pPr>
            <w:r>
              <w:rPr>
                <w:sz w:val="16"/>
                <w:szCs w:val="16"/>
                <w:lang w:val="en-US"/>
              </w:rPr>
              <w:t>12</w:t>
            </w:r>
          </w:p>
        </w:tc>
        <w:tc>
          <w:tcPr>
            <w:tcW w:w="672" w:type="dxa"/>
          </w:tcPr>
          <w:p w14:paraId="44912A9A" w14:textId="74FAB231" w:rsidR="002811A1" w:rsidRDefault="00343635" w:rsidP="00717164">
            <w:pPr>
              <w:rPr>
                <w:sz w:val="16"/>
                <w:szCs w:val="16"/>
                <w:lang w:val="en-US"/>
              </w:rPr>
            </w:pPr>
            <w:r>
              <w:rPr>
                <w:sz w:val="16"/>
                <w:szCs w:val="16"/>
                <w:lang w:val="en-US"/>
              </w:rPr>
              <w:t>No</w:t>
            </w:r>
          </w:p>
        </w:tc>
        <w:tc>
          <w:tcPr>
            <w:tcW w:w="672" w:type="dxa"/>
          </w:tcPr>
          <w:p w14:paraId="247405F3" w14:textId="158BED61" w:rsidR="002811A1" w:rsidRDefault="00343635" w:rsidP="00717164">
            <w:pPr>
              <w:rPr>
                <w:sz w:val="16"/>
                <w:szCs w:val="16"/>
                <w:lang w:val="en-US"/>
              </w:rPr>
            </w:pPr>
            <w:r>
              <w:rPr>
                <w:sz w:val="16"/>
                <w:szCs w:val="16"/>
                <w:lang w:val="en-US"/>
              </w:rPr>
              <w:t>No</w:t>
            </w:r>
          </w:p>
        </w:tc>
        <w:tc>
          <w:tcPr>
            <w:tcW w:w="672" w:type="dxa"/>
          </w:tcPr>
          <w:p w14:paraId="2753F55C" w14:textId="67FB0BC1" w:rsidR="002811A1" w:rsidRDefault="00343635" w:rsidP="00717164">
            <w:pPr>
              <w:rPr>
                <w:sz w:val="16"/>
                <w:szCs w:val="16"/>
                <w:lang w:val="en-US"/>
              </w:rPr>
            </w:pPr>
            <w:r>
              <w:rPr>
                <w:sz w:val="16"/>
                <w:szCs w:val="16"/>
                <w:lang w:val="en-US"/>
              </w:rPr>
              <w:t>No</w:t>
            </w:r>
          </w:p>
        </w:tc>
        <w:tc>
          <w:tcPr>
            <w:tcW w:w="672" w:type="dxa"/>
          </w:tcPr>
          <w:p w14:paraId="522AC2B5" w14:textId="759C1B5A" w:rsidR="002811A1" w:rsidRDefault="00343635" w:rsidP="00717164">
            <w:pPr>
              <w:rPr>
                <w:sz w:val="16"/>
                <w:szCs w:val="16"/>
                <w:lang w:val="en-US"/>
              </w:rPr>
            </w:pPr>
            <w:r>
              <w:rPr>
                <w:sz w:val="16"/>
                <w:szCs w:val="16"/>
                <w:lang w:val="en-US"/>
              </w:rPr>
              <w:t>No</w:t>
            </w:r>
          </w:p>
        </w:tc>
        <w:tc>
          <w:tcPr>
            <w:tcW w:w="672" w:type="dxa"/>
          </w:tcPr>
          <w:p w14:paraId="3EE848A9" w14:textId="4FF03FBC" w:rsidR="002811A1" w:rsidRDefault="00343635" w:rsidP="00717164">
            <w:pPr>
              <w:rPr>
                <w:sz w:val="16"/>
                <w:szCs w:val="16"/>
                <w:lang w:val="en-US"/>
              </w:rPr>
            </w:pPr>
            <w:r>
              <w:rPr>
                <w:sz w:val="16"/>
                <w:szCs w:val="16"/>
                <w:lang w:val="en-US"/>
              </w:rPr>
              <w:t>No</w:t>
            </w:r>
          </w:p>
        </w:tc>
      </w:tr>
      <w:tr w:rsidR="002811A1" w:rsidRPr="000B3686" w14:paraId="2D29AA93" w14:textId="70385A7A" w:rsidTr="002811A1">
        <w:tc>
          <w:tcPr>
            <w:tcW w:w="1555" w:type="dxa"/>
          </w:tcPr>
          <w:p w14:paraId="35CCEC31" w14:textId="0D390BA2" w:rsidR="002811A1" w:rsidRDefault="002811A1" w:rsidP="00717164">
            <w:pPr>
              <w:rPr>
                <w:sz w:val="16"/>
                <w:szCs w:val="16"/>
                <w:lang w:val="en-US"/>
              </w:rPr>
            </w:pPr>
            <w:proofErr w:type="spellStart"/>
            <w:r>
              <w:rPr>
                <w:sz w:val="16"/>
                <w:szCs w:val="16"/>
                <w:lang w:val="en-US"/>
              </w:rPr>
              <w:t>Jahani</w:t>
            </w:r>
            <w:proofErr w:type="spellEnd"/>
            <w:r>
              <w:rPr>
                <w:sz w:val="16"/>
                <w:szCs w:val="16"/>
                <w:lang w:val="en-US"/>
              </w:rPr>
              <w:t xml:space="preserve"> 2016</w:t>
            </w:r>
          </w:p>
        </w:tc>
        <w:tc>
          <w:tcPr>
            <w:tcW w:w="1701" w:type="dxa"/>
          </w:tcPr>
          <w:p w14:paraId="0B86ADE7" w14:textId="78FE799C" w:rsidR="002811A1" w:rsidRPr="008B0ACD" w:rsidRDefault="002811A1" w:rsidP="00717164">
            <w:pPr>
              <w:rPr>
                <w:sz w:val="16"/>
                <w:szCs w:val="16"/>
                <w:lang w:val="en-US"/>
              </w:rPr>
            </w:pPr>
            <w:r w:rsidRPr="00C94D37">
              <w:rPr>
                <w:sz w:val="16"/>
                <w:szCs w:val="16"/>
                <w:lang w:val="en-US"/>
              </w:rPr>
              <w:t>Endocrinology</w:t>
            </w:r>
          </w:p>
        </w:tc>
        <w:tc>
          <w:tcPr>
            <w:tcW w:w="941" w:type="dxa"/>
          </w:tcPr>
          <w:p w14:paraId="544A81F0" w14:textId="62168DB5" w:rsidR="002811A1" w:rsidRPr="008B0ACD" w:rsidRDefault="002811A1" w:rsidP="00717164">
            <w:pPr>
              <w:rPr>
                <w:sz w:val="16"/>
                <w:szCs w:val="16"/>
                <w:lang w:val="en-US"/>
              </w:rPr>
            </w:pPr>
            <w:r>
              <w:rPr>
                <w:sz w:val="16"/>
                <w:szCs w:val="16"/>
                <w:lang w:val="en-US"/>
              </w:rPr>
              <w:t>545</w:t>
            </w:r>
          </w:p>
        </w:tc>
        <w:tc>
          <w:tcPr>
            <w:tcW w:w="672" w:type="dxa"/>
          </w:tcPr>
          <w:p w14:paraId="4967C627" w14:textId="3445A735" w:rsidR="002811A1" w:rsidRPr="008B0ACD" w:rsidRDefault="002811A1" w:rsidP="00717164">
            <w:pPr>
              <w:rPr>
                <w:sz w:val="16"/>
                <w:szCs w:val="16"/>
                <w:lang w:val="en-US"/>
              </w:rPr>
            </w:pPr>
            <w:r>
              <w:rPr>
                <w:sz w:val="16"/>
                <w:szCs w:val="16"/>
                <w:lang w:val="en-US"/>
              </w:rPr>
              <w:t>5</w:t>
            </w:r>
          </w:p>
        </w:tc>
        <w:tc>
          <w:tcPr>
            <w:tcW w:w="672" w:type="dxa"/>
          </w:tcPr>
          <w:p w14:paraId="2187E48B" w14:textId="1FB2641A" w:rsidR="002811A1" w:rsidRDefault="00B510EC" w:rsidP="00717164">
            <w:pPr>
              <w:rPr>
                <w:sz w:val="16"/>
                <w:szCs w:val="16"/>
                <w:lang w:val="en-US"/>
              </w:rPr>
            </w:pPr>
            <w:r>
              <w:rPr>
                <w:sz w:val="16"/>
                <w:szCs w:val="16"/>
                <w:lang w:val="en-US"/>
              </w:rPr>
              <w:t>Yes</w:t>
            </w:r>
          </w:p>
        </w:tc>
        <w:tc>
          <w:tcPr>
            <w:tcW w:w="672" w:type="dxa"/>
          </w:tcPr>
          <w:p w14:paraId="4C7C2138" w14:textId="5F9D6C80" w:rsidR="002811A1" w:rsidRDefault="00343635" w:rsidP="00717164">
            <w:pPr>
              <w:rPr>
                <w:sz w:val="16"/>
                <w:szCs w:val="16"/>
                <w:lang w:val="en-US"/>
              </w:rPr>
            </w:pPr>
            <w:r>
              <w:rPr>
                <w:sz w:val="16"/>
                <w:szCs w:val="16"/>
                <w:lang w:val="en-US"/>
              </w:rPr>
              <w:t>No</w:t>
            </w:r>
          </w:p>
        </w:tc>
        <w:tc>
          <w:tcPr>
            <w:tcW w:w="672" w:type="dxa"/>
          </w:tcPr>
          <w:p w14:paraId="0CF3D059" w14:textId="27C89435" w:rsidR="002811A1" w:rsidRDefault="00343635" w:rsidP="00717164">
            <w:pPr>
              <w:rPr>
                <w:sz w:val="16"/>
                <w:szCs w:val="16"/>
                <w:lang w:val="en-US"/>
              </w:rPr>
            </w:pPr>
            <w:r>
              <w:rPr>
                <w:sz w:val="16"/>
                <w:szCs w:val="16"/>
                <w:lang w:val="en-US"/>
              </w:rPr>
              <w:t>No</w:t>
            </w:r>
          </w:p>
        </w:tc>
        <w:tc>
          <w:tcPr>
            <w:tcW w:w="672" w:type="dxa"/>
          </w:tcPr>
          <w:p w14:paraId="39154F48" w14:textId="74AFA5BD" w:rsidR="002811A1" w:rsidRDefault="00343635" w:rsidP="00717164">
            <w:pPr>
              <w:rPr>
                <w:sz w:val="16"/>
                <w:szCs w:val="16"/>
                <w:lang w:val="en-US"/>
              </w:rPr>
            </w:pPr>
            <w:r>
              <w:rPr>
                <w:sz w:val="16"/>
                <w:szCs w:val="16"/>
                <w:lang w:val="en-US"/>
              </w:rPr>
              <w:t>No</w:t>
            </w:r>
          </w:p>
        </w:tc>
        <w:tc>
          <w:tcPr>
            <w:tcW w:w="672" w:type="dxa"/>
          </w:tcPr>
          <w:p w14:paraId="3CF3E76B" w14:textId="606C543E" w:rsidR="002811A1" w:rsidRDefault="00343635" w:rsidP="00717164">
            <w:pPr>
              <w:rPr>
                <w:sz w:val="16"/>
                <w:szCs w:val="16"/>
                <w:lang w:val="en-US"/>
              </w:rPr>
            </w:pPr>
            <w:r>
              <w:rPr>
                <w:sz w:val="16"/>
                <w:szCs w:val="16"/>
                <w:lang w:val="en-US"/>
              </w:rPr>
              <w:t>No</w:t>
            </w:r>
          </w:p>
        </w:tc>
      </w:tr>
      <w:tr w:rsidR="002811A1" w:rsidRPr="000B3686" w14:paraId="351E8212" w14:textId="7401B954" w:rsidTr="002811A1">
        <w:tc>
          <w:tcPr>
            <w:tcW w:w="1555" w:type="dxa"/>
          </w:tcPr>
          <w:p w14:paraId="31E25741" w14:textId="165C1F67" w:rsidR="002811A1" w:rsidRDefault="002811A1" w:rsidP="00717164">
            <w:pPr>
              <w:rPr>
                <w:sz w:val="16"/>
                <w:szCs w:val="16"/>
                <w:lang w:val="en-US"/>
              </w:rPr>
            </w:pPr>
            <w:proofErr w:type="spellStart"/>
            <w:r>
              <w:rPr>
                <w:sz w:val="16"/>
                <w:szCs w:val="16"/>
                <w:lang w:val="en-US"/>
              </w:rPr>
              <w:t>Kabeshova</w:t>
            </w:r>
            <w:proofErr w:type="spellEnd"/>
            <w:r>
              <w:rPr>
                <w:sz w:val="16"/>
                <w:szCs w:val="16"/>
                <w:lang w:val="en-US"/>
              </w:rPr>
              <w:t xml:space="preserve"> 2016</w:t>
            </w:r>
          </w:p>
        </w:tc>
        <w:tc>
          <w:tcPr>
            <w:tcW w:w="1701" w:type="dxa"/>
          </w:tcPr>
          <w:p w14:paraId="7A6960EA" w14:textId="02460150" w:rsidR="002811A1" w:rsidRPr="008B0ACD" w:rsidRDefault="002811A1" w:rsidP="004147CF">
            <w:pPr>
              <w:rPr>
                <w:sz w:val="16"/>
                <w:szCs w:val="16"/>
                <w:lang w:val="en-US"/>
              </w:rPr>
            </w:pPr>
            <w:r w:rsidRPr="00887E23">
              <w:rPr>
                <w:sz w:val="16"/>
                <w:szCs w:val="16"/>
                <w:lang w:val="en-US"/>
              </w:rPr>
              <w:t>Geriatr</w:t>
            </w:r>
            <w:r>
              <w:rPr>
                <w:sz w:val="16"/>
                <w:szCs w:val="16"/>
                <w:lang w:val="en-US"/>
              </w:rPr>
              <w:t>ics</w:t>
            </w:r>
          </w:p>
        </w:tc>
        <w:tc>
          <w:tcPr>
            <w:tcW w:w="941" w:type="dxa"/>
          </w:tcPr>
          <w:p w14:paraId="4692DA6A" w14:textId="582A6A4B" w:rsidR="002811A1" w:rsidRPr="008B0ACD" w:rsidRDefault="002811A1" w:rsidP="00717164">
            <w:pPr>
              <w:rPr>
                <w:sz w:val="16"/>
                <w:szCs w:val="16"/>
                <w:lang w:val="en-US"/>
              </w:rPr>
            </w:pPr>
            <w:r w:rsidRPr="002F25DF">
              <w:rPr>
                <w:sz w:val="16"/>
                <w:szCs w:val="16"/>
                <w:lang w:val="en-US"/>
              </w:rPr>
              <w:t>3</w:t>
            </w:r>
            <w:r>
              <w:rPr>
                <w:sz w:val="16"/>
                <w:szCs w:val="16"/>
                <w:lang w:val="en-US"/>
              </w:rPr>
              <w:t>,</w:t>
            </w:r>
            <w:r w:rsidRPr="002F25DF">
              <w:rPr>
                <w:sz w:val="16"/>
                <w:szCs w:val="16"/>
                <w:lang w:val="en-US"/>
              </w:rPr>
              <w:t>525</w:t>
            </w:r>
          </w:p>
        </w:tc>
        <w:tc>
          <w:tcPr>
            <w:tcW w:w="672" w:type="dxa"/>
          </w:tcPr>
          <w:p w14:paraId="0AD1FE89" w14:textId="23D29377" w:rsidR="002811A1" w:rsidRPr="008B0ACD" w:rsidRDefault="002811A1" w:rsidP="00717164">
            <w:pPr>
              <w:rPr>
                <w:sz w:val="16"/>
                <w:szCs w:val="16"/>
                <w:lang w:val="en-US"/>
              </w:rPr>
            </w:pPr>
            <w:r>
              <w:rPr>
                <w:sz w:val="16"/>
                <w:szCs w:val="16"/>
                <w:lang w:val="en-US"/>
              </w:rPr>
              <w:t>17</w:t>
            </w:r>
          </w:p>
        </w:tc>
        <w:tc>
          <w:tcPr>
            <w:tcW w:w="672" w:type="dxa"/>
          </w:tcPr>
          <w:p w14:paraId="35029F06" w14:textId="5FF79AA8" w:rsidR="002811A1" w:rsidRDefault="00343635" w:rsidP="00717164">
            <w:pPr>
              <w:rPr>
                <w:sz w:val="16"/>
                <w:szCs w:val="16"/>
                <w:lang w:val="en-US"/>
              </w:rPr>
            </w:pPr>
            <w:r>
              <w:rPr>
                <w:sz w:val="16"/>
                <w:szCs w:val="16"/>
                <w:lang w:val="en-US"/>
              </w:rPr>
              <w:t>No</w:t>
            </w:r>
          </w:p>
        </w:tc>
        <w:tc>
          <w:tcPr>
            <w:tcW w:w="672" w:type="dxa"/>
          </w:tcPr>
          <w:p w14:paraId="69BE2CA6" w14:textId="4003B8B3" w:rsidR="002811A1" w:rsidRDefault="00343635" w:rsidP="00717164">
            <w:pPr>
              <w:rPr>
                <w:sz w:val="16"/>
                <w:szCs w:val="16"/>
                <w:lang w:val="en-US"/>
              </w:rPr>
            </w:pPr>
            <w:r>
              <w:rPr>
                <w:sz w:val="16"/>
                <w:szCs w:val="16"/>
                <w:lang w:val="en-US"/>
              </w:rPr>
              <w:t>No</w:t>
            </w:r>
          </w:p>
        </w:tc>
        <w:tc>
          <w:tcPr>
            <w:tcW w:w="672" w:type="dxa"/>
          </w:tcPr>
          <w:p w14:paraId="2C0F7638" w14:textId="4D1050CE" w:rsidR="002811A1" w:rsidRDefault="00343635" w:rsidP="00717164">
            <w:pPr>
              <w:rPr>
                <w:sz w:val="16"/>
                <w:szCs w:val="16"/>
                <w:lang w:val="en-US"/>
              </w:rPr>
            </w:pPr>
            <w:r>
              <w:rPr>
                <w:sz w:val="16"/>
                <w:szCs w:val="16"/>
                <w:lang w:val="en-US"/>
              </w:rPr>
              <w:t>No</w:t>
            </w:r>
          </w:p>
        </w:tc>
        <w:tc>
          <w:tcPr>
            <w:tcW w:w="672" w:type="dxa"/>
          </w:tcPr>
          <w:p w14:paraId="71B8F570" w14:textId="2EC572C9" w:rsidR="002811A1" w:rsidRDefault="00343635" w:rsidP="00717164">
            <w:pPr>
              <w:rPr>
                <w:sz w:val="16"/>
                <w:szCs w:val="16"/>
                <w:lang w:val="en-US"/>
              </w:rPr>
            </w:pPr>
            <w:r>
              <w:rPr>
                <w:sz w:val="16"/>
                <w:szCs w:val="16"/>
                <w:lang w:val="en-US"/>
              </w:rPr>
              <w:t>No</w:t>
            </w:r>
          </w:p>
        </w:tc>
        <w:tc>
          <w:tcPr>
            <w:tcW w:w="672" w:type="dxa"/>
          </w:tcPr>
          <w:p w14:paraId="012FB3F8" w14:textId="249C8BF5" w:rsidR="002811A1" w:rsidRDefault="00343635" w:rsidP="00717164">
            <w:pPr>
              <w:rPr>
                <w:sz w:val="16"/>
                <w:szCs w:val="16"/>
                <w:lang w:val="en-US"/>
              </w:rPr>
            </w:pPr>
            <w:r>
              <w:rPr>
                <w:sz w:val="16"/>
                <w:szCs w:val="16"/>
                <w:lang w:val="en-US"/>
              </w:rPr>
              <w:t>No</w:t>
            </w:r>
          </w:p>
        </w:tc>
      </w:tr>
      <w:tr w:rsidR="002811A1" w:rsidRPr="000B3686" w14:paraId="3560792C" w14:textId="1E17ECAA" w:rsidTr="002811A1">
        <w:tc>
          <w:tcPr>
            <w:tcW w:w="1555" w:type="dxa"/>
          </w:tcPr>
          <w:p w14:paraId="25D99D1F" w14:textId="60243FA7" w:rsidR="002811A1" w:rsidRDefault="002811A1" w:rsidP="00717164">
            <w:pPr>
              <w:rPr>
                <w:sz w:val="16"/>
                <w:szCs w:val="16"/>
                <w:lang w:val="en-US"/>
              </w:rPr>
            </w:pPr>
            <w:r>
              <w:rPr>
                <w:sz w:val="16"/>
                <w:szCs w:val="16"/>
                <w:lang w:val="en-US"/>
              </w:rPr>
              <w:t>Kate 2016</w:t>
            </w:r>
          </w:p>
        </w:tc>
        <w:tc>
          <w:tcPr>
            <w:tcW w:w="1701" w:type="dxa"/>
          </w:tcPr>
          <w:p w14:paraId="08DAEF5C" w14:textId="75271E06" w:rsidR="002811A1" w:rsidRPr="008B0ACD" w:rsidRDefault="002811A1" w:rsidP="00717164">
            <w:pPr>
              <w:rPr>
                <w:sz w:val="16"/>
                <w:szCs w:val="16"/>
                <w:lang w:val="en-US"/>
              </w:rPr>
            </w:pPr>
            <w:proofErr w:type="spellStart"/>
            <w:r w:rsidRPr="005C03D8">
              <w:rPr>
                <w:sz w:val="16"/>
                <w:szCs w:val="16"/>
                <w:lang w:val="en-US"/>
              </w:rPr>
              <w:t>Hepatology</w:t>
            </w:r>
            <w:proofErr w:type="spellEnd"/>
          </w:p>
        </w:tc>
        <w:tc>
          <w:tcPr>
            <w:tcW w:w="941" w:type="dxa"/>
          </w:tcPr>
          <w:p w14:paraId="0B69154B" w14:textId="6E3C9616" w:rsidR="002811A1" w:rsidRPr="008B0ACD" w:rsidRDefault="002811A1" w:rsidP="00717164">
            <w:pPr>
              <w:rPr>
                <w:sz w:val="16"/>
                <w:szCs w:val="16"/>
                <w:lang w:val="en-US"/>
              </w:rPr>
            </w:pPr>
            <w:r w:rsidRPr="002C545A">
              <w:rPr>
                <w:sz w:val="16"/>
                <w:szCs w:val="16"/>
                <w:lang w:val="en-US"/>
              </w:rPr>
              <w:t>25</w:t>
            </w:r>
            <w:r>
              <w:rPr>
                <w:sz w:val="16"/>
                <w:szCs w:val="16"/>
                <w:lang w:val="en-US"/>
              </w:rPr>
              <w:t>,</w:t>
            </w:r>
            <w:r w:rsidRPr="002C545A">
              <w:rPr>
                <w:sz w:val="16"/>
                <w:szCs w:val="16"/>
                <w:lang w:val="en-US"/>
              </w:rPr>
              <w:t>521</w:t>
            </w:r>
          </w:p>
        </w:tc>
        <w:tc>
          <w:tcPr>
            <w:tcW w:w="672" w:type="dxa"/>
          </w:tcPr>
          <w:p w14:paraId="596290F9" w14:textId="43F1082A" w:rsidR="002811A1" w:rsidRPr="008B0ACD" w:rsidRDefault="002811A1" w:rsidP="00717164">
            <w:pPr>
              <w:rPr>
                <w:sz w:val="16"/>
                <w:szCs w:val="16"/>
                <w:lang w:val="en-US"/>
              </w:rPr>
            </w:pPr>
            <w:r>
              <w:rPr>
                <w:sz w:val="16"/>
                <w:szCs w:val="16"/>
                <w:lang w:val="en-US"/>
              </w:rPr>
              <w:t>42</w:t>
            </w:r>
          </w:p>
        </w:tc>
        <w:tc>
          <w:tcPr>
            <w:tcW w:w="672" w:type="dxa"/>
          </w:tcPr>
          <w:p w14:paraId="28B92B98" w14:textId="1DEE720C" w:rsidR="002811A1" w:rsidRDefault="00B510EC" w:rsidP="00717164">
            <w:pPr>
              <w:rPr>
                <w:sz w:val="16"/>
                <w:szCs w:val="16"/>
                <w:lang w:val="en-US"/>
              </w:rPr>
            </w:pPr>
            <w:proofErr w:type="spellStart"/>
            <w:r>
              <w:rPr>
                <w:sz w:val="16"/>
                <w:szCs w:val="16"/>
                <w:lang w:val="en-US"/>
              </w:rPr>
              <w:t>Unc</w:t>
            </w:r>
            <w:proofErr w:type="spellEnd"/>
          </w:p>
        </w:tc>
        <w:tc>
          <w:tcPr>
            <w:tcW w:w="672" w:type="dxa"/>
          </w:tcPr>
          <w:p w14:paraId="5670EA19" w14:textId="5C0E61C0" w:rsidR="002811A1" w:rsidRDefault="00343635" w:rsidP="00717164">
            <w:pPr>
              <w:rPr>
                <w:sz w:val="16"/>
                <w:szCs w:val="16"/>
                <w:lang w:val="en-US"/>
              </w:rPr>
            </w:pPr>
            <w:r>
              <w:rPr>
                <w:sz w:val="16"/>
                <w:szCs w:val="16"/>
                <w:lang w:val="en-US"/>
              </w:rPr>
              <w:t>No</w:t>
            </w:r>
          </w:p>
        </w:tc>
        <w:tc>
          <w:tcPr>
            <w:tcW w:w="672" w:type="dxa"/>
          </w:tcPr>
          <w:p w14:paraId="22D9EFED" w14:textId="57F767D6" w:rsidR="002811A1" w:rsidRDefault="00B510EC" w:rsidP="00717164">
            <w:pPr>
              <w:rPr>
                <w:sz w:val="16"/>
                <w:szCs w:val="16"/>
                <w:lang w:val="en-US"/>
              </w:rPr>
            </w:pPr>
            <w:proofErr w:type="spellStart"/>
            <w:r>
              <w:rPr>
                <w:sz w:val="16"/>
                <w:szCs w:val="16"/>
                <w:lang w:val="en-US"/>
              </w:rPr>
              <w:t>Unc</w:t>
            </w:r>
            <w:proofErr w:type="spellEnd"/>
          </w:p>
        </w:tc>
        <w:tc>
          <w:tcPr>
            <w:tcW w:w="672" w:type="dxa"/>
          </w:tcPr>
          <w:p w14:paraId="003D8A66" w14:textId="57A90963" w:rsidR="002811A1" w:rsidRDefault="00343635" w:rsidP="00717164">
            <w:pPr>
              <w:rPr>
                <w:sz w:val="16"/>
                <w:szCs w:val="16"/>
                <w:lang w:val="en-US"/>
              </w:rPr>
            </w:pPr>
            <w:r>
              <w:rPr>
                <w:sz w:val="16"/>
                <w:szCs w:val="16"/>
                <w:lang w:val="en-US"/>
              </w:rPr>
              <w:t>No</w:t>
            </w:r>
          </w:p>
        </w:tc>
        <w:tc>
          <w:tcPr>
            <w:tcW w:w="672" w:type="dxa"/>
          </w:tcPr>
          <w:p w14:paraId="16DEF8BF" w14:textId="27B5B939" w:rsidR="002811A1" w:rsidRDefault="00343635" w:rsidP="00717164">
            <w:pPr>
              <w:rPr>
                <w:sz w:val="16"/>
                <w:szCs w:val="16"/>
                <w:lang w:val="en-US"/>
              </w:rPr>
            </w:pPr>
            <w:r>
              <w:rPr>
                <w:sz w:val="16"/>
                <w:szCs w:val="16"/>
                <w:lang w:val="en-US"/>
              </w:rPr>
              <w:t>No</w:t>
            </w:r>
          </w:p>
        </w:tc>
      </w:tr>
      <w:tr w:rsidR="002811A1" w:rsidRPr="000B3686" w14:paraId="3DAE5DFD" w14:textId="02F98534" w:rsidTr="002811A1">
        <w:tc>
          <w:tcPr>
            <w:tcW w:w="1555" w:type="dxa"/>
          </w:tcPr>
          <w:p w14:paraId="1BA137D5" w14:textId="732F5B43" w:rsidR="002811A1" w:rsidRDefault="002811A1" w:rsidP="00717164">
            <w:pPr>
              <w:rPr>
                <w:sz w:val="16"/>
                <w:szCs w:val="16"/>
                <w:lang w:val="en-US"/>
              </w:rPr>
            </w:pPr>
            <w:r>
              <w:rPr>
                <w:sz w:val="16"/>
                <w:szCs w:val="16"/>
                <w:lang w:val="en-US"/>
              </w:rPr>
              <w:t>Kulkarni 2016</w:t>
            </w:r>
          </w:p>
        </w:tc>
        <w:tc>
          <w:tcPr>
            <w:tcW w:w="1701" w:type="dxa"/>
          </w:tcPr>
          <w:p w14:paraId="5C4DBDFA" w14:textId="318BE347" w:rsidR="002811A1" w:rsidRPr="008B0ACD" w:rsidRDefault="002811A1" w:rsidP="00717164">
            <w:pPr>
              <w:rPr>
                <w:sz w:val="16"/>
                <w:szCs w:val="16"/>
                <w:lang w:val="en-US"/>
              </w:rPr>
            </w:pPr>
            <w:r w:rsidRPr="00045136">
              <w:rPr>
                <w:sz w:val="16"/>
                <w:szCs w:val="16"/>
                <w:lang w:val="en-US"/>
              </w:rPr>
              <w:t>Health care services</w:t>
            </w:r>
          </w:p>
        </w:tc>
        <w:tc>
          <w:tcPr>
            <w:tcW w:w="941" w:type="dxa"/>
          </w:tcPr>
          <w:p w14:paraId="30BACF66" w14:textId="2556B7D7" w:rsidR="002811A1" w:rsidRPr="008B0ACD" w:rsidRDefault="002811A1" w:rsidP="00717164">
            <w:pPr>
              <w:rPr>
                <w:sz w:val="16"/>
                <w:szCs w:val="16"/>
                <w:lang w:val="en-US"/>
              </w:rPr>
            </w:pPr>
            <w:r w:rsidRPr="00CF04F3">
              <w:rPr>
                <w:sz w:val="16"/>
                <w:szCs w:val="16"/>
                <w:lang w:val="en-US"/>
              </w:rPr>
              <w:t>112</w:t>
            </w:r>
            <w:r>
              <w:rPr>
                <w:sz w:val="16"/>
                <w:szCs w:val="16"/>
                <w:lang w:val="en-US"/>
              </w:rPr>
              <w:t>,</w:t>
            </w:r>
            <w:r w:rsidRPr="00CF04F3">
              <w:rPr>
                <w:sz w:val="16"/>
                <w:szCs w:val="16"/>
                <w:lang w:val="en-US"/>
              </w:rPr>
              <w:t>749</w:t>
            </w:r>
          </w:p>
        </w:tc>
        <w:tc>
          <w:tcPr>
            <w:tcW w:w="672" w:type="dxa"/>
          </w:tcPr>
          <w:p w14:paraId="09B346C3" w14:textId="52AD0A3E" w:rsidR="002811A1" w:rsidRPr="008B0ACD" w:rsidRDefault="002811A1" w:rsidP="00717164">
            <w:pPr>
              <w:rPr>
                <w:sz w:val="16"/>
                <w:szCs w:val="16"/>
                <w:lang w:val="en-US"/>
              </w:rPr>
            </w:pPr>
            <w:r>
              <w:rPr>
                <w:sz w:val="16"/>
                <w:szCs w:val="16"/>
                <w:lang w:val="en-US"/>
              </w:rPr>
              <w:t xml:space="preserve"> 8</w:t>
            </w:r>
          </w:p>
        </w:tc>
        <w:tc>
          <w:tcPr>
            <w:tcW w:w="672" w:type="dxa"/>
          </w:tcPr>
          <w:p w14:paraId="018A2DD6" w14:textId="6C883C69" w:rsidR="002811A1" w:rsidRDefault="00B510EC" w:rsidP="00717164">
            <w:pPr>
              <w:rPr>
                <w:sz w:val="16"/>
                <w:szCs w:val="16"/>
                <w:lang w:val="en-US"/>
              </w:rPr>
            </w:pPr>
            <w:r>
              <w:rPr>
                <w:sz w:val="16"/>
                <w:szCs w:val="16"/>
                <w:lang w:val="en-US"/>
              </w:rPr>
              <w:t>Yes</w:t>
            </w:r>
          </w:p>
        </w:tc>
        <w:tc>
          <w:tcPr>
            <w:tcW w:w="672" w:type="dxa"/>
          </w:tcPr>
          <w:p w14:paraId="39C66F2C" w14:textId="0824AA4E" w:rsidR="002811A1" w:rsidRDefault="00343635" w:rsidP="00717164">
            <w:pPr>
              <w:rPr>
                <w:sz w:val="16"/>
                <w:szCs w:val="16"/>
                <w:lang w:val="en-US"/>
              </w:rPr>
            </w:pPr>
            <w:r>
              <w:rPr>
                <w:sz w:val="16"/>
                <w:szCs w:val="16"/>
                <w:lang w:val="en-US"/>
              </w:rPr>
              <w:t>No</w:t>
            </w:r>
          </w:p>
        </w:tc>
        <w:tc>
          <w:tcPr>
            <w:tcW w:w="672" w:type="dxa"/>
          </w:tcPr>
          <w:p w14:paraId="396E8369" w14:textId="1736967D" w:rsidR="002811A1" w:rsidRDefault="00343635" w:rsidP="00717164">
            <w:pPr>
              <w:rPr>
                <w:sz w:val="16"/>
                <w:szCs w:val="16"/>
                <w:lang w:val="en-US"/>
              </w:rPr>
            </w:pPr>
            <w:r>
              <w:rPr>
                <w:sz w:val="16"/>
                <w:szCs w:val="16"/>
                <w:lang w:val="en-US"/>
              </w:rPr>
              <w:t>No</w:t>
            </w:r>
          </w:p>
        </w:tc>
        <w:tc>
          <w:tcPr>
            <w:tcW w:w="672" w:type="dxa"/>
          </w:tcPr>
          <w:p w14:paraId="32E3E231" w14:textId="7C943CD0" w:rsidR="002811A1" w:rsidRDefault="00343635" w:rsidP="00717164">
            <w:pPr>
              <w:rPr>
                <w:sz w:val="16"/>
                <w:szCs w:val="16"/>
                <w:lang w:val="en-US"/>
              </w:rPr>
            </w:pPr>
            <w:r>
              <w:rPr>
                <w:sz w:val="16"/>
                <w:szCs w:val="16"/>
                <w:lang w:val="en-US"/>
              </w:rPr>
              <w:t>No</w:t>
            </w:r>
          </w:p>
        </w:tc>
        <w:tc>
          <w:tcPr>
            <w:tcW w:w="672" w:type="dxa"/>
          </w:tcPr>
          <w:p w14:paraId="3977D480" w14:textId="597B8219" w:rsidR="002811A1" w:rsidRDefault="00343635" w:rsidP="00717164">
            <w:pPr>
              <w:rPr>
                <w:sz w:val="16"/>
                <w:szCs w:val="16"/>
                <w:lang w:val="en-US"/>
              </w:rPr>
            </w:pPr>
            <w:r>
              <w:rPr>
                <w:sz w:val="16"/>
                <w:szCs w:val="16"/>
                <w:lang w:val="en-US"/>
              </w:rPr>
              <w:t>No</w:t>
            </w:r>
          </w:p>
        </w:tc>
      </w:tr>
      <w:tr w:rsidR="002811A1" w:rsidRPr="000B3686" w14:paraId="5A337069" w14:textId="452001F7" w:rsidTr="002811A1">
        <w:tc>
          <w:tcPr>
            <w:tcW w:w="1555" w:type="dxa"/>
          </w:tcPr>
          <w:p w14:paraId="5F8BC998" w14:textId="52C683A4" w:rsidR="002811A1" w:rsidRDefault="002811A1" w:rsidP="00717164">
            <w:pPr>
              <w:rPr>
                <w:sz w:val="16"/>
                <w:szCs w:val="16"/>
                <w:lang w:val="en-US"/>
              </w:rPr>
            </w:pPr>
            <w:r>
              <w:rPr>
                <w:sz w:val="16"/>
                <w:szCs w:val="16"/>
                <w:lang w:val="en-US"/>
              </w:rPr>
              <w:t>Lu 2016</w:t>
            </w:r>
          </w:p>
        </w:tc>
        <w:tc>
          <w:tcPr>
            <w:tcW w:w="1701" w:type="dxa"/>
          </w:tcPr>
          <w:p w14:paraId="7392F683" w14:textId="536EBE7F" w:rsidR="002811A1" w:rsidRPr="008B0ACD" w:rsidRDefault="002811A1" w:rsidP="004147CF">
            <w:pPr>
              <w:rPr>
                <w:sz w:val="16"/>
                <w:szCs w:val="16"/>
                <w:lang w:val="en-US"/>
              </w:rPr>
            </w:pPr>
            <w:r w:rsidRPr="00AA3C62">
              <w:rPr>
                <w:sz w:val="16"/>
                <w:szCs w:val="16"/>
                <w:lang w:val="en-US"/>
              </w:rPr>
              <w:t>Geriatr</w:t>
            </w:r>
            <w:r>
              <w:rPr>
                <w:sz w:val="16"/>
                <w:szCs w:val="16"/>
                <w:lang w:val="en-US"/>
              </w:rPr>
              <w:t>ics</w:t>
            </w:r>
          </w:p>
        </w:tc>
        <w:tc>
          <w:tcPr>
            <w:tcW w:w="941" w:type="dxa"/>
          </w:tcPr>
          <w:p w14:paraId="0AE7F3AF" w14:textId="2FADEBFE" w:rsidR="002811A1" w:rsidRPr="008B0ACD" w:rsidRDefault="002811A1" w:rsidP="00717164">
            <w:pPr>
              <w:rPr>
                <w:sz w:val="16"/>
                <w:szCs w:val="16"/>
                <w:lang w:val="en-US"/>
              </w:rPr>
            </w:pPr>
            <w:r w:rsidRPr="004E5044">
              <w:rPr>
                <w:sz w:val="16"/>
                <w:szCs w:val="16"/>
                <w:lang w:val="en-US"/>
              </w:rPr>
              <w:t>772</w:t>
            </w:r>
          </w:p>
        </w:tc>
        <w:tc>
          <w:tcPr>
            <w:tcW w:w="672" w:type="dxa"/>
          </w:tcPr>
          <w:p w14:paraId="7F7C2F67" w14:textId="568C82E4" w:rsidR="002811A1" w:rsidRPr="008B0ACD" w:rsidRDefault="002811A1" w:rsidP="00717164">
            <w:pPr>
              <w:rPr>
                <w:sz w:val="16"/>
                <w:szCs w:val="16"/>
                <w:lang w:val="en-US"/>
              </w:rPr>
            </w:pPr>
            <w:r>
              <w:rPr>
                <w:sz w:val="16"/>
                <w:szCs w:val="16"/>
                <w:lang w:val="en-US"/>
              </w:rPr>
              <w:t>16</w:t>
            </w:r>
          </w:p>
        </w:tc>
        <w:tc>
          <w:tcPr>
            <w:tcW w:w="672" w:type="dxa"/>
          </w:tcPr>
          <w:p w14:paraId="6A5BA6E1" w14:textId="3E8FC864" w:rsidR="002811A1" w:rsidRDefault="00B510EC" w:rsidP="00717164">
            <w:pPr>
              <w:rPr>
                <w:sz w:val="16"/>
                <w:szCs w:val="16"/>
                <w:lang w:val="en-US"/>
              </w:rPr>
            </w:pPr>
            <w:proofErr w:type="spellStart"/>
            <w:r>
              <w:rPr>
                <w:sz w:val="16"/>
                <w:szCs w:val="16"/>
                <w:lang w:val="en-US"/>
              </w:rPr>
              <w:t>Unc</w:t>
            </w:r>
            <w:proofErr w:type="spellEnd"/>
          </w:p>
        </w:tc>
        <w:tc>
          <w:tcPr>
            <w:tcW w:w="672" w:type="dxa"/>
          </w:tcPr>
          <w:p w14:paraId="00D9CECE" w14:textId="5F4D0D41" w:rsidR="002811A1" w:rsidRDefault="00343635" w:rsidP="00717164">
            <w:pPr>
              <w:rPr>
                <w:sz w:val="16"/>
                <w:szCs w:val="16"/>
                <w:lang w:val="en-US"/>
              </w:rPr>
            </w:pPr>
            <w:r>
              <w:rPr>
                <w:sz w:val="16"/>
                <w:szCs w:val="16"/>
                <w:lang w:val="en-US"/>
              </w:rPr>
              <w:t>No</w:t>
            </w:r>
          </w:p>
        </w:tc>
        <w:tc>
          <w:tcPr>
            <w:tcW w:w="672" w:type="dxa"/>
          </w:tcPr>
          <w:p w14:paraId="1A549D95" w14:textId="71AB663C" w:rsidR="002811A1" w:rsidRDefault="00B510EC" w:rsidP="00717164">
            <w:pPr>
              <w:rPr>
                <w:sz w:val="16"/>
                <w:szCs w:val="16"/>
                <w:lang w:val="en-US"/>
              </w:rPr>
            </w:pPr>
            <w:proofErr w:type="spellStart"/>
            <w:r>
              <w:rPr>
                <w:sz w:val="16"/>
                <w:szCs w:val="16"/>
                <w:lang w:val="en-US"/>
              </w:rPr>
              <w:t>Unc</w:t>
            </w:r>
            <w:proofErr w:type="spellEnd"/>
          </w:p>
        </w:tc>
        <w:tc>
          <w:tcPr>
            <w:tcW w:w="672" w:type="dxa"/>
          </w:tcPr>
          <w:p w14:paraId="3DCA6F51" w14:textId="5F71A52A" w:rsidR="002811A1" w:rsidRDefault="00343635" w:rsidP="00717164">
            <w:pPr>
              <w:rPr>
                <w:sz w:val="16"/>
                <w:szCs w:val="16"/>
                <w:lang w:val="en-US"/>
              </w:rPr>
            </w:pPr>
            <w:r>
              <w:rPr>
                <w:sz w:val="16"/>
                <w:szCs w:val="16"/>
                <w:lang w:val="en-US"/>
              </w:rPr>
              <w:t>No</w:t>
            </w:r>
          </w:p>
        </w:tc>
        <w:tc>
          <w:tcPr>
            <w:tcW w:w="672" w:type="dxa"/>
          </w:tcPr>
          <w:p w14:paraId="77F83027" w14:textId="07395867" w:rsidR="002811A1" w:rsidRDefault="00343635" w:rsidP="00717164">
            <w:pPr>
              <w:rPr>
                <w:sz w:val="16"/>
                <w:szCs w:val="16"/>
                <w:lang w:val="en-US"/>
              </w:rPr>
            </w:pPr>
            <w:r>
              <w:rPr>
                <w:sz w:val="16"/>
                <w:szCs w:val="16"/>
                <w:lang w:val="en-US"/>
              </w:rPr>
              <w:t>No</w:t>
            </w:r>
          </w:p>
        </w:tc>
      </w:tr>
      <w:tr w:rsidR="002811A1" w:rsidRPr="000B3686" w14:paraId="73D3F1A2" w14:textId="075C36B1" w:rsidTr="002811A1">
        <w:tc>
          <w:tcPr>
            <w:tcW w:w="1555" w:type="dxa"/>
          </w:tcPr>
          <w:p w14:paraId="2E3F3E52" w14:textId="4145E004" w:rsidR="002811A1" w:rsidRDefault="002811A1" w:rsidP="00717164">
            <w:pPr>
              <w:rPr>
                <w:sz w:val="16"/>
                <w:szCs w:val="16"/>
                <w:lang w:val="en-US"/>
              </w:rPr>
            </w:pPr>
            <w:r>
              <w:rPr>
                <w:sz w:val="16"/>
                <w:szCs w:val="16"/>
                <w:lang w:val="en-US"/>
              </w:rPr>
              <w:t>Mahajan 2016</w:t>
            </w:r>
          </w:p>
        </w:tc>
        <w:tc>
          <w:tcPr>
            <w:tcW w:w="1701" w:type="dxa"/>
          </w:tcPr>
          <w:p w14:paraId="6D4E808B" w14:textId="1A3DEC0B" w:rsidR="002811A1" w:rsidRPr="008B0ACD" w:rsidRDefault="002811A1" w:rsidP="00717164">
            <w:pPr>
              <w:rPr>
                <w:sz w:val="16"/>
                <w:szCs w:val="16"/>
                <w:lang w:val="en-US"/>
              </w:rPr>
            </w:pPr>
            <w:r w:rsidRPr="00C63D75">
              <w:rPr>
                <w:sz w:val="16"/>
                <w:szCs w:val="16"/>
                <w:lang w:val="en-US"/>
              </w:rPr>
              <w:t>Cardiology</w:t>
            </w:r>
          </w:p>
        </w:tc>
        <w:tc>
          <w:tcPr>
            <w:tcW w:w="941" w:type="dxa"/>
          </w:tcPr>
          <w:p w14:paraId="56DA3C01" w14:textId="0AD771AD" w:rsidR="002811A1" w:rsidRPr="008B0ACD" w:rsidRDefault="002811A1" w:rsidP="00717164">
            <w:pPr>
              <w:rPr>
                <w:sz w:val="16"/>
                <w:szCs w:val="16"/>
                <w:lang w:val="en-US"/>
              </w:rPr>
            </w:pPr>
            <w:r>
              <w:rPr>
                <w:sz w:val="16"/>
                <w:szCs w:val="16"/>
                <w:lang w:val="en-US"/>
              </w:rPr>
              <w:t>1,037</w:t>
            </w:r>
          </w:p>
        </w:tc>
        <w:tc>
          <w:tcPr>
            <w:tcW w:w="672" w:type="dxa"/>
          </w:tcPr>
          <w:p w14:paraId="0D3CE2C2" w14:textId="1C5DD444" w:rsidR="002811A1" w:rsidRPr="008B0ACD" w:rsidRDefault="002811A1" w:rsidP="00717164">
            <w:pPr>
              <w:rPr>
                <w:sz w:val="16"/>
                <w:szCs w:val="16"/>
                <w:lang w:val="en-US"/>
              </w:rPr>
            </w:pPr>
            <w:r>
              <w:rPr>
                <w:sz w:val="16"/>
                <w:szCs w:val="16"/>
                <w:lang w:val="en-US"/>
              </w:rPr>
              <w:t>48</w:t>
            </w:r>
          </w:p>
        </w:tc>
        <w:tc>
          <w:tcPr>
            <w:tcW w:w="672" w:type="dxa"/>
          </w:tcPr>
          <w:p w14:paraId="6BE17DD8" w14:textId="509734A8" w:rsidR="002811A1" w:rsidRDefault="00B510EC" w:rsidP="00717164">
            <w:pPr>
              <w:rPr>
                <w:sz w:val="16"/>
                <w:szCs w:val="16"/>
                <w:lang w:val="en-US"/>
              </w:rPr>
            </w:pPr>
            <w:r>
              <w:rPr>
                <w:sz w:val="16"/>
                <w:szCs w:val="16"/>
                <w:lang w:val="en-US"/>
              </w:rPr>
              <w:t>Yes</w:t>
            </w:r>
          </w:p>
        </w:tc>
        <w:tc>
          <w:tcPr>
            <w:tcW w:w="672" w:type="dxa"/>
          </w:tcPr>
          <w:p w14:paraId="19E88B4D" w14:textId="32A4FFA2" w:rsidR="002811A1" w:rsidRDefault="00B510EC" w:rsidP="00717164">
            <w:pPr>
              <w:rPr>
                <w:sz w:val="16"/>
                <w:szCs w:val="16"/>
                <w:lang w:val="en-US"/>
              </w:rPr>
            </w:pPr>
            <w:r>
              <w:rPr>
                <w:sz w:val="16"/>
                <w:szCs w:val="16"/>
                <w:lang w:val="en-US"/>
              </w:rPr>
              <w:t>Yes</w:t>
            </w:r>
          </w:p>
        </w:tc>
        <w:tc>
          <w:tcPr>
            <w:tcW w:w="672" w:type="dxa"/>
          </w:tcPr>
          <w:p w14:paraId="704B86F8" w14:textId="1A18A86E" w:rsidR="002811A1" w:rsidRDefault="00B510EC" w:rsidP="00717164">
            <w:pPr>
              <w:rPr>
                <w:sz w:val="16"/>
                <w:szCs w:val="16"/>
                <w:lang w:val="en-US"/>
              </w:rPr>
            </w:pPr>
            <w:proofErr w:type="spellStart"/>
            <w:r>
              <w:rPr>
                <w:sz w:val="16"/>
                <w:szCs w:val="16"/>
                <w:lang w:val="en-US"/>
              </w:rPr>
              <w:t>Unc</w:t>
            </w:r>
            <w:proofErr w:type="spellEnd"/>
          </w:p>
        </w:tc>
        <w:tc>
          <w:tcPr>
            <w:tcW w:w="672" w:type="dxa"/>
          </w:tcPr>
          <w:p w14:paraId="703E6226" w14:textId="2C90F51F" w:rsidR="002811A1" w:rsidRDefault="00343635" w:rsidP="00717164">
            <w:pPr>
              <w:rPr>
                <w:sz w:val="16"/>
                <w:szCs w:val="16"/>
                <w:lang w:val="en-US"/>
              </w:rPr>
            </w:pPr>
            <w:r>
              <w:rPr>
                <w:sz w:val="16"/>
                <w:szCs w:val="16"/>
                <w:lang w:val="en-US"/>
              </w:rPr>
              <w:t>No</w:t>
            </w:r>
          </w:p>
        </w:tc>
        <w:tc>
          <w:tcPr>
            <w:tcW w:w="672" w:type="dxa"/>
          </w:tcPr>
          <w:p w14:paraId="77AAD4C7" w14:textId="074FA5B9" w:rsidR="002811A1" w:rsidRDefault="00343635" w:rsidP="00717164">
            <w:pPr>
              <w:rPr>
                <w:sz w:val="16"/>
                <w:szCs w:val="16"/>
                <w:lang w:val="en-US"/>
              </w:rPr>
            </w:pPr>
            <w:r>
              <w:rPr>
                <w:sz w:val="16"/>
                <w:szCs w:val="16"/>
                <w:lang w:val="en-US"/>
              </w:rPr>
              <w:t>No</w:t>
            </w:r>
          </w:p>
        </w:tc>
      </w:tr>
      <w:tr w:rsidR="002811A1" w:rsidRPr="000B3686" w14:paraId="68B675AC" w14:textId="6FB1C423" w:rsidTr="002811A1">
        <w:tc>
          <w:tcPr>
            <w:tcW w:w="1555" w:type="dxa"/>
          </w:tcPr>
          <w:p w14:paraId="42A9CF5C" w14:textId="1C3A2F26" w:rsidR="002811A1" w:rsidRDefault="002811A1" w:rsidP="00717164">
            <w:pPr>
              <w:rPr>
                <w:sz w:val="16"/>
                <w:szCs w:val="16"/>
                <w:lang w:val="en-US"/>
              </w:rPr>
            </w:pPr>
            <w:r>
              <w:rPr>
                <w:sz w:val="16"/>
                <w:szCs w:val="16"/>
                <w:lang w:val="en-US"/>
              </w:rPr>
              <w:t>Malik 2016</w:t>
            </w:r>
          </w:p>
        </w:tc>
        <w:tc>
          <w:tcPr>
            <w:tcW w:w="1701" w:type="dxa"/>
          </w:tcPr>
          <w:p w14:paraId="0F5BABA9" w14:textId="420BAB03" w:rsidR="002811A1" w:rsidRPr="008B0ACD" w:rsidRDefault="002811A1" w:rsidP="00717164">
            <w:pPr>
              <w:rPr>
                <w:sz w:val="16"/>
                <w:szCs w:val="16"/>
                <w:lang w:val="en-US"/>
              </w:rPr>
            </w:pPr>
            <w:r w:rsidRPr="00670425">
              <w:rPr>
                <w:sz w:val="16"/>
                <w:szCs w:val="16"/>
                <w:lang w:val="en-US"/>
              </w:rPr>
              <w:t>Endocrinology</w:t>
            </w:r>
          </w:p>
        </w:tc>
        <w:tc>
          <w:tcPr>
            <w:tcW w:w="941" w:type="dxa"/>
          </w:tcPr>
          <w:p w14:paraId="4799925B" w14:textId="5AC48EF2" w:rsidR="002811A1" w:rsidRPr="008B0ACD" w:rsidRDefault="002811A1" w:rsidP="00717164">
            <w:pPr>
              <w:rPr>
                <w:sz w:val="16"/>
                <w:szCs w:val="16"/>
                <w:lang w:val="en-US"/>
              </w:rPr>
            </w:pPr>
            <w:r>
              <w:rPr>
                <w:sz w:val="16"/>
                <w:szCs w:val="16"/>
                <w:lang w:val="en-US"/>
              </w:rPr>
              <w:t>175</w:t>
            </w:r>
          </w:p>
        </w:tc>
        <w:tc>
          <w:tcPr>
            <w:tcW w:w="672" w:type="dxa"/>
          </w:tcPr>
          <w:p w14:paraId="699087CB" w14:textId="41ACB9AC" w:rsidR="002811A1" w:rsidRPr="008B0ACD" w:rsidRDefault="002811A1" w:rsidP="00717164">
            <w:pPr>
              <w:rPr>
                <w:sz w:val="16"/>
                <w:szCs w:val="16"/>
                <w:lang w:val="en-US"/>
              </w:rPr>
            </w:pPr>
            <w:r>
              <w:rPr>
                <w:sz w:val="16"/>
                <w:szCs w:val="16"/>
                <w:lang w:val="en-US"/>
              </w:rPr>
              <w:t>7</w:t>
            </w:r>
          </w:p>
        </w:tc>
        <w:tc>
          <w:tcPr>
            <w:tcW w:w="672" w:type="dxa"/>
          </w:tcPr>
          <w:p w14:paraId="269966DB" w14:textId="6BEC7153" w:rsidR="002811A1" w:rsidRDefault="00B510EC" w:rsidP="00717164">
            <w:pPr>
              <w:rPr>
                <w:sz w:val="16"/>
                <w:szCs w:val="16"/>
                <w:lang w:val="en-US"/>
              </w:rPr>
            </w:pPr>
            <w:proofErr w:type="spellStart"/>
            <w:r>
              <w:rPr>
                <w:sz w:val="16"/>
                <w:szCs w:val="16"/>
                <w:lang w:val="en-US"/>
              </w:rPr>
              <w:t>Unc</w:t>
            </w:r>
            <w:proofErr w:type="spellEnd"/>
          </w:p>
        </w:tc>
        <w:tc>
          <w:tcPr>
            <w:tcW w:w="672" w:type="dxa"/>
          </w:tcPr>
          <w:p w14:paraId="494AC123" w14:textId="382AF23E" w:rsidR="002811A1" w:rsidRDefault="00343635" w:rsidP="00717164">
            <w:pPr>
              <w:rPr>
                <w:sz w:val="16"/>
                <w:szCs w:val="16"/>
                <w:lang w:val="en-US"/>
              </w:rPr>
            </w:pPr>
            <w:r>
              <w:rPr>
                <w:sz w:val="16"/>
                <w:szCs w:val="16"/>
                <w:lang w:val="en-US"/>
              </w:rPr>
              <w:t>No</w:t>
            </w:r>
          </w:p>
        </w:tc>
        <w:tc>
          <w:tcPr>
            <w:tcW w:w="672" w:type="dxa"/>
          </w:tcPr>
          <w:p w14:paraId="56770564" w14:textId="7EDC1925" w:rsidR="002811A1" w:rsidRDefault="00343635" w:rsidP="00717164">
            <w:pPr>
              <w:rPr>
                <w:sz w:val="16"/>
                <w:szCs w:val="16"/>
                <w:lang w:val="en-US"/>
              </w:rPr>
            </w:pPr>
            <w:r>
              <w:rPr>
                <w:sz w:val="16"/>
                <w:szCs w:val="16"/>
                <w:lang w:val="en-US"/>
              </w:rPr>
              <w:t>No</w:t>
            </w:r>
          </w:p>
        </w:tc>
        <w:tc>
          <w:tcPr>
            <w:tcW w:w="672" w:type="dxa"/>
          </w:tcPr>
          <w:p w14:paraId="0522B445" w14:textId="13CCF94C" w:rsidR="002811A1" w:rsidRDefault="00343635" w:rsidP="00717164">
            <w:pPr>
              <w:rPr>
                <w:sz w:val="16"/>
                <w:szCs w:val="16"/>
                <w:lang w:val="en-US"/>
              </w:rPr>
            </w:pPr>
            <w:r>
              <w:rPr>
                <w:sz w:val="16"/>
                <w:szCs w:val="16"/>
                <w:lang w:val="en-US"/>
              </w:rPr>
              <w:t>No</w:t>
            </w:r>
          </w:p>
        </w:tc>
        <w:tc>
          <w:tcPr>
            <w:tcW w:w="672" w:type="dxa"/>
          </w:tcPr>
          <w:p w14:paraId="11BE57A5" w14:textId="6391B705" w:rsidR="002811A1" w:rsidRDefault="00343635" w:rsidP="00717164">
            <w:pPr>
              <w:rPr>
                <w:sz w:val="16"/>
                <w:szCs w:val="16"/>
                <w:lang w:val="en-US"/>
              </w:rPr>
            </w:pPr>
            <w:r>
              <w:rPr>
                <w:sz w:val="16"/>
                <w:szCs w:val="16"/>
                <w:lang w:val="en-US"/>
              </w:rPr>
              <w:t>No</w:t>
            </w:r>
          </w:p>
        </w:tc>
      </w:tr>
      <w:tr w:rsidR="002811A1" w:rsidRPr="000B3686" w14:paraId="24B2D228" w14:textId="4E352231" w:rsidTr="002811A1">
        <w:tc>
          <w:tcPr>
            <w:tcW w:w="1555" w:type="dxa"/>
          </w:tcPr>
          <w:p w14:paraId="78E7D10E" w14:textId="6EBC1B48" w:rsidR="002811A1" w:rsidRDefault="002811A1" w:rsidP="00717164">
            <w:pPr>
              <w:rPr>
                <w:sz w:val="16"/>
                <w:szCs w:val="16"/>
                <w:lang w:val="en-US"/>
              </w:rPr>
            </w:pPr>
            <w:proofErr w:type="spellStart"/>
            <w:r>
              <w:rPr>
                <w:sz w:val="16"/>
                <w:szCs w:val="16"/>
                <w:lang w:val="en-US"/>
              </w:rPr>
              <w:t>Matis</w:t>
            </w:r>
            <w:proofErr w:type="spellEnd"/>
            <w:r>
              <w:rPr>
                <w:sz w:val="16"/>
                <w:szCs w:val="16"/>
                <w:lang w:val="en-US"/>
              </w:rPr>
              <w:t xml:space="preserve"> 2016</w:t>
            </w:r>
          </w:p>
        </w:tc>
        <w:tc>
          <w:tcPr>
            <w:tcW w:w="1701" w:type="dxa"/>
          </w:tcPr>
          <w:p w14:paraId="2E9D2203" w14:textId="61E94FAE" w:rsidR="002811A1" w:rsidRPr="008B0ACD" w:rsidRDefault="002811A1" w:rsidP="00717164">
            <w:pPr>
              <w:rPr>
                <w:sz w:val="16"/>
                <w:szCs w:val="16"/>
                <w:lang w:val="en-US"/>
              </w:rPr>
            </w:pPr>
            <w:r w:rsidRPr="00523A93">
              <w:rPr>
                <w:sz w:val="16"/>
                <w:szCs w:val="16"/>
                <w:lang w:val="en-US"/>
              </w:rPr>
              <w:t>Health care services</w:t>
            </w:r>
          </w:p>
        </w:tc>
        <w:tc>
          <w:tcPr>
            <w:tcW w:w="941" w:type="dxa"/>
          </w:tcPr>
          <w:p w14:paraId="6D75E8BB" w14:textId="551692D5" w:rsidR="002811A1" w:rsidRPr="008B0ACD" w:rsidRDefault="002811A1" w:rsidP="00717164">
            <w:pPr>
              <w:rPr>
                <w:sz w:val="16"/>
                <w:szCs w:val="16"/>
                <w:lang w:val="en-US"/>
              </w:rPr>
            </w:pPr>
            <w:r>
              <w:rPr>
                <w:sz w:val="16"/>
                <w:szCs w:val="16"/>
                <w:lang w:val="en-US"/>
              </w:rPr>
              <w:t>145</w:t>
            </w:r>
          </w:p>
        </w:tc>
        <w:tc>
          <w:tcPr>
            <w:tcW w:w="672" w:type="dxa"/>
          </w:tcPr>
          <w:p w14:paraId="5F6E4751" w14:textId="058F6F3A" w:rsidR="002811A1" w:rsidRPr="008B0ACD" w:rsidRDefault="002811A1" w:rsidP="00717164">
            <w:pPr>
              <w:rPr>
                <w:sz w:val="16"/>
                <w:szCs w:val="16"/>
                <w:lang w:val="en-US"/>
              </w:rPr>
            </w:pPr>
            <w:r>
              <w:rPr>
                <w:sz w:val="16"/>
                <w:szCs w:val="16"/>
                <w:lang w:val="en-US"/>
              </w:rPr>
              <w:t>13</w:t>
            </w:r>
          </w:p>
        </w:tc>
        <w:tc>
          <w:tcPr>
            <w:tcW w:w="672" w:type="dxa"/>
          </w:tcPr>
          <w:p w14:paraId="661A262C" w14:textId="77663BB6" w:rsidR="002811A1" w:rsidRDefault="00343635" w:rsidP="00717164">
            <w:pPr>
              <w:rPr>
                <w:sz w:val="16"/>
                <w:szCs w:val="16"/>
                <w:lang w:val="en-US"/>
              </w:rPr>
            </w:pPr>
            <w:r>
              <w:rPr>
                <w:sz w:val="16"/>
                <w:szCs w:val="16"/>
                <w:lang w:val="en-US"/>
              </w:rPr>
              <w:t>No</w:t>
            </w:r>
          </w:p>
        </w:tc>
        <w:tc>
          <w:tcPr>
            <w:tcW w:w="672" w:type="dxa"/>
          </w:tcPr>
          <w:p w14:paraId="5A42A7F7" w14:textId="0C47936A" w:rsidR="002811A1" w:rsidRDefault="00343635" w:rsidP="00717164">
            <w:pPr>
              <w:rPr>
                <w:sz w:val="16"/>
                <w:szCs w:val="16"/>
                <w:lang w:val="en-US"/>
              </w:rPr>
            </w:pPr>
            <w:r>
              <w:rPr>
                <w:sz w:val="16"/>
                <w:szCs w:val="16"/>
                <w:lang w:val="en-US"/>
              </w:rPr>
              <w:t>No</w:t>
            </w:r>
          </w:p>
        </w:tc>
        <w:tc>
          <w:tcPr>
            <w:tcW w:w="672" w:type="dxa"/>
          </w:tcPr>
          <w:p w14:paraId="1598F175" w14:textId="2B9A80E6" w:rsidR="002811A1" w:rsidRDefault="00B510EC" w:rsidP="00717164">
            <w:pPr>
              <w:rPr>
                <w:sz w:val="16"/>
                <w:szCs w:val="16"/>
                <w:lang w:val="en-US"/>
              </w:rPr>
            </w:pPr>
            <w:proofErr w:type="spellStart"/>
            <w:r>
              <w:rPr>
                <w:sz w:val="16"/>
                <w:szCs w:val="16"/>
                <w:lang w:val="en-US"/>
              </w:rPr>
              <w:t>Unc</w:t>
            </w:r>
            <w:proofErr w:type="spellEnd"/>
          </w:p>
        </w:tc>
        <w:tc>
          <w:tcPr>
            <w:tcW w:w="672" w:type="dxa"/>
          </w:tcPr>
          <w:p w14:paraId="5133BB43" w14:textId="35903BF1" w:rsidR="002811A1" w:rsidRDefault="00343635" w:rsidP="00717164">
            <w:pPr>
              <w:rPr>
                <w:sz w:val="16"/>
                <w:szCs w:val="16"/>
                <w:lang w:val="en-US"/>
              </w:rPr>
            </w:pPr>
            <w:r>
              <w:rPr>
                <w:sz w:val="16"/>
                <w:szCs w:val="16"/>
                <w:lang w:val="en-US"/>
              </w:rPr>
              <w:t>No</w:t>
            </w:r>
          </w:p>
        </w:tc>
        <w:tc>
          <w:tcPr>
            <w:tcW w:w="672" w:type="dxa"/>
          </w:tcPr>
          <w:p w14:paraId="676D960E" w14:textId="78F141B5" w:rsidR="002811A1" w:rsidRDefault="00343635" w:rsidP="00717164">
            <w:pPr>
              <w:rPr>
                <w:sz w:val="16"/>
                <w:szCs w:val="16"/>
                <w:lang w:val="en-US"/>
              </w:rPr>
            </w:pPr>
            <w:r>
              <w:rPr>
                <w:sz w:val="16"/>
                <w:szCs w:val="16"/>
                <w:lang w:val="en-US"/>
              </w:rPr>
              <w:t>No</w:t>
            </w:r>
          </w:p>
        </w:tc>
      </w:tr>
      <w:tr w:rsidR="002811A1" w:rsidRPr="000B3686" w14:paraId="3966B8CE" w14:textId="72227245" w:rsidTr="002811A1">
        <w:tc>
          <w:tcPr>
            <w:tcW w:w="1555" w:type="dxa"/>
          </w:tcPr>
          <w:p w14:paraId="546ACD45" w14:textId="0F4C2086" w:rsidR="002811A1" w:rsidRDefault="002811A1" w:rsidP="00717164">
            <w:pPr>
              <w:rPr>
                <w:sz w:val="16"/>
                <w:szCs w:val="16"/>
                <w:lang w:val="en-US"/>
              </w:rPr>
            </w:pPr>
            <w:proofErr w:type="spellStart"/>
            <w:r>
              <w:rPr>
                <w:sz w:val="16"/>
                <w:szCs w:val="16"/>
                <w:lang w:val="en-US"/>
              </w:rPr>
              <w:t>Mortazavi</w:t>
            </w:r>
            <w:proofErr w:type="spellEnd"/>
            <w:r>
              <w:rPr>
                <w:sz w:val="16"/>
                <w:szCs w:val="16"/>
                <w:lang w:val="en-US"/>
              </w:rPr>
              <w:t xml:space="preserve"> 2016</w:t>
            </w:r>
          </w:p>
        </w:tc>
        <w:tc>
          <w:tcPr>
            <w:tcW w:w="1701" w:type="dxa"/>
          </w:tcPr>
          <w:p w14:paraId="7896B373" w14:textId="7E01E0DC" w:rsidR="002811A1" w:rsidRPr="008B0ACD" w:rsidRDefault="002811A1" w:rsidP="00717164">
            <w:pPr>
              <w:rPr>
                <w:sz w:val="16"/>
                <w:szCs w:val="16"/>
                <w:lang w:val="en-US"/>
              </w:rPr>
            </w:pPr>
            <w:r w:rsidRPr="00DE16D2">
              <w:rPr>
                <w:sz w:val="16"/>
                <w:szCs w:val="16"/>
                <w:lang w:val="en-US"/>
              </w:rPr>
              <w:t>Cardiology</w:t>
            </w:r>
          </w:p>
        </w:tc>
        <w:tc>
          <w:tcPr>
            <w:tcW w:w="941" w:type="dxa"/>
          </w:tcPr>
          <w:p w14:paraId="4FD00860" w14:textId="0630A0AA" w:rsidR="002811A1" w:rsidRPr="008B0ACD" w:rsidRDefault="002811A1" w:rsidP="00717164">
            <w:pPr>
              <w:rPr>
                <w:sz w:val="16"/>
                <w:szCs w:val="16"/>
                <w:lang w:val="en-US"/>
              </w:rPr>
            </w:pPr>
            <w:r>
              <w:rPr>
                <w:sz w:val="16"/>
                <w:szCs w:val="16"/>
                <w:lang w:val="en-US"/>
              </w:rPr>
              <w:t>1,004</w:t>
            </w:r>
          </w:p>
        </w:tc>
        <w:tc>
          <w:tcPr>
            <w:tcW w:w="672" w:type="dxa"/>
          </w:tcPr>
          <w:p w14:paraId="7ADE3366" w14:textId="29B20011" w:rsidR="002811A1" w:rsidRPr="008B0ACD" w:rsidRDefault="002811A1" w:rsidP="00717164">
            <w:pPr>
              <w:rPr>
                <w:sz w:val="16"/>
                <w:szCs w:val="16"/>
                <w:lang w:val="en-US"/>
              </w:rPr>
            </w:pPr>
            <w:r>
              <w:rPr>
                <w:sz w:val="16"/>
                <w:szCs w:val="16"/>
                <w:lang w:val="en-US"/>
              </w:rPr>
              <w:t>236</w:t>
            </w:r>
          </w:p>
        </w:tc>
        <w:tc>
          <w:tcPr>
            <w:tcW w:w="672" w:type="dxa"/>
          </w:tcPr>
          <w:p w14:paraId="27D1A53B" w14:textId="1634914D" w:rsidR="002811A1" w:rsidRDefault="00B510EC" w:rsidP="00717164">
            <w:pPr>
              <w:rPr>
                <w:sz w:val="16"/>
                <w:szCs w:val="16"/>
                <w:lang w:val="en-US"/>
              </w:rPr>
            </w:pPr>
            <w:r>
              <w:rPr>
                <w:sz w:val="16"/>
                <w:szCs w:val="16"/>
                <w:lang w:val="en-US"/>
              </w:rPr>
              <w:t>Yes</w:t>
            </w:r>
          </w:p>
        </w:tc>
        <w:tc>
          <w:tcPr>
            <w:tcW w:w="672" w:type="dxa"/>
          </w:tcPr>
          <w:p w14:paraId="11D601E2" w14:textId="3DDA243A" w:rsidR="002811A1" w:rsidRDefault="00B510EC" w:rsidP="00717164">
            <w:pPr>
              <w:rPr>
                <w:sz w:val="16"/>
                <w:szCs w:val="16"/>
                <w:lang w:val="en-US"/>
              </w:rPr>
            </w:pPr>
            <w:r>
              <w:rPr>
                <w:sz w:val="16"/>
                <w:szCs w:val="16"/>
                <w:lang w:val="en-US"/>
              </w:rPr>
              <w:t>Yes</w:t>
            </w:r>
          </w:p>
        </w:tc>
        <w:tc>
          <w:tcPr>
            <w:tcW w:w="672" w:type="dxa"/>
          </w:tcPr>
          <w:p w14:paraId="2022F4A9" w14:textId="4314696E" w:rsidR="002811A1" w:rsidRDefault="00343635" w:rsidP="00717164">
            <w:pPr>
              <w:rPr>
                <w:sz w:val="16"/>
                <w:szCs w:val="16"/>
                <w:lang w:val="en-US"/>
              </w:rPr>
            </w:pPr>
            <w:r>
              <w:rPr>
                <w:sz w:val="16"/>
                <w:szCs w:val="16"/>
                <w:lang w:val="en-US"/>
              </w:rPr>
              <w:t>No</w:t>
            </w:r>
          </w:p>
        </w:tc>
        <w:tc>
          <w:tcPr>
            <w:tcW w:w="672" w:type="dxa"/>
          </w:tcPr>
          <w:p w14:paraId="51452DBC" w14:textId="389E6CD8" w:rsidR="002811A1" w:rsidRDefault="00343635" w:rsidP="00717164">
            <w:pPr>
              <w:rPr>
                <w:sz w:val="16"/>
                <w:szCs w:val="16"/>
                <w:lang w:val="en-US"/>
              </w:rPr>
            </w:pPr>
            <w:r>
              <w:rPr>
                <w:sz w:val="16"/>
                <w:szCs w:val="16"/>
                <w:lang w:val="en-US"/>
              </w:rPr>
              <w:t>No</w:t>
            </w:r>
          </w:p>
        </w:tc>
        <w:tc>
          <w:tcPr>
            <w:tcW w:w="672" w:type="dxa"/>
          </w:tcPr>
          <w:p w14:paraId="2E86C371" w14:textId="6F86E7CC" w:rsidR="002811A1" w:rsidRDefault="00343635" w:rsidP="00717164">
            <w:pPr>
              <w:rPr>
                <w:sz w:val="16"/>
                <w:szCs w:val="16"/>
                <w:lang w:val="en-US"/>
              </w:rPr>
            </w:pPr>
            <w:r>
              <w:rPr>
                <w:sz w:val="16"/>
                <w:szCs w:val="16"/>
                <w:lang w:val="en-US"/>
              </w:rPr>
              <w:t>No</w:t>
            </w:r>
          </w:p>
        </w:tc>
      </w:tr>
      <w:tr w:rsidR="002811A1" w:rsidRPr="000B3686" w14:paraId="217DB5FD" w14:textId="0304A1FE" w:rsidTr="002811A1">
        <w:tc>
          <w:tcPr>
            <w:tcW w:w="1555" w:type="dxa"/>
          </w:tcPr>
          <w:p w14:paraId="1688A2A1" w14:textId="5A63DD6F" w:rsidR="002811A1" w:rsidRDefault="002811A1" w:rsidP="00717164">
            <w:pPr>
              <w:rPr>
                <w:sz w:val="16"/>
                <w:szCs w:val="16"/>
                <w:lang w:val="en-US"/>
              </w:rPr>
            </w:pPr>
            <w:proofErr w:type="spellStart"/>
            <w:r>
              <w:rPr>
                <w:sz w:val="16"/>
                <w:szCs w:val="16"/>
                <w:lang w:val="en-US"/>
              </w:rPr>
              <w:t>Nakas</w:t>
            </w:r>
            <w:proofErr w:type="spellEnd"/>
            <w:r>
              <w:rPr>
                <w:sz w:val="16"/>
                <w:szCs w:val="16"/>
                <w:lang w:val="en-US"/>
              </w:rPr>
              <w:t xml:space="preserve"> 2016</w:t>
            </w:r>
          </w:p>
        </w:tc>
        <w:tc>
          <w:tcPr>
            <w:tcW w:w="1701" w:type="dxa"/>
          </w:tcPr>
          <w:p w14:paraId="5DD12DE2" w14:textId="6D503EF1" w:rsidR="002811A1" w:rsidRPr="008B0ACD" w:rsidRDefault="002811A1" w:rsidP="00717164">
            <w:pPr>
              <w:rPr>
                <w:sz w:val="16"/>
                <w:szCs w:val="16"/>
                <w:lang w:val="en-US"/>
              </w:rPr>
            </w:pPr>
            <w:r w:rsidRPr="001630CA">
              <w:rPr>
                <w:sz w:val="16"/>
                <w:szCs w:val="16"/>
                <w:lang w:val="en-US"/>
              </w:rPr>
              <w:t>Health care services</w:t>
            </w:r>
          </w:p>
        </w:tc>
        <w:tc>
          <w:tcPr>
            <w:tcW w:w="941" w:type="dxa"/>
          </w:tcPr>
          <w:p w14:paraId="270713D4" w14:textId="129050AF" w:rsidR="002811A1" w:rsidRPr="008B0ACD" w:rsidRDefault="002811A1" w:rsidP="00717164">
            <w:pPr>
              <w:rPr>
                <w:sz w:val="16"/>
                <w:szCs w:val="16"/>
                <w:lang w:val="en-US"/>
              </w:rPr>
            </w:pPr>
            <w:r>
              <w:rPr>
                <w:sz w:val="16"/>
                <w:szCs w:val="16"/>
                <w:lang w:val="en-US"/>
              </w:rPr>
              <w:t>106,688</w:t>
            </w:r>
          </w:p>
        </w:tc>
        <w:tc>
          <w:tcPr>
            <w:tcW w:w="672" w:type="dxa"/>
          </w:tcPr>
          <w:p w14:paraId="5590724C" w14:textId="704F7359" w:rsidR="002811A1" w:rsidRPr="008B0ACD" w:rsidRDefault="002811A1" w:rsidP="00717164">
            <w:pPr>
              <w:rPr>
                <w:sz w:val="16"/>
                <w:szCs w:val="16"/>
                <w:lang w:val="en-US"/>
              </w:rPr>
            </w:pPr>
            <w:r>
              <w:rPr>
                <w:sz w:val="16"/>
                <w:szCs w:val="16"/>
                <w:lang w:val="en-US"/>
              </w:rPr>
              <w:t>25</w:t>
            </w:r>
          </w:p>
        </w:tc>
        <w:tc>
          <w:tcPr>
            <w:tcW w:w="672" w:type="dxa"/>
          </w:tcPr>
          <w:p w14:paraId="4B8578D3" w14:textId="2F0D00C9" w:rsidR="002811A1" w:rsidRDefault="00B510EC" w:rsidP="00717164">
            <w:pPr>
              <w:rPr>
                <w:sz w:val="16"/>
                <w:szCs w:val="16"/>
                <w:lang w:val="en-US"/>
              </w:rPr>
            </w:pPr>
            <w:proofErr w:type="spellStart"/>
            <w:r>
              <w:rPr>
                <w:sz w:val="16"/>
                <w:szCs w:val="16"/>
                <w:lang w:val="en-US"/>
              </w:rPr>
              <w:t>Unc</w:t>
            </w:r>
            <w:proofErr w:type="spellEnd"/>
          </w:p>
        </w:tc>
        <w:tc>
          <w:tcPr>
            <w:tcW w:w="672" w:type="dxa"/>
          </w:tcPr>
          <w:p w14:paraId="256E1D63" w14:textId="59DC184C" w:rsidR="002811A1" w:rsidRDefault="00343635" w:rsidP="00717164">
            <w:pPr>
              <w:rPr>
                <w:sz w:val="16"/>
                <w:szCs w:val="16"/>
                <w:lang w:val="en-US"/>
              </w:rPr>
            </w:pPr>
            <w:r>
              <w:rPr>
                <w:sz w:val="16"/>
                <w:szCs w:val="16"/>
                <w:lang w:val="en-US"/>
              </w:rPr>
              <w:t>No</w:t>
            </w:r>
          </w:p>
        </w:tc>
        <w:tc>
          <w:tcPr>
            <w:tcW w:w="672" w:type="dxa"/>
          </w:tcPr>
          <w:p w14:paraId="336693F3" w14:textId="6CFB63B6" w:rsidR="002811A1" w:rsidRDefault="00B510EC" w:rsidP="00717164">
            <w:pPr>
              <w:rPr>
                <w:sz w:val="16"/>
                <w:szCs w:val="16"/>
                <w:lang w:val="en-US"/>
              </w:rPr>
            </w:pPr>
            <w:proofErr w:type="spellStart"/>
            <w:r>
              <w:rPr>
                <w:sz w:val="16"/>
                <w:szCs w:val="16"/>
                <w:lang w:val="en-US"/>
              </w:rPr>
              <w:t>Unc</w:t>
            </w:r>
            <w:proofErr w:type="spellEnd"/>
          </w:p>
        </w:tc>
        <w:tc>
          <w:tcPr>
            <w:tcW w:w="672" w:type="dxa"/>
          </w:tcPr>
          <w:p w14:paraId="0458340A" w14:textId="318A822A" w:rsidR="002811A1" w:rsidRDefault="00343635" w:rsidP="00717164">
            <w:pPr>
              <w:rPr>
                <w:sz w:val="16"/>
                <w:szCs w:val="16"/>
                <w:lang w:val="en-US"/>
              </w:rPr>
            </w:pPr>
            <w:r>
              <w:rPr>
                <w:sz w:val="16"/>
                <w:szCs w:val="16"/>
                <w:lang w:val="en-US"/>
              </w:rPr>
              <w:t>No</w:t>
            </w:r>
          </w:p>
        </w:tc>
        <w:tc>
          <w:tcPr>
            <w:tcW w:w="672" w:type="dxa"/>
          </w:tcPr>
          <w:p w14:paraId="63C73BE1" w14:textId="641F714B" w:rsidR="002811A1" w:rsidRDefault="00343635" w:rsidP="00717164">
            <w:pPr>
              <w:rPr>
                <w:sz w:val="16"/>
                <w:szCs w:val="16"/>
                <w:lang w:val="en-US"/>
              </w:rPr>
            </w:pPr>
            <w:r>
              <w:rPr>
                <w:sz w:val="16"/>
                <w:szCs w:val="16"/>
                <w:lang w:val="en-US"/>
              </w:rPr>
              <w:t>No</w:t>
            </w:r>
          </w:p>
        </w:tc>
      </w:tr>
      <w:tr w:rsidR="002811A1" w:rsidRPr="000B3686" w14:paraId="7AB83F32" w14:textId="6D50FFD4" w:rsidTr="002811A1">
        <w:tc>
          <w:tcPr>
            <w:tcW w:w="1555" w:type="dxa"/>
          </w:tcPr>
          <w:p w14:paraId="11949612" w14:textId="5CDC5304" w:rsidR="002811A1" w:rsidRDefault="002811A1" w:rsidP="00717164">
            <w:pPr>
              <w:rPr>
                <w:sz w:val="16"/>
                <w:szCs w:val="16"/>
                <w:lang w:val="en-US"/>
              </w:rPr>
            </w:pPr>
            <w:r>
              <w:rPr>
                <w:sz w:val="16"/>
                <w:szCs w:val="16"/>
                <w:lang w:val="en-US"/>
              </w:rPr>
              <w:t>Ratliff 2016</w:t>
            </w:r>
          </w:p>
        </w:tc>
        <w:tc>
          <w:tcPr>
            <w:tcW w:w="1701" w:type="dxa"/>
          </w:tcPr>
          <w:p w14:paraId="22372A61" w14:textId="0B846657" w:rsidR="002811A1" w:rsidRPr="008B0ACD" w:rsidRDefault="002811A1" w:rsidP="00717164">
            <w:pPr>
              <w:rPr>
                <w:sz w:val="16"/>
                <w:szCs w:val="16"/>
                <w:lang w:val="en-US"/>
              </w:rPr>
            </w:pPr>
            <w:r w:rsidRPr="00C17BFE">
              <w:rPr>
                <w:sz w:val="16"/>
                <w:szCs w:val="16"/>
                <w:lang w:val="en-US"/>
              </w:rPr>
              <w:t>Surgery</w:t>
            </w:r>
          </w:p>
        </w:tc>
        <w:tc>
          <w:tcPr>
            <w:tcW w:w="941" w:type="dxa"/>
          </w:tcPr>
          <w:p w14:paraId="247FE0DD" w14:textId="77777777" w:rsidR="002811A1" w:rsidRPr="008B0ACD" w:rsidRDefault="002811A1" w:rsidP="00717164">
            <w:pPr>
              <w:rPr>
                <w:sz w:val="16"/>
                <w:szCs w:val="16"/>
                <w:lang w:val="en-US"/>
              </w:rPr>
            </w:pPr>
          </w:p>
        </w:tc>
        <w:tc>
          <w:tcPr>
            <w:tcW w:w="672" w:type="dxa"/>
          </w:tcPr>
          <w:p w14:paraId="58E23FD9" w14:textId="0BF8C3C4" w:rsidR="002811A1" w:rsidRPr="008B0ACD" w:rsidRDefault="002811A1" w:rsidP="00717164">
            <w:pPr>
              <w:rPr>
                <w:sz w:val="16"/>
                <w:szCs w:val="16"/>
                <w:lang w:val="en-US"/>
              </w:rPr>
            </w:pPr>
            <w:r>
              <w:rPr>
                <w:sz w:val="16"/>
                <w:szCs w:val="16"/>
                <w:lang w:val="en-US"/>
              </w:rPr>
              <w:t>18</w:t>
            </w:r>
          </w:p>
        </w:tc>
        <w:tc>
          <w:tcPr>
            <w:tcW w:w="672" w:type="dxa"/>
          </w:tcPr>
          <w:p w14:paraId="6F557C25" w14:textId="6D19186D" w:rsidR="002811A1" w:rsidRDefault="00B510EC" w:rsidP="00717164">
            <w:pPr>
              <w:rPr>
                <w:sz w:val="16"/>
                <w:szCs w:val="16"/>
                <w:lang w:val="en-US"/>
              </w:rPr>
            </w:pPr>
            <w:r>
              <w:rPr>
                <w:sz w:val="16"/>
                <w:szCs w:val="16"/>
                <w:lang w:val="en-US"/>
              </w:rPr>
              <w:t>Yes</w:t>
            </w:r>
          </w:p>
        </w:tc>
        <w:tc>
          <w:tcPr>
            <w:tcW w:w="672" w:type="dxa"/>
          </w:tcPr>
          <w:p w14:paraId="5C5DCA34" w14:textId="1E5A456C" w:rsidR="002811A1" w:rsidRDefault="00343635" w:rsidP="00717164">
            <w:pPr>
              <w:rPr>
                <w:sz w:val="16"/>
                <w:szCs w:val="16"/>
                <w:lang w:val="en-US"/>
              </w:rPr>
            </w:pPr>
            <w:r>
              <w:rPr>
                <w:sz w:val="16"/>
                <w:szCs w:val="16"/>
                <w:lang w:val="en-US"/>
              </w:rPr>
              <w:t>No</w:t>
            </w:r>
          </w:p>
        </w:tc>
        <w:tc>
          <w:tcPr>
            <w:tcW w:w="672" w:type="dxa"/>
          </w:tcPr>
          <w:p w14:paraId="0F8CAAA9" w14:textId="667330D2" w:rsidR="002811A1" w:rsidRDefault="00343635" w:rsidP="00717164">
            <w:pPr>
              <w:rPr>
                <w:sz w:val="16"/>
                <w:szCs w:val="16"/>
                <w:lang w:val="en-US"/>
              </w:rPr>
            </w:pPr>
            <w:r>
              <w:rPr>
                <w:sz w:val="16"/>
                <w:szCs w:val="16"/>
                <w:lang w:val="en-US"/>
              </w:rPr>
              <w:t>No</w:t>
            </w:r>
          </w:p>
        </w:tc>
        <w:tc>
          <w:tcPr>
            <w:tcW w:w="672" w:type="dxa"/>
          </w:tcPr>
          <w:p w14:paraId="5BB5DE45" w14:textId="3CB3E7F3" w:rsidR="002811A1" w:rsidRDefault="00343635" w:rsidP="00717164">
            <w:pPr>
              <w:rPr>
                <w:sz w:val="16"/>
                <w:szCs w:val="16"/>
                <w:lang w:val="en-US"/>
              </w:rPr>
            </w:pPr>
            <w:r>
              <w:rPr>
                <w:sz w:val="16"/>
                <w:szCs w:val="16"/>
                <w:lang w:val="en-US"/>
              </w:rPr>
              <w:t>No</w:t>
            </w:r>
          </w:p>
        </w:tc>
        <w:tc>
          <w:tcPr>
            <w:tcW w:w="672" w:type="dxa"/>
          </w:tcPr>
          <w:p w14:paraId="577357BC" w14:textId="0FC89E33" w:rsidR="002811A1" w:rsidRDefault="00343635" w:rsidP="00717164">
            <w:pPr>
              <w:rPr>
                <w:sz w:val="16"/>
                <w:szCs w:val="16"/>
                <w:lang w:val="en-US"/>
              </w:rPr>
            </w:pPr>
            <w:r>
              <w:rPr>
                <w:sz w:val="16"/>
                <w:szCs w:val="16"/>
                <w:lang w:val="en-US"/>
              </w:rPr>
              <w:t>No</w:t>
            </w:r>
          </w:p>
        </w:tc>
      </w:tr>
      <w:tr w:rsidR="002811A1" w:rsidRPr="000B3686" w14:paraId="7FA7F6A6" w14:textId="7EF99A8A" w:rsidTr="002811A1">
        <w:tc>
          <w:tcPr>
            <w:tcW w:w="1555" w:type="dxa"/>
          </w:tcPr>
          <w:p w14:paraId="669756FA" w14:textId="414E952F" w:rsidR="002811A1" w:rsidRDefault="002811A1" w:rsidP="00717164">
            <w:pPr>
              <w:rPr>
                <w:sz w:val="16"/>
                <w:szCs w:val="16"/>
                <w:lang w:val="en-US"/>
              </w:rPr>
            </w:pPr>
            <w:r>
              <w:rPr>
                <w:sz w:val="16"/>
                <w:szCs w:val="16"/>
                <w:lang w:val="en-US"/>
              </w:rPr>
              <w:t>Rau 2016</w:t>
            </w:r>
          </w:p>
        </w:tc>
        <w:tc>
          <w:tcPr>
            <w:tcW w:w="1701" w:type="dxa"/>
          </w:tcPr>
          <w:p w14:paraId="69A88C82" w14:textId="028D9748" w:rsidR="002811A1" w:rsidRPr="008B0ACD" w:rsidRDefault="002811A1" w:rsidP="00717164">
            <w:pPr>
              <w:rPr>
                <w:sz w:val="16"/>
                <w:szCs w:val="16"/>
                <w:lang w:val="en-US"/>
              </w:rPr>
            </w:pPr>
            <w:r w:rsidRPr="00BC61BF">
              <w:rPr>
                <w:sz w:val="16"/>
                <w:szCs w:val="16"/>
                <w:lang w:val="en-US"/>
              </w:rPr>
              <w:t>Endocrinology</w:t>
            </w:r>
          </w:p>
        </w:tc>
        <w:tc>
          <w:tcPr>
            <w:tcW w:w="941" w:type="dxa"/>
          </w:tcPr>
          <w:p w14:paraId="37EDA283" w14:textId="2E6FAA63" w:rsidR="002811A1" w:rsidRPr="008B0ACD" w:rsidRDefault="002811A1" w:rsidP="00717164">
            <w:pPr>
              <w:rPr>
                <w:sz w:val="16"/>
                <w:szCs w:val="16"/>
                <w:lang w:val="en-US"/>
              </w:rPr>
            </w:pPr>
            <w:r>
              <w:rPr>
                <w:sz w:val="16"/>
                <w:szCs w:val="16"/>
                <w:lang w:val="en-US"/>
              </w:rPr>
              <w:t>65,871</w:t>
            </w:r>
          </w:p>
        </w:tc>
        <w:tc>
          <w:tcPr>
            <w:tcW w:w="672" w:type="dxa"/>
          </w:tcPr>
          <w:p w14:paraId="328050C9" w14:textId="77777777" w:rsidR="002811A1" w:rsidRPr="008B0ACD" w:rsidRDefault="002811A1" w:rsidP="00717164">
            <w:pPr>
              <w:rPr>
                <w:sz w:val="16"/>
                <w:szCs w:val="16"/>
                <w:lang w:val="en-US"/>
              </w:rPr>
            </w:pPr>
          </w:p>
        </w:tc>
        <w:tc>
          <w:tcPr>
            <w:tcW w:w="672" w:type="dxa"/>
          </w:tcPr>
          <w:p w14:paraId="3957277C" w14:textId="53BE401A" w:rsidR="002811A1" w:rsidRPr="008B0ACD" w:rsidRDefault="00B510EC" w:rsidP="00717164">
            <w:pPr>
              <w:rPr>
                <w:sz w:val="16"/>
                <w:szCs w:val="16"/>
                <w:lang w:val="en-US"/>
              </w:rPr>
            </w:pPr>
            <w:proofErr w:type="spellStart"/>
            <w:r>
              <w:rPr>
                <w:sz w:val="16"/>
                <w:szCs w:val="16"/>
                <w:lang w:val="en-US"/>
              </w:rPr>
              <w:t>Unc</w:t>
            </w:r>
            <w:proofErr w:type="spellEnd"/>
          </w:p>
        </w:tc>
        <w:tc>
          <w:tcPr>
            <w:tcW w:w="672" w:type="dxa"/>
          </w:tcPr>
          <w:p w14:paraId="7EFC209D" w14:textId="6A8882E3" w:rsidR="002811A1" w:rsidRPr="008B0ACD" w:rsidRDefault="00B510EC" w:rsidP="00717164">
            <w:pPr>
              <w:rPr>
                <w:sz w:val="16"/>
                <w:szCs w:val="16"/>
                <w:lang w:val="en-US"/>
              </w:rPr>
            </w:pPr>
            <w:proofErr w:type="spellStart"/>
            <w:r>
              <w:rPr>
                <w:sz w:val="16"/>
                <w:szCs w:val="16"/>
                <w:lang w:val="en-US"/>
              </w:rPr>
              <w:t>Unc</w:t>
            </w:r>
            <w:proofErr w:type="spellEnd"/>
          </w:p>
        </w:tc>
        <w:tc>
          <w:tcPr>
            <w:tcW w:w="672" w:type="dxa"/>
          </w:tcPr>
          <w:p w14:paraId="014BF666" w14:textId="4CA01E05" w:rsidR="002811A1" w:rsidRPr="008B0ACD" w:rsidRDefault="00343635" w:rsidP="00717164">
            <w:pPr>
              <w:rPr>
                <w:sz w:val="16"/>
                <w:szCs w:val="16"/>
                <w:lang w:val="en-US"/>
              </w:rPr>
            </w:pPr>
            <w:r>
              <w:rPr>
                <w:sz w:val="16"/>
                <w:szCs w:val="16"/>
                <w:lang w:val="en-US"/>
              </w:rPr>
              <w:t>No</w:t>
            </w:r>
          </w:p>
        </w:tc>
        <w:tc>
          <w:tcPr>
            <w:tcW w:w="672" w:type="dxa"/>
          </w:tcPr>
          <w:p w14:paraId="4CF46DE0" w14:textId="4047DF8B" w:rsidR="002811A1" w:rsidRPr="008B0ACD" w:rsidRDefault="00B510EC" w:rsidP="00717164">
            <w:pPr>
              <w:rPr>
                <w:sz w:val="16"/>
                <w:szCs w:val="16"/>
                <w:lang w:val="en-US"/>
              </w:rPr>
            </w:pPr>
            <w:proofErr w:type="spellStart"/>
            <w:r>
              <w:rPr>
                <w:sz w:val="16"/>
                <w:szCs w:val="16"/>
                <w:lang w:val="en-US"/>
              </w:rPr>
              <w:t>Unc</w:t>
            </w:r>
            <w:proofErr w:type="spellEnd"/>
          </w:p>
        </w:tc>
        <w:tc>
          <w:tcPr>
            <w:tcW w:w="672" w:type="dxa"/>
          </w:tcPr>
          <w:p w14:paraId="48AA98C4" w14:textId="768B99FA" w:rsidR="002811A1" w:rsidRPr="008B0ACD" w:rsidRDefault="00343635" w:rsidP="00717164">
            <w:pPr>
              <w:rPr>
                <w:sz w:val="16"/>
                <w:szCs w:val="16"/>
                <w:lang w:val="en-US"/>
              </w:rPr>
            </w:pPr>
            <w:r>
              <w:rPr>
                <w:sz w:val="16"/>
                <w:szCs w:val="16"/>
                <w:lang w:val="en-US"/>
              </w:rPr>
              <w:t>No</w:t>
            </w:r>
          </w:p>
        </w:tc>
      </w:tr>
      <w:tr w:rsidR="002811A1" w:rsidRPr="000B3686" w14:paraId="69655E06" w14:textId="53B38220" w:rsidTr="002811A1">
        <w:tc>
          <w:tcPr>
            <w:tcW w:w="1555" w:type="dxa"/>
          </w:tcPr>
          <w:p w14:paraId="51AA0673" w14:textId="64529ED8" w:rsidR="002811A1" w:rsidRDefault="002811A1" w:rsidP="00717164">
            <w:pPr>
              <w:rPr>
                <w:sz w:val="16"/>
                <w:szCs w:val="16"/>
                <w:lang w:val="en-US"/>
              </w:rPr>
            </w:pPr>
            <w:r>
              <w:rPr>
                <w:sz w:val="16"/>
                <w:szCs w:val="16"/>
                <w:lang w:val="en-US"/>
              </w:rPr>
              <w:t>Ross 2016</w:t>
            </w:r>
          </w:p>
        </w:tc>
        <w:tc>
          <w:tcPr>
            <w:tcW w:w="1701" w:type="dxa"/>
          </w:tcPr>
          <w:p w14:paraId="0E64304F" w14:textId="45FC2972" w:rsidR="002811A1" w:rsidRPr="008B0ACD" w:rsidRDefault="002811A1" w:rsidP="00717164">
            <w:pPr>
              <w:rPr>
                <w:sz w:val="16"/>
                <w:szCs w:val="16"/>
                <w:lang w:val="en-US"/>
              </w:rPr>
            </w:pPr>
            <w:r w:rsidRPr="00B35087">
              <w:rPr>
                <w:sz w:val="16"/>
                <w:szCs w:val="16"/>
                <w:lang w:val="en-US"/>
              </w:rPr>
              <w:t>Cardiology</w:t>
            </w:r>
          </w:p>
        </w:tc>
        <w:tc>
          <w:tcPr>
            <w:tcW w:w="941" w:type="dxa"/>
          </w:tcPr>
          <w:p w14:paraId="4F0E34BC" w14:textId="0CE86645" w:rsidR="002811A1" w:rsidRPr="008B0ACD" w:rsidRDefault="002811A1" w:rsidP="00717164">
            <w:pPr>
              <w:rPr>
                <w:sz w:val="16"/>
                <w:szCs w:val="16"/>
                <w:lang w:val="en-US"/>
              </w:rPr>
            </w:pPr>
            <w:r>
              <w:rPr>
                <w:sz w:val="16"/>
                <w:szCs w:val="16"/>
                <w:lang w:val="en-US"/>
              </w:rPr>
              <w:t>1,047</w:t>
            </w:r>
          </w:p>
        </w:tc>
        <w:tc>
          <w:tcPr>
            <w:tcW w:w="672" w:type="dxa"/>
          </w:tcPr>
          <w:p w14:paraId="6F09E364" w14:textId="760067F7" w:rsidR="002811A1" w:rsidRPr="008B0ACD" w:rsidRDefault="002811A1" w:rsidP="00717164">
            <w:pPr>
              <w:rPr>
                <w:sz w:val="16"/>
                <w:szCs w:val="16"/>
                <w:lang w:val="en-US"/>
              </w:rPr>
            </w:pPr>
            <w:r>
              <w:rPr>
                <w:sz w:val="16"/>
                <w:szCs w:val="16"/>
                <w:lang w:val="en-US"/>
              </w:rPr>
              <w:t>130</w:t>
            </w:r>
          </w:p>
        </w:tc>
        <w:tc>
          <w:tcPr>
            <w:tcW w:w="672" w:type="dxa"/>
          </w:tcPr>
          <w:p w14:paraId="1371AA4F" w14:textId="56E7BC7C" w:rsidR="002811A1" w:rsidRDefault="00B510EC" w:rsidP="00717164">
            <w:pPr>
              <w:rPr>
                <w:sz w:val="16"/>
                <w:szCs w:val="16"/>
                <w:lang w:val="en-US"/>
              </w:rPr>
            </w:pPr>
            <w:r>
              <w:rPr>
                <w:sz w:val="16"/>
                <w:szCs w:val="16"/>
                <w:lang w:val="en-US"/>
              </w:rPr>
              <w:t>Yes</w:t>
            </w:r>
          </w:p>
        </w:tc>
        <w:tc>
          <w:tcPr>
            <w:tcW w:w="672" w:type="dxa"/>
          </w:tcPr>
          <w:p w14:paraId="1C810F52" w14:textId="60C71E5C" w:rsidR="002811A1" w:rsidRDefault="00B510EC" w:rsidP="00717164">
            <w:pPr>
              <w:rPr>
                <w:sz w:val="16"/>
                <w:szCs w:val="16"/>
                <w:lang w:val="en-US"/>
              </w:rPr>
            </w:pPr>
            <w:r>
              <w:rPr>
                <w:sz w:val="16"/>
                <w:szCs w:val="16"/>
                <w:lang w:val="en-US"/>
              </w:rPr>
              <w:t>Yes</w:t>
            </w:r>
          </w:p>
        </w:tc>
        <w:tc>
          <w:tcPr>
            <w:tcW w:w="672" w:type="dxa"/>
          </w:tcPr>
          <w:p w14:paraId="3C3CD471" w14:textId="25B401F7" w:rsidR="002811A1" w:rsidRDefault="00B510EC" w:rsidP="00717164">
            <w:pPr>
              <w:rPr>
                <w:sz w:val="16"/>
                <w:szCs w:val="16"/>
                <w:lang w:val="en-US"/>
              </w:rPr>
            </w:pPr>
            <w:proofErr w:type="spellStart"/>
            <w:r>
              <w:rPr>
                <w:sz w:val="16"/>
                <w:szCs w:val="16"/>
                <w:lang w:val="en-US"/>
              </w:rPr>
              <w:t>Unc</w:t>
            </w:r>
            <w:proofErr w:type="spellEnd"/>
          </w:p>
        </w:tc>
        <w:tc>
          <w:tcPr>
            <w:tcW w:w="672" w:type="dxa"/>
          </w:tcPr>
          <w:p w14:paraId="11E04789" w14:textId="0AFABE3C" w:rsidR="002811A1" w:rsidRDefault="00343635" w:rsidP="00717164">
            <w:pPr>
              <w:rPr>
                <w:sz w:val="16"/>
                <w:szCs w:val="16"/>
                <w:lang w:val="en-US"/>
              </w:rPr>
            </w:pPr>
            <w:r>
              <w:rPr>
                <w:sz w:val="16"/>
                <w:szCs w:val="16"/>
                <w:lang w:val="en-US"/>
              </w:rPr>
              <w:t>No</w:t>
            </w:r>
          </w:p>
        </w:tc>
        <w:tc>
          <w:tcPr>
            <w:tcW w:w="672" w:type="dxa"/>
          </w:tcPr>
          <w:p w14:paraId="2893E72F" w14:textId="609CD887" w:rsidR="002811A1" w:rsidRDefault="00343635" w:rsidP="00717164">
            <w:pPr>
              <w:rPr>
                <w:sz w:val="16"/>
                <w:szCs w:val="16"/>
                <w:lang w:val="en-US"/>
              </w:rPr>
            </w:pPr>
            <w:r>
              <w:rPr>
                <w:sz w:val="16"/>
                <w:szCs w:val="16"/>
                <w:lang w:val="en-US"/>
              </w:rPr>
              <w:t>No</w:t>
            </w:r>
          </w:p>
        </w:tc>
      </w:tr>
      <w:tr w:rsidR="002811A1" w:rsidRPr="000B3686" w14:paraId="66236EAD" w14:textId="4D18BC95" w:rsidTr="002811A1">
        <w:tc>
          <w:tcPr>
            <w:tcW w:w="1555" w:type="dxa"/>
          </w:tcPr>
          <w:p w14:paraId="46347B43" w14:textId="1D0C9AC8" w:rsidR="002811A1" w:rsidRDefault="002811A1" w:rsidP="00717164">
            <w:pPr>
              <w:rPr>
                <w:sz w:val="16"/>
                <w:szCs w:val="16"/>
                <w:lang w:val="en-US"/>
              </w:rPr>
            </w:pPr>
            <w:r>
              <w:rPr>
                <w:sz w:val="16"/>
                <w:szCs w:val="16"/>
                <w:lang w:val="en-US"/>
              </w:rPr>
              <w:t>Taylor 2016</w:t>
            </w:r>
          </w:p>
        </w:tc>
        <w:tc>
          <w:tcPr>
            <w:tcW w:w="1701" w:type="dxa"/>
          </w:tcPr>
          <w:p w14:paraId="79DBAD6A" w14:textId="5CCB6061" w:rsidR="002811A1" w:rsidRPr="008B0ACD" w:rsidRDefault="002811A1" w:rsidP="00717164">
            <w:pPr>
              <w:rPr>
                <w:sz w:val="16"/>
                <w:szCs w:val="16"/>
                <w:lang w:val="en-US"/>
              </w:rPr>
            </w:pPr>
            <w:r w:rsidRPr="00BE7BA1">
              <w:rPr>
                <w:sz w:val="16"/>
                <w:szCs w:val="16"/>
                <w:lang w:val="en-US"/>
              </w:rPr>
              <w:t>Critical care</w:t>
            </w:r>
          </w:p>
        </w:tc>
        <w:tc>
          <w:tcPr>
            <w:tcW w:w="941" w:type="dxa"/>
          </w:tcPr>
          <w:p w14:paraId="4D978771" w14:textId="4AA8116C" w:rsidR="002811A1" w:rsidRPr="008B0ACD" w:rsidRDefault="002811A1" w:rsidP="00717164">
            <w:pPr>
              <w:rPr>
                <w:sz w:val="16"/>
                <w:szCs w:val="16"/>
                <w:lang w:val="en-US"/>
              </w:rPr>
            </w:pPr>
            <w:r>
              <w:rPr>
                <w:sz w:val="16"/>
                <w:szCs w:val="16"/>
                <w:lang w:val="en-US"/>
              </w:rPr>
              <w:t>5,278</w:t>
            </w:r>
          </w:p>
        </w:tc>
        <w:tc>
          <w:tcPr>
            <w:tcW w:w="672" w:type="dxa"/>
          </w:tcPr>
          <w:p w14:paraId="4933DFF4" w14:textId="5A8EF40A" w:rsidR="002811A1" w:rsidRPr="008B0ACD" w:rsidRDefault="002811A1" w:rsidP="00717164">
            <w:pPr>
              <w:rPr>
                <w:sz w:val="16"/>
                <w:szCs w:val="16"/>
                <w:lang w:val="en-US"/>
              </w:rPr>
            </w:pPr>
            <w:r>
              <w:rPr>
                <w:sz w:val="16"/>
                <w:szCs w:val="16"/>
                <w:lang w:val="en-US"/>
              </w:rPr>
              <w:t xml:space="preserve"> 563</w:t>
            </w:r>
          </w:p>
        </w:tc>
        <w:tc>
          <w:tcPr>
            <w:tcW w:w="672" w:type="dxa"/>
          </w:tcPr>
          <w:p w14:paraId="1B85142B" w14:textId="7072A1DF" w:rsidR="002811A1" w:rsidRDefault="00343635" w:rsidP="00717164">
            <w:pPr>
              <w:rPr>
                <w:sz w:val="16"/>
                <w:szCs w:val="16"/>
                <w:lang w:val="en-US"/>
              </w:rPr>
            </w:pPr>
            <w:r>
              <w:rPr>
                <w:sz w:val="16"/>
                <w:szCs w:val="16"/>
                <w:lang w:val="en-US"/>
              </w:rPr>
              <w:t>No</w:t>
            </w:r>
          </w:p>
        </w:tc>
        <w:tc>
          <w:tcPr>
            <w:tcW w:w="672" w:type="dxa"/>
          </w:tcPr>
          <w:p w14:paraId="0659AD43" w14:textId="21B01AB1" w:rsidR="002811A1" w:rsidRDefault="00343635" w:rsidP="00717164">
            <w:pPr>
              <w:rPr>
                <w:sz w:val="16"/>
                <w:szCs w:val="16"/>
                <w:lang w:val="en-US"/>
              </w:rPr>
            </w:pPr>
            <w:r>
              <w:rPr>
                <w:sz w:val="16"/>
                <w:szCs w:val="16"/>
                <w:lang w:val="en-US"/>
              </w:rPr>
              <w:t>No</w:t>
            </w:r>
          </w:p>
        </w:tc>
        <w:tc>
          <w:tcPr>
            <w:tcW w:w="672" w:type="dxa"/>
          </w:tcPr>
          <w:p w14:paraId="4008833C" w14:textId="3B7BA257" w:rsidR="002811A1" w:rsidRDefault="00343635" w:rsidP="00717164">
            <w:pPr>
              <w:rPr>
                <w:sz w:val="16"/>
                <w:szCs w:val="16"/>
                <w:lang w:val="en-US"/>
              </w:rPr>
            </w:pPr>
            <w:r>
              <w:rPr>
                <w:sz w:val="16"/>
                <w:szCs w:val="16"/>
                <w:lang w:val="en-US"/>
              </w:rPr>
              <w:t>No</w:t>
            </w:r>
          </w:p>
        </w:tc>
        <w:tc>
          <w:tcPr>
            <w:tcW w:w="672" w:type="dxa"/>
          </w:tcPr>
          <w:p w14:paraId="7CA3E297" w14:textId="0395CB7C" w:rsidR="002811A1" w:rsidRDefault="00B510EC" w:rsidP="00717164">
            <w:pPr>
              <w:rPr>
                <w:sz w:val="16"/>
                <w:szCs w:val="16"/>
                <w:lang w:val="en-US"/>
              </w:rPr>
            </w:pPr>
            <w:r>
              <w:rPr>
                <w:sz w:val="16"/>
                <w:szCs w:val="16"/>
                <w:lang w:val="en-US"/>
              </w:rPr>
              <w:t>Yes</w:t>
            </w:r>
          </w:p>
        </w:tc>
        <w:tc>
          <w:tcPr>
            <w:tcW w:w="672" w:type="dxa"/>
          </w:tcPr>
          <w:p w14:paraId="4907770C" w14:textId="5270FF27" w:rsidR="002811A1" w:rsidRDefault="00343635" w:rsidP="00717164">
            <w:pPr>
              <w:rPr>
                <w:sz w:val="16"/>
                <w:szCs w:val="16"/>
                <w:lang w:val="en-US"/>
              </w:rPr>
            </w:pPr>
            <w:r>
              <w:rPr>
                <w:sz w:val="16"/>
                <w:szCs w:val="16"/>
                <w:lang w:val="en-US"/>
              </w:rPr>
              <w:t>No</w:t>
            </w:r>
          </w:p>
        </w:tc>
      </w:tr>
      <w:tr w:rsidR="002811A1" w:rsidRPr="000B3686" w14:paraId="02B5FE61" w14:textId="3E6ED5CF" w:rsidTr="002811A1">
        <w:tc>
          <w:tcPr>
            <w:tcW w:w="1555" w:type="dxa"/>
          </w:tcPr>
          <w:p w14:paraId="055DF7B1" w14:textId="41BF5272" w:rsidR="002811A1" w:rsidRDefault="002811A1" w:rsidP="00717164">
            <w:pPr>
              <w:rPr>
                <w:sz w:val="16"/>
                <w:szCs w:val="16"/>
                <w:lang w:val="en-US"/>
              </w:rPr>
            </w:pPr>
            <w:proofErr w:type="spellStart"/>
            <w:r>
              <w:rPr>
                <w:sz w:val="16"/>
                <w:szCs w:val="16"/>
                <w:lang w:val="en-US"/>
              </w:rPr>
              <w:t>Thottakkara</w:t>
            </w:r>
            <w:proofErr w:type="spellEnd"/>
            <w:r>
              <w:rPr>
                <w:sz w:val="16"/>
                <w:szCs w:val="16"/>
                <w:lang w:val="en-US"/>
              </w:rPr>
              <w:t xml:space="preserve"> 2016</w:t>
            </w:r>
          </w:p>
        </w:tc>
        <w:tc>
          <w:tcPr>
            <w:tcW w:w="1701" w:type="dxa"/>
          </w:tcPr>
          <w:p w14:paraId="29642F14" w14:textId="6AAE8A03" w:rsidR="002811A1" w:rsidRPr="008B0ACD" w:rsidRDefault="002811A1" w:rsidP="00717164">
            <w:pPr>
              <w:rPr>
                <w:sz w:val="16"/>
                <w:szCs w:val="16"/>
                <w:lang w:val="en-US"/>
              </w:rPr>
            </w:pPr>
            <w:proofErr w:type="spellStart"/>
            <w:r w:rsidRPr="006F25B1">
              <w:rPr>
                <w:sz w:val="16"/>
                <w:szCs w:val="16"/>
                <w:lang w:val="en-US"/>
              </w:rPr>
              <w:t>Hepatology</w:t>
            </w:r>
            <w:proofErr w:type="spellEnd"/>
          </w:p>
        </w:tc>
        <w:tc>
          <w:tcPr>
            <w:tcW w:w="941" w:type="dxa"/>
          </w:tcPr>
          <w:p w14:paraId="48862D04" w14:textId="2CB14A75" w:rsidR="002811A1" w:rsidRPr="008B0ACD" w:rsidRDefault="002811A1" w:rsidP="00717164">
            <w:pPr>
              <w:rPr>
                <w:sz w:val="16"/>
                <w:szCs w:val="16"/>
                <w:lang w:val="en-US"/>
              </w:rPr>
            </w:pPr>
            <w:r>
              <w:rPr>
                <w:sz w:val="16"/>
                <w:szCs w:val="16"/>
                <w:lang w:val="en-US"/>
              </w:rPr>
              <w:t>50,318</w:t>
            </w:r>
          </w:p>
        </w:tc>
        <w:tc>
          <w:tcPr>
            <w:tcW w:w="672" w:type="dxa"/>
          </w:tcPr>
          <w:p w14:paraId="5E79D38F" w14:textId="296AB24E" w:rsidR="002811A1" w:rsidRPr="008B0ACD" w:rsidRDefault="002811A1" w:rsidP="00717164">
            <w:pPr>
              <w:rPr>
                <w:sz w:val="16"/>
                <w:szCs w:val="16"/>
                <w:lang w:val="en-US"/>
              </w:rPr>
            </w:pPr>
            <w:r>
              <w:rPr>
                <w:sz w:val="16"/>
                <w:szCs w:val="16"/>
                <w:lang w:val="en-US"/>
              </w:rPr>
              <w:t>285</w:t>
            </w:r>
          </w:p>
        </w:tc>
        <w:tc>
          <w:tcPr>
            <w:tcW w:w="672" w:type="dxa"/>
          </w:tcPr>
          <w:p w14:paraId="141C23B5" w14:textId="79136603" w:rsidR="002811A1" w:rsidRDefault="00B510EC" w:rsidP="00717164">
            <w:pPr>
              <w:rPr>
                <w:sz w:val="16"/>
                <w:szCs w:val="16"/>
                <w:lang w:val="en-US"/>
              </w:rPr>
            </w:pPr>
            <w:r>
              <w:rPr>
                <w:sz w:val="16"/>
                <w:szCs w:val="16"/>
                <w:lang w:val="en-US"/>
              </w:rPr>
              <w:t>Yes</w:t>
            </w:r>
          </w:p>
        </w:tc>
        <w:tc>
          <w:tcPr>
            <w:tcW w:w="672" w:type="dxa"/>
          </w:tcPr>
          <w:p w14:paraId="17877720" w14:textId="3B01A52A" w:rsidR="002811A1" w:rsidRDefault="00343635" w:rsidP="00717164">
            <w:pPr>
              <w:rPr>
                <w:sz w:val="16"/>
                <w:szCs w:val="16"/>
                <w:lang w:val="en-US"/>
              </w:rPr>
            </w:pPr>
            <w:r>
              <w:rPr>
                <w:sz w:val="16"/>
                <w:szCs w:val="16"/>
                <w:lang w:val="en-US"/>
              </w:rPr>
              <w:t>No</w:t>
            </w:r>
          </w:p>
        </w:tc>
        <w:tc>
          <w:tcPr>
            <w:tcW w:w="672" w:type="dxa"/>
          </w:tcPr>
          <w:p w14:paraId="7BD75B38" w14:textId="00F51EAA" w:rsidR="002811A1" w:rsidRDefault="00343635" w:rsidP="00717164">
            <w:pPr>
              <w:rPr>
                <w:sz w:val="16"/>
                <w:szCs w:val="16"/>
                <w:lang w:val="en-US"/>
              </w:rPr>
            </w:pPr>
            <w:r>
              <w:rPr>
                <w:sz w:val="16"/>
                <w:szCs w:val="16"/>
                <w:lang w:val="en-US"/>
              </w:rPr>
              <w:t>No</w:t>
            </w:r>
          </w:p>
        </w:tc>
        <w:tc>
          <w:tcPr>
            <w:tcW w:w="672" w:type="dxa"/>
          </w:tcPr>
          <w:p w14:paraId="35E668CE" w14:textId="4A6B1AB0" w:rsidR="002811A1" w:rsidRDefault="00343635" w:rsidP="00717164">
            <w:pPr>
              <w:rPr>
                <w:sz w:val="16"/>
                <w:szCs w:val="16"/>
                <w:lang w:val="en-US"/>
              </w:rPr>
            </w:pPr>
            <w:r>
              <w:rPr>
                <w:sz w:val="16"/>
                <w:szCs w:val="16"/>
                <w:lang w:val="en-US"/>
              </w:rPr>
              <w:t>No</w:t>
            </w:r>
          </w:p>
        </w:tc>
        <w:tc>
          <w:tcPr>
            <w:tcW w:w="672" w:type="dxa"/>
          </w:tcPr>
          <w:p w14:paraId="3D0D46DB" w14:textId="5257829C" w:rsidR="002811A1" w:rsidRDefault="00343635" w:rsidP="00717164">
            <w:pPr>
              <w:rPr>
                <w:sz w:val="16"/>
                <w:szCs w:val="16"/>
                <w:lang w:val="en-US"/>
              </w:rPr>
            </w:pPr>
            <w:r>
              <w:rPr>
                <w:sz w:val="16"/>
                <w:szCs w:val="16"/>
                <w:lang w:val="en-US"/>
              </w:rPr>
              <w:t>No</w:t>
            </w:r>
          </w:p>
        </w:tc>
      </w:tr>
      <w:tr w:rsidR="002811A1" w:rsidRPr="000B3686" w14:paraId="325A1A8B" w14:textId="41642589" w:rsidTr="002811A1">
        <w:tc>
          <w:tcPr>
            <w:tcW w:w="1555" w:type="dxa"/>
          </w:tcPr>
          <w:p w14:paraId="4D7AA978" w14:textId="15F108E1" w:rsidR="002811A1" w:rsidRDefault="002811A1" w:rsidP="00717164">
            <w:pPr>
              <w:rPr>
                <w:sz w:val="16"/>
                <w:szCs w:val="16"/>
                <w:lang w:val="en-US"/>
              </w:rPr>
            </w:pPr>
            <w:r>
              <w:rPr>
                <w:sz w:val="16"/>
                <w:szCs w:val="16"/>
                <w:lang w:val="en-US"/>
              </w:rPr>
              <w:t>Tong 2016</w:t>
            </w:r>
          </w:p>
        </w:tc>
        <w:tc>
          <w:tcPr>
            <w:tcW w:w="1701" w:type="dxa"/>
          </w:tcPr>
          <w:p w14:paraId="059D9382" w14:textId="033E60C6" w:rsidR="002811A1" w:rsidRPr="008B0ACD" w:rsidRDefault="002811A1" w:rsidP="00717164">
            <w:pPr>
              <w:rPr>
                <w:sz w:val="16"/>
                <w:szCs w:val="16"/>
                <w:lang w:val="en-US"/>
              </w:rPr>
            </w:pPr>
            <w:r w:rsidRPr="0053769F">
              <w:rPr>
                <w:sz w:val="16"/>
                <w:szCs w:val="16"/>
                <w:lang w:val="en-US"/>
              </w:rPr>
              <w:t>Critical care</w:t>
            </w:r>
          </w:p>
        </w:tc>
        <w:tc>
          <w:tcPr>
            <w:tcW w:w="941" w:type="dxa"/>
          </w:tcPr>
          <w:p w14:paraId="488963FA" w14:textId="45740285" w:rsidR="002811A1" w:rsidRPr="008B0ACD" w:rsidRDefault="002811A1" w:rsidP="00717164">
            <w:pPr>
              <w:rPr>
                <w:sz w:val="16"/>
                <w:szCs w:val="16"/>
                <w:lang w:val="en-US"/>
              </w:rPr>
            </w:pPr>
            <w:r>
              <w:rPr>
                <w:sz w:val="16"/>
                <w:szCs w:val="16"/>
                <w:lang w:val="en-US"/>
              </w:rPr>
              <w:t>162,466</w:t>
            </w:r>
          </w:p>
        </w:tc>
        <w:tc>
          <w:tcPr>
            <w:tcW w:w="672" w:type="dxa"/>
          </w:tcPr>
          <w:p w14:paraId="59CD4197" w14:textId="6AE3165A" w:rsidR="002811A1" w:rsidRPr="008B0ACD" w:rsidRDefault="002811A1" w:rsidP="00717164">
            <w:pPr>
              <w:rPr>
                <w:sz w:val="16"/>
                <w:szCs w:val="16"/>
                <w:lang w:val="en-US"/>
              </w:rPr>
            </w:pPr>
            <w:r>
              <w:rPr>
                <w:sz w:val="16"/>
                <w:szCs w:val="16"/>
                <w:lang w:val="en-US"/>
              </w:rPr>
              <w:t>273</w:t>
            </w:r>
          </w:p>
        </w:tc>
        <w:tc>
          <w:tcPr>
            <w:tcW w:w="672" w:type="dxa"/>
          </w:tcPr>
          <w:p w14:paraId="11320F90" w14:textId="408A0E9A" w:rsidR="002811A1" w:rsidRDefault="00B510EC" w:rsidP="00717164">
            <w:pPr>
              <w:rPr>
                <w:sz w:val="16"/>
                <w:szCs w:val="16"/>
                <w:lang w:val="en-US"/>
              </w:rPr>
            </w:pPr>
            <w:r>
              <w:rPr>
                <w:sz w:val="16"/>
                <w:szCs w:val="16"/>
                <w:lang w:val="en-US"/>
              </w:rPr>
              <w:t>Yes</w:t>
            </w:r>
          </w:p>
        </w:tc>
        <w:tc>
          <w:tcPr>
            <w:tcW w:w="672" w:type="dxa"/>
          </w:tcPr>
          <w:p w14:paraId="5023D61B" w14:textId="43A8B572" w:rsidR="002811A1" w:rsidRDefault="00B510EC" w:rsidP="00717164">
            <w:pPr>
              <w:rPr>
                <w:sz w:val="16"/>
                <w:szCs w:val="16"/>
                <w:lang w:val="en-US"/>
              </w:rPr>
            </w:pPr>
            <w:r>
              <w:rPr>
                <w:sz w:val="16"/>
                <w:szCs w:val="16"/>
                <w:lang w:val="en-US"/>
              </w:rPr>
              <w:t>Yes</w:t>
            </w:r>
          </w:p>
        </w:tc>
        <w:tc>
          <w:tcPr>
            <w:tcW w:w="672" w:type="dxa"/>
          </w:tcPr>
          <w:p w14:paraId="3F7762D9" w14:textId="38B8739A" w:rsidR="002811A1" w:rsidRDefault="00B510EC" w:rsidP="00717164">
            <w:pPr>
              <w:rPr>
                <w:sz w:val="16"/>
                <w:szCs w:val="16"/>
                <w:lang w:val="en-US"/>
              </w:rPr>
            </w:pPr>
            <w:proofErr w:type="spellStart"/>
            <w:r>
              <w:rPr>
                <w:sz w:val="16"/>
                <w:szCs w:val="16"/>
                <w:lang w:val="en-US"/>
              </w:rPr>
              <w:t>Unc</w:t>
            </w:r>
            <w:proofErr w:type="spellEnd"/>
          </w:p>
        </w:tc>
        <w:tc>
          <w:tcPr>
            <w:tcW w:w="672" w:type="dxa"/>
          </w:tcPr>
          <w:p w14:paraId="7B75A51D" w14:textId="72EA7C8F" w:rsidR="002811A1" w:rsidRDefault="00343635" w:rsidP="00717164">
            <w:pPr>
              <w:rPr>
                <w:sz w:val="16"/>
                <w:szCs w:val="16"/>
                <w:lang w:val="en-US"/>
              </w:rPr>
            </w:pPr>
            <w:r>
              <w:rPr>
                <w:sz w:val="16"/>
                <w:szCs w:val="16"/>
                <w:lang w:val="en-US"/>
              </w:rPr>
              <w:t>No</w:t>
            </w:r>
          </w:p>
        </w:tc>
        <w:tc>
          <w:tcPr>
            <w:tcW w:w="672" w:type="dxa"/>
          </w:tcPr>
          <w:p w14:paraId="3A00DAC7" w14:textId="3A7D159E" w:rsidR="002811A1" w:rsidRDefault="00343635" w:rsidP="00717164">
            <w:pPr>
              <w:rPr>
                <w:sz w:val="16"/>
                <w:szCs w:val="16"/>
                <w:lang w:val="en-US"/>
              </w:rPr>
            </w:pPr>
            <w:r>
              <w:rPr>
                <w:sz w:val="16"/>
                <w:szCs w:val="16"/>
                <w:lang w:val="en-US"/>
              </w:rPr>
              <w:t>No</w:t>
            </w:r>
          </w:p>
        </w:tc>
      </w:tr>
      <w:tr w:rsidR="002811A1" w:rsidRPr="000B3686" w14:paraId="0AD338AF" w14:textId="4DD5CE3F" w:rsidTr="002811A1">
        <w:tc>
          <w:tcPr>
            <w:tcW w:w="1555" w:type="dxa"/>
          </w:tcPr>
          <w:p w14:paraId="51940995" w14:textId="702E3358" w:rsidR="002811A1" w:rsidRDefault="002811A1" w:rsidP="00717164">
            <w:pPr>
              <w:rPr>
                <w:sz w:val="16"/>
                <w:szCs w:val="16"/>
                <w:lang w:val="en-US"/>
              </w:rPr>
            </w:pPr>
            <w:r>
              <w:rPr>
                <w:sz w:val="16"/>
                <w:szCs w:val="16"/>
                <w:lang w:val="en-US"/>
              </w:rPr>
              <w:lastRenderedPageBreak/>
              <w:t xml:space="preserve">van der </w:t>
            </w:r>
            <w:proofErr w:type="spellStart"/>
            <w:r>
              <w:rPr>
                <w:sz w:val="16"/>
                <w:szCs w:val="16"/>
                <w:lang w:val="en-US"/>
              </w:rPr>
              <w:t>Ploeg</w:t>
            </w:r>
            <w:proofErr w:type="spellEnd"/>
            <w:r>
              <w:rPr>
                <w:sz w:val="16"/>
                <w:szCs w:val="16"/>
                <w:lang w:val="en-US"/>
              </w:rPr>
              <w:t xml:space="preserve"> 2016</w:t>
            </w:r>
          </w:p>
        </w:tc>
        <w:tc>
          <w:tcPr>
            <w:tcW w:w="1701" w:type="dxa"/>
          </w:tcPr>
          <w:p w14:paraId="4278585F" w14:textId="41DB3EBD" w:rsidR="002811A1" w:rsidRPr="008B0ACD" w:rsidRDefault="002811A1" w:rsidP="00717164">
            <w:pPr>
              <w:rPr>
                <w:sz w:val="16"/>
                <w:szCs w:val="16"/>
                <w:lang w:val="en-US"/>
              </w:rPr>
            </w:pPr>
            <w:r w:rsidRPr="002308ED">
              <w:rPr>
                <w:sz w:val="16"/>
                <w:szCs w:val="16"/>
                <w:lang w:val="en-US"/>
              </w:rPr>
              <w:t>Neurology</w:t>
            </w:r>
          </w:p>
        </w:tc>
        <w:tc>
          <w:tcPr>
            <w:tcW w:w="941" w:type="dxa"/>
          </w:tcPr>
          <w:p w14:paraId="5BBB3DAF" w14:textId="0E9183F5" w:rsidR="002811A1" w:rsidRPr="008B0ACD" w:rsidRDefault="002811A1" w:rsidP="00717164">
            <w:pPr>
              <w:rPr>
                <w:sz w:val="16"/>
                <w:szCs w:val="16"/>
                <w:lang w:val="en-US"/>
              </w:rPr>
            </w:pPr>
            <w:r>
              <w:rPr>
                <w:sz w:val="16"/>
                <w:szCs w:val="16"/>
                <w:lang w:val="en-US"/>
              </w:rPr>
              <w:t>11,026</w:t>
            </w:r>
          </w:p>
        </w:tc>
        <w:tc>
          <w:tcPr>
            <w:tcW w:w="672" w:type="dxa"/>
          </w:tcPr>
          <w:p w14:paraId="393A40C3" w14:textId="3934FEAC" w:rsidR="002811A1" w:rsidRPr="008B0ACD" w:rsidRDefault="002811A1" w:rsidP="00717164">
            <w:pPr>
              <w:rPr>
                <w:sz w:val="16"/>
                <w:szCs w:val="16"/>
                <w:lang w:val="en-US"/>
              </w:rPr>
            </w:pPr>
            <w:r>
              <w:rPr>
                <w:sz w:val="16"/>
                <w:szCs w:val="16"/>
                <w:lang w:val="en-US"/>
              </w:rPr>
              <w:t xml:space="preserve"> 10</w:t>
            </w:r>
          </w:p>
        </w:tc>
        <w:tc>
          <w:tcPr>
            <w:tcW w:w="672" w:type="dxa"/>
          </w:tcPr>
          <w:p w14:paraId="3427C1F1" w14:textId="3C0934DF" w:rsidR="002811A1" w:rsidRDefault="00343635" w:rsidP="00717164">
            <w:pPr>
              <w:rPr>
                <w:sz w:val="16"/>
                <w:szCs w:val="16"/>
                <w:lang w:val="en-US"/>
              </w:rPr>
            </w:pPr>
            <w:r>
              <w:rPr>
                <w:sz w:val="16"/>
                <w:szCs w:val="16"/>
                <w:lang w:val="en-US"/>
              </w:rPr>
              <w:t>No</w:t>
            </w:r>
          </w:p>
        </w:tc>
        <w:tc>
          <w:tcPr>
            <w:tcW w:w="672" w:type="dxa"/>
          </w:tcPr>
          <w:p w14:paraId="7E8A3BE9" w14:textId="2FC61A3C" w:rsidR="002811A1" w:rsidRDefault="00343635" w:rsidP="00717164">
            <w:pPr>
              <w:rPr>
                <w:sz w:val="16"/>
                <w:szCs w:val="16"/>
                <w:lang w:val="en-US"/>
              </w:rPr>
            </w:pPr>
            <w:r>
              <w:rPr>
                <w:sz w:val="16"/>
                <w:szCs w:val="16"/>
                <w:lang w:val="en-US"/>
              </w:rPr>
              <w:t>No</w:t>
            </w:r>
          </w:p>
        </w:tc>
        <w:tc>
          <w:tcPr>
            <w:tcW w:w="672" w:type="dxa"/>
          </w:tcPr>
          <w:p w14:paraId="4D6C477E" w14:textId="7B4F584C" w:rsidR="002811A1" w:rsidRDefault="00343635" w:rsidP="00717164">
            <w:pPr>
              <w:rPr>
                <w:sz w:val="16"/>
                <w:szCs w:val="16"/>
                <w:lang w:val="en-US"/>
              </w:rPr>
            </w:pPr>
            <w:r>
              <w:rPr>
                <w:sz w:val="16"/>
                <w:szCs w:val="16"/>
                <w:lang w:val="en-US"/>
              </w:rPr>
              <w:t>No</w:t>
            </w:r>
          </w:p>
        </w:tc>
        <w:tc>
          <w:tcPr>
            <w:tcW w:w="672" w:type="dxa"/>
          </w:tcPr>
          <w:p w14:paraId="65A4ECC9" w14:textId="35AE4532" w:rsidR="002811A1" w:rsidRDefault="00343635" w:rsidP="00717164">
            <w:pPr>
              <w:rPr>
                <w:sz w:val="16"/>
                <w:szCs w:val="16"/>
                <w:lang w:val="en-US"/>
              </w:rPr>
            </w:pPr>
            <w:r>
              <w:rPr>
                <w:sz w:val="16"/>
                <w:szCs w:val="16"/>
                <w:lang w:val="en-US"/>
              </w:rPr>
              <w:t>No</w:t>
            </w:r>
          </w:p>
        </w:tc>
        <w:tc>
          <w:tcPr>
            <w:tcW w:w="672" w:type="dxa"/>
          </w:tcPr>
          <w:p w14:paraId="1E562B71" w14:textId="6A169B4F" w:rsidR="002811A1" w:rsidRDefault="00343635" w:rsidP="00717164">
            <w:pPr>
              <w:rPr>
                <w:sz w:val="16"/>
                <w:szCs w:val="16"/>
                <w:lang w:val="en-US"/>
              </w:rPr>
            </w:pPr>
            <w:r>
              <w:rPr>
                <w:sz w:val="16"/>
                <w:szCs w:val="16"/>
                <w:lang w:val="en-US"/>
              </w:rPr>
              <w:t>No</w:t>
            </w:r>
          </w:p>
        </w:tc>
      </w:tr>
      <w:tr w:rsidR="002811A1" w:rsidRPr="000B3686" w14:paraId="5CFB90EB" w14:textId="6ACD5EBF" w:rsidTr="002811A1">
        <w:tc>
          <w:tcPr>
            <w:tcW w:w="1555" w:type="dxa"/>
          </w:tcPr>
          <w:p w14:paraId="43A3E1B0" w14:textId="3A0DAE17" w:rsidR="002811A1" w:rsidRDefault="002811A1" w:rsidP="00717164">
            <w:pPr>
              <w:rPr>
                <w:sz w:val="16"/>
                <w:szCs w:val="16"/>
                <w:lang w:val="en-US"/>
              </w:rPr>
            </w:pPr>
            <w:r>
              <w:rPr>
                <w:sz w:val="16"/>
                <w:szCs w:val="16"/>
                <w:lang w:val="en-US"/>
              </w:rPr>
              <w:t>Wang 2016</w:t>
            </w:r>
          </w:p>
        </w:tc>
        <w:tc>
          <w:tcPr>
            <w:tcW w:w="1701" w:type="dxa"/>
          </w:tcPr>
          <w:p w14:paraId="43D6D463" w14:textId="660FED32" w:rsidR="002811A1" w:rsidRPr="008B0ACD" w:rsidRDefault="002811A1" w:rsidP="00717164">
            <w:pPr>
              <w:rPr>
                <w:sz w:val="16"/>
                <w:szCs w:val="16"/>
                <w:lang w:val="en-US"/>
              </w:rPr>
            </w:pPr>
            <w:r w:rsidRPr="008C34B2">
              <w:rPr>
                <w:sz w:val="16"/>
                <w:szCs w:val="16"/>
                <w:lang w:val="en-US"/>
              </w:rPr>
              <w:t>Oncology</w:t>
            </w:r>
          </w:p>
        </w:tc>
        <w:tc>
          <w:tcPr>
            <w:tcW w:w="941" w:type="dxa"/>
          </w:tcPr>
          <w:p w14:paraId="779CFA1E" w14:textId="7F800719" w:rsidR="002811A1" w:rsidRPr="008B0ACD" w:rsidRDefault="002811A1" w:rsidP="00717164">
            <w:pPr>
              <w:rPr>
                <w:sz w:val="16"/>
                <w:szCs w:val="16"/>
                <w:lang w:val="en-US"/>
              </w:rPr>
            </w:pPr>
            <w:r>
              <w:rPr>
                <w:sz w:val="16"/>
                <w:szCs w:val="16"/>
                <w:lang w:val="en-US"/>
              </w:rPr>
              <w:t>20,696</w:t>
            </w:r>
          </w:p>
        </w:tc>
        <w:tc>
          <w:tcPr>
            <w:tcW w:w="672" w:type="dxa"/>
          </w:tcPr>
          <w:p w14:paraId="5C3449AE" w14:textId="411ADA8F" w:rsidR="002811A1" w:rsidRPr="008B0ACD" w:rsidRDefault="002811A1" w:rsidP="00717164">
            <w:pPr>
              <w:rPr>
                <w:sz w:val="16"/>
                <w:szCs w:val="16"/>
                <w:lang w:val="en-US"/>
              </w:rPr>
            </w:pPr>
            <w:r>
              <w:rPr>
                <w:sz w:val="16"/>
                <w:szCs w:val="16"/>
                <w:lang w:val="en-US"/>
              </w:rPr>
              <w:t xml:space="preserve"> 7</w:t>
            </w:r>
          </w:p>
        </w:tc>
        <w:tc>
          <w:tcPr>
            <w:tcW w:w="672" w:type="dxa"/>
          </w:tcPr>
          <w:p w14:paraId="0CB8ECB3" w14:textId="23EF0DF4" w:rsidR="002811A1" w:rsidRDefault="00B510EC" w:rsidP="00717164">
            <w:pPr>
              <w:rPr>
                <w:sz w:val="16"/>
                <w:szCs w:val="16"/>
                <w:lang w:val="en-US"/>
              </w:rPr>
            </w:pPr>
            <w:proofErr w:type="spellStart"/>
            <w:r>
              <w:rPr>
                <w:sz w:val="16"/>
                <w:szCs w:val="16"/>
                <w:lang w:val="en-US"/>
              </w:rPr>
              <w:t>Unc</w:t>
            </w:r>
            <w:proofErr w:type="spellEnd"/>
          </w:p>
        </w:tc>
        <w:tc>
          <w:tcPr>
            <w:tcW w:w="672" w:type="dxa"/>
          </w:tcPr>
          <w:p w14:paraId="0634C27A" w14:textId="63AF2E8B" w:rsidR="002811A1" w:rsidRDefault="00343635" w:rsidP="00717164">
            <w:pPr>
              <w:rPr>
                <w:sz w:val="16"/>
                <w:szCs w:val="16"/>
                <w:lang w:val="en-US"/>
              </w:rPr>
            </w:pPr>
            <w:r>
              <w:rPr>
                <w:sz w:val="16"/>
                <w:szCs w:val="16"/>
                <w:lang w:val="en-US"/>
              </w:rPr>
              <w:t>No</w:t>
            </w:r>
          </w:p>
        </w:tc>
        <w:tc>
          <w:tcPr>
            <w:tcW w:w="672" w:type="dxa"/>
          </w:tcPr>
          <w:p w14:paraId="5DA8748B" w14:textId="1311B104" w:rsidR="002811A1" w:rsidRDefault="00343635" w:rsidP="00717164">
            <w:pPr>
              <w:rPr>
                <w:sz w:val="16"/>
                <w:szCs w:val="16"/>
                <w:lang w:val="en-US"/>
              </w:rPr>
            </w:pPr>
            <w:r>
              <w:rPr>
                <w:sz w:val="16"/>
                <w:szCs w:val="16"/>
                <w:lang w:val="en-US"/>
              </w:rPr>
              <w:t>No</w:t>
            </w:r>
          </w:p>
        </w:tc>
        <w:tc>
          <w:tcPr>
            <w:tcW w:w="672" w:type="dxa"/>
          </w:tcPr>
          <w:p w14:paraId="033B8098" w14:textId="730131E2" w:rsidR="002811A1" w:rsidRDefault="00343635" w:rsidP="00717164">
            <w:pPr>
              <w:rPr>
                <w:sz w:val="16"/>
                <w:szCs w:val="16"/>
                <w:lang w:val="en-US"/>
              </w:rPr>
            </w:pPr>
            <w:r>
              <w:rPr>
                <w:sz w:val="16"/>
                <w:szCs w:val="16"/>
                <w:lang w:val="en-US"/>
              </w:rPr>
              <w:t>No</w:t>
            </w:r>
          </w:p>
        </w:tc>
        <w:tc>
          <w:tcPr>
            <w:tcW w:w="672" w:type="dxa"/>
          </w:tcPr>
          <w:p w14:paraId="63B8B747" w14:textId="1721EF92" w:rsidR="002811A1" w:rsidRDefault="00343635" w:rsidP="00717164">
            <w:pPr>
              <w:rPr>
                <w:sz w:val="16"/>
                <w:szCs w:val="16"/>
                <w:lang w:val="en-US"/>
              </w:rPr>
            </w:pPr>
            <w:r>
              <w:rPr>
                <w:sz w:val="16"/>
                <w:szCs w:val="16"/>
                <w:lang w:val="en-US"/>
              </w:rPr>
              <w:t>No</w:t>
            </w:r>
          </w:p>
        </w:tc>
      </w:tr>
      <w:tr w:rsidR="002811A1" w:rsidRPr="000B3686" w14:paraId="65427A47" w14:textId="405BFC3B" w:rsidTr="002811A1">
        <w:tc>
          <w:tcPr>
            <w:tcW w:w="1555" w:type="dxa"/>
          </w:tcPr>
          <w:p w14:paraId="600B3B87" w14:textId="5BEA5013" w:rsidR="002811A1" w:rsidRDefault="002811A1" w:rsidP="00717164">
            <w:pPr>
              <w:rPr>
                <w:sz w:val="16"/>
                <w:szCs w:val="16"/>
                <w:lang w:val="en-US"/>
              </w:rPr>
            </w:pPr>
            <w:r>
              <w:rPr>
                <w:sz w:val="16"/>
                <w:szCs w:val="16"/>
                <w:lang w:val="en-US"/>
              </w:rPr>
              <w:t>Wang 2016b</w:t>
            </w:r>
          </w:p>
        </w:tc>
        <w:tc>
          <w:tcPr>
            <w:tcW w:w="1701" w:type="dxa"/>
          </w:tcPr>
          <w:p w14:paraId="1B1A7DC8" w14:textId="07628962" w:rsidR="002811A1" w:rsidRPr="008B0ACD" w:rsidRDefault="002811A1" w:rsidP="00717164">
            <w:pPr>
              <w:rPr>
                <w:sz w:val="16"/>
                <w:szCs w:val="16"/>
                <w:lang w:val="en-US"/>
              </w:rPr>
            </w:pPr>
            <w:r w:rsidRPr="008C34B2">
              <w:rPr>
                <w:sz w:val="16"/>
                <w:szCs w:val="16"/>
                <w:lang w:val="en-US"/>
              </w:rPr>
              <w:t>Oncology</w:t>
            </w:r>
          </w:p>
        </w:tc>
        <w:tc>
          <w:tcPr>
            <w:tcW w:w="941" w:type="dxa"/>
          </w:tcPr>
          <w:p w14:paraId="4BE1982D" w14:textId="6D9D33A7" w:rsidR="002811A1" w:rsidRPr="008B0ACD" w:rsidRDefault="002811A1" w:rsidP="00717164">
            <w:pPr>
              <w:rPr>
                <w:sz w:val="16"/>
                <w:szCs w:val="16"/>
                <w:lang w:val="en-US"/>
              </w:rPr>
            </w:pPr>
            <w:r>
              <w:rPr>
                <w:sz w:val="16"/>
                <w:szCs w:val="16"/>
                <w:lang w:val="en-US"/>
              </w:rPr>
              <w:t>1,143</w:t>
            </w:r>
          </w:p>
        </w:tc>
        <w:tc>
          <w:tcPr>
            <w:tcW w:w="672" w:type="dxa"/>
          </w:tcPr>
          <w:p w14:paraId="2897DE93" w14:textId="7EA2F897" w:rsidR="002811A1" w:rsidRPr="008B0ACD" w:rsidRDefault="002811A1" w:rsidP="00717164">
            <w:pPr>
              <w:rPr>
                <w:sz w:val="16"/>
                <w:szCs w:val="16"/>
                <w:lang w:val="en-US"/>
              </w:rPr>
            </w:pPr>
            <w:r>
              <w:rPr>
                <w:sz w:val="16"/>
                <w:szCs w:val="16"/>
                <w:lang w:val="en-US"/>
              </w:rPr>
              <w:t>19</w:t>
            </w:r>
          </w:p>
        </w:tc>
        <w:tc>
          <w:tcPr>
            <w:tcW w:w="672" w:type="dxa"/>
          </w:tcPr>
          <w:p w14:paraId="712B79BC" w14:textId="30191FD2" w:rsidR="002811A1" w:rsidRDefault="00B510EC" w:rsidP="00717164">
            <w:pPr>
              <w:rPr>
                <w:sz w:val="16"/>
                <w:szCs w:val="16"/>
                <w:lang w:val="en-US"/>
              </w:rPr>
            </w:pPr>
            <w:proofErr w:type="spellStart"/>
            <w:r>
              <w:rPr>
                <w:sz w:val="16"/>
                <w:szCs w:val="16"/>
                <w:lang w:val="en-US"/>
              </w:rPr>
              <w:t>Unc</w:t>
            </w:r>
            <w:proofErr w:type="spellEnd"/>
          </w:p>
        </w:tc>
        <w:tc>
          <w:tcPr>
            <w:tcW w:w="672" w:type="dxa"/>
          </w:tcPr>
          <w:p w14:paraId="1DBF9705" w14:textId="324478C8" w:rsidR="002811A1" w:rsidRDefault="00B510EC" w:rsidP="00717164">
            <w:pPr>
              <w:rPr>
                <w:sz w:val="16"/>
                <w:szCs w:val="16"/>
                <w:lang w:val="en-US"/>
              </w:rPr>
            </w:pPr>
            <w:r>
              <w:rPr>
                <w:sz w:val="16"/>
                <w:szCs w:val="16"/>
                <w:lang w:val="en-US"/>
              </w:rPr>
              <w:t>Yes</w:t>
            </w:r>
          </w:p>
        </w:tc>
        <w:tc>
          <w:tcPr>
            <w:tcW w:w="672" w:type="dxa"/>
          </w:tcPr>
          <w:p w14:paraId="6BD6FEF8" w14:textId="44E745FF" w:rsidR="002811A1" w:rsidRDefault="00343635" w:rsidP="00717164">
            <w:pPr>
              <w:rPr>
                <w:sz w:val="16"/>
                <w:szCs w:val="16"/>
                <w:lang w:val="en-US"/>
              </w:rPr>
            </w:pPr>
            <w:r>
              <w:rPr>
                <w:sz w:val="16"/>
                <w:szCs w:val="16"/>
                <w:lang w:val="en-US"/>
              </w:rPr>
              <w:t>No</w:t>
            </w:r>
          </w:p>
        </w:tc>
        <w:tc>
          <w:tcPr>
            <w:tcW w:w="672" w:type="dxa"/>
          </w:tcPr>
          <w:p w14:paraId="3019C176" w14:textId="5C85E052" w:rsidR="002811A1" w:rsidRDefault="00343635" w:rsidP="00717164">
            <w:pPr>
              <w:rPr>
                <w:sz w:val="16"/>
                <w:szCs w:val="16"/>
                <w:lang w:val="en-US"/>
              </w:rPr>
            </w:pPr>
            <w:r>
              <w:rPr>
                <w:sz w:val="16"/>
                <w:szCs w:val="16"/>
                <w:lang w:val="en-US"/>
              </w:rPr>
              <w:t>No</w:t>
            </w:r>
          </w:p>
        </w:tc>
        <w:tc>
          <w:tcPr>
            <w:tcW w:w="672" w:type="dxa"/>
          </w:tcPr>
          <w:p w14:paraId="23E82A51" w14:textId="409D9968" w:rsidR="002811A1" w:rsidRDefault="00343635" w:rsidP="00717164">
            <w:pPr>
              <w:rPr>
                <w:sz w:val="16"/>
                <w:szCs w:val="16"/>
                <w:lang w:val="en-US"/>
              </w:rPr>
            </w:pPr>
            <w:r>
              <w:rPr>
                <w:sz w:val="16"/>
                <w:szCs w:val="16"/>
                <w:lang w:val="en-US"/>
              </w:rPr>
              <w:t>No</w:t>
            </w:r>
          </w:p>
        </w:tc>
      </w:tr>
      <w:tr w:rsidR="002811A1" w:rsidRPr="000B3686" w14:paraId="0D234074" w14:textId="1CAC38D3" w:rsidTr="002811A1">
        <w:tc>
          <w:tcPr>
            <w:tcW w:w="1555" w:type="dxa"/>
          </w:tcPr>
          <w:p w14:paraId="78C53E3C" w14:textId="27A81D28" w:rsidR="002811A1" w:rsidRDefault="002811A1" w:rsidP="00717164">
            <w:pPr>
              <w:rPr>
                <w:sz w:val="16"/>
                <w:szCs w:val="16"/>
                <w:lang w:val="en-US"/>
              </w:rPr>
            </w:pPr>
            <w:r>
              <w:rPr>
                <w:sz w:val="16"/>
                <w:szCs w:val="16"/>
                <w:lang w:val="en-US"/>
              </w:rPr>
              <w:t>Wu 2016</w:t>
            </w:r>
          </w:p>
        </w:tc>
        <w:tc>
          <w:tcPr>
            <w:tcW w:w="1701" w:type="dxa"/>
          </w:tcPr>
          <w:p w14:paraId="6AA3B743" w14:textId="7D6C66BB" w:rsidR="002811A1" w:rsidRPr="008B0ACD" w:rsidRDefault="002811A1" w:rsidP="00717164">
            <w:pPr>
              <w:rPr>
                <w:sz w:val="16"/>
                <w:szCs w:val="16"/>
                <w:lang w:val="en-US"/>
              </w:rPr>
            </w:pPr>
            <w:r w:rsidRPr="001A480B">
              <w:rPr>
                <w:sz w:val="16"/>
                <w:szCs w:val="16"/>
                <w:lang w:val="en-US"/>
              </w:rPr>
              <w:t>Surgery</w:t>
            </w:r>
          </w:p>
        </w:tc>
        <w:tc>
          <w:tcPr>
            <w:tcW w:w="941" w:type="dxa"/>
          </w:tcPr>
          <w:p w14:paraId="0C479C3B" w14:textId="7D5886B5" w:rsidR="002811A1" w:rsidRPr="008B0ACD" w:rsidRDefault="002811A1" w:rsidP="00717164">
            <w:pPr>
              <w:rPr>
                <w:sz w:val="16"/>
                <w:szCs w:val="16"/>
                <w:lang w:val="en-US"/>
              </w:rPr>
            </w:pPr>
            <w:r>
              <w:rPr>
                <w:sz w:val="16"/>
                <w:szCs w:val="16"/>
                <w:lang w:val="en-US"/>
              </w:rPr>
              <w:t>195</w:t>
            </w:r>
          </w:p>
        </w:tc>
        <w:tc>
          <w:tcPr>
            <w:tcW w:w="672" w:type="dxa"/>
          </w:tcPr>
          <w:p w14:paraId="324145E5" w14:textId="4834B6BA" w:rsidR="002811A1" w:rsidRPr="008B0ACD" w:rsidRDefault="002811A1" w:rsidP="00717164">
            <w:pPr>
              <w:rPr>
                <w:sz w:val="16"/>
                <w:szCs w:val="16"/>
                <w:lang w:val="en-US"/>
              </w:rPr>
            </w:pPr>
            <w:r>
              <w:rPr>
                <w:sz w:val="16"/>
                <w:szCs w:val="16"/>
                <w:lang w:val="en-US"/>
              </w:rPr>
              <w:t>9</w:t>
            </w:r>
          </w:p>
        </w:tc>
        <w:tc>
          <w:tcPr>
            <w:tcW w:w="672" w:type="dxa"/>
          </w:tcPr>
          <w:p w14:paraId="4EB54D06" w14:textId="4ECF3297" w:rsidR="002811A1" w:rsidRDefault="00343635" w:rsidP="00717164">
            <w:pPr>
              <w:rPr>
                <w:sz w:val="16"/>
                <w:szCs w:val="16"/>
                <w:lang w:val="en-US"/>
              </w:rPr>
            </w:pPr>
            <w:r>
              <w:rPr>
                <w:sz w:val="16"/>
                <w:szCs w:val="16"/>
                <w:lang w:val="en-US"/>
              </w:rPr>
              <w:t>No</w:t>
            </w:r>
          </w:p>
        </w:tc>
        <w:tc>
          <w:tcPr>
            <w:tcW w:w="672" w:type="dxa"/>
          </w:tcPr>
          <w:p w14:paraId="65BBBBFE" w14:textId="44B522C5" w:rsidR="002811A1" w:rsidRDefault="00B510EC" w:rsidP="00717164">
            <w:pPr>
              <w:rPr>
                <w:sz w:val="16"/>
                <w:szCs w:val="16"/>
                <w:lang w:val="en-US"/>
              </w:rPr>
            </w:pPr>
            <w:r>
              <w:rPr>
                <w:sz w:val="16"/>
                <w:szCs w:val="16"/>
                <w:lang w:val="en-US"/>
              </w:rPr>
              <w:t>Yes</w:t>
            </w:r>
          </w:p>
        </w:tc>
        <w:tc>
          <w:tcPr>
            <w:tcW w:w="672" w:type="dxa"/>
          </w:tcPr>
          <w:p w14:paraId="52BEE95D" w14:textId="330CC454" w:rsidR="002811A1" w:rsidRDefault="00343635" w:rsidP="00717164">
            <w:pPr>
              <w:rPr>
                <w:sz w:val="16"/>
                <w:szCs w:val="16"/>
                <w:lang w:val="en-US"/>
              </w:rPr>
            </w:pPr>
            <w:r>
              <w:rPr>
                <w:sz w:val="16"/>
                <w:szCs w:val="16"/>
                <w:lang w:val="en-US"/>
              </w:rPr>
              <w:t>No</w:t>
            </w:r>
          </w:p>
        </w:tc>
        <w:tc>
          <w:tcPr>
            <w:tcW w:w="672" w:type="dxa"/>
          </w:tcPr>
          <w:p w14:paraId="3FD7F3F5" w14:textId="111556B7" w:rsidR="002811A1" w:rsidRDefault="00343635" w:rsidP="00717164">
            <w:pPr>
              <w:rPr>
                <w:sz w:val="16"/>
                <w:szCs w:val="16"/>
                <w:lang w:val="en-US"/>
              </w:rPr>
            </w:pPr>
            <w:r>
              <w:rPr>
                <w:sz w:val="16"/>
                <w:szCs w:val="16"/>
                <w:lang w:val="en-US"/>
              </w:rPr>
              <w:t>No</w:t>
            </w:r>
          </w:p>
        </w:tc>
        <w:tc>
          <w:tcPr>
            <w:tcW w:w="672" w:type="dxa"/>
          </w:tcPr>
          <w:p w14:paraId="160CB080" w14:textId="3D63FEBD" w:rsidR="002811A1" w:rsidRDefault="00343635" w:rsidP="00717164">
            <w:pPr>
              <w:rPr>
                <w:sz w:val="16"/>
                <w:szCs w:val="16"/>
                <w:lang w:val="en-US"/>
              </w:rPr>
            </w:pPr>
            <w:r>
              <w:rPr>
                <w:sz w:val="16"/>
                <w:szCs w:val="16"/>
                <w:lang w:val="en-US"/>
              </w:rPr>
              <w:t>No</w:t>
            </w:r>
          </w:p>
        </w:tc>
      </w:tr>
      <w:tr w:rsidR="002811A1" w:rsidRPr="000B3686" w14:paraId="73F8EEED" w14:textId="7FDBDAAA" w:rsidTr="002811A1">
        <w:tc>
          <w:tcPr>
            <w:tcW w:w="1555" w:type="dxa"/>
          </w:tcPr>
          <w:p w14:paraId="784C97D8" w14:textId="38FCD905" w:rsidR="002811A1" w:rsidRDefault="002811A1" w:rsidP="00717164">
            <w:pPr>
              <w:rPr>
                <w:sz w:val="16"/>
                <w:szCs w:val="16"/>
                <w:lang w:val="en-US"/>
              </w:rPr>
            </w:pPr>
            <w:proofErr w:type="spellStart"/>
            <w:r>
              <w:rPr>
                <w:sz w:val="16"/>
                <w:szCs w:val="16"/>
                <w:lang w:val="en-US"/>
              </w:rPr>
              <w:t>Yahya</w:t>
            </w:r>
            <w:proofErr w:type="spellEnd"/>
            <w:r>
              <w:rPr>
                <w:sz w:val="16"/>
                <w:szCs w:val="16"/>
                <w:lang w:val="en-US"/>
              </w:rPr>
              <w:t xml:space="preserve"> 2016</w:t>
            </w:r>
          </w:p>
        </w:tc>
        <w:tc>
          <w:tcPr>
            <w:tcW w:w="1701" w:type="dxa"/>
          </w:tcPr>
          <w:p w14:paraId="5F5B8B6B" w14:textId="617102A9" w:rsidR="002811A1" w:rsidRPr="008B0ACD" w:rsidRDefault="002811A1" w:rsidP="00717164">
            <w:pPr>
              <w:rPr>
                <w:sz w:val="16"/>
                <w:szCs w:val="16"/>
                <w:lang w:val="en-US"/>
              </w:rPr>
            </w:pPr>
            <w:r w:rsidRPr="00E86555">
              <w:rPr>
                <w:sz w:val="16"/>
                <w:szCs w:val="16"/>
                <w:lang w:val="en-US"/>
              </w:rPr>
              <w:t>Oncology</w:t>
            </w:r>
          </w:p>
        </w:tc>
        <w:tc>
          <w:tcPr>
            <w:tcW w:w="941" w:type="dxa"/>
          </w:tcPr>
          <w:p w14:paraId="7CD9AF7C" w14:textId="2CE8F46B" w:rsidR="002811A1" w:rsidRPr="008B0ACD" w:rsidRDefault="002811A1" w:rsidP="00717164">
            <w:pPr>
              <w:rPr>
                <w:sz w:val="16"/>
                <w:szCs w:val="16"/>
                <w:lang w:val="en-US"/>
              </w:rPr>
            </w:pPr>
            <w:r>
              <w:rPr>
                <w:sz w:val="16"/>
                <w:szCs w:val="16"/>
                <w:lang w:val="en-US"/>
              </w:rPr>
              <w:t>754</w:t>
            </w:r>
          </w:p>
        </w:tc>
        <w:tc>
          <w:tcPr>
            <w:tcW w:w="672" w:type="dxa"/>
          </w:tcPr>
          <w:p w14:paraId="462E2973" w14:textId="09D33F11" w:rsidR="002811A1" w:rsidRPr="008B0ACD" w:rsidRDefault="002811A1" w:rsidP="00717164">
            <w:pPr>
              <w:rPr>
                <w:sz w:val="16"/>
                <w:szCs w:val="16"/>
                <w:lang w:val="en-US"/>
              </w:rPr>
            </w:pPr>
            <w:r>
              <w:rPr>
                <w:sz w:val="16"/>
                <w:szCs w:val="16"/>
                <w:lang w:val="en-US"/>
              </w:rPr>
              <w:t>28</w:t>
            </w:r>
          </w:p>
        </w:tc>
        <w:tc>
          <w:tcPr>
            <w:tcW w:w="672" w:type="dxa"/>
          </w:tcPr>
          <w:p w14:paraId="14541442" w14:textId="31932778" w:rsidR="002811A1" w:rsidRDefault="00343635" w:rsidP="00717164">
            <w:pPr>
              <w:rPr>
                <w:sz w:val="16"/>
                <w:szCs w:val="16"/>
                <w:lang w:val="en-US"/>
              </w:rPr>
            </w:pPr>
            <w:r>
              <w:rPr>
                <w:sz w:val="16"/>
                <w:szCs w:val="16"/>
                <w:lang w:val="en-US"/>
              </w:rPr>
              <w:t>No</w:t>
            </w:r>
          </w:p>
        </w:tc>
        <w:tc>
          <w:tcPr>
            <w:tcW w:w="672" w:type="dxa"/>
          </w:tcPr>
          <w:p w14:paraId="0D10F90F" w14:textId="3F3A3967" w:rsidR="002811A1" w:rsidRDefault="00B510EC" w:rsidP="00717164">
            <w:pPr>
              <w:rPr>
                <w:sz w:val="16"/>
                <w:szCs w:val="16"/>
                <w:lang w:val="en-US"/>
              </w:rPr>
            </w:pPr>
            <w:r>
              <w:rPr>
                <w:sz w:val="16"/>
                <w:szCs w:val="16"/>
                <w:lang w:val="en-US"/>
              </w:rPr>
              <w:t>Yes</w:t>
            </w:r>
          </w:p>
        </w:tc>
        <w:tc>
          <w:tcPr>
            <w:tcW w:w="672" w:type="dxa"/>
          </w:tcPr>
          <w:p w14:paraId="2E636484" w14:textId="06D2AE49" w:rsidR="002811A1" w:rsidRDefault="00343635" w:rsidP="00717164">
            <w:pPr>
              <w:rPr>
                <w:sz w:val="16"/>
                <w:szCs w:val="16"/>
                <w:lang w:val="en-US"/>
              </w:rPr>
            </w:pPr>
            <w:r>
              <w:rPr>
                <w:sz w:val="16"/>
                <w:szCs w:val="16"/>
                <w:lang w:val="en-US"/>
              </w:rPr>
              <w:t>No</w:t>
            </w:r>
          </w:p>
        </w:tc>
        <w:tc>
          <w:tcPr>
            <w:tcW w:w="672" w:type="dxa"/>
          </w:tcPr>
          <w:p w14:paraId="3443E27A" w14:textId="4A6740FB" w:rsidR="002811A1" w:rsidRDefault="00343635" w:rsidP="00717164">
            <w:pPr>
              <w:rPr>
                <w:sz w:val="16"/>
                <w:szCs w:val="16"/>
                <w:lang w:val="en-US"/>
              </w:rPr>
            </w:pPr>
            <w:r>
              <w:rPr>
                <w:sz w:val="16"/>
                <w:szCs w:val="16"/>
                <w:lang w:val="en-US"/>
              </w:rPr>
              <w:t>No</w:t>
            </w:r>
          </w:p>
        </w:tc>
        <w:tc>
          <w:tcPr>
            <w:tcW w:w="672" w:type="dxa"/>
          </w:tcPr>
          <w:p w14:paraId="3060A67E" w14:textId="4FBC2FEC" w:rsidR="002811A1" w:rsidRDefault="00343635" w:rsidP="00717164">
            <w:pPr>
              <w:rPr>
                <w:sz w:val="16"/>
                <w:szCs w:val="16"/>
                <w:lang w:val="en-US"/>
              </w:rPr>
            </w:pPr>
            <w:r>
              <w:rPr>
                <w:sz w:val="16"/>
                <w:szCs w:val="16"/>
                <w:lang w:val="en-US"/>
              </w:rPr>
              <w:t>No</w:t>
            </w:r>
          </w:p>
        </w:tc>
      </w:tr>
      <w:tr w:rsidR="002811A1" w:rsidRPr="000B3686" w14:paraId="3D712910" w14:textId="06DFF7A2" w:rsidTr="002811A1">
        <w:tc>
          <w:tcPr>
            <w:tcW w:w="1555" w:type="dxa"/>
          </w:tcPr>
          <w:p w14:paraId="11B9FD3D" w14:textId="6929F31F" w:rsidR="002811A1" w:rsidRDefault="002811A1" w:rsidP="00717164">
            <w:pPr>
              <w:rPr>
                <w:sz w:val="16"/>
                <w:szCs w:val="16"/>
                <w:lang w:val="en-US"/>
              </w:rPr>
            </w:pPr>
            <w:r>
              <w:rPr>
                <w:sz w:val="16"/>
                <w:szCs w:val="16"/>
                <w:lang w:val="en-US"/>
              </w:rPr>
              <w:t>Zhang 2016</w:t>
            </w:r>
          </w:p>
        </w:tc>
        <w:tc>
          <w:tcPr>
            <w:tcW w:w="1701" w:type="dxa"/>
          </w:tcPr>
          <w:p w14:paraId="30334357" w14:textId="225DF869" w:rsidR="002811A1" w:rsidRPr="008B0ACD" w:rsidRDefault="002811A1" w:rsidP="00717164">
            <w:pPr>
              <w:rPr>
                <w:sz w:val="16"/>
                <w:szCs w:val="16"/>
                <w:lang w:val="en-US"/>
              </w:rPr>
            </w:pPr>
            <w:r w:rsidRPr="00E86555">
              <w:rPr>
                <w:sz w:val="16"/>
                <w:szCs w:val="16"/>
                <w:lang w:val="en-US"/>
              </w:rPr>
              <w:t>Oncology</w:t>
            </w:r>
          </w:p>
        </w:tc>
        <w:tc>
          <w:tcPr>
            <w:tcW w:w="941" w:type="dxa"/>
          </w:tcPr>
          <w:p w14:paraId="0D9A5A5F" w14:textId="57F31640" w:rsidR="002811A1" w:rsidRPr="008B0ACD" w:rsidRDefault="002811A1" w:rsidP="00717164">
            <w:pPr>
              <w:rPr>
                <w:sz w:val="16"/>
                <w:szCs w:val="16"/>
                <w:lang w:val="en-US"/>
              </w:rPr>
            </w:pPr>
            <w:r>
              <w:rPr>
                <w:sz w:val="16"/>
                <w:szCs w:val="16"/>
                <w:lang w:val="en-US"/>
              </w:rPr>
              <w:t>205</w:t>
            </w:r>
          </w:p>
        </w:tc>
        <w:tc>
          <w:tcPr>
            <w:tcW w:w="672" w:type="dxa"/>
          </w:tcPr>
          <w:p w14:paraId="7589AAFA" w14:textId="3E3F8421" w:rsidR="002811A1" w:rsidRPr="008B0ACD" w:rsidRDefault="002811A1" w:rsidP="00717164">
            <w:pPr>
              <w:rPr>
                <w:sz w:val="16"/>
                <w:szCs w:val="16"/>
                <w:lang w:val="en-US"/>
              </w:rPr>
            </w:pPr>
            <w:r>
              <w:rPr>
                <w:sz w:val="16"/>
                <w:szCs w:val="16"/>
                <w:lang w:val="en-US"/>
              </w:rPr>
              <w:t xml:space="preserve"> 11</w:t>
            </w:r>
          </w:p>
        </w:tc>
        <w:tc>
          <w:tcPr>
            <w:tcW w:w="672" w:type="dxa"/>
          </w:tcPr>
          <w:p w14:paraId="409BED4A" w14:textId="4CAF707B" w:rsidR="002811A1" w:rsidRDefault="00B510EC" w:rsidP="00717164">
            <w:pPr>
              <w:rPr>
                <w:sz w:val="16"/>
                <w:szCs w:val="16"/>
                <w:lang w:val="en-US"/>
              </w:rPr>
            </w:pPr>
            <w:r>
              <w:rPr>
                <w:sz w:val="16"/>
                <w:szCs w:val="16"/>
                <w:lang w:val="en-US"/>
              </w:rPr>
              <w:t>Yes</w:t>
            </w:r>
          </w:p>
        </w:tc>
        <w:tc>
          <w:tcPr>
            <w:tcW w:w="672" w:type="dxa"/>
          </w:tcPr>
          <w:p w14:paraId="3A6D6CDB" w14:textId="77BF007A" w:rsidR="002811A1" w:rsidRDefault="00343635" w:rsidP="00717164">
            <w:pPr>
              <w:rPr>
                <w:sz w:val="16"/>
                <w:szCs w:val="16"/>
                <w:lang w:val="en-US"/>
              </w:rPr>
            </w:pPr>
            <w:r>
              <w:rPr>
                <w:sz w:val="16"/>
                <w:szCs w:val="16"/>
                <w:lang w:val="en-US"/>
              </w:rPr>
              <w:t>No</w:t>
            </w:r>
          </w:p>
        </w:tc>
        <w:tc>
          <w:tcPr>
            <w:tcW w:w="672" w:type="dxa"/>
          </w:tcPr>
          <w:p w14:paraId="3270DBF8" w14:textId="262EAB87" w:rsidR="002811A1" w:rsidRDefault="00343635" w:rsidP="00717164">
            <w:pPr>
              <w:rPr>
                <w:sz w:val="16"/>
                <w:szCs w:val="16"/>
                <w:lang w:val="en-US"/>
              </w:rPr>
            </w:pPr>
            <w:r>
              <w:rPr>
                <w:sz w:val="16"/>
                <w:szCs w:val="16"/>
                <w:lang w:val="en-US"/>
              </w:rPr>
              <w:t>No</w:t>
            </w:r>
          </w:p>
        </w:tc>
        <w:tc>
          <w:tcPr>
            <w:tcW w:w="672" w:type="dxa"/>
          </w:tcPr>
          <w:p w14:paraId="58613067" w14:textId="46346974" w:rsidR="002811A1" w:rsidRDefault="00B510EC" w:rsidP="00717164">
            <w:pPr>
              <w:rPr>
                <w:sz w:val="16"/>
                <w:szCs w:val="16"/>
                <w:lang w:val="en-US"/>
              </w:rPr>
            </w:pPr>
            <w:r>
              <w:rPr>
                <w:sz w:val="16"/>
                <w:szCs w:val="16"/>
                <w:lang w:val="en-US"/>
              </w:rPr>
              <w:t>Yes</w:t>
            </w:r>
          </w:p>
        </w:tc>
        <w:tc>
          <w:tcPr>
            <w:tcW w:w="672" w:type="dxa"/>
          </w:tcPr>
          <w:p w14:paraId="592BBCBE" w14:textId="543B252F" w:rsidR="002811A1" w:rsidRDefault="00343635" w:rsidP="00717164">
            <w:pPr>
              <w:rPr>
                <w:sz w:val="16"/>
                <w:szCs w:val="16"/>
                <w:lang w:val="en-US"/>
              </w:rPr>
            </w:pPr>
            <w:r>
              <w:rPr>
                <w:sz w:val="16"/>
                <w:szCs w:val="16"/>
                <w:lang w:val="en-US"/>
              </w:rPr>
              <w:t>No</w:t>
            </w:r>
          </w:p>
        </w:tc>
      </w:tr>
      <w:tr w:rsidR="002811A1" w:rsidRPr="000B3686" w14:paraId="57F3CC67" w14:textId="7DF4BC61" w:rsidTr="002811A1">
        <w:tc>
          <w:tcPr>
            <w:tcW w:w="1555" w:type="dxa"/>
          </w:tcPr>
          <w:p w14:paraId="6479F701" w14:textId="26868D33" w:rsidR="002811A1" w:rsidRDefault="002811A1" w:rsidP="00717164">
            <w:pPr>
              <w:rPr>
                <w:sz w:val="16"/>
                <w:szCs w:val="16"/>
                <w:lang w:val="en-US"/>
              </w:rPr>
            </w:pPr>
            <w:r>
              <w:rPr>
                <w:sz w:val="16"/>
                <w:szCs w:val="16"/>
                <w:lang w:val="en-US"/>
              </w:rPr>
              <w:t>Zhou 2016</w:t>
            </w:r>
          </w:p>
        </w:tc>
        <w:tc>
          <w:tcPr>
            <w:tcW w:w="1701" w:type="dxa"/>
          </w:tcPr>
          <w:p w14:paraId="1946D963" w14:textId="694D25CA" w:rsidR="002811A1" w:rsidRPr="008B0ACD" w:rsidRDefault="002811A1" w:rsidP="00717164">
            <w:pPr>
              <w:rPr>
                <w:sz w:val="16"/>
                <w:szCs w:val="16"/>
                <w:lang w:val="en-US"/>
              </w:rPr>
            </w:pPr>
            <w:r w:rsidRPr="00E86555">
              <w:rPr>
                <w:sz w:val="16"/>
                <w:szCs w:val="16"/>
                <w:lang w:val="en-US"/>
              </w:rPr>
              <w:t>Oncology</w:t>
            </w:r>
          </w:p>
        </w:tc>
        <w:tc>
          <w:tcPr>
            <w:tcW w:w="941" w:type="dxa"/>
          </w:tcPr>
          <w:p w14:paraId="759A7B51" w14:textId="6EA20A26" w:rsidR="002811A1" w:rsidRPr="008B0ACD" w:rsidRDefault="002811A1" w:rsidP="00717164">
            <w:pPr>
              <w:rPr>
                <w:sz w:val="16"/>
                <w:szCs w:val="16"/>
                <w:lang w:val="en-US"/>
              </w:rPr>
            </w:pPr>
            <w:r>
              <w:rPr>
                <w:sz w:val="16"/>
                <w:szCs w:val="16"/>
                <w:lang w:val="en-US"/>
              </w:rPr>
              <w:t>81</w:t>
            </w:r>
          </w:p>
        </w:tc>
        <w:tc>
          <w:tcPr>
            <w:tcW w:w="672" w:type="dxa"/>
          </w:tcPr>
          <w:p w14:paraId="4279DBD8" w14:textId="28140E30" w:rsidR="002811A1" w:rsidRPr="008B0ACD" w:rsidRDefault="002811A1" w:rsidP="00717164">
            <w:pPr>
              <w:rPr>
                <w:sz w:val="16"/>
                <w:szCs w:val="16"/>
                <w:lang w:val="en-US"/>
              </w:rPr>
            </w:pPr>
            <w:r>
              <w:rPr>
                <w:sz w:val="16"/>
                <w:szCs w:val="16"/>
                <w:lang w:val="en-US"/>
              </w:rPr>
              <w:t>18</w:t>
            </w:r>
          </w:p>
        </w:tc>
        <w:tc>
          <w:tcPr>
            <w:tcW w:w="672" w:type="dxa"/>
          </w:tcPr>
          <w:p w14:paraId="2A1AA450" w14:textId="6E6C9793" w:rsidR="002811A1" w:rsidRDefault="00B510EC" w:rsidP="00717164">
            <w:pPr>
              <w:rPr>
                <w:sz w:val="16"/>
                <w:szCs w:val="16"/>
                <w:lang w:val="en-US"/>
              </w:rPr>
            </w:pPr>
            <w:proofErr w:type="spellStart"/>
            <w:r>
              <w:rPr>
                <w:sz w:val="16"/>
                <w:szCs w:val="16"/>
                <w:lang w:val="en-US"/>
              </w:rPr>
              <w:t>Unc</w:t>
            </w:r>
            <w:proofErr w:type="spellEnd"/>
          </w:p>
        </w:tc>
        <w:tc>
          <w:tcPr>
            <w:tcW w:w="672" w:type="dxa"/>
          </w:tcPr>
          <w:p w14:paraId="7B8AAA74" w14:textId="1837E156" w:rsidR="002811A1" w:rsidRDefault="00343635" w:rsidP="00717164">
            <w:pPr>
              <w:rPr>
                <w:sz w:val="16"/>
                <w:szCs w:val="16"/>
                <w:lang w:val="en-US"/>
              </w:rPr>
            </w:pPr>
            <w:r>
              <w:rPr>
                <w:sz w:val="16"/>
                <w:szCs w:val="16"/>
                <w:lang w:val="en-US"/>
              </w:rPr>
              <w:t>No</w:t>
            </w:r>
          </w:p>
        </w:tc>
        <w:tc>
          <w:tcPr>
            <w:tcW w:w="672" w:type="dxa"/>
          </w:tcPr>
          <w:p w14:paraId="39C5503F" w14:textId="3BEF0EBC" w:rsidR="002811A1" w:rsidRDefault="00B510EC" w:rsidP="00717164">
            <w:pPr>
              <w:rPr>
                <w:sz w:val="16"/>
                <w:szCs w:val="16"/>
                <w:lang w:val="en-US"/>
              </w:rPr>
            </w:pPr>
            <w:proofErr w:type="spellStart"/>
            <w:r>
              <w:rPr>
                <w:sz w:val="16"/>
                <w:szCs w:val="16"/>
                <w:lang w:val="en-US"/>
              </w:rPr>
              <w:t>Unc</w:t>
            </w:r>
            <w:proofErr w:type="spellEnd"/>
          </w:p>
        </w:tc>
        <w:tc>
          <w:tcPr>
            <w:tcW w:w="672" w:type="dxa"/>
          </w:tcPr>
          <w:p w14:paraId="1EB7EAB5" w14:textId="00DCF461" w:rsidR="002811A1" w:rsidRDefault="00343635" w:rsidP="00717164">
            <w:pPr>
              <w:rPr>
                <w:sz w:val="16"/>
                <w:szCs w:val="16"/>
                <w:lang w:val="en-US"/>
              </w:rPr>
            </w:pPr>
            <w:r>
              <w:rPr>
                <w:sz w:val="16"/>
                <w:szCs w:val="16"/>
                <w:lang w:val="en-US"/>
              </w:rPr>
              <w:t>No</w:t>
            </w:r>
          </w:p>
        </w:tc>
        <w:tc>
          <w:tcPr>
            <w:tcW w:w="672" w:type="dxa"/>
          </w:tcPr>
          <w:p w14:paraId="30EBE301" w14:textId="473A93BE" w:rsidR="002811A1" w:rsidRDefault="00343635" w:rsidP="00717164">
            <w:pPr>
              <w:rPr>
                <w:sz w:val="16"/>
                <w:szCs w:val="16"/>
                <w:lang w:val="en-US"/>
              </w:rPr>
            </w:pPr>
            <w:r>
              <w:rPr>
                <w:sz w:val="16"/>
                <w:szCs w:val="16"/>
                <w:lang w:val="en-US"/>
              </w:rPr>
              <w:t>No</w:t>
            </w:r>
          </w:p>
        </w:tc>
      </w:tr>
    </w:tbl>
    <w:p w14:paraId="143E94FC" w14:textId="77777777" w:rsidR="00EC35F6" w:rsidRDefault="00EC35F6">
      <w:pPr>
        <w:rPr>
          <w:lang w:val="en-US"/>
        </w:rPr>
      </w:pPr>
    </w:p>
    <w:p w14:paraId="3FE64B82" w14:textId="77777777" w:rsidR="00EC35F6" w:rsidRDefault="00EC35F6">
      <w:pPr>
        <w:rPr>
          <w:lang w:val="en-US"/>
        </w:rPr>
      </w:pPr>
    </w:p>
    <w:p w14:paraId="4962939C" w14:textId="77777777" w:rsidR="008821C5" w:rsidRDefault="008821C5">
      <w:pPr>
        <w:rPr>
          <w:lang w:val="en-US"/>
        </w:rPr>
      </w:pPr>
      <w:r>
        <w:rPr>
          <w:lang w:val="en-US"/>
        </w:rPr>
        <w:br w:type="page"/>
      </w:r>
    </w:p>
    <w:p w14:paraId="00EB8A67" w14:textId="059E9BD1" w:rsidR="00EC35F6" w:rsidRDefault="00EC35F6">
      <w:pPr>
        <w:rPr>
          <w:lang w:val="en-US"/>
        </w:rPr>
      </w:pPr>
      <w:r>
        <w:rPr>
          <w:lang w:val="en-US"/>
        </w:rPr>
        <w:lastRenderedPageBreak/>
        <w:t>Table</w:t>
      </w:r>
      <w:r w:rsidR="008E0BEC">
        <w:rPr>
          <w:lang w:val="en-US"/>
        </w:rPr>
        <w:t xml:space="preserve"> </w:t>
      </w:r>
      <w:r w:rsidR="00055CBE">
        <w:rPr>
          <w:lang w:val="en-US"/>
        </w:rPr>
        <w:t>A.4</w:t>
      </w:r>
      <w:r>
        <w:rPr>
          <w:lang w:val="en-US"/>
        </w:rPr>
        <w:t>. List of domains</w:t>
      </w:r>
      <w:r w:rsidR="001A398D">
        <w:rPr>
          <w:lang w:val="en-US"/>
        </w:rPr>
        <w:t xml:space="preserve"> (n=71 studies)</w:t>
      </w:r>
      <w:r>
        <w:rPr>
          <w:lang w:val="en-US"/>
        </w:rPr>
        <w:t>.</w:t>
      </w:r>
    </w:p>
    <w:tbl>
      <w:tblPr>
        <w:tblStyle w:val="TableGrid"/>
        <w:tblW w:w="0" w:type="auto"/>
        <w:tblLook w:val="04A0" w:firstRow="1" w:lastRow="0" w:firstColumn="1" w:lastColumn="0" w:noHBand="0" w:noVBand="1"/>
      </w:tblPr>
      <w:tblGrid>
        <w:gridCol w:w="3681"/>
        <w:gridCol w:w="1134"/>
      </w:tblGrid>
      <w:tr w:rsidR="00677266" w:rsidRPr="003801F6" w14:paraId="16FA391E" w14:textId="77777777" w:rsidTr="00677266">
        <w:tc>
          <w:tcPr>
            <w:tcW w:w="3681" w:type="dxa"/>
          </w:tcPr>
          <w:p w14:paraId="45E46C4A" w14:textId="77777777" w:rsidR="00677266" w:rsidRPr="003801F6" w:rsidRDefault="00677266" w:rsidP="00677266">
            <w:pPr>
              <w:rPr>
                <w:b/>
                <w:lang w:val="en-US"/>
              </w:rPr>
            </w:pPr>
            <w:r w:rsidRPr="003801F6">
              <w:rPr>
                <w:b/>
                <w:lang w:val="en-US"/>
              </w:rPr>
              <w:t>Clinical discipline</w:t>
            </w:r>
          </w:p>
        </w:tc>
        <w:tc>
          <w:tcPr>
            <w:tcW w:w="1134" w:type="dxa"/>
          </w:tcPr>
          <w:p w14:paraId="671B2228" w14:textId="77777777" w:rsidR="00677266" w:rsidRPr="003801F6" w:rsidRDefault="00677266" w:rsidP="00677266">
            <w:pPr>
              <w:jc w:val="center"/>
              <w:rPr>
                <w:b/>
                <w:lang w:val="en-US"/>
              </w:rPr>
            </w:pPr>
            <w:r w:rsidRPr="003801F6">
              <w:rPr>
                <w:b/>
                <w:lang w:val="en-US"/>
              </w:rPr>
              <w:t>N</w:t>
            </w:r>
          </w:p>
        </w:tc>
      </w:tr>
      <w:tr w:rsidR="00677266" w14:paraId="618BA1B4" w14:textId="77777777" w:rsidTr="00677266">
        <w:tc>
          <w:tcPr>
            <w:tcW w:w="3681" w:type="dxa"/>
          </w:tcPr>
          <w:p w14:paraId="186DEC8C" w14:textId="77777777" w:rsidR="00677266" w:rsidRDefault="00677266" w:rsidP="00677266">
            <w:pPr>
              <w:rPr>
                <w:lang w:val="en-US"/>
              </w:rPr>
            </w:pPr>
            <w:r>
              <w:rPr>
                <w:lang w:val="en-US"/>
              </w:rPr>
              <w:t>Oncology</w:t>
            </w:r>
          </w:p>
        </w:tc>
        <w:tc>
          <w:tcPr>
            <w:tcW w:w="1134" w:type="dxa"/>
          </w:tcPr>
          <w:p w14:paraId="4C18769F" w14:textId="77777777" w:rsidR="00677266" w:rsidRDefault="00677266" w:rsidP="00677266">
            <w:pPr>
              <w:jc w:val="center"/>
              <w:rPr>
                <w:lang w:val="en-US"/>
              </w:rPr>
            </w:pPr>
            <w:r>
              <w:rPr>
                <w:lang w:val="en-US"/>
              </w:rPr>
              <w:t>12 (17%)</w:t>
            </w:r>
          </w:p>
        </w:tc>
      </w:tr>
      <w:tr w:rsidR="00677266" w14:paraId="57D5B16C" w14:textId="77777777" w:rsidTr="00677266">
        <w:tc>
          <w:tcPr>
            <w:tcW w:w="3681" w:type="dxa"/>
          </w:tcPr>
          <w:p w14:paraId="44C75E77" w14:textId="77777777" w:rsidR="00677266" w:rsidRDefault="00677266" w:rsidP="00677266">
            <w:pPr>
              <w:rPr>
                <w:lang w:val="en-US"/>
              </w:rPr>
            </w:pPr>
            <w:r>
              <w:rPr>
                <w:lang w:val="en-US"/>
              </w:rPr>
              <w:t>Cardiovascular medicine</w:t>
            </w:r>
          </w:p>
        </w:tc>
        <w:tc>
          <w:tcPr>
            <w:tcW w:w="1134" w:type="dxa"/>
          </w:tcPr>
          <w:p w14:paraId="2F7FE089" w14:textId="77777777" w:rsidR="00677266" w:rsidRDefault="00677266" w:rsidP="00677266">
            <w:pPr>
              <w:jc w:val="center"/>
              <w:rPr>
                <w:lang w:val="en-US"/>
              </w:rPr>
            </w:pPr>
            <w:r>
              <w:rPr>
                <w:lang w:val="en-US"/>
              </w:rPr>
              <w:t>10 (14%)</w:t>
            </w:r>
          </w:p>
        </w:tc>
      </w:tr>
      <w:tr w:rsidR="00677266" w14:paraId="27CC37DA" w14:textId="77777777" w:rsidTr="00677266">
        <w:tc>
          <w:tcPr>
            <w:tcW w:w="3681" w:type="dxa"/>
          </w:tcPr>
          <w:p w14:paraId="3C046B47" w14:textId="77777777" w:rsidR="00677266" w:rsidRDefault="00677266" w:rsidP="00677266">
            <w:pPr>
              <w:rPr>
                <w:lang w:val="en-US"/>
              </w:rPr>
            </w:pPr>
            <w:r>
              <w:rPr>
                <w:lang w:val="en-US"/>
              </w:rPr>
              <w:t>Critical care</w:t>
            </w:r>
          </w:p>
        </w:tc>
        <w:tc>
          <w:tcPr>
            <w:tcW w:w="1134" w:type="dxa"/>
          </w:tcPr>
          <w:p w14:paraId="109463FA" w14:textId="77777777" w:rsidR="00677266" w:rsidRDefault="00677266" w:rsidP="00677266">
            <w:pPr>
              <w:jc w:val="center"/>
              <w:rPr>
                <w:lang w:val="en-US"/>
              </w:rPr>
            </w:pPr>
            <w:r>
              <w:rPr>
                <w:lang w:val="en-US"/>
              </w:rPr>
              <w:t>8 (11%)</w:t>
            </w:r>
          </w:p>
        </w:tc>
      </w:tr>
      <w:tr w:rsidR="00677266" w14:paraId="798B8F1D" w14:textId="77777777" w:rsidTr="00677266">
        <w:tc>
          <w:tcPr>
            <w:tcW w:w="3681" w:type="dxa"/>
          </w:tcPr>
          <w:p w14:paraId="60876B5A" w14:textId="77777777" w:rsidR="00677266" w:rsidRDefault="00677266" w:rsidP="00677266">
            <w:pPr>
              <w:rPr>
                <w:lang w:val="en-US"/>
              </w:rPr>
            </w:pPr>
            <w:r>
              <w:rPr>
                <w:lang w:val="en-US"/>
              </w:rPr>
              <w:t>Endocrinology</w:t>
            </w:r>
          </w:p>
        </w:tc>
        <w:tc>
          <w:tcPr>
            <w:tcW w:w="1134" w:type="dxa"/>
          </w:tcPr>
          <w:p w14:paraId="462E4EA3" w14:textId="77777777" w:rsidR="00677266" w:rsidRDefault="00677266" w:rsidP="00677266">
            <w:pPr>
              <w:jc w:val="center"/>
              <w:rPr>
                <w:lang w:val="en-US"/>
              </w:rPr>
            </w:pPr>
            <w:r>
              <w:rPr>
                <w:lang w:val="en-US"/>
              </w:rPr>
              <w:t>8 (11%)</w:t>
            </w:r>
          </w:p>
        </w:tc>
      </w:tr>
      <w:tr w:rsidR="00677266" w14:paraId="7DB1F73B" w14:textId="77777777" w:rsidTr="00677266">
        <w:tc>
          <w:tcPr>
            <w:tcW w:w="3681" w:type="dxa"/>
          </w:tcPr>
          <w:p w14:paraId="79FE4BCF" w14:textId="77777777" w:rsidR="00677266" w:rsidRDefault="00677266" w:rsidP="00677266">
            <w:pPr>
              <w:rPr>
                <w:lang w:val="en-US"/>
              </w:rPr>
            </w:pPr>
            <w:r>
              <w:rPr>
                <w:lang w:val="en-US"/>
              </w:rPr>
              <w:t>Health care services</w:t>
            </w:r>
          </w:p>
        </w:tc>
        <w:tc>
          <w:tcPr>
            <w:tcW w:w="1134" w:type="dxa"/>
          </w:tcPr>
          <w:p w14:paraId="2BAF4334" w14:textId="77777777" w:rsidR="00677266" w:rsidRDefault="00677266" w:rsidP="00677266">
            <w:pPr>
              <w:jc w:val="center"/>
              <w:rPr>
                <w:lang w:val="en-US"/>
              </w:rPr>
            </w:pPr>
            <w:r>
              <w:rPr>
                <w:lang w:val="en-US"/>
              </w:rPr>
              <w:t>5 (7%)</w:t>
            </w:r>
          </w:p>
        </w:tc>
      </w:tr>
      <w:tr w:rsidR="00677266" w14:paraId="509531D4" w14:textId="77777777" w:rsidTr="00677266">
        <w:tc>
          <w:tcPr>
            <w:tcW w:w="3681" w:type="dxa"/>
          </w:tcPr>
          <w:p w14:paraId="2F668E5E" w14:textId="622D36A4" w:rsidR="00677266" w:rsidRDefault="00677266" w:rsidP="001A398D">
            <w:pPr>
              <w:rPr>
                <w:lang w:val="en-US"/>
              </w:rPr>
            </w:pPr>
            <w:r>
              <w:rPr>
                <w:lang w:val="en-US"/>
              </w:rPr>
              <w:t>Geriatr</w:t>
            </w:r>
            <w:r w:rsidR="001A398D">
              <w:rPr>
                <w:lang w:val="en-US"/>
              </w:rPr>
              <w:t>ics</w:t>
            </w:r>
          </w:p>
        </w:tc>
        <w:tc>
          <w:tcPr>
            <w:tcW w:w="1134" w:type="dxa"/>
          </w:tcPr>
          <w:p w14:paraId="0C707069" w14:textId="77777777" w:rsidR="00677266" w:rsidRDefault="00677266" w:rsidP="00677266">
            <w:pPr>
              <w:jc w:val="center"/>
              <w:rPr>
                <w:lang w:val="en-US"/>
              </w:rPr>
            </w:pPr>
            <w:r>
              <w:rPr>
                <w:lang w:val="en-US"/>
              </w:rPr>
              <w:t>4 (6%)</w:t>
            </w:r>
          </w:p>
        </w:tc>
      </w:tr>
      <w:tr w:rsidR="00677266" w14:paraId="0F4832FB" w14:textId="77777777" w:rsidTr="00677266">
        <w:tc>
          <w:tcPr>
            <w:tcW w:w="3681" w:type="dxa"/>
          </w:tcPr>
          <w:p w14:paraId="06A56903" w14:textId="77777777" w:rsidR="00677266" w:rsidRDefault="00677266" w:rsidP="00677266">
            <w:pPr>
              <w:rPr>
                <w:lang w:val="en-US"/>
              </w:rPr>
            </w:pPr>
            <w:proofErr w:type="spellStart"/>
            <w:r>
              <w:rPr>
                <w:lang w:val="en-US"/>
              </w:rPr>
              <w:t>Hepatology</w:t>
            </w:r>
            <w:proofErr w:type="spellEnd"/>
          </w:p>
        </w:tc>
        <w:tc>
          <w:tcPr>
            <w:tcW w:w="1134" w:type="dxa"/>
          </w:tcPr>
          <w:p w14:paraId="12BA4726" w14:textId="77777777" w:rsidR="00677266" w:rsidRDefault="00677266" w:rsidP="00677266">
            <w:pPr>
              <w:jc w:val="center"/>
              <w:rPr>
                <w:lang w:val="en-US"/>
              </w:rPr>
            </w:pPr>
            <w:r>
              <w:rPr>
                <w:lang w:val="en-US"/>
              </w:rPr>
              <w:t>4 (6%)</w:t>
            </w:r>
          </w:p>
        </w:tc>
      </w:tr>
      <w:tr w:rsidR="00677266" w14:paraId="2A61B44F" w14:textId="77777777" w:rsidTr="00677266">
        <w:tc>
          <w:tcPr>
            <w:tcW w:w="3681" w:type="dxa"/>
          </w:tcPr>
          <w:p w14:paraId="5FD8872C" w14:textId="77777777" w:rsidR="00677266" w:rsidRDefault="00677266" w:rsidP="00677266">
            <w:pPr>
              <w:rPr>
                <w:lang w:val="en-US"/>
              </w:rPr>
            </w:pPr>
            <w:r>
              <w:rPr>
                <w:lang w:val="en-US"/>
              </w:rPr>
              <w:t>Psychiatry</w:t>
            </w:r>
          </w:p>
        </w:tc>
        <w:tc>
          <w:tcPr>
            <w:tcW w:w="1134" w:type="dxa"/>
          </w:tcPr>
          <w:p w14:paraId="10C68179" w14:textId="77777777" w:rsidR="00677266" w:rsidRDefault="00677266" w:rsidP="00677266">
            <w:pPr>
              <w:jc w:val="center"/>
              <w:rPr>
                <w:lang w:val="en-US"/>
              </w:rPr>
            </w:pPr>
            <w:r>
              <w:rPr>
                <w:lang w:val="en-US"/>
              </w:rPr>
              <w:t>3 (4%)</w:t>
            </w:r>
          </w:p>
        </w:tc>
      </w:tr>
      <w:tr w:rsidR="00677266" w14:paraId="156D44D7" w14:textId="77777777" w:rsidTr="00677266">
        <w:tc>
          <w:tcPr>
            <w:tcW w:w="3681" w:type="dxa"/>
          </w:tcPr>
          <w:p w14:paraId="014EFAC4" w14:textId="77777777" w:rsidR="00677266" w:rsidRDefault="00677266" w:rsidP="00677266">
            <w:pPr>
              <w:rPr>
                <w:lang w:val="en-US"/>
              </w:rPr>
            </w:pPr>
            <w:r>
              <w:rPr>
                <w:lang w:val="en-US"/>
              </w:rPr>
              <w:t>Allergy &amp; Immunology</w:t>
            </w:r>
          </w:p>
        </w:tc>
        <w:tc>
          <w:tcPr>
            <w:tcW w:w="1134" w:type="dxa"/>
          </w:tcPr>
          <w:p w14:paraId="4DF6F04B" w14:textId="77777777" w:rsidR="00677266" w:rsidRDefault="00677266" w:rsidP="00677266">
            <w:pPr>
              <w:jc w:val="center"/>
              <w:rPr>
                <w:lang w:val="en-US"/>
              </w:rPr>
            </w:pPr>
            <w:r>
              <w:rPr>
                <w:lang w:val="en-US"/>
              </w:rPr>
              <w:t>2 (3%)</w:t>
            </w:r>
          </w:p>
        </w:tc>
      </w:tr>
      <w:tr w:rsidR="00677266" w14:paraId="451EB238" w14:textId="77777777" w:rsidTr="00677266">
        <w:tc>
          <w:tcPr>
            <w:tcW w:w="3681" w:type="dxa"/>
          </w:tcPr>
          <w:p w14:paraId="1BF6B803" w14:textId="77777777" w:rsidR="00677266" w:rsidRDefault="00677266" w:rsidP="00677266">
            <w:pPr>
              <w:rPr>
                <w:lang w:val="en-US"/>
              </w:rPr>
            </w:pPr>
            <w:r>
              <w:rPr>
                <w:lang w:val="en-US"/>
              </w:rPr>
              <w:t>Neonatology</w:t>
            </w:r>
          </w:p>
        </w:tc>
        <w:tc>
          <w:tcPr>
            <w:tcW w:w="1134" w:type="dxa"/>
          </w:tcPr>
          <w:p w14:paraId="62FDFEA4" w14:textId="77777777" w:rsidR="00677266" w:rsidRDefault="00677266" w:rsidP="00677266">
            <w:pPr>
              <w:jc w:val="center"/>
              <w:rPr>
                <w:lang w:val="en-US"/>
              </w:rPr>
            </w:pPr>
            <w:r>
              <w:rPr>
                <w:lang w:val="en-US"/>
              </w:rPr>
              <w:t>2 (3%)</w:t>
            </w:r>
          </w:p>
        </w:tc>
      </w:tr>
      <w:tr w:rsidR="00677266" w14:paraId="5C5E5172" w14:textId="77777777" w:rsidTr="00677266">
        <w:tc>
          <w:tcPr>
            <w:tcW w:w="3681" w:type="dxa"/>
          </w:tcPr>
          <w:p w14:paraId="45A7E39D" w14:textId="77777777" w:rsidR="00677266" w:rsidRDefault="00677266" w:rsidP="00677266">
            <w:pPr>
              <w:rPr>
                <w:lang w:val="en-US"/>
              </w:rPr>
            </w:pPr>
            <w:r>
              <w:rPr>
                <w:lang w:val="en-US"/>
              </w:rPr>
              <w:t>Nutrition</w:t>
            </w:r>
          </w:p>
        </w:tc>
        <w:tc>
          <w:tcPr>
            <w:tcW w:w="1134" w:type="dxa"/>
          </w:tcPr>
          <w:p w14:paraId="54D3CCA2" w14:textId="77777777" w:rsidR="00677266" w:rsidRDefault="00677266" w:rsidP="00677266">
            <w:pPr>
              <w:jc w:val="center"/>
              <w:rPr>
                <w:lang w:val="en-US"/>
              </w:rPr>
            </w:pPr>
            <w:r>
              <w:rPr>
                <w:lang w:val="en-US"/>
              </w:rPr>
              <w:t>2 (3%)</w:t>
            </w:r>
          </w:p>
        </w:tc>
      </w:tr>
      <w:tr w:rsidR="00677266" w14:paraId="26E47B3A" w14:textId="77777777" w:rsidTr="00677266">
        <w:tc>
          <w:tcPr>
            <w:tcW w:w="3681" w:type="dxa"/>
          </w:tcPr>
          <w:p w14:paraId="29676027" w14:textId="77777777" w:rsidR="00677266" w:rsidRDefault="00677266" w:rsidP="00677266">
            <w:pPr>
              <w:rPr>
                <w:lang w:val="en-US"/>
              </w:rPr>
            </w:pPr>
            <w:r>
              <w:rPr>
                <w:lang w:val="en-US"/>
              </w:rPr>
              <w:t>Obstetrics &amp; Gynecology</w:t>
            </w:r>
          </w:p>
        </w:tc>
        <w:tc>
          <w:tcPr>
            <w:tcW w:w="1134" w:type="dxa"/>
          </w:tcPr>
          <w:p w14:paraId="7DE0748F" w14:textId="77777777" w:rsidR="00677266" w:rsidRDefault="00677266" w:rsidP="00677266">
            <w:pPr>
              <w:jc w:val="center"/>
              <w:rPr>
                <w:lang w:val="en-US"/>
              </w:rPr>
            </w:pPr>
            <w:r>
              <w:rPr>
                <w:lang w:val="en-US"/>
              </w:rPr>
              <w:t>2 (3%)</w:t>
            </w:r>
          </w:p>
        </w:tc>
      </w:tr>
      <w:tr w:rsidR="00677266" w14:paraId="72061A34" w14:textId="77777777" w:rsidTr="00677266">
        <w:tc>
          <w:tcPr>
            <w:tcW w:w="3681" w:type="dxa"/>
          </w:tcPr>
          <w:p w14:paraId="26581B7E" w14:textId="77777777" w:rsidR="00677266" w:rsidRDefault="00677266" w:rsidP="00677266">
            <w:pPr>
              <w:rPr>
                <w:lang w:val="en-US"/>
              </w:rPr>
            </w:pPr>
            <w:r>
              <w:rPr>
                <w:lang w:val="en-US"/>
              </w:rPr>
              <w:t>Physical medicine &amp; rehabilitation</w:t>
            </w:r>
          </w:p>
        </w:tc>
        <w:tc>
          <w:tcPr>
            <w:tcW w:w="1134" w:type="dxa"/>
          </w:tcPr>
          <w:p w14:paraId="1D2365D3" w14:textId="77777777" w:rsidR="00677266" w:rsidRDefault="00677266" w:rsidP="00677266">
            <w:pPr>
              <w:jc w:val="center"/>
              <w:rPr>
                <w:lang w:val="en-US"/>
              </w:rPr>
            </w:pPr>
            <w:r>
              <w:rPr>
                <w:lang w:val="en-US"/>
              </w:rPr>
              <w:t>2 (3%)</w:t>
            </w:r>
          </w:p>
        </w:tc>
      </w:tr>
      <w:tr w:rsidR="00677266" w14:paraId="5AC65183" w14:textId="77777777" w:rsidTr="00677266">
        <w:tc>
          <w:tcPr>
            <w:tcW w:w="3681" w:type="dxa"/>
          </w:tcPr>
          <w:p w14:paraId="6F2832D3" w14:textId="77777777" w:rsidR="00677266" w:rsidRDefault="00677266" w:rsidP="00677266">
            <w:pPr>
              <w:rPr>
                <w:lang w:val="en-US"/>
              </w:rPr>
            </w:pPr>
            <w:r>
              <w:rPr>
                <w:lang w:val="en-US"/>
              </w:rPr>
              <w:t>Primary care</w:t>
            </w:r>
          </w:p>
        </w:tc>
        <w:tc>
          <w:tcPr>
            <w:tcW w:w="1134" w:type="dxa"/>
          </w:tcPr>
          <w:p w14:paraId="7432C541" w14:textId="77777777" w:rsidR="00677266" w:rsidRDefault="00677266" w:rsidP="00677266">
            <w:pPr>
              <w:jc w:val="center"/>
              <w:rPr>
                <w:lang w:val="en-US"/>
              </w:rPr>
            </w:pPr>
            <w:r>
              <w:rPr>
                <w:lang w:val="en-US"/>
              </w:rPr>
              <w:t>2 (3%)</w:t>
            </w:r>
          </w:p>
        </w:tc>
      </w:tr>
      <w:tr w:rsidR="00677266" w14:paraId="30E4BEE0" w14:textId="77777777" w:rsidTr="00677266">
        <w:tc>
          <w:tcPr>
            <w:tcW w:w="3681" w:type="dxa"/>
          </w:tcPr>
          <w:p w14:paraId="0531F505" w14:textId="77777777" w:rsidR="00677266" w:rsidRDefault="00677266" w:rsidP="00677266">
            <w:pPr>
              <w:rPr>
                <w:lang w:val="en-US"/>
              </w:rPr>
            </w:pPr>
            <w:r>
              <w:rPr>
                <w:lang w:val="en-US"/>
              </w:rPr>
              <w:t>Surgery</w:t>
            </w:r>
          </w:p>
        </w:tc>
        <w:tc>
          <w:tcPr>
            <w:tcW w:w="1134" w:type="dxa"/>
          </w:tcPr>
          <w:p w14:paraId="68917FE7" w14:textId="77777777" w:rsidR="00677266" w:rsidRDefault="00677266" w:rsidP="00677266">
            <w:pPr>
              <w:jc w:val="center"/>
              <w:rPr>
                <w:lang w:val="en-US"/>
              </w:rPr>
            </w:pPr>
            <w:r>
              <w:rPr>
                <w:lang w:val="en-US"/>
              </w:rPr>
              <w:t>2 (3%)</w:t>
            </w:r>
          </w:p>
        </w:tc>
      </w:tr>
      <w:tr w:rsidR="00677266" w14:paraId="3F20D31F" w14:textId="77777777" w:rsidTr="00677266">
        <w:tc>
          <w:tcPr>
            <w:tcW w:w="3681" w:type="dxa"/>
          </w:tcPr>
          <w:p w14:paraId="527B57D0" w14:textId="77777777" w:rsidR="00677266" w:rsidRDefault="00677266" w:rsidP="00677266">
            <w:pPr>
              <w:rPr>
                <w:lang w:val="en-US"/>
              </w:rPr>
            </w:pPr>
            <w:r>
              <w:rPr>
                <w:lang w:val="en-US"/>
              </w:rPr>
              <w:t>Infectious diseases</w:t>
            </w:r>
          </w:p>
        </w:tc>
        <w:tc>
          <w:tcPr>
            <w:tcW w:w="1134" w:type="dxa"/>
          </w:tcPr>
          <w:p w14:paraId="60E4A87E" w14:textId="77777777" w:rsidR="00677266" w:rsidRDefault="00677266" w:rsidP="00677266">
            <w:pPr>
              <w:jc w:val="center"/>
              <w:rPr>
                <w:lang w:val="en-US"/>
              </w:rPr>
            </w:pPr>
            <w:r>
              <w:rPr>
                <w:lang w:val="en-US"/>
              </w:rPr>
              <w:t>1 (1%)</w:t>
            </w:r>
          </w:p>
        </w:tc>
      </w:tr>
      <w:tr w:rsidR="00677266" w14:paraId="6BBF8FA3" w14:textId="77777777" w:rsidTr="00677266">
        <w:tc>
          <w:tcPr>
            <w:tcW w:w="3681" w:type="dxa"/>
          </w:tcPr>
          <w:p w14:paraId="695034EF" w14:textId="77777777" w:rsidR="00677266" w:rsidRDefault="00677266" w:rsidP="00677266">
            <w:pPr>
              <w:rPr>
                <w:lang w:val="en-US"/>
              </w:rPr>
            </w:pPr>
            <w:r>
              <w:rPr>
                <w:lang w:val="en-US"/>
              </w:rPr>
              <w:t>Neurology</w:t>
            </w:r>
          </w:p>
        </w:tc>
        <w:tc>
          <w:tcPr>
            <w:tcW w:w="1134" w:type="dxa"/>
          </w:tcPr>
          <w:p w14:paraId="450BAB83" w14:textId="77777777" w:rsidR="00677266" w:rsidRDefault="00677266" w:rsidP="00677266">
            <w:pPr>
              <w:jc w:val="center"/>
              <w:rPr>
                <w:lang w:val="en-US"/>
              </w:rPr>
            </w:pPr>
            <w:r>
              <w:rPr>
                <w:lang w:val="en-US"/>
              </w:rPr>
              <w:t>1 (1%)</w:t>
            </w:r>
          </w:p>
        </w:tc>
      </w:tr>
      <w:tr w:rsidR="00677266" w14:paraId="3753D24B" w14:textId="77777777" w:rsidTr="00677266">
        <w:tc>
          <w:tcPr>
            <w:tcW w:w="3681" w:type="dxa"/>
          </w:tcPr>
          <w:p w14:paraId="2EF65242" w14:textId="77777777" w:rsidR="00677266" w:rsidRDefault="00677266" w:rsidP="00677266">
            <w:pPr>
              <w:rPr>
                <w:lang w:val="en-US"/>
              </w:rPr>
            </w:pPr>
            <w:r>
              <w:rPr>
                <w:lang w:val="en-US"/>
              </w:rPr>
              <w:t>Ophthalmology</w:t>
            </w:r>
          </w:p>
        </w:tc>
        <w:tc>
          <w:tcPr>
            <w:tcW w:w="1134" w:type="dxa"/>
          </w:tcPr>
          <w:p w14:paraId="3ABE7323" w14:textId="77777777" w:rsidR="00677266" w:rsidRDefault="00677266" w:rsidP="00677266">
            <w:pPr>
              <w:jc w:val="center"/>
              <w:rPr>
                <w:lang w:val="en-US"/>
              </w:rPr>
            </w:pPr>
            <w:r>
              <w:rPr>
                <w:lang w:val="en-US"/>
              </w:rPr>
              <w:t>1 (1%)</w:t>
            </w:r>
          </w:p>
        </w:tc>
      </w:tr>
    </w:tbl>
    <w:p w14:paraId="1089087B" w14:textId="74171519" w:rsidR="00677266" w:rsidRDefault="00677266">
      <w:pPr>
        <w:rPr>
          <w:lang w:val="en-US"/>
        </w:rPr>
      </w:pPr>
    </w:p>
    <w:p w14:paraId="34915130" w14:textId="77777777" w:rsidR="00677266" w:rsidRDefault="00677266">
      <w:pPr>
        <w:rPr>
          <w:lang w:val="en-US"/>
        </w:rPr>
      </w:pPr>
    </w:p>
    <w:p w14:paraId="67295287" w14:textId="15155380" w:rsidR="00EC35F6" w:rsidRDefault="00EC35F6">
      <w:pPr>
        <w:rPr>
          <w:lang w:val="en-US"/>
        </w:rPr>
      </w:pPr>
    </w:p>
    <w:p w14:paraId="565804C8" w14:textId="77777777" w:rsidR="00DD4E19" w:rsidRDefault="00DD4E19">
      <w:pPr>
        <w:rPr>
          <w:lang w:val="en-US"/>
        </w:rPr>
      </w:pPr>
    </w:p>
    <w:p w14:paraId="68EEDA7A" w14:textId="77777777" w:rsidR="008821C5" w:rsidRDefault="008821C5">
      <w:pPr>
        <w:rPr>
          <w:lang w:val="en-US"/>
        </w:rPr>
      </w:pPr>
      <w:r>
        <w:rPr>
          <w:lang w:val="en-US"/>
        </w:rPr>
        <w:br w:type="page"/>
      </w:r>
    </w:p>
    <w:p w14:paraId="6DA7AFD8" w14:textId="77777777" w:rsidR="005163CE" w:rsidRDefault="005163CE" w:rsidP="005163CE">
      <w:pPr>
        <w:rPr>
          <w:lang w:val="en-US"/>
        </w:rPr>
      </w:pPr>
      <w:r>
        <w:rPr>
          <w:lang w:val="en-US"/>
        </w:rPr>
        <w:lastRenderedPageBreak/>
        <w:t xml:space="preserve">Table A.5. Overview of study characteristics. </w:t>
      </w:r>
    </w:p>
    <w:tbl>
      <w:tblPr>
        <w:tblStyle w:val="TableGrid"/>
        <w:tblW w:w="6232" w:type="dxa"/>
        <w:tblLook w:val="04A0" w:firstRow="1" w:lastRow="0" w:firstColumn="1" w:lastColumn="0" w:noHBand="0" w:noVBand="1"/>
      </w:tblPr>
      <w:tblGrid>
        <w:gridCol w:w="5098"/>
        <w:gridCol w:w="1134"/>
      </w:tblGrid>
      <w:tr w:rsidR="005163CE" w:rsidRPr="000632BF" w14:paraId="58E79ED3" w14:textId="77777777" w:rsidTr="008C2A4A">
        <w:tc>
          <w:tcPr>
            <w:tcW w:w="5098" w:type="dxa"/>
          </w:tcPr>
          <w:p w14:paraId="5511E11C" w14:textId="77777777" w:rsidR="005163CE" w:rsidRPr="000229D9" w:rsidRDefault="005163CE" w:rsidP="008C2A4A">
            <w:pPr>
              <w:rPr>
                <w:b/>
                <w:lang w:val="en-US"/>
              </w:rPr>
            </w:pPr>
            <w:r>
              <w:rPr>
                <w:b/>
                <w:lang w:val="en-US"/>
              </w:rPr>
              <w:t>Study characteristic</w:t>
            </w:r>
          </w:p>
        </w:tc>
        <w:tc>
          <w:tcPr>
            <w:tcW w:w="1134" w:type="dxa"/>
          </w:tcPr>
          <w:p w14:paraId="29F5E1E4" w14:textId="77777777" w:rsidR="005163CE" w:rsidRDefault="005163CE" w:rsidP="008C2A4A">
            <w:pPr>
              <w:jc w:val="center"/>
              <w:rPr>
                <w:b/>
                <w:lang w:val="en-US"/>
              </w:rPr>
            </w:pPr>
            <w:r>
              <w:rPr>
                <w:b/>
                <w:lang w:val="en-US"/>
              </w:rPr>
              <w:t>N (%)</w:t>
            </w:r>
          </w:p>
        </w:tc>
      </w:tr>
      <w:tr w:rsidR="005163CE" w:rsidRPr="00167397" w14:paraId="4854EDA7" w14:textId="77777777" w:rsidTr="008C2A4A">
        <w:tc>
          <w:tcPr>
            <w:tcW w:w="5098" w:type="dxa"/>
          </w:tcPr>
          <w:p w14:paraId="48C4EAEE" w14:textId="77777777" w:rsidR="005163CE" w:rsidRPr="00167397" w:rsidRDefault="005163CE" w:rsidP="008C2A4A">
            <w:pPr>
              <w:rPr>
                <w:i/>
                <w:lang w:val="en-US"/>
              </w:rPr>
            </w:pPr>
            <w:r w:rsidRPr="00167397">
              <w:rPr>
                <w:i/>
                <w:lang w:val="en-US"/>
              </w:rPr>
              <w:t>Study design</w:t>
            </w:r>
          </w:p>
        </w:tc>
        <w:tc>
          <w:tcPr>
            <w:tcW w:w="1134" w:type="dxa"/>
          </w:tcPr>
          <w:p w14:paraId="457583FA" w14:textId="77777777" w:rsidR="005163CE" w:rsidRPr="00167397" w:rsidRDefault="005163CE" w:rsidP="008C2A4A">
            <w:pPr>
              <w:jc w:val="center"/>
              <w:rPr>
                <w:i/>
                <w:lang w:val="en-US"/>
              </w:rPr>
            </w:pPr>
          </w:p>
        </w:tc>
      </w:tr>
      <w:tr w:rsidR="005163CE" w:rsidRPr="00901988" w14:paraId="78F5DA32" w14:textId="77777777" w:rsidTr="008C2A4A">
        <w:tc>
          <w:tcPr>
            <w:tcW w:w="5098" w:type="dxa"/>
          </w:tcPr>
          <w:p w14:paraId="7D2E05B8" w14:textId="77777777" w:rsidR="005163CE" w:rsidRPr="004C1F02" w:rsidRDefault="005163CE" w:rsidP="008C2A4A">
            <w:pPr>
              <w:ind w:left="164"/>
              <w:rPr>
                <w:lang w:val="en-US"/>
              </w:rPr>
            </w:pPr>
            <w:r w:rsidRPr="004C1F02">
              <w:rPr>
                <w:lang w:val="en-US"/>
              </w:rPr>
              <w:t>Unclear</w:t>
            </w:r>
          </w:p>
        </w:tc>
        <w:tc>
          <w:tcPr>
            <w:tcW w:w="1134" w:type="dxa"/>
          </w:tcPr>
          <w:p w14:paraId="699E4CD1" w14:textId="77777777" w:rsidR="005163CE" w:rsidRDefault="005163CE" w:rsidP="008C2A4A">
            <w:pPr>
              <w:jc w:val="center"/>
              <w:rPr>
                <w:lang w:val="en-US"/>
              </w:rPr>
            </w:pPr>
            <w:r>
              <w:rPr>
                <w:lang w:val="en-US"/>
              </w:rPr>
              <w:t>3 (4%)</w:t>
            </w:r>
          </w:p>
        </w:tc>
      </w:tr>
      <w:tr w:rsidR="005163CE" w:rsidRPr="004C1F02" w14:paraId="38EC544F" w14:textId="77777777" w:rsidTr="008C2A4A">
        <w:tc>
          <w:tcPr>
            <w:tcW w:w="5098" w:type="dxa"/>
          </w:tcPr>
          <w:p w14:paraId="0AC09C10" w14:textId="77777777" w:rsidR="005163CE" w:rsidRDefault="005163CE" w:rsidP="008C2A4A">
            <w:pPr>
              <w:ind w:left="164"/>
              <w:rPr>
                <w:lang w:val="en-US"/>
              </w:rPr>
            </w:pPr>
            <w:r>
              <w:rPr>
                <w:lang w:val="en-US"/>
              </w:rPr>
              <w:t>Cohort study</w:t>
            </w:r>
          </w:p>
        </w:tc>
        <w:tc>
          <w:tcPr>
            <w:tcW w:w="1134" w:type="dxa"/>
          </w:tcPr>
          <w:p w14:paraId="1A2FDADF" w14:textId="77777777" w:rsidR="005163CE" w:rsidRDefault="005163CE" w:rsidP="008C2A4A">
            <w:pPr>
              <w:jc w:val="center"/>
              <w:rPr>
                <w:lang w:val="en-US"/>
              </w:rPr>
            </w:pPr>
            <w:r>
              <w:rPr>
                <w:lang w:val="en-US"/>
              </w:rPr>
              <w:t>39 (55%)</w:t>
            </w:r>
          </w:p>
        </w:tc>
      </w:tr>
      <w:tr w:rsidR="005163CE" w:rsidRPr="004C1F02" w14:paraId="6CE77061" w14:textId="77777777" w:rsidTr="008C2A4A">
        <w:tc>
          <w:tcPr>
            <w:tcW w:w="5098" w:type="dxa"/>
          </w:tcPr>
          <w:p w14:paraId="5D6B367C" w14:textId="77777777" w:rsidR="005163CE" w:rsidRDefault="005163CE" w:rsidP="008C2A4A">
            <w:pPr>
              <w:ind w:left="164"/>
              <w:rPr>
                <w:lang w:val="en-US"/>
              </w:rPr>
            </w:pPr>
            <w:r>
              <w:rPr>
                <w:lang w:val="en-US"/>
              </w:rPr>
              <w:t>Cross-sectional study</w:t>
            </w:r>
          </w:p>
        </w:tc>
        <w:tc>
          <w:tcPr>
            <w:tcW w:w="1134" w:type="dxa"/>
          </w:tcPr>
          <w:p w14:paraId="75162070" w14:textId="77777777" w:rsidR="005163CE" w:rsidRDefault="005163CE" w:rsidP="008C2A4A">
            <w:pPr>
              <w:jc w:val="center"/>
              <w:rPr>
                <w:lang w:val="en-US"/>
              </w:rPr>
            </w:pPr>
            <w:r>
              <w:rPr>
                <w:lang w:val="en-US"/>
              </w:rPr>
              <w:t>18 (25%)</w:t>
            </w:r>
          </w:p>
        </w:tc>
      </w:tr>
      <w:tr w:rsidR="005163CE" w:rsidRPr="004C1F02" w14:paraId="1CA90618" w14:textId="77777777" w:rsidTr="008C2A4A">
        <w:tc>
          <w:tcPr>
            <w:tcW w:w="5098" w:type="dxa"/>
          </w:tcPr>
          <w:p w14:paraId="05CF37A5" w14:textId="77777777" w:rsidR="005163CE" w:rsidRDefault="005163CE" w:rsidP="008C2A4A">
            <w:pPr>
              <w:ind w:left="164"/>
              <w:rPr>
                <w:lang w:val="en-US"/>
              </w:rPr>
            </w:pPr>
            <w:r>
              <w:rPr>
                <w:lang w:val="en-US"/>
              </w:rPr>
              <w:t>Pooled data from interventional studies</w:t>
            </w:r>
          </w:p>
        </w:tc>
        <w:tc>
          <w:tcPr>
            <w:tcW w:w="1134" w:type="dxa"/>
          </w:tcPr>
          <w:p w14:paraId="799678E6" w14:textId="77777777" w:rsidR="005163CE" w:rsidRDefault="005163CE" w:rsidP="008C2A4A">
            <w:pPr>
              <w:jc w:val="center"/>
              <w:rPr>
                <w:lang w:val="en-US"/>
              </w:rPr>
            </w:pPr>
            <w:r>
              <w:rPr>
                <w:lang w:val="en-US"/>
              </w:rPr>
              <w:t>6 (8%)</w:t>
            </w:r>
          </w:p>
        </w:tc>
      </w:tr>
      <w:tr w:rsidR="005163CE" w:rsidRPr="004C1F02" w14:paraId="41C88404" w14:textId="77777777" w:rsidTr="008C2A4A">
        <w:tc>
          <w:tcPr>
            <w:tcW w:w="5098" w:type="dxa"/>
          </w:tcPr>
          <w:p w14:paraId="1B5B87FC" w14:textId="77777777" w:rsidR="005163CE" w:rsidRDefault="005163CE" w:rsidP="008C2A4A">
            <w:pPr>
              <w:ind w:left="164"/>
              <w:rPr>
                <w:lang w:val="en-US"/>
              </w:rPr>
            </w:pPr>
            <w:r>
              <w:rPr>
                <w:lang w:val="en-US"/>
              </w:rPr>
              <w:t>(Nested) case-control</w:t>
            </w:r>
          </w:p>
        </w:tc>
        <w:tc>
          <w:tcPr>
            <w:tcW w:w="1134" w:type="dxa"/>
          </w:tcPr>
          <w:p w14:paraId="217C8A0B" w14:textId="77777777" w:rsidR="005163CE" w:rsidRDefault="005163CE" w:rsidP="008C2A4A">
            <w:pPr>
              <w:jc w:val="center"/>
              <w:rPr>
                <w:lang w:val="en-US"/>
              </w:rPr>
            </w:pPr>
            <w:r>
              <w:rPr>
                <w:lang w:val="en-US"/>
              </w:rPr>
              <w:t>2 (3%)</w:t>
            </w:r>
          </w:p>
        </w:tc>
      </w:tr>
      <w:tr w:rsidR="005163CE" w:rsidRPr="00901988" w14:paraId="2844E415" w14:textId="77777777" w:rsidTr="008C2A4A">
        <w:tc>
          <w:tcPr>
            <w:tcW w:w="5098" w:type="dxa"/>
          </w:tcPr>
          <w:p w14:paraId="447D53E3" w14:textId="77777777" w:rsidR="005163CE" w:rsidRDefault="005163CE" w:rsidP="008C2A4A">
            <w:pPr>
              <w:ind w:left="164"/>
              <w:rPr>
                <w:lang w:val="en-US"/>
              </w:rPr>
            </w:pPr>
            <w:r>
              <w:rPr>
                <w:lang w:val="en-US"/>
              </w:rPr>
              <w:t>Pooled data from cohort and interventional studies</w:t>
            </w:r>
          </w:p>
        </w:tc>
        <w:tc>
          <w:tcPr>
            <w:tcW w:w="1134" w:type="dxa"/>
          </w:tcPr>
          <w:p w14:paraId="1707FB6B" w14:textId="77777777" w:rsidR="005163CE" w:rsidRDefault="005163CE" w:rsidP="008C2A4A">
            <w:pPr>
              <w:jc w:val="center"/>
              <w:rPr>
                <w:lang w:val="en-US"/>
              </w:rPr>
            </w:pPr>
            <w:r>
              <w:rPr>
                <w:lang w:val="en-US"/>
              </w:rPr>
              <w:t>2 (3%)</w:t>
            </w:r>
          </w:p>
        </w:tc>
      </w:tr>
      <w:tr w:rsidR="005163CE" w:rsidRPr="00901988" w14:paraId="5DD3F8AB" w14:textId="77777777" w:rsidTr="008C2A4A">
        <w:tc>
          <w:tcPr>
            <w:tcW w:w="5098" w:type="dxa"/>
          </w:tcPr>
          <w:p w14:paraId="75EEB38C" w14:textId="77777777" w:rsidR="005163CE" w:rsidRDefault="005163CE" w:rsidP="008C2A4A">
            <w:pPr>
              <w:ind w:left="164"/>
              <w:rPr>
                <w:lang w:val="en-US"/>
              </w:rPr>
            </w:pPr>
            <w:r>
              <w:rPr>
                <w:lang w:val="en-US"/>
              </w:rPr>
              <w:t>Mix of cross-sectional and cohort data</w:t>
            </w:r>
          </w:p>
        </w:tc>
        <w:tc>
          <w:tcPr>
            <w:tcW w:w="1134" w:type="dxa"/>
          </w:tcPr>
          <w:p w14:paraId="616AEB5B" w14:textId="77777777" w:rsidR="005163CE" w:rsidRDefault="005163CE" w:rsidP="008C2A4A">
            <w:pPr>
              <w:jc w:val="center"/>
              <w:rPr>
                <w:lang w:val="en-US"/>
              </w:rPr>
            </w:pPr>
            <w:r>
              <w:rPr>
                <w:lang w:val="en-US"/>
              </w:rPr>
              <w:t>1 (1%)</w:t>
            </w:r>
          </w:p>
        </w:tc>
      </w:tr>
      <w:tr w:rsidR="005163CE" w:rsidRPr="00901988" w14:paraId="282684F5" w14:textId="77777777" w:rsidTr="008C2A4A">
        <w:tc>
          <w:tcPr>
            <w:tcW w:w="5098" w:type="dxa"/>
          </w:tcPr>
          <w:p w14:paraId="27F7A691" w14:textId="77777777" w:rsidR="005163CE" w:rsidRPr="00C8513C" w:rsidRDefault="005163CE" w:rsidP="008C2A4A">
            <w:pPr>
              <w:rPr>
                <w:i/>
                <w:lang w:val="en-US"/>
              </w:rPr>
            </w:pPr>
            <w:r w:rsidRPr="00C8513C">
              <w:rPr>
                <w:i/>
                <w:lang w:val="en-US"/>
              </w:rPr>
              <w:t>Type of outcome</w:t>
            </w:r>
          </w:p>
        </w:tc>
        <w:tc>
          <w:tcPr>
            <w:tcW w:w="1134" w:type="dxa"/>
          </w:tcPr>
          <w:p w14:paraId="62BDD879" w14:textId="77777777" w:rsidR="005163CE" w:rsidRDefault="005163CE" w:rsidP="008C2A4A">
            <w:pPr>
              <w:jc w:val="center"/>
              <w:rPr>
                <w:lang w:val="en-US"/>
              </w:rPr>
            </w:pPr>
          </w:p>
        </w:tc>
      </w:tr>
      <w:tr w:rsidR="005163CE" w:rsidRPr="00901988" w14:paraId="1DCC9D05" w14:textId="77777777" w:rsidTr="008C2A4A">
        <w:tc>
          <w:tcPr>
            <w:tcW w:w="5098" w:type="dxa"/>
          </w:tcPr>
          <w:p w14:paraId="68C76D2A" w14:textId="77777777" w:rsidR="005163CE" w:rsidRDefault="005163CE" w:rsidP="008C2A4A">
            <w:pPr>
              <w:ind w:left="164"/>
              <w:rPr>
                <w:lang w:val="en-US"/>
              </w:rPr>
            </w:pPr>
            <w:r>
              <w:rPr>
                <w:lang w:val="en-US"/>
              </w:rPr>
              <w:t>Prognostic only</w:t>
            </w:r>
          </w:p>
        </w:tc>
        <w:tc>
          <w:tcPr>
            <w:tcW w:w="1134" w:type="dxa"/>
          </w:tcPr>
          <w:p w14:paraId="45B3CD02" w14:textId="77777777" w:rsidR="005163CE" w:rsidRDefault="005163CE" w:rsidP="008C2A4A">
            <w:pPr>
              <w:jc w:val="center"/>
              <w:rPr>
                <w:lang w:val="en-US"/>
              </w:rPr>
            </w:pPr>
            <w:r>
              <w:rPr>
                <w:lang w:val="en-US"/>
              </w:rPr>
              <w:t>50 (70%)</w:t>
            </w:r>
          </w:p>
        </w:tc>
      </w:tr>
      <w:tr w:rsidR="005163CE" w:rsidRPr="00901988" w14:paraId="2835FA8A" w14:textId="77777777" w:rsidTr="008C2A4A">
        <w:tc>
          <w:tcPr>
            <w:tcW w:w="5098" w:type="dxa"/>
          </w:tcPr>
          <w:p w14:paraId="4DB093BF" w14:textId="77777777" w:rsidR="005163CE" w:rsidRDefault="005163CE" w:rsidP="008C2A4A">
            <w:pPr>
              <w:ind w:left="164"/>
              <w:rPr>
                <w:lang w:val="en-US"/>
              </w:rPr>
            </w:pPr>
            <w:r>
              <w:rPr>
                <w:lang w:val="en-US"/>
              </w:rPr>
              <w:t>Diagnostic only</w:t>
            </w:r>
          </w:p>
        </w:tc>
        <w:tc>
          <w:tcPr>
            <w:tcW w:w="1134" w:type="dxa"/>
          </w:tcPr>
          <w:p w14:paraId="0A20D271" w14:textId="77777777" w:rsidR="005163CE" w:rsidRDefault="005163CE" w:rsidP="008C2A4A">
            <w:pPr>
              <w:jc w:val="center"/>
              <w:rPr>
                <w:lang w:val="en-US"/>
              </w:rPr>
            </w:pPr>
            <w:r>
              <w:rPr>
                <w:lang w:val="en-US"/>
              </w:rPr>
              <w:t>19 (27%)</w:t>
            </w:r>
          </w:p>
        </w:tc>
      </w:tr>
      <w:tr w:rsidR="005163CE" w:rsidRPr="004C1F02" w14:paraId="7007E827" w14:textId="77777777" w:rsidTr="008C2A4A">
        <w:tc>
          <w:tcPr>
            <w:tcW w:w="5098" w:type="dxa"/>
          </w:tcPr>
          <w:p w14:paraId="39D95088" w14:textId="77777777" w:rsidR="005163CE" w:rsidRDefault="005163CE" w:rsidP="008C2A4A">
            <w:pPr>
              <w:ind w:left="164"/>
              <w:rPr>
                <w:lang w:val="en-US"/>
              </w:rPr>
            </w:pPr>
            <w:r>
              <w:rPr>
                <w:lang w:val="en-US"/>
              </w:rPr>
              <w:t>Prognostic and diagnostic outcomes</w:t>
            </w:r>
          </w:p>
        </w:tc>
        <w:tc>
          <w:tcPr>
            <w:tcW w:w="1134" w:type="dxa"/>
          </w:tcPr>
          <w:p w14:paraId="60F3476C" w14:textId="77777777" w:rsidR="005163CE" w:rsidRDefault="005163CE" w:rsidP="008C2A4A">
            <w:pPr>
              <w:jc w:val="center"/>
              <w:rPr>
                <w:lang w:val="en-US"/>
              </w:rPr>
            </w:pPr>
            <w:r>
              <w:rPr>
                <w:lang w:val="en-US"/>
              </w:rPr>
              <w:t>2 (3%)</w:t>
            </w:r>
          </w:p>
        </w:tc>
      </w:tr>
      <w:tr w:rsidR="005163CE" w:rsidRPr="00C8513C" w14:paraId="4795EE21" w14:textId="77777777" w:rsidTr="008C2A4A">
        <w:tc>
          <w:tcPr>
            <w:tcW w:w="5098" w:type="dxa"/>
          </w:tcPr>
          <w:p w14:paraId="7A620BE9" w14:textId="77777777" w:rsidR="005163CE" w:rsidRPr="00C8513C" w:rsidRDefault="005163CE" w:rsidP="008C2A4A">
            <w:pPr>
              <w:rPr>
                <w:i/>
                <w:lang w:val="en-US"/>
              </w:rPr>
            </w:pPr>
            <w:r w:rsidRPr="00C8513C">
              <w:rPr>
                <w:i/>
                <w:lang w:val="en-US"/>
              </w:rPr>
              <w:t>Study timing</w:t>
            </w:r>
          </w:p>
        </w:tc>
        <w:tc>
          <w:tcPr>
            <w:tcW w:w="1134" w:type="dxa"/>
          </w:tcPr>
          <w:p w14:paraId="1E6FF1A4" w14:textId="77777777" w:rsidR="005163CE" w:rsidRDefault="005163CE" w:rsidP="008C2A4A">
            <w:pPr>
              <w:jc w:val="center"/>
              <w:rPr>
                <w:lang w:val="en-US"/>
              </w:rPr>
            </w:pPr>
          </w:p>
        </w:tc>
      </w:tr>
      <w:tr w:rsidR="005163CE" w:rsidRPr="00C8513C" w14:paraId="350C5670" w14:textId="77777777" w:rsidTr="008C2A4A">
        <w:tc>
          <w:tcPr>
            <w:tcW w:w="5098" w:type="dxa"/>
          </w:tcPr>
          <w:p w14:paraId="5DDD41C0" w14:textId="77777777" w:rsidR="005163CE" w:rsidRDefault="005163CE" w:rsidP="008C2A4A">
            <w:pPr>
              <w:ind w:left="164"/>
              <w:rPr>
                <w:lang w:val="en-US"/>
              </w:rPr>
            </w:pPr>
            <w:r>
              <w:rPr>
                <w:lang w:val="en-US"/>
              </w:rPr>
              <w:t>Unclear</w:t>
            </w:r>
          </w:p>
        </w:tc>
        <w:tc>
          <w:tcPr>
            <w:tcW w:w="1134" w:type="dxa"/>
          </w:tcPr>
          <w:p w14:paraId="0C3053D2" w14:textId="77777777" w:rsidR="005163CE" w:rsidRDefault="005163CE" w:rsidP="008C2A4A">
            <w:pPr>
              <w:jc w:val="center"/>
              <w:rPr>
                <w:lang w:val="en-US"/>
              </w:rPr>
            </w:pPr>
            <w:r>
              <w:rPr>
                <w:lang w:val="en-US"/>
              </w:rPr>
              <w:t>4 (6%)</w:t>
            </w:r>
          </w:p>
        </w:tc>
      </w:tr>
      <w:tr w:rsidR="005163CE" w:rsidRPr="00C8513C" w14:paraId="093B535E" w14:textId="77777777" w:rsidTr="008C2A4A">
        <w:tc>
          <w:tcPr>
            <w:tcW w:w="5098" w:type="dxa"/>
          </w:tcPr>
          <w:p w14:paraId="355CD48A" w14:textId="77777777" w:rsidR="005163CE" w:rsidRDefault="005163CE" w:rsidP="008C2A4A">
            <w:pPr>
              <w:ind w:left="164"/>
              <w:rPr>
                <w:lang w:val="en-US"/>
              </w:rPr>
            </w:pPr>
            <w:r>
              <w:rPr>
                <w:lang w:val="en-US"/>
              </w:rPr>
              <w:t>Retrospective</w:t>
            </w:r>
          </w:p>
        </w:tc>
        <w:tc>
          <w:tcPr>
            <w:tcW w:w="1134" w:type="dxa"/>
          </w:tcPr>
          <w:p w14:paraId="45528168" w14:textId="77777777" w:rsidR="005163CE" w:rsidRDefault="005163CE" w:rsidP="008C2A4A">
            <w:pPr>
              <w:jc w:val="center"/>
              <w:rPr>
                <w:lang w:val="en-US"/>
              </w:rPr>
            </w:pPr>
            <w:r>
              <w:rPr>
                <w:lang w:val="en-US"/>
              </w:rPr>
              <w:t>64 (90%)</w:t>
            </w:r>
          </w:p>
        </w:tc>
      </w:tr>
      <w:tr w:rsidR="005163CE" w:rsidRPr="00C8513C" w14:paraId="1C1324F5" w14:textId="77777777" w:rsidTr="008C2A4A">
        <w:tc>
          <w:tcPr>
            <w:tcW w:w="5098" w:type="dxa"/>
          </w:tcPr>
          <w:p w14:paraId="43F9F5CB" w14:textId="77777777" w:rsidR="005163CE" w:rsidRDefault="005163CE" w:rsidP="008C2A4A">
            <w:pPr>
              <w:ind w:left="164"/>
              <w:rPr>
                <w:lang w:val="en-US"/>
              </w:rPr>
            </w:pPr>
            <w:r>
              <w:rPr>
                <w:lang w:val="en-US"/>
              </w:rPr>
              <w:t>Prospective</w:t>
            </w:r>
          </w:p>
        </w:tc>
        <w:tc>
          <w:tcPr>
            <w:tcW w:w="1134" w:type="dxa"/>
          </w:tcPr>
          <w:p w14:paraId="675752DF" w14:textId="77777777" w:rsidR="005163CE" w:rsidRDefault="005163CE" w:rsidP="008C2A4A">
            <w:pPr>
              <w:jc w:val="center"/>
              <w:rPr>
                <w:lang w:val="en-US"/>
              </w:rPr>
            </w:pPr>
            <w:r>
              <w:rPr>
                <w:lang w:val="en-US"/>
              </w:rPr>
              <w:t>3 (4%)</w:t>
            </w:r>
          </w:p>
        </w:tc>
      </w:tr>
      <w:tr w:rsidR="005163CE" w:rsidRPr="00C8513C" w14:paraId="08C541AE" w14:textId="77777777" w:rsidTr="008C2A4A">
        <w:tc>
          <w:tcPr>
            <w:tcW w:w="5098" w:type="dxa"/>
          </w:tcPr>
          <w:p w14:paraId="257D8CB8" w14:textId="77777777" w:rsidR="005163CE" w:rsidRPr="00C8513C" w:rsidRDefault="005163CE" w:rsidP="008C2A4A">
            <w:pPr>
              <w:rPr>
                <w:i/>
                <w:lang w:val="en-US"/>
              </w:rPr>
            </w:pPr>
            <w:r w:rsidRPr="00C8513C">
              <w:rPr>
                <w:i/>
                <w:lang w:val="en-US"/>
              </w:rPr>
              <w:t>Participant sampling</w:t>
            </w:r>
          </w:p>
        </w:tc>
        <w:tc>
          <w:tcPr>
            <w:tcW w:w="1134" w:type="dxa"/>
          </w:tcPr>
          <w:p w14:paraId="5C8C2DC8" w14:textId="77777777" w:rsidR="005163CE" w:rsidRDefault="005163CE" w:rsidP="008C2A4A">
            <w:pPr>
              <w:jc w:val="center"/>
              <w:rPr>
                <w:lang w:val="en-US"/>
              </w:rPr>
            </w:pPr>
          </w:p>
        </w:tc>
      </w:tr>
      <w:tr w:rsidR="005163CE" w:rsidRPr="00C8513C" w14:paraId="29EC091A" w14:textId="77777777" w:rsidTr="008C2A4A">
        <w:tc>
          <w:tcPr>
            <w:tcW w:w="5098" w:type="dxa"/>
          </w:tcPr>
          <w:p w14:paraId="12755288" w14:textId="77777777" w:rsidR="005163CE" w:rsidRDefault="005163CE" w:rsidP="008C2A4A">
            <w:pPr>
              <w:ind w:left="164"/>
              <w:rPr>
                <w:lang w:val="en-US"/>
              </w:rPr>
            </w:pPr>
            <w:r>
              <w:rPr>
                <w:lang w:val="en-US"/>
              </w:rPr>
              <w:t>Unclear</w:t>
            </w:r>
          </w:p>
        </w:tc>
        <w:tc>
          <w:tcPr>
            <w:tcW w:w="1134" w:type="dxa"/>
          </w:tcPr>
          <w:p w14:paraId="39EBE63A" w14:textId="77777777" w:rsidR="005163CE" w:rsidRDefault="005163CE" w:rsidP="008C2A4A">
            <w:pPr>
              <w:jc w:val="center"/>
              <w:rPr>
                <w:lang w:val="en-US"/>
              </w:rPr>
            </w:pPr>
            <w:r>
              <w:rPr>
                <w:lang w:val="en-US"/>
              </w:rPr>
              <w:t>3 (4%)</w:t>
            </w:r>
          </w:p>
        </w:tc>
      </w:tr>
      <w:tr w:rsidR="005163CE" w:rsidRPr="00C8513C" w14:paraId="5764A55E" w14:textId="77777777" w:rsidTr="008C2A4A">
        <w:tc>
          <w:tcPr>
            <w:tcW w:w="5098" w:type="dxa"/>
          </w:tcPr>
          <w:p w14:paraId="5F25EF9A" w14:textId="77777777" w:rsidR="005163CE" w:rsidRDefault="005163CE" w:rsidP="008C2A4A">
            <w:pPr>
              <w:ind w:left="164"/>
              <w:rPr>
                <w:lang w:val="en-US"/>
              </w:rPr>
            </w:pPr>
            <w:r>
              <w:rPr>
                <w:lang w:val="en-US"/>
              </w:rPr>
              <w:t>Hospital-based multicenter</w:t>
            </w:r>
          </w:p>
        </w:tc>
        <w:tc>
          <w:tcPr>
            <w:tcW w:w="1134" w:type="dxa"/>
          </w:tcPr>
          <w:p w14:paraId="4D65D9E3" w14:textId="77777777" w:rsidR="005163CE" w:rsidRDefault="005163CE" w:rsidP="008C2A4A">
            <w:pPr>
              <w:jc w:val="center"/>
              <w:rPr>
                <w:lang w:val="en-US"/>
              </w:rPr>
            </w:pPr>
            <w:r>
              <w:rPr>
                <w:lang w:val="en-US"/>
              </w:rPr>
              <w:t>27 (38%)</w:t>
            </w:r>
          </w:p>
        </w:tc>
      </w:tr>
      <w:tr w:rsidR="005163CE" w:rsidRPr="00C8513C" w14:paraId="43116669" w14:textId="77777777" w:rsidTr="008C2A4A">
        <w:tc>
          <w:tcPr>
            <w:tcW w:w="5098" w:type="dxa"/>
          </w:tcPr>
          <w:p w14:paraId="4B28E110" w14:textId="77777777" w:rsidR="005163CE" w:rsidRDefault="005163CE" w:rsidP="008C2A4A">
            <w:pPr>
              <w:ind w:left="164"/>
              <w:rPr>
                <w:lang w:val="en-US"/>
              </w:rPr>
            </w:pPr>
            <w:r>
              <w:rPr>
                <w:lang w:val="en-US"/>
              </w:rPr>
              <w:t>Hospital-based single center</w:t>
            </w:r>
          </w:p>
        </w:tc>
        <w:tc>
          <w:tcPr>
            <w:tcW w:w="1134" w:type="dxa"/>
          </w:tcPr>
          <w:p w14:paraId="7A4EFB73" w14:textId="77777777" w:rsidR="005163CE" w:rsidRDefault="005163CE" w:rsidP="008C2A4A">
            <w:pPr>
              <w:jc w:val="center"/>
              <w:rPr>
                <w:lang w:val="en-US"/>
              </w:rPr>
            </w:pPr>
            <w:r>
              <w:rPr>
                <w:lang w:val="en-US"/>
              </w:rPr>
              <w:t>22 (31%)</w:t>
            </w:r>
          </w:p>
        </w:tc>
      </w:tr>
      <w:tr w:rsidR="005163CE" w:rsidRPr="00153E39" w14:paraId="455721EA" w14:textId="77777777" w:rsidTr="008C2A4A">
        <w:tc>
          <w:tcPr>
            <w:tcW w:w="5098" w:type="dxa"/>
          </w:tcPr>
          <w:p w14:paraId="0D9298E6" w14:textId="77777777" w:rsidR="005163CE" w:rsidRDefault="005163CE" w:rsidP="008C2A4A">
            <w:pPr>
              <w:ind w:left="164"/>
              <w:rPr>
                <w:lang w:val="en-US"/>
              </w:rPr>
            </w:pPr>
            <w:r>
              <w:rPr>
                <w:lang w:val="en-US"/>
              </w:rPr>
              <w:t>Population-based</w:t>
            </w:r>
          </w:p>
        </w:tc>
        <w:tc>
          <w:tcPr>
            <w:tcW w:w="1134" w:type="dxa"/>
          </w:tcPr>
          <w:p w14:paraId="4C005F5C" w14:textId="77777777" w:rsidR="005163CE" w:rsidRDefault="005163CE" w:rsidP="008C2A4A">
            <w:pPr>
              <w:jc w:val="center"/>
              <w:rPr>
                <w:lang w:val="en-US"/>
              </w:rPr>
            </w:pPr>
            <w:r>
              <w:rPr>
                <w:lang w:val="en-US"/>
              </w:rPr>
              <w:t>19 (27%)</w:t>
            </w:r>
          </w:p>
        </w:tc>
      </w:tr>
    </w:tbl>
    <w:p w14:paraId="3ABCF183" w14:textId="77777777" w:rsidR="005163CE" w:rsidRDefault="005163CE" w:rsidP="005163CE">
      <w:pPr>
        <w:rPr>
          <w:lang w:val="en-US"/>
        </w:rPr>
      </w:pPr>
    </w:p>
    <w:p w14:paraId="7D8A10D1" w14:textId="77777777" w:rsidR="005163CE" w:rsidRDefault="005163CE" w:rsidP="005163CE">
      <w:pPr>
        <w:rPr>
          <w:lang w:val="en-US"/>
        </w:rPr>
      </w:pPr>
      <w:r>
        <w:rPr>
          <w:lang w:val="en-US"/>
        </w:rPr>
        <w:br w:type="page"/>
      </w:r>
    </w:p>
    <w:p w14:paraId="2CEED34E" w14:textId="14395DA5" w:rsidR="00853173" w:rsidRDefault="00853173">
      <w:pPr>
        <w:rPr>
          <w:lang w:val="en-US"/>
        </w:rPr>
      </w:pPr>
      <w:r>
        <w:rPr>
          <w:lang w:val="en-US"/>
        </w:rPr>
        <w:lastRenderedPageBreak/>
        <w:t xml:space="preserve">Table </w:t>
      </w:r>
      <w:r w:rsidR="00055CBE">
        <w:rPr>
          <w:lang w:val="en-US"/>
        </w:rPr>
        <w:t>A.</w:t>
      </w:r>
      <w:r w:rsidR="005163CE">
        <w:rPr>
          <w:lang w:val="en-US"/>
        </w:rPr>
        <w:t>6</w:t>
      </w:r>
      <w:r>
        <w:rPr>
          <w:lang w:val="en-US"/>
        </w:rPr>
        <w:t>. Descriptive statistics, of papers and study characteristics.</w:t>
      </w:r>
    </w:p>
    <w:tbl>
      <w:tblPr>
        <w:tblStyle w:val="TableGrid"/>
        <w:tblW w:w="9067" w:type="dxa"/>
        <w:tblLook w:val="04A0" w:firstRow="1" w:lastRow="0" w:firstColumn="1" w:lastColumn="0" w:noHBand="0" w:noVBand="1"/>
      </w:tblPr>
      <w:tblGrid>
        <w:gridCol w:w="3450"/>
        <w:gridCol w:w="745"/>
        <w:gridCol w:w="1102"/>
        <w:gridCol w:w="989"/>
        <w:gridCol w:w="1376"/>
        <w:gridCol w:w="1405"/>
      </w:tblGrid>
      <w:tr w:rsidR="00853173" w:rsidRPr="007B71CD" w14:paraId="2B134EBE" w14:textId="77777777" w:rsidTr="006350DC">
        <w:tc>
          <w:tcPr>
            <w:tcW w:w="3539" w:type="dxa"/>
          </w:tcPr>
          <w:p w14:paraId="265D84AC" w14:textId="77777777" w:rsidR="00853173" w:rsidRPr="007B71CD" w:rsidRDefault="00853173" w:rsidP="006350DC">
            <w:pPr>
              <w:rPr>
                <w:b/>
                <w:lang w:val="en-US"/>
              </w:rPr>
            </w:pPr>
            <w:r>
              <w:rPr>
                <w:b/>
                <w:lang w:val="en-US"/>
              </w:rPr>
              <w:t>Variable</w:t>
            </w:r>
          </w:p>
        </w:tc>
        <w:tc>
          <w:tcPr>
            <w:tcW w:w="753" w:type="dxa"/>
          </w:tcPr>
          <w:p w14:paraId="6CB790B9" w14:textId="77777777" w:rsidR="00853173" w:rsidRPr="007B71CD" w:rsidRDefault="00853173" w:rsidP="006350DC">
            <w:pPr>
              <w:jc w:val="center"/>
              <w:rPr>
                <w:b/>
                <w:lang w:val="en-US"/>
              </w:rPr>
            </w:pPr>
            <w:r>
              <w:rPr>
                <w:b/>
                <w:lang w:val="en-US"/>
              </w:rPr>
              <w:t>N</w:t>
            </w:r>
          </w:p>
        </w:tc>
        <w:tc>
          <w:tcPr>
            <w:tcW w:w="993" w:type="dxa"/>
          </w:tcPr>
          <w:p w14:paraId="3FCD00AB" w14:textId="02BD2101" w:rsidR="00853173" w:rsidRDefault="00853173" w:rsidP="006350DC">
            <w:pPr>
              <w:jc w:val="center"/>
              <w:rPr>
                <w:b/>
                <w:lang w:val="en-US"/>
              </w:rPr>
            </w:pPr>
            <w:r w:rsidRPr="007B71CD">
              <w:rPr>
                <w:b/>
                <w:lang w:val="en-US"/>
              </w:rPr>
              <w:t>Unk</w:t>
            </w:r>
            <w:r w:rsidR="004B105A">
              <w:rPr>
                <w:b/>
                <w:lang w:val="en-US"/>
              </w:rPr>
              <w:t>n</w:t>
            </w:r>
            <w:r>
              <w:rPr>
                <w:b/>
                <w:lang w:val="en-US"/>
              </w:rPr>
              <w:t>own</w:t>
            </w:r>
          </w:p>
          <w:p w14:paraId="59380C08" w14:textId="51FA8427" w:rsidR="00853173" w:rsidRPr="007B71CD" w:rsidRDefault="00853173" w:rsidP="00853173">
            <w:pPr>
              <w:jc w:val="center"/>
              <w:rPr>
                <w:b/>
                <w:lang w:val="en-US"/>
              </w:rPr>
            </w:pPr>
            <w:r>
              <w:rPr>
                <w:b/>
                <w:lang w:val="en-US"/>
              </w:rPr>
              <w:t xml:space="preserve">or </w:t>
            </w:r>
            <w:r w:rsidRPr="007B71CD">
              <w:rPr>
                <w:b/>
                <w:lang w:val="en-US"/>
              </w:rPr>
              <w:t>NA</w:t>
            </w:r>
          </w:p>
        </w:tc>
        <w:tc>
          <w:tcPr>
            <w:tcW w:w="992" w:type="dxa"/>
          </w:tcPr>
          <w:p w14:paraId="56326E70" w14:textId="77777777" w:rsidR="00853173" w:rsidRPr="007B71CD" w:rsidRDefault="00853173" w:rsidP="006350DC">
            <w:pPr>
              <w:jc w:val="center"/>
              <w:rPr>
                <w:b/>
                <w:lang w:val="en-US"/>
              </w:rPr>
            </w:pPr>
            <w:r>
              <w:rPr>
                <w:b/>
                <w:lang w:val="en-US"/>
              </w:rPr>
              <w:t>Median</w:t>
            </w:r>
          </w:p>
        </w:tc>
        <w:tc>
          <w:tcPr>
            <w:tcW w:w="1373" w:type="dxa"/>
          </w:tcPr>
          <w:p w14:paraId="07FC252E" w14:textId="5A28D998" w:rsidR="008A1EE6" w:rsidRDefault="00853173" w:rsidP="006350DC">
            <w:pPr>
              <w:jc w:val="center"/>
              <w:rPr>
                <w:b/>
                <w:lang w:val="en-US"/>
              </w:rPr>
            </w:pPr>
            <w:r>
              <w:rPr>
                <w:b/>
                <w:lang w:val="en-US"/>
              </w:rPr>
              <w:t>I</w:t>
            </w:r>
            <w:r w:rsidR="008A1EE6">
              <w:rPr>
                <w:b/>
                <w:lang w:val="en-US"/>
              </w:rPr>
              <w:t>nterquartile</w:t>
            </w:r>
          </w:p>
          <w:p w14:paraId="67C3AF3A" w14:textId="5D12B942" w:rsidR="00853173" w:rsidRPr="007B71CD" w:rsidRDefault="008A1EE6" w:rsidP="006350DC">
            <w:pPr>
              <w:jc w:val="center"/>
              <w:rPr>
                <w:b/>
                <w:lang w:val="en-US"/>
              </w:rPr>
            </w:pPr>
            <w:r>
              <w:rPr>
                <w:b/>
                <w:lang w:val="en-US"/>
              </w:rPr>
              <w:t>range</w:t>
            </w:r>
          </w:p>
        </w:tc>
        <w:tc>
          <w:tcPr>
            <w:tcW w:w="1417" w:type="dxa"/>
          </w:tcPr>
          <w:p w14:paraId="59263D87" w14:textId="77777777" w:rsidR="00853173" w:rsidRPr="007B71CD" w:rsidRDefault="00853173" w:rsidP="006350DC">
            <w:pPr>
              <w:jc w:val="center"/>
              <w:rPr>
                <w:b/>
                <w:lang w:val="en-US"/>
              </w:rPr>
            </w:pPr>
            <w:r>
              <w:rPr>
                <w:b/>
                <w:lang w:val="en-US"/>
              </w:rPr>
              <w:t>Range</w:t>
            </w:r>
          </w:p>
        </w:tc>
      </w:tr>
      <w:tr w:rsidR="00853173" w14:paraId="6E63FACA" w14:textId="77777777" w:rsidTr="006350DC">
        <w:tc>
          <w:tcPr>
            <w:tcW w:w="3539" w:type="dxa"/>
          </w:tcPr>
          <w:p w14:paraId="1EC09BAD" w14:textId="2BBD3293" w:rsidR="00853173" w:rsidRPr="007B71CD" w:rsidRDefault="00853173" w:rsidP="006350DC">
            <w:pPr>
              <w:rPr>
                <w:lang w:val="en-US"/>
              </w:rPr>
            </w:pPr>
            <w:r>
              <w:rPr>
                <w:lang w:val="en-US"/>
              </w:rPr>
              <w:t>Journal impact factor</w:t>
            </w:r>
          </w:p>
        </w:tc>
        <w:tc>
          <w:tcPr>
            <w:tcW w:w="753" w:type="dxa"/>
          </w:tcPr>
          <w:p w14:paraId="5E210EB8" w14:textId="77777777" w:rsidR="00853173" w:rsidRPr="007B71CD" w:rsidRDefault="00853173" w:rsidP="006350DC">
            <w:pPr>
              <w:jc w:val="center"/>
              <w:rPr>
                <w:lang w:val="en-US"/>
              </w:rPr>
            </w:pPr>
            <w:r>
              <w:rPr>
                <w:lang w:val="en-US"/>
              </w:rPr>
              <w:t>71</w:t>
            </w:r>
          </w:p>
        </w:tc>
        <w:tc>
          <w:tcPr>
            <w:tcW w:w="993" w:type="dxa"/>
          </w:tcPr>
          <w:p w14:paraId="353E7EA3" w14:textId="77777777" w:rsidR="00853173" w:rsidRPr="007B71CD" w:rsidRDefault="00853173" w:rsidP="006350DC">
            <w:pPr>
              <w:jc w:val="center"/>
              <w:rPr>
                <w:lang w:val="en-US"/>
              </w:rPr>
            </w:pPr>
            <w:r>
              <w:rPr>
                <w:lang w:val="en-US"/>
              </w:rPr>
              <w:t>6</w:t>
            </w:r>
          </w:p>
        </w:tc>
        <w:tc>
          <w:tcPr>
            <w:tcW w:w="992" w:type="dxa"/>
          </w:tcPr>
          <w:p w14:paraId="398D0C3B" w14:textId="77777777" w:rsidR="00853173" w:rsidRPr="007B71CD" w:rsidRDefault="00853173" w:rsidP="006350DC">
            <w:pPr>
              <w:jc w:val="center"/>
              <w:rPr>
                <w:lang w:val="en-US"/>
              </w:rPr>
            </w:pPr>
            <w:r>
              <w:rPr>
                <w:lang w:val="en-US"/>
              </w:rPr>
              <w:t>2.8</w:t>
            </w:r>
          </w:p>
        </w:tc>
        <w:tc>
          <w:tcPr>
            <w:tcW w:w="1373" w:type="dxa"/>
          </w:tcPr>
          <w:p w14:paraId="731B052D" w14:textId="77777777" w:rsidR="00853173" w:rsidRPr="007B71CD" w:rsidRDefault="00853173" w:rsidP="006350DC">
            <w:pPr>
              <w:jc w:val="center"/>
              <w:rPr>
                <w:lang w:val="en-US"/>
              </w:rPr>
            </w:pPr>
            <w:r>
              <w:rPr>
                <w:lang w:val="en-US"/>
              </w:rPr>
              <w:t>2.5-4.2</w:t>
            </w:r>
          </w:p>
        </w:tc>
        <w:tc>
          <w:tcPr>
            <w:tcW w:w="1417" w:type="dxa"/>
          </w:tcPr>
          <w:p w14:paraId="6EA29611" w14:textId="77777777" w:rsidR="00853173" w:rsidRPr="007B71CD" w:rsidRDefault="00853173" w:rsidP="006350DC">
            <w:pPr>
              <w:jc w:val="center"/>
              <w:rPr>
                <w:lang w:val="en-US"/>
              </w:rPr>
            </w:pPr>
            <w:r>
              <w:rPr>
                <w:lang w:val="en-US"/>
              </w:rPr>
              <w:t>0.6-10.1</w:t>
            </w:r>
          </w:p>
        </w:tc>
      </w:tr>
      <w:tr w:rsidR="00853173" w14:paraId="4950B5AE" w14:textId="77777777" w:rsidTr="006350DC">
        <w:tc>
          <w:tcPr>
            <w:tcW w:w="3539" w:type="dxa"/>
          </w:tcPr>
          <w:p w14:paraId="0C9917E3" w14:textId="77777777" w:rsidR="00853173" w:rsidRPr="007B71CD" w:rsidRDefault="00853173" w:rsidP="006350DC">
            <w:pPr>
              <w:rPr>
                <w:lang w:val="en-US"/>
              </w:rPr>
            </w:pPr>
            <w:r>
              <w:rPr>
                <w:lang w:val="en-US"/>
              </w:rPr>
              <w:t xml:space="preserve">Number of centers if multicenter </w:t>
            </w:r>
          </w:p>
        </w:tc>
        <w:tc>
          <w:tcPr>
            <w:tcW w:w="753" w:type="dxa"/>
          </w:tcPr>
          <w:p w14:paraId="683626B8" w14:textId="63C0EFDE" w:rsidR="00853173" w:rsidRPr="007B71CD" w:rsidRDefault="001A398D" w:rsidP="001A398D">
            <w:pPr>
              <w:jc w:val="center"/>
              <w:rPr>
                <w:lang w:val="en-US"/>
              </w:rPr>
            </w:pPr>
            <w:r>
              <w:rPr>
                <w:lang w:val="en-US"/>
              </w:rPr>
              <w:t>27</w:t>
            </w:r>
          </w:p>
        </w:tc>
        <w:tc>
          <w:tcPr>
            <w:tcW w:w="993" w:type="dxa"/>
          </w:tcPr>
          <w:p w14:paraId="00785716" w14:textId="7BBF10CE" w:rsidR="00853173" w:rsidRPr="007B71CD" w:rsidRDefault="001A398D" w:rsidP="006350DC">
            <w:pPr>
              <w:jc w:val="center"/>
              <w:rPr>
                <w:lang w:val="en-US"/>
              </w:rPr>
            </w:pPr>
            <w:r>
              <w:rPr>
                <w:lang w:val="en-US"/>
              </w:rPr>
              <w:t>10</w:t>
            </w:r>
          </w:p>
        </w:tc>
        <w:tc>
          <w:tcPr>
            <w:tcW w:w="992" w:type="dxa"/>
          </w:tcPr>
          <w:p w14:paraId="23B18C3C" w14:textId="77777777" w:rsidR="00853173" w:rsidRPr="007B71CD" w:rsidRDefault="00853173" w:rsidP="006350DC">
            <w:pPr>
              <w:jc w:val="center"/>
              <w:rPr>
                <w:lang w:val="en-US"/>
              </w:rPr>
            </w:pPr>
            <w:r>
              <w:rPr>
                <w:lang w:val="en-US"/>
              </w:rPr>
              <w:t>5</w:t>
            </w:r>
          </w:p>
        </w:tc>
        <w:tc>
          <w:tcPr>
            <w:tcW w:w="1373" w:type="dxa"/>
          </w:tcPr>
          <w:p w14:paraId="6D5D97D6" w14:textId="6BF4A405" w:rsidR="00853173" w:rsidRPr="007B71CD" w:rsidRDefault="001A398D" w:rsidP="006350DC">
            <w:pPr>
              <w:jc w:val="center"/>
              <w:rPr>
                <w:lang w:val="en-US"/>
              </w:rPr>
            </w:pPr>
            <w:r>
              <w:rPr>
                <w:lang w:val="en-US"/>
              </w:rPr>
              <w:t>4</w:t>
            </w:r>
            <w:r w:rsidR="00853173">
              <w:rPr>
                <w:lang w:val="en-US"/>
              </w:rPr>
              <w:t>-15</w:t>
            </w:r>
          </w:p>
        </w:tc>
        <w:tc>
          <w:tcPr>
            <w:tcW w:w="1417" w:type="dxa"/>
          </w:tcPr>
          <w:p w14:paraId="3A96E15E" w14:textId="734D287F" w:rsidR="00853173" w:rsidRPr="007B71CD" w:rsidRDefault="00853173" w:rsidP="006350DC">
            <w:pPr>
              <w:jc w:val="center"/>
              <w:rPr>
                <w:lang w:val="en-US"/>
              </w:rPr>
            </w:pPr>
            <w:r>
              <w:rPr>
                <w:lang w:val="en-US"/>
              </w:rPr>
              <w:t>2-1</w:t>
            </w:r>
            <w:r w:rsidR="001A398D">
              <w:rPr>
                <w:lang w:val="en-US"/>
              </w:rPr>
              <w:t>,</w:t>
            </w:r>
            <w:r>
              <w:rPr>
                <w:lang w:val="en-US"/>
              </w:rPr>
              <w:t>137</w:t>
            </w:r>
          </w:p>
        </w:tc>
      </w:tr>
      <w:tr w:rsidR="00853173" w14:paraId="498ACC3D" w14:textId="77777777" w:rsidTr="006350DC">
        <w:tc>
          <w:tcPr>
            <w:tcW w:w="3539" w:type="dxa"/>
          </w:tcPr>
          <w:p w14:paraId="3856A895" w14:textId="1C1178B5" w:rsidR="00853173" w:rsidRPr="007B71CD" w:rsidRDefault="00853173" w:rsidP="006350DC">
            <w:pPr>
              <w:rPr>
                <w:lang w:val="en-US"/>
              </w:rPr>
            </w:pPr>
            <w:r>
              <w:rPr>
                <w:lang w:val="en-US"/>
              </w:rPr>
              <w:t>Total sample size</w:t>
            </w:r>
            <w:r w:rsidR="004147CF">
              <w:rPr>
                <w:lang w:val="en-US"/>
              </w:rPr>
              <w:t xml:space="preserve"> </w:t>
            </w:r>
            <w:r w:rsidR="006350DC" w:rsidRPr="006350DC">
              <w:rPr>
                <w:vertAlign w:val="superscript"/>
                <w:lang w:val="en-US"/>
              </w:rPr>
              <w:t>a</w:t>
            </w:r>
          </w:p>
        </w:tc>
        <w:tc>
          <w:tcPr>
            <w:tcW w:w="753" w:type="dxa"/>
          </w:tcPr>
          <w:p w14:paraId="6F8E23D5" w14:textId="77777777" w:rsidR="00853173" w:rsidRPr="007B71CD" w:rsidRDefault="00853173" w:rsidP="006350DC">
            <w:pPr>
              <w:jc w:val="center"/>
              <w:rPr>
                <w:lang w:val="en-US"/>
              </w:rPr>
            </w:pPr>
            <w:r>
              <w:rPr>
                <w:lang w:val="en-US"/>
              </w:rPr>
              <w:t>71</w:t>
            </w:r>
          </w:p>
        </w:tc>
        <w:tc>
          <w:tcPr>
            <w:tcW w:w="993" w:type="dxa"/>
          </w:tcPr>
          <w:p w14:paraId="3B019C10" w14:textId="77777777" w:rsidR="00853173" w:rsidRPr="007B71CD" w:rsidRDefault="00853173" w:rsidP="006350DC">
            <w:pPr>
              <w:jc w:val="center"/>
              <w:rPr>
                <w:lang w:val="en-US"/>
              </w:rPr>
            </w:pPr>
            <w:r>
              <w:rPr>
                <w:lang w:val="en-US"/>
              </w:rPr>
              <w:t>1</w:t>
            </w:r>
          </w:p>
        </w:tc>
        <w:tc>
          <w:tcPr>
            <w:tcW w:w="992" w:type="dxa"/>
          </w:tcPr>
          <w:p w14:paraId="47CCEB0D" w14:textId="72177E6E" w:rsidR="00853173" w:rsidRPr="007B71CD" w:rsidRDefault="00853173" w:rsidP="006350DC">
            <w:pPr>
              <w:jc w:val="center"/>
              <w:rPr>
                <w:lang w:val="en-US"/>
              </w:rPr>
            </w:pPr>
            <w:r>
              <w:rPr>
                <w:lang w:val="en-US"/>
              </w:rPr>
              <w:t>1</w:t>
            </w:r>
            <w:r w:rsidR="001A398D">
              <w:rPr>
                <w:lang w:val="en-US"/>
              </w:rPr>
              <w:t>,</w:t>
            </w:r>
            <w:r>
              <w:rPr>
                <w:lang w:val="en-US"/>
              </w:rPr>
              <w:t>250</w:t>
            </w:r>
          </w:p>
        </w:tc>
        <w:tc>
          <w:tcPr>
            <w:tcW w:w="1373" w:type="dxa"/>
          </w:tcPr>
          <w:p w14:paraId="1B623861" w14:textId="0A5A2A31" w:rsidR="00853173" w:rsidRPr="007B71CD" w:rsidRDefault="00853173" w:rsidP="006350DC">
            <w:pPr>
              <w:jc w:val="center"/>
              <w:rPr>
                <w:lang w:val="en-US"/>
              </w:rPr>
            </w:pPr>
            <w:r>
              <w:rPr>
                <w:lang w:val="en-US"/>
              </w:rPr>
              <w:t>353-188</w:t>
            </w:r>
            <w:r w:rsidR="001A398D">
              <w:rPr>
                <w:lang w:val="en-US"/>
              </w:rPr>
              <w:t>,</w:t>
            </w:r>
            <w:r>
              <w:rPr>
                <w:lang w:val="en-US"/>
              </w:rPr>
              <w:t>861</w:t>
            </w:r>
          </w:p>
        </w:tc>
        <w:tc>
          <w:tcPr>
            <w:tcW w:w="1417" w:type="dxa"/>
          </w:tcPr>
          <w:p w14:paraId="22198EDF" w14:textId="36338FE0" w:rsidR="00853173" w:rsidRPr="007B71CD" w:rsidRDefault="00853173" w:rsidP="001A398D">
            <w:pPr>
              <w:jc w:val="center"/>
              <w:rPr>
                <w:lang w:val="en-US"/>
              </w:rPr>
            </w:pPr>
            <w:r>
              <w:rPr>
                <w:lang w:val="en-US"/>
              </w:rPr>
              <w:t>72-3</w:t>
            </w:r>
            <w:r w:rsidR="001A398D">
              <w:rPr>
                <w:lang w:val="en-US"/>
              </w:rPr>
              <w:t>,994,872</w:t>
            </w:r>
          </w:p>
        </w:tc>
      </w:tr>
      <w:tr w:rsidR="00853173" w14:paraId="732E5E05" w14:textId="77777777" w:rsidTr="006350DC">
        <w:tc>
          <w:tcPr>
            <w:tcW w:w="3539" w:type="dxa"/>
          </w:tcPr>
          <w:p w14:paraId="6CCA2815" w14:textId="11D0529C" w:rsidR="00853173" w:rsidRPr="007B71CD" w:rsidRDefault="00853173" w:rsidP="006350DC">
            <w:pPr>
              <w:rPr>
                <w:lang w:val="en-US"/>
              </w:rPr>
            </w:pPr>
            <w:r>
              <w:rPr>
                <w:lang w:val="en-US"/>
              </w:rPr>
              <w:t xml:space="preserve">Number of </w:t>
            </w:r>
            <w:r w:rsidR="006350DC">
              <w:rPr>
                <w:lang w:val="en-US"/>
              </w:rPr>
              <w:t>predictors</w:t>
            </w:r>
            <w:r w:rsidR="004147CF">
              <w:rPr>
                <w:lang w:val="en-US"/>
              </w:rPr>
              <w:t xml:space="preserve"> </w:t>
            </w:r>
            <w:r w:rsidR="006350DC">
              <w:rPr>
                <w:vertAlign w:val="superscript"/>
                <w:lang w:val="en-US"/>
              </w:rPr>
              <w:t>b</w:t>
            </w:r>
          </w:p>
        </w:tc>
        <w:tc>
          <w:tcPr>
            <w:tcW w:w="753" w:type="dxa"/>
          </w:tcPr>
          <w:p w14:paraId="2270AB5C" w14:textId="77777777" w:rsidR="00853173" w:rsidRPr="007B71CD" w:rsidRDefault="00853173" w:rsidP="006350DC">
            <w:pPr>
              <w:jc w:val="center"/>
              <w:rPr>
                <w:lang w:val="en-US"/>
              </w:rPr>
            </w:pPr>
            <w:r>
              <w:rPr>
                <w:lang w:val="en-US"/>
              </w:rPr>
              <w:t>71</w:t>
            </w:r>
          </w:p>
        </w:tc>
        <w:tc>
          <w:tcPr>
            <w:tcW w:w="993" w:type="dxa"/>
          </w:tcPr>
          <w:p w14:paraId="576ABA78" w14:textId="732348DB" w:rsidR="00853173" w:rsidRPr="007B71CD" w:rsidRDefault="001A398D" w:rsidP="006350DC">
            <w:pPr>
              <w:jc w:val="center"/>
              <w:rPr>
                <w:lang w:val="en-US"/>
              </w:rPr>
            </w:pPr>
            <w:r>
              <w:rPr>
                <w:lang w:val="en-US"/>
              </w:rPr>
              <w:t>3</w:t>
            </w:r>
          </w:p>
        </w:tc>
        <w:tc>
          <w:tcPr>
            <w:tcW w:w="992" w:type="dxa"/>
          </w:tcPr>
          <w:p w14:paraId="34806376" w14:textId="2BAEFA83" w:rsidR="00853173" w:rsidRPr="007B71CD" w:rsidRDefault="001A398D" w:rsidP="001A398D">
            <w:pPr>
              <w:jc w:val="center"/>
              <w:rPr>
                <w:lang w:val="en-US"/>
              </w:rPr>
            </w:pPr>
            <w:r>
              <w:rPr>
                <w:lang w:val="en-US"/>
              </w:rPr>
              <w:t>19</w:t>
            </w:r>
          </w:p>
        </w:tc>
        <w:tc>
          <w:tcPr>
            <w:tcW w:w="1373" w:type="dxa"/>
          </w:tcPr>
          <w:p w14:paraId="3C7485DA" w14:textId="77777777" w:rsidR="00853173" w:rsidRPr="007B71CD" w:rsidRDefault="00853173" w:rsidP="006350DC">
            <w:pPr>
              <w:jc w:val="center"/>
              <w:rPr>
                <w:lang w:val="en-US"/>
              </w:rPr>
            </w:pPr>
            <w:r>
              <w:rPr>
                <w:lang w:val="en-US"/>
              </w:rPr>
              <w:t>11-32</w:t>
            </w:r>
          </w:p>
        </w:tc>
        <w:tc>
          <w:tcPr>
            <w:tcW w:w="1417" w:type="dxa"/>
          </w:tcPr>
          <w:p w14:paraId="5D3FC9D2" w14:textId="77777777" w:rsidR="00853173" w:rsidRPr="007B71CD" w:rsidRDefault="00853173" w:rsidP="006350DC">
            <w:pPr>
              <w:jc w:val="center"/>
              <w:rPr>
                <w:lang w:val="en-US"/>
              </w:rPr>
            </w:pPr>
            <w:r>
              <w:rPr>
                <w:lang w:val="en-US"/>
              </w:rPr>
              <w:t>5-563</w:t>
            </w:r>
          </w:p>
        </w:tc>
      </w:tr>
      <w:tr w:rsidR="00853173" w14:paraId="7D8F2CD9" w14:textId="77777777" w:rsidTr="006350DC">
        <w:tc>
          <w:tcPr>
            <w:tcW w:w="3539" w:type="dxa"/>
          </w:tcPr>
          <w:p w14:paraId="54D9D2C3" w14:textId="571BF2C0" w:rsidR="00853173" w:rsidRPr="007B71CD" w:rsidRDefault="00853173" w:rsidP="006350DC">
            <w:pPr>
              <w:rPr>
                <w:lang w:val="en-US"/>
              </w:rPr>
            </w:pPr>
            <w:r>
              <w:rPr>
                <w:lang w:val="en-US"/>
              </w:rPr>
              <w:t xml:space="preserve">Event </w:t>
            </w:r>
            <w:r w:rsidR="006350DC">
              <w:rPr>
                <w:lang w:val="en-US"/>
              </w:rPr>
              <w:t>rate</w:t>
            </w:r>
            <w:r w:rsidR="004147CF">
              <w:rPr>
                <w:lang w:val="en-US"/>
              </w:rPr>
              <w:t xml:space="preserve"> </w:t>
            </w:r>
            <w:r w:rsidR="006350DC">
              <w:rPr>
                <w:vertAlign w:val="superscript"/>
                <w:lang w:val="en-US"/>
              </w:rPr>
              <w:t>c</w:t>
            </w:r>
          </w:p>
        </w:tc>
        <w:tc>
          <w:tcPr>
            <w:tcW w:w="753" w:type="dxa"/>
          </w:tcPr>
          <w:p w14:paraId="437760E0" w14:textId="77777777" w:rsidR="00853173" w:rsidRPr="007B71CD" w:rsidRDefault="00853173" w:rsidP="006350DC">
            <w:pPr>
              <w:jc w:val="center"/>
              <w:rPr>
                <w:lang w:val="en-US"/>
              </w:rPr>
            </w:pPr>
            <w:r>
              <w:rPr>
                <w:lang w:val="en-US"/>
              </w:rPr>
              <w:t>102</w:t>
            </w:r>
          </w:p>
        </w:tc>
        <w:tc>
          <w:tcPr>
            <w:tcW w:w="993" w:type="dxa"/>
          </w:tcPr>
          <w:p w14:paraId="55CC49A4" w14:textId="77777777" w:rsidR="00853173" w:rsidRPr="007B71CD" w:rsidRDefault="00853173" w:rsidP="006350DC">
            <w:pPr>
              <w:jc w:val="center"/>
              <w:rPr>
                <w:lang w:val="en-US"/>
              </w:rPr>
            </w:pPr>
            <w:r>
              <w:rPr>
                <w:lang w:val="en-US"/>
              </w:rPr>
              <w:t>14</w:t>
            </w:r>
          </w:p>
        </w:tc>
        <w:tc>
          <w:tcPr>
            <w:tcW w:w="992" w:type="dxa"/>
          </w:tcPr>
          <w:p w14:paraId="1931F15F" w14:textId="77777777" w:rsidR="00853173" w:rsidRPr="007B71CD" w:rsidRDefault="00853173" w:rsidP="006350DC">
            <w:pPr>
              <w:jc w:val="center"/>
              <w:rPr>
                <w:lang w:val="en-US"/>
              </w:rPr>
            </w:pPr>
            <w:r>
              <w:rPr>
                <w:lang w:val="en-US"/>
              </w:rPr>
              <w:t>0.18</w:t>
            </w:r>
          </w:p>
        </w:tc>
        <w:tc>
          <w:tcPr>
            <w:tcW w:w="1373" w:type="dxa"/>
          </w:tcPr>
          <w:p w14:paraId="2C05865B" w14:textId="77777777" w:rsidR="00853173" w:rsidRPr="007B71CD" w:rsidRDefault="00853173" w:rsidP="006350DC">
            <w:pPr>
              <w:jc w:val="center"/>
              <w:rPr>
                <w:lang w:val="en-US"/>
              </w:rPr>
            </w:pPr>
            <w:r>
              <w:rPr>
                <w:lang w:val="en-US"/>
              </w:rPr>
              <w:t>0.09-0.35</w:t>
            </w:r>
          </w:p>
        </w:tc>
        <w:tc>
          <w:tcPr>
            <w:tcW w:w="1417" w:type="dxa"/>
          </w:tcPr>
          <w:p w14:paraId="6B00176A" w14:textId="77777777" w:rsidR="00853173" w:rsidRPr="007B71CD" w:rsidRDefault="00853173" w:rsidP="006350DC">
            <w:pPr>
              <w:jc w:val="center"/>
              <w:rPr>
                <w:lang w:val="en-US"/>
              </w:rPr>
            </w:pPr>
            <w:r>
              <w:rPr>
                <w:lang w:val="en-US"/>
              </w:rPr>
              <w:t>0.002-0.50</w:t>
            </w:r>
          </w:p>
        </w:tc>
      </w:tr>
      <w:tr w:rsidR="00853173" w14:paraId="28250639" w14:textId="77777777" w:rsidTr="006350DC">
        <w:tc>
          <w:tcPr>
            <w:tcW w:w="3539" w:type="dxa"/>
          </w:tcPr>
          <w:p w14:paraId="78B87E09" w14:textId="26D3205F" w:rsidR="00853173" w:rsidRPr="007B71CD" w:rsidRDefault="00853173" w:rsidP="006350DC">
            <w:pPr>
              <w:rPr>
                <w:lang w:val="en-US"/>
              </w:rPr>
            </w:pPr>
            <w:r>
              <w:rPr>
                <w:lang w:val="en-US"/>
              </w:rPr>
              <w:t xml:space="preserve">Events per predictor, training </w:t>
            </w:r>
            <w:r w:rsidR="006350DC">
              <w:rPr>
                <w:lang w:val="en-US"/>
              </w:rPr>
              <w:t>data</w:t>
            </w:r>
            <w:r w:rsidR="004147CF">
              <w:rPr>
                <w:lang w:val="en-US"/>
              </w:rPr>
              <w:t xml:space="preserve"> </w:t>
            </w:r>
            <w:r w:rsidR="006350DC">
              <w:rPr>
                <w:vertAlign w:val="superscript"/>
                <w:lang w:val="en-US"/>
              </w:rPr>
              <w:t>d</w:t>
            </w:r>
          </w:p>
        </w:tc>
        <w:tc>
          <w:tcPr>
            <w:tcW w:w="753" w:type="dxa"/>
          </w:tcPr>
          <w:p w14:paraId="58C80D30" w14:textId="72CD3E4A" w:rsidR="00853173" w:rsidRPr="007B71CD" w:rsidRDefault="001A398D" w:rsidP="001A398D">
            <w:pPr>
              <w:jc w:val="center"/>
              <w:rPr>
                <w:lang w:val="en-US"/>
              </w:rPr>
            </w:pPr>
            <w:r>
              <w:rPr>
                <w:lang w:val="en-US"/>
              </w:rPr>
              <w:t>128</w:t>
            </w:r>
          </w:p>
        </w:tc>
        <w:tc>
          <w:tcPr>
            <w:tcW w:w="993" w:type="dxa"/>
          </w:tcPr>
          <w:p w14:paraId="0DAED643" w14:textId="77777777" w:rsidR="00853173" w:rsidRPr="007B71CD" w:rsidRDefault="00853173" w:rsidP="006350DC">
            <w:pPr>
              <w:jc w:val="center"/>
              <w:rPr>
                <w:lang w:val="en-US"/>
              </w:rPr>
            </w:pPr>
            <w:r>
              <w:rPr>
                <w:lang w:val="en-US"/>
              </w:rPr>
              <w:t>26</w:t>
            </w:r>
          </w:p>
        </w:tc>
        <w:tc>
          <w:tcPr>
            <w:tcW w:w="992" w:type="dxa"/>
          </w:tcPr>
          <w:p w14:paraId="075E8A6E" w14:textId="77777777" w:rsidR="00853173" w:rsidRPr="007B71CD" w:rsidRDefault="00853173" w:rsidP="006350DC">
            <w:pPr>
              <w:jc w:val="center"/>
              <w:rPr>
                <w:lang w:val="en-US"/>
              </w:rPr>
            </w:pPr>
            <w:r>
              <w:rPr>
                <w:lang w:val="en-US"/>
              </w:rPr>
              <w:t>8</w:t>
            </w:r>
          </w:p>
        </w:tc>
        <w:tc>
          <w:tcPr>
            <w:tcW w:w="1373" w:type="dxa"/>
          </w:tcPr>
          <w:p w14:paraId="50F15961" w14:textId="46DBA0C2" w:rsidR="00853173" w:rsidRPr="007B71CD" w:rsidRDefault="00853173" w:rsidP="001A398D">
            <w:pPr>
              <w:jc w:val="center"/>
              <w:rPr>
                <w:lang w:val="en-US"/>
              </w:rPr>
            </w:pPr>
            <w:r>
              <w:rPr>
                <w:lang w:val="en-US"/>
              </w:rPr>
              <w:t>4-</w:t>
            </w:r>
            <w:r w:rsidR="001A398D">
              <w:rPr>
                <w:lang w:val="en-US"/>
              </w:rPr>
              <w:t>34</w:t>
            </w:r>
          </w:p>
        </w:tc>
        <w:tc>
          <w:tcPr>
            <w:tcW w:w="1417" w:type="dxa"/>
          </w:tcPr>
          <w:p w14:paraId="55FEB9A6" w14:textId="0FDB1BAA" w:rsidR="00853173" w:rsidRPr="007B71CD" w:rsidRDefault="00853173" w:rsidP="006350DC">
            <w:pPr>
              <w:jc w:val="center"/>
              <w:rPr>
                <w:lang w:val="en-US"/>
              </w:rPr>
            </w:pPr>
            <w:r>
              <w:rPr>
                <w:lang w:val="en-US"/>
              </w:rPr>
              <w:t>0.3-6</w:t>
            </w:r>
            <w:r w:rsidR="001A398D">
              <w:rPr>
                <w:lang w:val="en-US"/>
              </w:rPr>
              <w:t>,</w:t>
            </w:r>
            <w:r>
              <w:rPr>
                <w:lang w:val="en-US"/>
              </w:rPr>
              <w:t>697</w:t>
            </w:r>
          </w:p>
        </w:tc>
      </w:tr>
    </w:tbl>
    <w:p w14:paraId="2F6C8848" w14:textId="78F24E4A" w:rsidR="00853173" w:rsidRDefault="00853173" w:rsidP="00853173">
      <w:pPr>
        <w:spacing w:after="0" w:line="240" w:lineRule="auto"/>
        <w:rPr>
          <w:sz w:val="16"/>
          <w:szCs w:val="16"/>
          <w:lang w:val="en-US"/>
        </w:rPr>
      </w:pPr>
      <w:proofErr w:type="spellStart"/>
      <w:proofErr w:type="gramStart"/>
      <w:r w:rsidRPr="007F2A2C">
        <w:rPr>
          <w:sz w:val="16"/>
          <w:szCs w:val="16"/>
          <w:vertAlign w:val="superscript"/>
          <w:lang w:val="en-US"/>
        </w:rPr>
        <w:t>a</w:t>
      </w:r>
      <w:proofErr w:type="spellEnd"/>
      <w:proofErr w:type="gramEnd"/>
      <w:r>
        <w:rPr>
          <w:sz w:val="16"/>
          <w:szCs w:val="16"/>
          <w:lang w:val="en-US"/>
        </w:rPr>
        <w:t xml:space="preserve"> </w:t>
      </w:r>
      <w:r w:rsidR="006350DC">
        <w:rPr>
          <w:sz w:val="16"/>
          <w:szCs w:val="16"/>
          <w:lang w:val="en-US"/>
        </w:rPr>
        <w:t>Some studies included an assessment of performance by sample size by also developing models for different subsamples of the full dataset</w:t>
      </w:r>
      <w:r>
        <w:rPr>
          <w:sz w:val="16"/>
          <w:szCs w:val="16"/>
          <w:lang w:val="en-US"/>
        </w:rPr>
        <w:t>.</w:t>
      </w:r>
      <w:r w:rsidR="006350DC">
        <w:rPr>
          <w:sz w:val="16"/>
          <w:szCs w:val="16"/>
          <w:lang w:val="en-US"/>
        </w:rPr>
        <w:t xml:space="preserve"> Here, we recorded information on the core analysis using the full dataset.</w:t>
      </w:r>
    </w:p>
    <w:p w14:paraId="1D0A44B9" w14:textId="1569B387" w:rsidR="006350DC" w:rsidRDefault="006350DC" w:rsidP="006350DC">
      <w:pPr>
        <w:spacing w:after="0" w:line="240" w:lineRule="auto"/>
        <w:rPr>
          <w:sz w:val="16"/>
          <w:szCs w:val="16"/>
          <w:lang w:val="en-US"/>
        </w:rPr>
      </w:pPr>
      <w:proofErr w:type="gramStart"/>
      <w:r>
        <w:rPr>
          <w:sz w:val="16"/>
          <w:szCs w:val="16"/>
          <w:vertAlign w:val="superscript"/>
          <w:lang w:val="en-US"/>
        </w:rPr>
        <w:t>b</w:t>
      </w:r>
      <w:proofErr w:type="gramEnd"/>
      <w:r>
        <w:rPr>
          <w:sz w:val="16"/>
          <w:szCs w:val="16"/>
          <w:lang w:val="en-US"/>
        </w:rPr>
        <w:t xml:space="preserve"> In some cases, the number of predictors was not mentioned explicitly but could be reasonably derived from a table.</w:t>
      </w:r>
    </w:p>
    <w:p w14:paraId="71B5083F" w14:textId="110462D8" w:rsidR="00853173" w:rsidRPr="007F2A2C" w:rsidRDefault="006350DC" w:rsidP="00853173">
      <w:pPr>
        <w:spacing w:after="0" w:line="240" w:lineRule="auto"/>
        <w:rPr>
          <w:sz w:val="16"/>
          <w:szCs w:val="16"/>
          <w:lang w:val="en-US"/>
        </w:rPr>
      </w:pPr>
      <w:proofErr w:type="gramStart"/>
      <w:r>
        <w:rPr>
          <w:sz w:val="16"/>
          <w:szCs w:val="16"/>
          <w:vertAlign w:val="superscript"/>
          <w:lang w:val="en-US"/>
        </w:rPr>
        <w:t>c</w:t>
      </w:r>
      <w:proofErr w:type="gramEnd"/>
      <w:r>
        <w:rPr>
          <w:sz w:val="16"/>
          <w:szCs w:val="16"/>
          <w:lang w:val="en-US"/>
        </w:rPr>
        <w:t xml:space="preserve"> </w:t>
      </w:r>
      <w:r w:rsidR="00853173" w:rsidRPr="007F2A2C">
        <w:rPr>
          <w:sz w:val="16"/>
          <w:szCs w:val="16"/>
          <w:lang w:val="en-US"/>
        </w:rPr>
        <w:t>Event rate: in total 102 outcomes are predicted (62 papers predicted 1 outcome, 9 predicted multiple outcomes</w:t>
      </w:r>
      <w:r w:rsidR="00853173">
        <w:rPr>
          <w:sz w:val="16"/>
          <w:szCs w:val="16"/>
          <w:lang w:val="en-US"/>
        </w:rPr>
        <w:t>; event is defined as the smallest outcome group.</w:t>
      </w:r>
    </w:p>
    <w:p w14:paraId="490A4DC6" w14:textId="3AA7E5FB" w:rsidR="00853173" w:rsidRPr="007F2A2C" w:rsidRDefault="006350DC" w:rsidP="00853173">
      <w:pPr>
        <w:spacing w:after="0" w:line="240" w:lineRule="auto"/>
        <w:rPr>
          <w:sz w:val="16"/>
          <w:szCs w:val="16"/>
          <w:lang w:val="en-US"/>
        </w:rPr>
      </w:pPr>
      <w:proofErr w:type="gramStart"/>
      <w:r>
        <w:rPr>
          <w:sz w:val="16"/>
          <w:szCs w:val="16"/>
          <w:vertAlign w:val="superscript"/>
          <w:lang w:val="en-US"/>
        </w:rPr>
        <w:t>d</w:t>
      </w:r>
      <w:proofErr w:type="gramEnd"/>
      <w:r>
        <w:rPr>
          <w:sz w:val="16"/>
          <w:szCs w:val="16"/>
          <w:lang w:val="en-US"/>
        </w:rPr>
        <w:t xml:space="preserve"> </w:t>
      </w:r>
      <w:r w:rsidR="00853173" w:rsidRPr="007F2A2C">
        <w:rPr>
          <w:sz w:val="16"/>
          <w:szCs w:val="16"/>
          <w:lang w:val="en-US"/>
        </w:rPr>
        <w:t xml:space="preserve">Events per predictor: </w:t>
      </w:r>
      <w:r w:rsidR="00853173">
        <w:rPr>
          <w:sz w:val="16"/>
          <w:szCs w:val="16"/>
          <w:lang w:val="en-US"/>
        </w:rPr>
        <w:t xml:space="preserve">papers can predict outcomes in multiple subgroups/cohorts, or with multiple predictor sets, or for multiple outcomes; in total </w:t>
      </w:r>
      <w:r w:rsidR="001A398D">
        <w:rPr>
          <w:sz w:val="16"/>
          <w:szCs w:val="16"/>
          <w:lang w:val="en-US"/>
        </w:rPr>
        <w:t xml:space="preserve">128 </w:t>
      </w:r>
      <w:r w:rsidR="00853173">
        <w:rPr>
          <w:sz w:val="16"/>
          <w:szCs w:val="16"/>
          <w:lang w:val="en-US"/>
        </w:rPr>
        <w:t xml:space="preserve">settings were identified in 71 papers. </w:t>
      </w:r>
      <w:r w:rsidR="00853173" w:rsidRPr="002C19D0">
        <w:rPr>
          <w:sz w:val="16"/>
          <w:szCs w:val="16"/>
          <w:lang w:val="en-US"/>
        </w:rPr>
        <w:t xml:space="preserve">The size of and number of events in the training data </w:t>
      </w:r>
      <w:proofErr w:type="gramStart"/>
      <w:r w:rsidR="00853173" w:rsidRPr="002C19D0">
        <w:rPr>
          <w:sz w:val="16"/>
          <w:szCs w:val="16"/>
          <w:lang w:val="en-US"/>
        </w:rPr>
        <w:t>was recorded</w:t>
      </w:r>
      <w:proofErr w:type="gramEnd"/>
      <w:r w:rsidR="00853173" w:rsidRPr="002C19D0">
        <w:rPr>
          <w:sz w:val="16"/>
          <w:szCs w:val="16"/>
          <w:lang w:val="en-US"/>
        </w:rPr>
        <w:t xml:space="preserve"> exactly where possible. In some papers, size of the training data </w:t>
      </w:r>
      <w:proofErr w:type="gramStart"/>
      <w:r w:rsidR="00853173" w:rsidRPr="002C19D0">
        <w:rPr>
          <w:sz w:val="16"/>
          <w:szCs w:val="16"/>
          <w:lang w:val="en-US"/>
        </w:rPr>
        <w:t>was approximated</w:t>
      </w:r>
      <w:proofErr w:type="gramEnd"/>
      <w:r w:rsidR="00853173" w:rsidRPr="002C19D0">
        <w:rPr>
          <w:sz w:val="16"/>
          <w:szCs w:val="16"/>
          <w:lang w:val="en-US"/>
        </w:rPr>
        <w:t xml:space="preserve"> based on the reported train-test split ratio or number of folds if cross-validation was used, and number of events was approximated based on event rate. If this information was also absent, we could not derive the number of events per predictor (this happened in 26 settings</w:t>
      </w:r>
      <w:r w:rsidR="001A398D">
        <w:rPr>
          <w:sz w:val="16"/>
          <w:szCs w:val="16"/>
          <w:lang w:val="en-US"/>
        </w:rPr>
        <w:t>)</w:t>
      </w:r>
      <w:r w:rsidR="00853173" w:rsidRPr="002C19D0">
        <w:rPr>
          <w:sz w:val="16"/>
          <w:szCs w:val="16"/>
          <w:lang w:val="en-US"/>
        </w:rPr>
        <w:t>.</w:t>
      </w:r>
    </w:p>
    <w:p w14:paraId="177822C8" w14:textId="2766C70C" w:rsidR="00853173" w:rsidRDefault="00853173">
      <w:pPr>
        <w:rPr>
          <w:lang w:val="en-US"/>
        </w:rPr>
      </w:pPr>
      <w:r>
        <w:rPr>
          <w:lang w:val="en-US"/>
        </w:rPr>
        <w:br w:type="page"/>
      </w:r>
    </w:p>
    <w:p w14:paraId="4F955432" w14:textId="6AB63120" w:rsidR="00DD4E19" w:rsidRDefault="00DD4E19">
      <w:pPr>
        <w:rPr>
          <w:lang w:val="en-US"/>
        </w:rPr>
      </w:pPr>
      <w:r>
        <w:rPr>
          <w:lang w:val="en-US"/>
        </w:rPr>
        <w:lastRenderedPageBreak/>
        <w:t xml:space="preserve">Table </w:t>
      </w:r>
      <w:r w:rsidR="00055CBE">
        <w:rPr>
          <w:lang w:val="en-US"/>
        </w:rPr>
        <w:t>A.</w:t>
      </w:r>
      <w:r w:rsidR="005163CE">
        <w:rPr>
          <w:lang w:val="en-US"/>
        </w:rPr>
        <w:t>7</w:t>
      </w:r>
      <w:r>
        <w:rPr>
          <w:lang w:val="en-US"/>
        </w:rPr>
        <w:t>. Approach</w:t>
      </w:r>
      <w:r w:rsidR="009141AB">
        <w:rPr>
          <w:lang w:val="en-US"/>
        </w:rPr>
        <w:t>es</w:t>
      </w:r>
      <w:r>
        <w:rPr>
          <w:lang w:val="en-US"/>
        </w:rPr>
        <w:t xml:space="preserve"> to deal with missing data</w:t>
      </w:r>
      <w:r w:rsidR="001A398D">
        <w:rPr>
          <w:lang w:val="en-US"/>
        </w:rPr>
        <w:t xml:space="preserve"> (n=71 studies)</w:t>
      </w:r>
      <w:r>
        <w:rPr>
          <w:lang w:val="en-US"/>
        </w:rPr>
        <w:t>.</w:t>
      </w:r>
    </w:p>
    <w:tbl>
      <w:tblPr>
        <w:tblStyle w:val="TableGrid"/>
        <w:tblW w:w="0" w:type="auto"/>
        <w:tblLook w:val="04A0" w:firstRow="1" w:lastRow="0" w:firstColumn="1" w:lastColumn="0" w:noHBand="0" w:noVBand="1"/>
      </w:tblPr>
      <w:tblGrid>
        <w:gridCol w:w="5240"/>
        <w:gridCol w:w="1134"/>
      </w:tblGrid>
      <w:tr w:rsidR="001A398D" w:rsidRPr="0079621E" w14:paraId="01C88889" w14:textId="77777777" w:rsidTr="009151A4">
        <w:tc>
          <w:tcPr>
            <w:tcW w:w="5240" w:type="dxa"/>
          </w:tcPr>
          <w:p w14:paraId="18817B98" w14:textId="77777777" w:rsidR="001A398D" w:rsidRPr="0079621E" w:rsidRDefault="001A398D" w:rsidP="001A398D">
            <w:pPr>
              <w:rPr>
                <w:b/>
                <w:lang w:val="en-US"/>
              </w:rPr>
            </w:pPr>
            <w:r>
              <w:rPr>
                <w:b/>
                <w:lang w:val="en-US"/>
              </w:rPr>
              <w:t>Missing data approach</w:t>
            </w:r>
          </w:p>
        </w:tc>
        <w:tc>
          <w:tcPr>
            <w:tcW w:w="1134" w:type="dxa"/>
          </w:tcPr>
          <w:p w14:paraId="3A6F3828" w14:textId="351EA1CD" w:rsidR="001A398D" w:rsidRPr="0079621E" w:rsidRDefault="001A398D" w:rsidP="001A398D">
            <w:pPr>
              <w:jc w:val="center"/>
              <w:rPr>
                <w:b/>
                <w:lang w:val="en-US"/>
              </w:rPr>
            </w:pPr>
            <w:r w:rsidRPr="0079621E">
              <w:rPr>
                <w:b/>
                <w:lang w:val="en-US"/>
              </w:rPr>
              <w:t>N</w:t>
            </w:r>
            <w:r w:rsidR="009151A4">
              <w:rPr>
                <w:b/>
                <w:lang w:val="en-US"/>
              </w:rPr>
              <w:t xml:space="preserve"> (%)</w:t>
            </w:r>
          </w:p>
        </w:tc>
      </w:tr>
      <w:tr w:rsidR="001A398D" w14:paraId="021FB4BA" w14:textId="77777777" w:rsidTr="009151A4">
        <w:tc>
          <w:tcPr>
            <w:tcW w:w="5240" w:type="dxa"/>
          </w:tcPr>
          <w:p w14:paraId="052A9337" w14:textId="77777777" w:rsidR="001A398D" w:rsidRDefault="001A398D" w:rsidP="001A398D">
            <w:pPr>
              <w:rPr>
                <w:lang w:val="en-US"/>
              </w:rPr>
            </w:pPr>
            <w:r>
              <w:rPr>
                <w:lang w:val="en-US"/>
              </w:rPr>
              <w:t>Unclear / no information</w:t>
            </w:r>
          </w:p>
        </w:tc>
        <w:tc>
          <w:tcPr>
            <w:tcW w:w="1134" w:type="dxa"/>
          </w:tcPr>
          <w:p w14:paraId="4D5E553C" w14:textId="3634312A" w:rsidR="001A398D" w:rsidRDefault="001A398D" w:rsidP="001A398D">
            <w:pPr>
              <w:jc w:val="center"/>
              <w:rPr>
                <w:lang w:val="en-US"/>
              </w:rPr>
            </w:pPr>
            <w:r>
              <w:rPr>
                <w:lang w:val="en-US"/>
              </w:rPr>
              <w:t>32</w:t>
            </w:r>
            <w:r w:rsidR="009151A4">
              <w:rPr>
                <w:lang w:val="en-US"/>
              </w:rPr>
              <w:t xml:space="preserve"> (45%)</w:t>
            </w:r>
          </w:p>
        </w:tc>
      </w:tr>
      <w:tr w:rsidR="001A398D" w14:paraId="70C1107A" w14:textId="77777777" w:rsidTr="009151A4">
        <w:tc>
          <w:tcPr>
            <w:tcW w:w="5240" w:type="dxa"/>
          </w:tcPr>
          <w:p w14:paraId="1565006A" w14:textId="77777777" w:rsidR="001A398D" w:rsidRDefault="001A398D" w:rsidP="001A398D">
            <w:pPr>
              <w:ind w:left="22"/>
              <w:rPr>
                <w:lang w:val="en-US"/>
              </w:rPr>
            </w:pPr>
            <w:r>
              <w:rPr>
                <w:lang w:val="en-US"/>
              </w:rPr>
              <w:t>Complete case analysis (CCA)</w:t>
            </w:r>
          </w:p>
        </w:tc>
        <w:tc>
          <w:tcPr>
            <w:tcW w:w="1134" w:type="dxa"/>
          </w:tcPr>
          <w:p w14:paraId="5ECDA8DE" w14:textId="63E50B48" w:rsidR="001A398D" w:rsidRDefault="001A398D" w:rsidP="001A398D">
            <w:pPr>
              <w:jc w:val="center"/>
              <w:rPr>
                <w:lang w:val="en-US"/>
              </w:rPr>
            </w:pPr>
            <w:r>
              <w:rPr>
                <w:lang w:val="en-US"/>
              </w:rPr>
              <w:t>16</w:t>
            </w:r>
            <w:r w:rsidR="009151A4">
              <w:rPr>
                <w:lang w:val="en-US"/>
              </w:rPr>
              <w:t xml:space="preserve"> (23%)</w:t>
            </w:r>
          </w:p>
        </w:tc>
      </w:tr>
      <w:tr w:rsidR="001A398D" w:rsidRPr="00542977" w14:paraId="1D053AF3" w14:textId="77777777" w:rsidTr="009151A4">
        <w:tc>
          <w:tcPr>
            <w:tcW w:w="5240" w:type="dxa"/>
          </w:tcPr>
          <w:p w14:paraId="39A1F90E" w14:textId="77777777" w:rsidR="001A398D" w:rsidRDefault="001A398D" w:rsidP="001A398D">
            <w:pPr>
              <w:ind w:left="22"/>
              <w:rPr>
                <w:lang w:val="en-US"/>
              </w:rPr>
            </w:pPr>
            <w:r>
              <w:rPr>
                <w:lang w:val="en-US"/>
              </w:rPr>
              <w:t>Ad hoc methods</w:t>
            </w:r>
          </w:p>
        </w:tc>
        <w:tc>
          <w:tcPr>
            <w:tcW w:w="1134" w:type="dxa"/>
          </w:tcPr>
          <w:p w14:paraId="15DC54BF" w14:textId="688CB3C9" w:rsidR="001A398D" w:rsidRDefault="001A398D" w:rsidP="001A398D">
            <w:pPr>
              <w:jc w:val="center"/>
              <w:rPr>
                <w:lang w:val="en-US"/>
              </w:rPr>
            </w:pPr>
            <w:r>
              <w:rPr>
                <w:lang w:val="en-US"/>
              </w:rPr>
              <w:t>14</w:t>
            </w:r>
            <w:r w:rsidR="009151A4">
              <w:rPr>
                <w:lang w:val="en-US"/>
              </w:rPr>
              <w:t xml:space="preserve"> (20%)</w:t>
            </w:r>
          </w:p>
        </w:tc>
      </w:tr>
      <w:tr w:rsidR="001A398D" w:rsidRPr="00542977" w14:paraId="282D76B9" w14:textId="77777777" w:rsidTr="009151A4">
        <w:tc>
          <w:tcPr>
            <w:tcW w:w="5240" w:type="dxa"/>
          </w:tcPr>
          <w:p w14:paraId="6CB33752" w14:textId="77777777" w:rsidR="001A398D" w:rsidRPr="005D6C33" w:rsidRDefault="001A398D" w:rsidP="001A398D">
            <w:pPr>
              <w:ind w:left="164"/>
              <w:rPr>
                <w:sz w:val="16"/>
                <w:szCs w:val="16"/>
                <w:lang w:val="en-US"/>
              </w:rPr>
            </w:pPr>
            <w:r w:rsidRPr="005D6C33">
              <w:rPr>
                <w:sz w:val="16"/>
                <w:szCs w:val="16"/>
                <w:lang w:val="en-US"/>
              </w:rPr>
              <w:t>Replace</w:t>
            </w:r>
            <w:r>
              <w:rPr>
                <w:sz w:val="16"/>
                <w:szCs w:val="16"/>
                <w:lang w:val="en-US"/>
              </w:rPr>
              <w:t>ment</w:t>
            </w:r>
            <w:r w:rsidRPr="005D6C33">
              <w:rPr>
                <w:sz w:val="16"/>
                <w:szCs w:val="16"/>
                <w:lang w:val="en-US"/>
              </w:rPr>
              <w:t xml:space="preserve"> with fixed value (FV)</w:t>
            </w:r>
            <w:r>
              <w:rPr>
                <w:sz w:val="16"/>
                <w:szCs w:val="16"/>
                <w:lang w:val="en-US"/>
              </w:rPr>
              <w:t>, e.g. mean imputation</w:t>
            </w:r>
          </w:p>
        </w:tc>
        <w:tc>
          <w:tcPr>
            <w:tcW w:w="1134" w:type="dxa"/>
          </w:tcPr>
          <w:p w14:paraId="325E23B9" w14:textId="77777777" w:rsidR="001A398D" w:rsidRPr="003C12AC" w:rsidRDefault="001A398D" w:rsidP="001A398D">
            <w:pPr>
              <w:jc w:val="center"/>
              <w:rPr>
                <w:sz w:val="16"/>
                <w:szCs w:val="16"/>
                <w:lang w:val="en-US"/>
              </w:rPr>
            </w:pPr>
            <w:r w:rsidRPr="003C12AC">
              <w:rPr>
                <w:sz w:val="16"/>
                <w:szCs w:val="16"/>
                <w:lang w:val="en-US"/>
              </w:rPr>
              <w:t>4</w:t>
            </w:r>
          </w:p>
        </w:tc>
      </w:tr>
      <w:tr w:rsidR="001A398D" w:rsidRPr="005D6C33" w14:paraId="3F752361" w14:textId="77777777" w:rsidTr="009151A4">
        <w:tc>
          <w:tcPr>
            <w:tcW w:w="5240" w:type="dxa"/>
          </w:tcPr>
          <w:p w14:paraId="7330546C" w14:textId="07D9111A" w:rsidR="001A398D" w:rsidRPr="005D6C33" w:rsidRDefault="001A398D" w:rsidP="001A398D">
            <w:pPr>
              <w:ind w:left="164"/>
              <w:rPr>
                <w:sz w:val="16"/>
                <w:szCs w:val="16"/>
                <w:lang w:val="en-US"/>
              </w:rPr>
            </w:pPr>
            <w:r w:rsidRPr="005D6C33">
              <w:rPr>
                <w:sz w:val="16"/>
                <w:szCs w:val="16"/>
                <w:lang w:val="en-US"/>
              </w:rPr>
              <w:t>Mixture of CCA and Missing indicator methods</w:t>
            </w:r>
          </w:p>
        </w:tc>
        <w:tc>
          <w:tcPr>
            <w:tcW w:w="1134" w:type="dxa"/>
          </w:tcPr>
          <w:p w14:paraId="20239C70" w14:textId="77777777" w:rsidR="001A398D" w:rsidRPr="003C12AC" w:rsidRDefault="001A398D" w:rsidP="001A398D">
            <w:pPr>
              <w:jc w:val="center"/>
              <w:rPr>
                <w:sz w:val="16"/>
                <w:szCs w:val="16"/>
                <w:lang w:val="en-US"/>
              </w:rPr>
            </w:pPr>
            <w:r w:rsidRPr="003C12AC">
              <w:rPr>
                <w:sz w:val="16"/>
                <w:szCs w:val="16"/>
                <w:lang w:val="en-US"/>
              </w:rPr>
              <w:t>3</w:t>
            </w:r>
          </w:p>
        </w:tc>
      </w:tr>
      <w:tr w:rsidR="001A398D" w:rsidRPr="00542977" w14:paraId="30681ED7" w14:textId="77777777" w:rsidTr="009151A4">
        <w:tc>
          <w:tcPr>
            <w:tcW w:w="5240" w:type="dxa"/>
          </w:tcPr>
          <w:p w14:paraId="0BDB0E8B" w14:textId="2D71C579" w:rsidR="001A398D" w:rsidRPr="005D6C33" w:rsidRDefault="001A398D" w:rsidP="001A398D">
            <w:pPr>
              <w:ind w:left="164"/>
              <w:rPr>
                <w:sz w:val="16"/>
                <w:szCs w:val="16"/>
                <w:lang w:val="en-US"/>
              </w:rPr>
            </w:pPr>
            <w:r>
              <w:rPr>
                <w:sz w:val="16"/>
                <w:szCs w:val="16"/>
                <w:lang w:val="en-US"/>
              </w:rPr>
              <w:t>Missing indicator methods only</w:t>
            </w:r>
          </w:p>
        </w:tc>
        <w:tc>
          <w:tcPr>
            <w:tcW w:w="1134" w:type="dxa"/>
          </w:tcPr>
          <w:p w14:paraId="6DC996DA" w14:textId="77777777" w:rsidR="001A398D" w:rsidRPr="003C12AC" w:rsidRDefault="001A398D" w:rsidP="001A398D">
            <w:pPr>
              <w:jc w:val="center"/>
              <w:rPr>
                <w:sz w:val="16"/>
                <w:szCs w:val="16"/>
                <w:lang w:val="en-US"/>
              </w:rPr>
            </w:pPr>
            <w:r w:rsidRPr="003C12AC">
              <w:rPr>
                <w:sz w:val="16"/>
                <w:szCs w:val="16"/>
                <w:lang w:val="en-US"/>
              </w:rPr>
              <w:t>1</w:t>
            </w:r>
          </w:p>
        </w:tc>
      </w:tr>
      <w:tr w:rsidR="001A398D" w:rsidRPr="005D6C33" w14:paraId="0D284E43" w14:textId="77777777" w:rsidTr="009151A4">
        <w:tc>
          <w:tcPr>
            <w:tcW w:w="5240" w:type="dxa"/>
          </w:tcPr>
          <w:p w14:paraId="2573F613" w14:textId="00B18130" w:rsidR="001A398D" w:rsidRPr="005D6C33" w:rsidRDefault="001A398D" w:rsidP="001A398D">
            <w:pPr>
              <w:ind w:left="164"/>
              <w:rPr>
                <w:sz w:val="16"/>
                <w:szCs w:val="16"/>
                <w:lang w:val="en-US"/>
              </w:rPr>
            </w:pPr>
            <w:r w:rsidRPr="005D6C33">
              <w:rPr>
                <w:sz w:val="16"/>
                <w:szCs w:val="16"/>
                <w:lang w:val="en-US"/>
              </w:rPr>
              <w:t xml:space="preserve">Mixture of FV and </w:t>
            </w:r>
            <w:r>
              <w:rPr>
                <w:sz w:val="16"/>
                <w:szCs w:val="16"/>
                <w:lang w:val="en-US"/>
              </w:rPr>
              <w:t>missing indicator methods</w:t>
            </w:r>
          </w:p>
        </w:tc>
        <w:tc>
          <w:tcPr>
            <w:tcW w:w="1134" w:type="dxa"/>
          </w:tcPr>
          <w:p w14:paraId="6CB3F3D1" w14:textId="77777777" w:rsidR="001A398D" w:rsidRPr="003C12AC" w:rsidRDefault="001A398D" w:rsidP="001A398D">
            <w:pPr>
              <w:jc w:val="center"/>
              <w:rPr>
                <w:sz w:val="16"/>
                <w:szCs w:val="16"/>
                <w:lang w:val="en-US"/>
              </w:rPr>
            </w:pPr>
            <w:r w:rsidRPr="003C12AC">
              <w:rPr>
                <w:sz w:val="16"/>
                <w:szCs w:val="16"/>
                <w:lang w:val="en-US"/>
              </w:rPr>
              <w:t>1</w:t>
            </w:r>
          </w:p>
        </w:tc>
      </w:tr>
      <w:tr w:rsidR="001A398D" w:rsidRPr="003C12AC" w14:paraId="1C6F4F2F" w14:textId="77777777" w:rsidTr="009151A4">
        <w:tc>
          <w:tcPr>
            <w:tcW w:w="5240" w:type="dxa"/>
          </w:tcPr>
          <w:p w14:paraId="5E4F110B" w14:textId="77777777" w:rsidR="001A398D" w:rsidRPr="005D6C33" w:rsidRDefault="001A398D" w:rsidP="001A398D">
            <w:pPr>
              <w:ind w:left="164"/>
              <w:rPr>
                <w:sz w:val="16"/>
                <w:szCs w:val="16"/>
                <w:lang w:val="en-US"/>
              </w:rPr>
            </w:pPr>
            <w:r>
              <w:rPr>
                <w:sz w:val="16"/>
                <w:szCs w:val="16"/>
                <w:lang w:val="en-US"/>
              </w:rPr>
              <w:t>Mixture of variable deletion and FV</w:t>
            </w:r>
          </w:p>
        </w:tc>
        <w:tc>
          <w:tcPr>
            <w:tcW w:w="1134" w:type="dxa"/>
          </w:tcPr>
          <w:p w14:paraId="1A4DAF63" w14:textId="77777777" w:rsidR="001A398D" w:rsidRPr="003C12AC" w:rsidRDefault="001A398D" w:rsidP="001A398D">
            <w:pPr>
              <w:jc w:val="center"/>
              <w:rPr>
                <w:sz w:val="16"/>
                <w:szCs w:val="16"/>
                <w:lang w:val="en-US"/>
              </w:rPr>
            </w:pPr>
            <w:r w:rsidRPr="003C12AC">
              <w:rPr>
                <w:sz w:val="16"/>
                <w:szCs w:val="16"/>
                <w:lang w:val="en-US"/>
              </w:rPr>
              <w:t>1</w:t>
            </w:r>
          </w:p>
        </w:tc>
      </w:tr>
      <w:tr w:rsidR="001A398D" w:rsidRPr="005D6C33" w14:paraId="05C92E45" w14:textId="77777777" w:rsidTr="009151A4">
        <w:tc>
          <w:tcPr>
            <w:tcW w:w="5240" w:type="dxa"/>
          </w:tcPr>
          <w:p w14:paraId="753D72AC" w14:textId="77777777" w:rsidR="001A398D" w:rsidRPr="005D6C33" w:rsidRDefault="001A398D" w:rsidP="001A398D">
            <w:pPr>
              <w:ind w:left="164"/>
              <w:rPr>
                <w:sz w:val="16"/>
                <w:szCs w:val="16"/>
                <w:lang w:val="en-US"/>
              </w:rPr>
            </w:pPr>
            <w:r w:rsidRPr="005D6C33">
              <w:rPr>
                <w:sz w:val="16"/>
                <w:szCs w:val="16"/>
                <w:lang w:val="en-US"/>
              </w:rPr>
              <w:t>Mixture of CCA and variable deletion</w:t>
            </w:r>
          </w:p>
        </w:tc>
        <w:tc>
          <w:tcPr>
            <w:tcW w:w="1134" w:type="dxa"/>
          </w:tcPr>
          <w:p w14:paraId="51651DF4" w14:textId="77777777" w:rsidR="001A398D" w:rsidRPr="003C12AC" w:rsidRDefault="001A398D" w:rsidP="001A398D">
            <w:pPr>
              <w:jc w:val="center"/>
              <w:rPr>
                <w:sz w:val="16"/>
                <w:szCs w:val="16"/>
                <w:lang w:val="en-US"/>
              </w:rPr>
            </w:pPr>
            <w:r w:rsidRPr="003C12AC">
              <w:rPr>
                <w:sz w:val="16"/>
                <w:szCs w:val="16"/>
                <w:lang w:val="en-US"/>
              </w:rPr>
              <w:t>1</w:t>
            </w:r>
          </w:p>
        </w:tc>
      </w:tr>
      <w:tr w:rsidR="001A398D" w:rsidRPr="003C12AC" w14:paraId="77D665B9" w14:textId="77777777" w:rsidTr="009151A4">
        <w:tc>
          <w:tcPr>
            <w:tcW w:w="5240" w:type="dxa"/>
          </w:tcPr>
          <w:p w14:paraId="1200C63D" w14:textId="34B5B3D4" w:rsidR="001A398D" w:rsidRPr="005D6C33" w:rsidRDefault="001A398D" w:rsidP="001A398D">
            <w:pPr>
              <w:ind w:left="164"/>
              <w:rPr>
                <w:sz w:val="16"/>
                <w:szCs w:val="16"/>
                <w:lang w:val="en-US"/>
              </w:rPr>
            </w:pPr>
            <w:r>
              <w:rPr>
                <w:sz w:val="16"/>
                <w:szCs w:val="16"/>
                <w:lang w:val="en-US"/>
              </w:rPr>
              <w:t>Mixture of variable deletion and missing indicator methods</w:t>
            </w:r>
          </w:p>
        </w:tc>
        <w:tc>
          <w:tcPr>
            <w:tcW w:w="1134" w:type="dxa"/>
          </w:tcPr>
          <w:p w14:paraId="42C1DC57" w14:textId="77777777" w:rsidR="001A398D" w:rsidRPr="003C12AC" w:rsidRDefault="001A398D" w:rsidP="001A398D">
            <w:pPr>
              <w:jc w:val="center"/>
              <w:rPr>
                <w:sz w:val="16"/>
                <w:szCs w:val="16"/>
                <w:lang w:val="en-US"/>
              </w:rPr>
            </w:pPr>
            <w:r w:rsidRPr="003C12AC">
              <w:rPr>
                <w:sz w:val="16"/>
                <w:szCs w:val="16"/>
                <w:lang w:val="en-US"/>
              </w:rPr>
              <w:t>1</w:t>
            </w:r>
          </w:p>
        </w:tc>
      </w:tr>
      <w:tr w:rsidR="001A398D" w:rsidRPr="005D6C33" w14:paraId="4EDB7DBA" w14:textId="77777777" w:rsidTr="009151A4">
        <w:tc>
          <w:tcPr>
            <w:tcW w:w="5240" w:type="dxa"/>
          </w:tcPr>
          <w:p w14:paraId="77095D38" w14:textId="77777777" w:rsidR="001A398D" w:rsidRPr="005D6C33" w:rsidRDefault="001A398D" w:rsidP="001A398D">
            <w:pPr>
              <w:ind w:left="164"/>
              <w:rPr>
                <w:sz w:val="16"/>
                <w:szCs w:val="16"/>
                <w:lang w:val="en-US"/>
              </w:rPr>
            </w:pPr>
            <w:r w:rsidRPr="005D6C33">
              <w:rPr>
                <w:sz w:val="16"/>
                <w:szCs w:val="16"/>
                <w:lang w:val="en-US"/>
              </w:rPr>
              <w:t>Mixture of CCA and linear interpolation</w:t>
            </w:r>
          </w:p>
        </w:tc>
        <w:tc>
          <w:tcPr>
            <w:tcW w:w="1134" w:type="dxa"/>
          </w:tcPr>
          <w:p w14:paraId="3D4A26A7" w14:textId="77777777" w:rsidR="001A398D" w:rsidRPr="003C12AC" w:rsidRDefault="001A398D" w:rsidP="001A398D">
            <w:pPr>
              <w:jc w:val="center"/>
              <w:rPr>
                <w:sz w:val="16"/>
                <w:szCs w:val="16"/>
                <w:lang w:val="en-US"/>
              </w:rPr>
            </w:pPr>
            <w:r w:rsidRPr="003C12AC">
              <w:rPr>
                <w:sz w:val="16"/>
                <w:szCs w:val="16"/>
                <w:lang w:val="en-US"/>
              </w:rPr>
              <w:t>1</w:t>
            </w:r>
          </w:p>
        </w:tc>
      </w:tr>
      <w:tr w:rsidR="001A398D" w:rsidRPr="005D6C33" w14:paraId="33C06F9D" w14:textId="77777777" w:rsidTr="009151A4">
        <w:tc>
          <w:tcPr>
            <w:tcW w:w="5240" w:type="dxa"/>
          </w:tcPr>
          <w:p w14:paraId="55731692" w14:textId="39C097FF" w:rsidR="001A398D" w:rsidRPr="005D6C33" w:rsidRDefault="001A398D" w:rsidP="001A398D">
            <w:pPr>
              <w:ind w:left="164"/>
              <w:rPr>
                <w:sz w:val="16"/>
                <w:szCs w:val="16"/>
                <w:lang w:val="en-US"/>
              </w:rPr>
            </w:pPr>
            <w:r w:rsidRPr="005D6C33">
              <w:rPr>
                <w:sz w:val="16"/>
                <w:szCs w:val="16"/>
                <w:lang w:val="en-US"/>
              </w:rPr>
              <w:t xml:space="preserve">Mixture of </w:t>
            </w:r>
            <w:r>
              <w:rPr>
                <w:sz w:val="16"/>
                <w:szCs w:val="16"/>
                <w:lang w:val="en-US"/>
              </w:rPr>
              <w:t xml:space="preserve">missing indicator methods </w:t>
            </w:r>
            <w:r w:rsidRPr="005D6C33">
              <w:rPr>
                <w:sz w:val="16"/>
                <w:szCs w:val="16"/>
                <w:lang w:val="en-US"/>
              </w:rPr>
              <w:t>and</w:t>
            </w:r>
            <w:r>
              <w:rPr>
                <w:sz w:val="16"/>
                <w:szCs w:val="16"/>
                <w:lang w:val="en-US"/>
              </w:rPr>
              <w:t xml:space="preserve"> an</w:t>
            </w:r>
            <w:r w:rsidRPr="005D6C33">
              <w:rPr>
                <w:sz w:val="16"/>
                <w:szCs w:val="16"/>
                <w:lang w:val="en-US"/>
              </w:rPr>
              <w:t xml:space="preserve"> unclear method</w:t>
            </w:r>
          </w:p>
        </w:tc>
        <w:tc>
          <w:tcPr>
            <w:tcW w:w="1134" w:type="dxa"/>
          </w:tcPr>
          <w:p w14:paraId="3B35BC40" w14:textId="77777777" w:rsidR="001A398D" w:rsidRPr="003C12AC" w:rsidRDefault="001A398D" w:rsidP="001A398D">
            <w:pPr>
              <w:jc w:val="center"/>
              <w:rPr>
                <w:sz w:val="16"/>
                <w:szCs w:val="16"/>
                <w:lang w:val="en-US"/>
              </w:rPr>
            </w:pPr>
            <w:r w:rsidRPr="003C12AC">
              <w:rPr>
                <w:sz w:val="16"/>
                <w:szCs w:val="16"/>
                <w:lang w:val="en-US"/>
              </w:rPr>
              <w:t>1</w:t>
            </w:r>
          </w:p>
        </w:tc>
      </w:tr>
      <w:tr w:rsidR="001A398D" w:rsidRPr="00EE0B2C" w14:paraId="15D3AD2C" w14:textId="77777777" w:rsidTr="009151A4">
        <w:tc>
          <w:tcPr>
            <w:tcW w:w="5240" w:type="dxa"/>
          </w:tcPr>
          <w:p w14:paraId="7886B91E" w14:textId="68F06E30" w:rsidR="001A398D" w:rsidRDefault="001A398D" w:rsidP="001A398D">
            <w:pPr>
              <w:rPr>
                <w:lang w:val="en-US"/>
              </w:rPr>
            </w:pPr>
            <w:r>
              <w:rPr>
                <w:lang w:val="en-US"/>
              </w:rPr>
              <w:t>Single/Multiple stochastic imputation – see table S7</w:t>
            </w:r>
          </w:p>
        </w:tc>
        <w:tc>
          <w:tcPr>
            <w:tcW w:w="1134" w:type="dxa"/>
          </w:tcPr>
          <w:p w14:paraId="6378A0FE" w14:textId="103BE4F6" w:rsidR="001A398D" w:rsidRDefault="001A398D" w:rsidP="001A398D">
            <w:pPr>
              <w:jc w:val="center"/>
              <w:rPr>
                <w:lang w:val="en-US"/>
              </w:rPr>
            </w:pPr>
            <w:r>
              <w:rPr>
                <w:lang w:val="en-US"/>
              </w:rPr>
              <w:t>9</w:t>
            </w:r>
            <w:r w:rsidR="009151A4">
              <w:rPr>
                <w:lang w:val="en-US"/>
              </w:rPr>
              <w:t xml:space="preserve"> (13%)</w:t>
            </w:r>
          </w:p>
        </w:tc>
      </w:tr>
    </w:tbl>
    <w:p w14:paraId="3518E28C" w14:textId="16B7D53A" w:rsidR="001A398D" w:rsidRDefault="001A398D">
      <w:pPr>
        <w:rPr>
          <w:lang w:val="en-US"/>
        </w:rPr>
      </w:pPr>
    </w:p>
    <w:p w14:paraId="257BC6AC" w14:textId="77777777" w:rsidR="001A398D" w:rsidRDefault="001A398D">
      <w:pPr>
        <w:rPr>
          <w:lang w:val="en-US"/>
        </w:rPr>
      </w:pPr>
    </w:p>
    <w:p w14:paraId="5359DC30" w14:textId="77777777" w:rsidR="009141AB" w:rsidRDefault="009141AB">
      <w:pPr>
        <w:rPr>
          <w:lang w:val="en-US"/>
        </w:rPr>
      </w:pPr>
    </w:p>
    <w:p w14:paraId="523D55E9" w14:textId="77A3FB23" w:rsidR="00DD4E19" w:rsidRDefault="00DD4E19">
      <w:pPr>
        <w:rPr>
          <w:lang w:val="en-US"/>
        </w:rPr>
      </w:pPr>
    </w:p>
    <w:p w14:paraId="5E56E5C8" w14:textId="77777777" w:rsidR="008821C5" w:rsidRDefault="008821C5">
      <w:pPr>
        <w:rPr>
          <w:lang w:val="en-US"/>
        </w:rPr>
      </w:pPr>
      <w:r>
        <w:rPr>
          <w:lang w:val="en-US"/>
        </w:rPr>
        <w:br w:type="page"/>
      </w:r>
    </w:p>
    <w:p w14:paraId="51AF14E3" w14:textId="43340BD6" w:rsidR="009141AB" w:rsidRDefault="008821C5" w:rsidP="009141AB">
      <w:pPr>
        <w:rPr>
          <w:lang w:val="en-US"/>
        </w:rPr>
      </w:pPr>
      <w:r>
        <w:rPr>
          <w:lang w:val="en-US"/>
        </w:rPr>
        <w:lastRenderedPageBreak/>
        <w:t xml:space="preserve">Table </w:t>
      </w:r>
      <w:r w:rsidR="00055CBE">
        <w:rPr>
          <w:lang w:val="en-US"/>
        </w:rPr>
        <w:t>A.</w:t>
      </w:r>
      <w:r w:rsidR="005163CE">
        <w:rPr>
          <w:lang w:val="en-US"/>
        </w:rPr>
        <w:t>8</w:t>
      </w:r>
      <w:r>
        <w:rPr>
          <w:lang w:val="en-US"/>
        </w:rPr>
        <w:t xml:space="preserve">. </w:t>
      </w:r>
      <w:r w:rsidR="009141AB">
        <w:rPr>
          <w:lang w:val="en-US"/>
        </w:rPr>
        <w:t xml:space="preserve">Descriptions </w:t>
      </w:r>
      <w:r w:rsidR="008061FD">
        <w:rPr>
          <w:lang w:val="en-US"/>
        </w:rPr>
        <w:t xml:space="preserve">in papers </w:t>
      </w:r>
      <w:r w:rsidR="009141AB">
        <w:rPr>
          <w:lang w:val="en-US"/>
        </w:rPr>
        <w:t>whe</w:t>
      </w:r>
      <w:r w:rsidR="008061FD">
        <w:rPr>
          <w:lang w:val="en-US"/>
        </w:rPr>
        <w:t>re</w:t>
      </w:r>
      <w:r w:rsidR="009141AB">
        <w:rPr>
          <w:lang w:val="en-US"/>
        </w:rPr>
        <w:t xml:space="preserve"> single or multiple imputation was used (n=</w:t>
      </w:r>
      <w:r w:rsidR="001A398D">
        <w:rPr>
          <w:lang w:val="en-US"/>
        </w:rPr>
        <w:t xml:space="preserve">9 </w:t>
      </w:r>
      <w:r w:rsidR="009141AB">
        <w:rPr>
          <w:lang w:val="en-US"/>
        </w:rPr>
        <w:t>studies)</w:t>
      </w:r>
    </w:p>
    <w:tbl>
      <w:tblPr>
        <w:tblStyle w:val="TableGrid"/>
        <w:tblW w:w="0" w:type="auto"/>
        <w:tblLook w:val="04A0" w:firstRow="1" w:lastRow="0" w:firstColumn="1" w:lastColumn="0" w:noHBand="0" w:noVBand="1"/>
      </w:tblPr>
      <w:tblGrid>
        <w:gridCol w:w="7650"/>
        <w:gridCol w:w="567"/>
      </w:tblGrid>
      <w:tr w:rsidR="001A398D" w:rsidRPr="0079621E" w14:paraId="1C9426AF" w14:textId="77777777" w:rsidTr="001A398D">
        <w:tc>
          <w:tcPr>
            <w:tcW w:w="7650" w:type="dxa"/>
          </w:tcPr>
          <w:p w14:paraId="17E1765B" w14:textId="426728B2" w:rsidR="001A398D" w:rsidRPr="0079621E" w:rsidRDefault="008061FD" w:rsidP="001A398D">
            <w:pPr>
              <w:rPr>
                <w:b/>
                <w:lang w:val="en-US"/>
              </w:rPr>
            </w:pPr>
            <w:r>
              <w:rPr>
                <w:b/>
                <w:lang w:val="en-US"/>
              </w:rPr>
              <w:t>Description in paper</w:t>
            </w:r>
          </w:p>
        </w:tc>
        <w:tc>
          <w:tcPr>
            <w:tcW w:w="567" w:type="dxa"/>
          </w:tcPr>
          <w:p w14:paraId="3F8641B9" w14:textId="77777777" w:rsidR="001A398D" w:rsidRPr="0079621E" w:rsidRDefault="001A398D" w:rsidP="001A398D">
            <w:pPr>
              <w:jc w:val="center"/>
              <w:rPr>
                <w:b/>
                <w:lang w:val="en-US"/>
              </w:rPr>
            </w:pPr>
            <w:r w:rsidRPr="0079621E">
              <w:rPr>
                <w:b/>
                <w:lang w:val="en-US"/>
              </w:rPr>
              <w:t>N</w:t>
            </w:r>
          </w:p>
        </w:tc>
      </w:tr>
      <w:tr w:rsidR="001A398D" w:rsidRPr="005D6C33" w14:paraId="383C627D" w14:textId="77777777" w:rsidTr="001A398D">
        <w:tc>
          <w:tcPr>
            <w:tcW w:w="7650" w:type="dxa"/>
          </w:tcPr>
          <w:p w14:paraId="7A9CBE32" w14:textId="77777777" w:rsidR="001A398D" w:rsidRPr="009162A9" w:rsidRDefault="001A398D" w:rsidP="001A398D">
            <w:pPr>
              <w:rPr>
                <w:sz w:val="18"/>
                <w:szCs w:val="18"/>
                <w:lang w:val="en-US"/>
              </w:rPr>
            </w:pPr>
            <w:r w:rsidRPr="009162A9">
              <w:rPr>
                <w:sz w:val="18"/>
                <w:szCs w:val="18"/>
                <w:lang w:val="en-US"/>
              </w:rPr>
              <w:t>Multiple imputation, no further information</w:t>
            </w:r>
          </w:p>
        </w:tc>
        <w:tc>
          <w:tcPr>
            <w:tcW w:w="567" w:type="dxa"/>
          </w:tcPr>
          <w:p w14:paraId="6A396DF6" w14:textId="77777777" w:rsidR="001A398D" w:rsidRDefault="001A398D" w:rsidP="001A398D">
            <w:pPr>
              <w:jc w:val="center"/>
              <w:rPr>
                <w:lang w:val="en-US"/>
              </w:rPr>
            </w:pPr>
            <w:r>
              <w:rPr>
                <w:lang w:val="en-US"/>
              </w:rPr>
              <w:t>2</w:t>
            </w:r>
          </w:p>
        </w:tc>
      </w:tr>
      <w:tr w:rsidR="001A398D" w:rsidRPr="00255491" w14:paraId="4A6FA62F" w14:textId="77777777" w:rsidTr="001A398D">
        <w:tc>
          <w:tcPr>
            <w:tcW w:w="7650" w:type="dxa"/>
          </w:tcPr>
          <w:p w14:paraId="7F9B335E" w14:textId="77777777" w:rsidR="001A398D" w:rsidRPr="00255491" w:rsidRDefault="001A398D" w:rsidP="001A398D">
            <w:pPr>
              <w:rPr>
                <w:sz w:val="18"/>
                <w:szCs w:val="18"/>
                <w:lang w:val="en-US"/>
              </w:rPr>
            </w:pPr>
            <w:r w:rsidRPr="00255491">
              <w:rPr>
                <w:sz w:val="18"/>
                <w:szCs w:val="18"/>
                <w:lang w:val="en-US"/>
              </w:rPr>
              <w:t>Complete case analysis, multiple (5) imputation using propensity score method as sensitivity analysis</w:t>
            </w:r>
          </w:p>
        </w:tc>
        <w:tc>
          <w:tcPr>
            <w:tcW w:w="567" w:type="dxa"/>
          </w:tcPr>
          <w:p w14:paraId="000E94D0" w14:textId="77777777" w:rsidR="001A398D" w:rsidRPr="00255491" w:rsidRDefault="001A398D" w:rsidP="001A398D">
            <w:pPr>
              <w:jc w:val="center"/>
              <w:rPr>
                <w:lang w:val="en-US"/>
              </w:rPr>
            </w:pPr>
            <w:r w:rsidRPr="00255491">
              <w:rPr>
                <w:lang w:val="en-US"/>
              </w:rPr>
              <w:t>1</w:t>
            </w:r>
          </w:p>
        </w:tc>
      </w:tr>
      <w:tr w:rsidR="001A398D" w:rsidRPr="00255491" w14:paraId="67898BC6" w14:textId="77777777" w:rsidTr="001A398D">
        <w:tc>
          <w:tcPr>
            <w:tcW w:w="7650" w:type="dxa"/>
          </w:tcPr>
          <w:p w14:paraId="384742E0" w14:textId="3259FAAF" w:rsidR="001A398D" w:rsidRPr="00255491" w:rsidRDefault="00B42DA4" w:rsidP="004147CF">
            <w:pPr>
              <w:rPr>
                <w:sz w:val="18"/>
                <w:szCs w:val="18"/>
                <w:lang w:val="en-US"/>
              </w:rPr>
            </w:pPr>
            <w:r>
              <w:rPr>
                <w:sz w:val="18"/>
                <w:szCs w:val="18"/>
                <w:lang w:val="en-US"/>
              </w:rPr>
              <w:t xml:space="preserve">Participants </w:t>
            </w:r>
            <w:r w:rsidR="001A398D">
              <w:rPr>
                <w:sz w:val="18"/>
                <w:szCs w:val="18"/>
                <w:lang w:val="en-US"/>
              </w:rPr>
              <w:t xml:space="preserve">with less than 75% complete information were omitted, multiple (25) information using fully conditional specification for clinically important </w:t>
            </w:r>
            <w:r w:rsidR="004147CF">
              <w:rPr>
                <w:sz w:val="18"/>
                <w:szCs w:val="18"/>
                <w:lang w:val="en-US"/>
              </w:rPr>
              <w:t>variables</w:t>
            </w:r>
          </w:p>
        </w:tc>
        <w:tc>
          <w:tcPr>
            <w:tcW w:w="567" w:type="dxa"/>
          </w:tcPr>
          <w:p w14:paraId="20DD5EC6" w14:textId="77777777" w:rsidR="001A398D" w:rsidRPr="00255491" w:rsidRDefault="001A398D" w:rsidP="001A398D">
            <w:pPr>
              <w:jc w:val="center"/>
              <w:rPr>
                <w:lang w:val="en-US"/>
              </w:rPr>
            </w:pPr>
            <w:r>
              <w:rPr>
                <w:lang w:val="en-US"/>
              </w:rPr>
              <w:t>1</w:t>
            </w:r>
          </w:p>
        </w:tc>
      </w:tr>
      <w:tr w:rsidR="001A398D" w:rsidRPr="005D6C33" w14:paraId="3924B7DE" w14:textId="77777777" w:rsidTr="001A398D">
        <w:tc>
          <w:tcPr>
            <w:tcW w:w="7650" w:type="dxa"/>
          </w:tcPr>
          <w:p w14:paraId="22C40D76" w14:textId="77777777" w:rsidR="001A398D" w:rsidRPr="009162A9" w:rsidRDefault="001A398D" w:rsidP="001A398D">
            <w:pPr>
              <w:rPr>
                <w:sz w:val="18"/>
                <w:szCs w:val="18"/>
                <w:lang w:val="en-US"/>
              </w:rPr>
            </w:pPr>
            <w:r>
              <w:rPr>
                <w:sz w:val="18"/>
                <w:szCs w:val="18"/>
                <w:lang w:val="en-US"/>
              </w:rPr>
              <w:t xml:space="preserve">Less important predictors with &gt;5% missing values were removed, important predictors with &gt;15% missing values were removed, </w:t>
            </w:r>
            <w:proofErr w:type="gramStart"/>
            <w:r>
              <w:rPr>
                <w:sz w:val="18"/>
                <w:szCs w:val="18"/>
                <w:lang w:val="en-US"/>
              </w:rPr>
              <w:t>then</w:t>
            </w:r>
            <w:proofErr w:type="gramEnd"/>
            <w:r>
              <w:rPr>
                <w:sz w:val="18"/>
                <w:szCs w:val="18"/>
                <w:lang w:val="en-US"/>
              </w:rPr>
              <w:t xml:space="preserve"> complete cases were used. As a sensitivity analysis, multiple (5) imputation was done using multivariable imputation through chained equations and predictive mean matching</w:t>
            </w:r>
          </w:p>
        </w:tc>
        <w:tc>
          <w:tcPr>
            <w:tcW w:w="567" w:type="dxa"/>
          </w:tcPr>
          <w:p w14:paraId="56453C3C" w14:textId="77777777" w:rsidR="001A398D" w:rsidRDefault="001A398D" w:rsidP="001A398D">
            <w:pPr>
              <w:jc w:val="center"/>
              <w:rPr>
                <w:lang w:val="en-US"/>
              </w:rPr>
            </w:pPr>
            <w:r>
              <w:rPr>
                <w:lang w:val="en-US"/>
              </w:rPr>
              <w:t>1</w:t>
            </w:r>
          </w:p>
        </w:tc>
      </w:tr>
      <w:tr w:rsidR="001A398D" w:rsidRPr="005D6C33" w14:paraId="11915C89" w14:textId="77777777" w:rsidTr="001A398D">
        <w:tc>
          <w:tcPr>
            <w:tcW w:w="7650" w:type="dxa"/>
          </w:tcPr>
          <w:p w14:paraId="50AE92F8" w14:textId="77777777" w:rsidR="001A398D" w:rsidRPr="009162A9" w:rsidRDefault="001A398D" w:rsidP="001A398D">
            <w:pPr>
              <w:rPr>
                <w:sz w:val="18"/>
                <w:szCs w:val="18"/>
                <w:lang w:val="en-US"/>
              </w:rPr>
            </w:pPr>
            <w:r w:rsidRPr="009162A9">
              <w:rPr>
                <w:sz w:val="18"/>
                <w:szCs w:val="18"/>
                <w:lang w:val="en-US"/>
              </w:rPr>
              <w:t>Single imputation using sequential regression imputation, no further information</w:t>
            </w:r>
          </w:p>
        </w:tc>
        <w:tc>
          <w:tcPr>
            <w:tcW w:w="567" w:type="dxa"/>
          </w:tcPr>
          <w:p w14:paraId="54490D55" w14:textId="77777777" w:rsidR="001A398D" w:rsidRDefault="001A398D" w:rsidP="001A398D">
            <w:pPr>
              <w:jc w:val="center"/>
              <w:rPr>
                <w:lang w:val="en-US"/>
              </w:rPr>
            </w:pPr>
            <w:r>
              <w:rPr>
                <w:lang w:val="en-US"/>
              </w:rPr>
              <w:t>1</w:t>
            </w:r>
          </w:p>
        </w:tc>
      </w:tr>
      <w:tr w:rsidR="001A398D" w:rsidRPr="005D6C33" w14:paraId="3CED1CDE" w14:textId="77777777" w:rsidTr="001A398D">
        <w:tc>
          <w:tcPr>
            <w:tcW w:w="7650" w:type="dxa"/>
          </w:tcPr>
          <w:p w14:paraId="1097A167" w14:textId="77777777" w:rsidR="001A398D" w:rsidRPr="009162A9" w:rsidRDefault="001A398D" w:rsidP="001A398D">
            <w:pPr>
              <w:rPr>
                <w:sz w:val="18"/>
                <w:szCs w:val="18"/>
                <w:lang w:val="en-US"/>
              </w:rPr>
            </w:pPr>
            <w:r w:rsidRPr="009162A9">
              <w:rPr>
                <w:sz w:val="18"/>
                <w:szCs w:val="18"/>
                <w:lang w:val="en-US"/>
              </w:rPr>
              <w:t xml:space="preserve">Single imputation with </w:t>
            </w:r>
            <w:proofErr w:type="spellStart"/>
            <w:r w:rsidRPr="009162A9">
              <w:rPr>
                <w:sz w:val="18"/>
                <w:szCs w:val="18"/>
                <w:lang w:val="en-US"/>
              </w:rPr>
              <w:t>knnImpute</w:t>
            </w:r>
            <w:proofErr w:type="spellEnd"/>
            <w:r w:rsidRPr="009162A9">
              <w:rPr>
                <w:sz w:val="18"/>
                <w:szCs w:val="18"/>
                <w:lang w:val="en-US"/>
              </w:rPr>
              <w:t xml:space="preserve"> with k=5 in caret R package, no further information</w:t>
            </w:r>
          </w:p>
        </w:tc>
        <w:tc>
          <w:tcPr>
            <w:tcW w:w="567" w:type="dxa"/>
          </w:tcPr>
          <w:p w14:paraId="2417B7A6" w14:textId="77777777" w:rsidR="001A398D" w:rsidRDefault="001A398D" w:rsidP="001A398D">
            <w:pPr>
              <w:jc w:val="center"/>
              <w:rPr>
                <w:lang w:val="en-US"/>
              </w:rPr>
            </w:pPr>
            <w:r>
              <w:rPr>
                <w:lang w:val="en-US"/>
              </w:rPr>
              <w:t>1</w:t>
            </w:r>
          </w:p>
        </w:tc>
      </w:tr>
      <w:tr w:rsidR="001A398D" w:rsidRPr="005D6C33" w14:paraId="353DABB4" w14:textId="77777777" w:rsidTr="001A398D">
        <w:tc>
          <w:tcPr>
            <w:tcW w:w="7650" w:type="dxa"/>
          </w:tcPr>
          <w:p w14:paraId="6F794803" w14:textId="77777777" w:rsidR="001A398D" w:rsidRPr="009162A9" w:rsidRDefault="001A398D" w:rsidP="001A398D">
            <w:pPr>
              <w:rPr>
                <w:sz w:val="18"/>
                <w:szCs w:val="18"/>
                <w:lang w:val="en-US"/>
              </w:rPr>
            </w:pPr>
            <w:r w:rsidRPr="009162A9">
              <w:rPr>
                <w:sz w:val="18"/>
                <w:szCs w:val="18"/>
                <w:lang w:val="en-US"/>
              </w:rPr>
              <w:t>Imputation using multivariate imputation by chained equations (mice), no further information (unclear whether single or multiple imputation)</w:t>
            </w:r>
          </w:p>
        </w:tc>
        <w:tc>
          <w:tcPr>
            <w:tcW w:w="567" w:type="dxa"/>
          </w:tcPr>
          <w:p w14:paraId="1ACC935A" w14:textId="77777777" w:rsidR="001A398D" w:rsidRDefault="001A398D" w:rsidP="001A398D">
            <w:pPr>
              <w:jc w:val="center"/>
              <w:rPr>
                <w:lang w:val="en-US"/>
              </w:rPr>
            </w:pPr>
            <w:r>
              <w:rPr>
                <w:lang w:val="en-US"/>
              </w:rPr>
              <w:t>1</w:t>
            </w:r>
          </w:p>
        </w:tc>
      </w:tr>
      <w:tr w:rsidR="001A398D" w:rsidRPr="005D6C33" w14:paraId="2F6D6705" w14:textId="77777777" w:rsidTr="001A398D">
        <w:tc>
          <w:tcPr>
            <w:tcW w:w="7650" w:type="dxa"/>
          </w:tcPr>
          <w:p w14:paraId="19F0E139" w14:textId="77777777" w:rsidR="001A398D" w:rsidRPr="009162A9" w:rsidRDefault="001A398D" w:rsidP="001A398D">
            <w:pPr>
              <w:rPr>
                <w:sz w:val="18"/>
                <w:szCs w:val="18"/>
                <w:lang w:val="en-US"/>
              </w:rPr>
            </w:pPr>
            <w:r w:rsidRPr="009162A9">
              <w:rPr>
                <w:sz w:val="18"/>
                <w:szCs w:val="18"/>
                <w:lang w:val="en-US"/>
              </w:rPr>
              <w:t>Single imputation based on correlations between predictors, no further information</w:t>
            </w:r>
          </w:p>
        </w:tc>
        <w:tc>
          <w:tcPr>
            <w:tcW w:w="567" w:type="dxa"/>
          </w:tcPr>
          <w:p w14:paraId="48FD1076" w14:textId="77777777" w:rsidR="001A398D" w:rsidRDefault="001A398D" w:rsidP="001A398D">
            <w:pPr>
              <w:jc w:val="center"/>
              <w:rPr>
                <w:lang w:val="en-US"/>
              </w:rPr>
            </w:pPr>
            <w:r>
              <w:rPr>
                <w:lang w:val="en-US"/>
              </w:rPr>
              <w:t>1</w:t>
            </w:r>
          </w:p>
        </w:tc>
      </w:tr>
    </w:tbl>
    <w:p w14:paraId="13A4CDAA" w14:textId="3472BA8A" w:rsidR="001A398D" w:rsidRDefault="001A398D" w:rsidP="009141AB">
      <w:pPr>
        <w:rPr>
          <w:lang w:val="en-US"/>
        </w:rPr>
      </w:pPr>
    </w:p>
    <w:p w14:paraId="68E6697F" w14:textId="0945B14A" w:rsidR="008821C5" w:rsidRDefault="008821C5">
      <w:pPr>
        <w:rPr>
          <w:lang w:val="en-US"/>
        </w:rPr>
      </w:pPr>
    </w:p>
    <w:p w14:paraId="6B9A8B7D" w14:textId="77777777" w:rsidR="008821C5" w:rsidRDefault="008821C5">
      <w:pPr>
        <w:rPr>
          <w:lang w:val="en-US"/>
        </w:rPr>
      </w:pPr>
      <w:r>
        <w:rPr>
          <w:lang w:val="en-US"/>
        </w:rPr>
        <w:br w:type="page"/>
      </w:r>
    </w:p>
    <w:p w14:paraId="7D3AFAA1" w14:textId="4088EE7E" w:rsidR="009141AB" w:rsidRDefault="00386E72" w:rsidP="009141AB">
      <w:pPr>
        <w:rPr>
          <w:lang w:val="en-US"/>
        </w:rPr>
      </w:pPr>
      <w:r>
        <w:rPr>
          <w:lang w:val="en-US"/>
        </w:rPr>
        <w:lastRenderedPageBreak/>
        <w:t xml:space="preserve">Table </w:t>
      </w:r>
      <w:r w:rsidR="00055CBE">
        <w:rPr>
          <w:lang w:val="en-US"/>
        </w:rPr>
        <w:t>A.</w:t>
      </w:r>
      <w:r w:rsidR="005163CE">
        <w:rPr>
          <w:lang w:val="en-US"/>
        </w:rPr>
        <w:t>9</w:t>
      </w:r>
      <w:r>
        <w:rPr>
          <w:lang w:val="en-US"/>
        </w:rPr>
        <w:t xml:space="preserve">. </w:t>
      </w:r>
      <w:r w:rsidR="009141AB">
        <w:rPr>
          <w:lang w:val="en-US"/>
        </w:rPr>
        <w:t xml:space="preserve">Detailed information about methods that </w:t>
      </w:r>
      <w:proofErr w:type="gramStart"/>
      <w:r w:rsidR="009141AB">
        <w:rPr>
          <w:lang w:val="en-US"/>
        </w:rPr>
        <w:t>were used</w:t>
      </w:r>
      <w:proofErr w:type="gramEnd"/>
      <w:r w:rsidR="009141AB">
        <w:rPr>
          <w:lang w:val="en-US"/>
        </w:rPr>
        <w:t xml:space="preserve"> for penalized regression, classification trees, </w:t>
      </w:r>
      <w:r w:rsidR="008A1EE6">
        <w:rPr>
          <w:lang w:val="en-US"/>
        </w:rPr>
        <w:t>support vector machines</w:t>
      </w:r>
      <w:r w:rsidR="009141AB">
        <w:rPr>
          <w:lang w:val="en-US"/>
        </w:rPr>
        <w:t xml:space="preserve">, and </w:t>
      </w:r>
      <w:r w:rsidR="008A1EE6">
        <w:rPr>
          <w:lang w:val="en-US"/>
        </w:rPr>
        <w:t>artificial neural networks</w:t>
      </w:r>
      <w:r w:rsidR="009141AB">
        <w:rPr>
          <w:lang w:val="en-US"/>
        </w:rPr>
        <w:t>. Some studies used multiple methods, therefore numbers within an algorithm category may not sum to the subtotal.</w:t>
      </w:r>
    </w:p>
    <w:tbl>
      <w:tblPr>
        <w:tblStyle w:val="TableGrid"/>
        <w:tblW w:w="0" w:type="auto"/>
        <w:tblLook w:val="04A0" w:firstRow="1" w:lastRow="0" w:firstColumn="1" w:lastColumn="0" w:noHBand="0" w:noVBand="1"/>
      </w:tblPr>
      <w:tblGrid>
        <w:gridCol w:w="4673"/>
        <w:gridCol w:w="1418"/>
      </w:tblGrid>
      <w:tr w:rsidR="009141AB" w:rsidRPr="000632BF" w14:paraId="3130C05E" w14:textId="77777777" w:rsidTr="00211A4C">
        <w:tc>
          <w:tcPr>
            <w:tcW w:w="4673" w:type="dxa"/>
          </w:tcPr>
          <w:p w14:paraId="5AADE3DA" w14:textId="77777777" w:rsidR="009141AB" w:rsidRPr="000632BF" w:rsidRDefault="009141AB" w:rsidP="00211A4C">
            <w:pPr>
              <w:rPr>
                <w:b/>
                <w:lang w:val="en-US"/>
              </w:rPr>
            </w:pPr>
            <w:r>
              <w:rPr>
                <w:b/>
                <w:lang w:val="en-US"/>
              </w:rPr>
              <w:t>A</w:t>
            </w:r>
            <w:r w:rsidRPr="000632BF">
              <w:rPr>
                <w:b/>
                <w:lang w:val="en-US"/>
              </w:rPr>
              <w:t>lgorithm</w:t>
            </w:r>
            <w:r>
              <w:rPr>
                <w:b/>
                <w:lang w:val="en-US"/>
              </w:rPr>
              <w:t xml:space="preserve"> category</w:t>
            </w:r>
          </w:p>
        </w:tc>
        <w:tc>
          <w:tcPr>
            <w:tcW w:w="1418" w:type="dxa"/>
          </w:tcPr>
          <w:p w14:paraId="5C0B1BA7" w14:textId="10750DE8" w:rsidR="009141AB" w:rsidRPr="000632BF" w:rsidRDefault="009141AB" w:rsidP="001A398D">
            <w:pPr>
              <w:jc w:val="center"/>
              <w:rPr>
                <w:b/>
                <w:lang w:val="en-US"/>
              </w:rPr>
            </w:pPr>
            <w:r w:rsidRPr="000632BF">
              <w:rPr>
                <w:b/>
                <w:lang w:val="en-US"/>
              </w:rPr>
              <w:t>N</w:t>
            </w:r>
            <w:r>
              <w:rPr>
                <w:b/>
                <w:lang w:val="en-US"/>
              </w:rPr>
              <w:t xml:space="preserve"> </w:t>
            </w:r>
            <w:r w:rsidR="001A398D">
              <w:rPr>
                <w:b/>
                <w:lang w:val="en-US"/>
              </w:rPr>
              <w:t>studies</w:t>
            </w:r>
          </w:p>
        </w:tc>
      </w:tr>
      <w:tr w:rsidR="009141AB" w:rsidRPr="000632BF" w14:paraId="7B76B6C2" w14:textId="77777777" w:rsidTr="00211A4C">
        <w:tc>
          <w:tcPr>
            <w:tcW w:w="4673" w:type="dxa"/>
          </w:tcPr>
          <w:p w14:paraId="3650A2CD" w14:textId="77777777" w:rsidR="009141AB" w:rsidRPr="008A3DFD" w:rsidRDefault="009141AB" w:rsidP="00211A4C">
            <w:pPr>
              <w:rPr>
                <w:lang w:val="en-US"/>
              </w:rPr>
            </w:pPr>
            <w:r w:rsidRPr="008A3DFD">
              <w:rPr>
                <w:lang w:val="en-US"/>
              </w:rPr>
              <w:t>Penalized logistic regression</w:t>
            </w:r>
          </w:p>
        </w:tc>
        <w:tc>
          <w:tcPr>
            <w:tcW w:w="1418" w:type="dxa"/>
          </w:tcPr>
          <w:p w14:paraId="4E826558" w14:textId="75A343DC" w:rsidR="009141AB" w:rsidRPr="008A3DFD" w:rsidRDefault="009141AB" w:rsidP="001A398D">
            <w:pPr>
              <w:jc w:val="center"/>
              <w:rPr>
                <w:lang w:val="en-US"/>
              </w:rPr>
            </w:pPr>
            <w:r w:rsidRPr="008A3DFD">
              <w:rPr>
                <w:lang w:val="en-US"/>
              </w:rPr>
              <w:t>15</w:t>
            </w:r>
          </w:p>
        </w:tc>
      </w:tr>
      <w:tr w:rsidR="009141AB" w:rsidRPr="001A398D" w14:paraId="7BF4AEB1" w14:textId="77777777" w:rsidTr="00211A4C">
        <w:tc>
          <w:tcPr>
            <w:tcW w:w="4673" w:type="dxa"/>
          </w:tcPr>
          <w:p w14:paraId="144E2FDC" w14:textId="77777777" w:rsidR="009141AB" w:rsidRPr="001A398D" w:rsidRDefault="009141AB" w:rsidP="00211A4C">
            <w:pPr>
              <w:ind w:left="306"/>
              <w:rPr>
                <w:sz w:val="18"/>
                <w:szCs w:val="18"/>
                <w:lang w:val="en-US"/>
              </w:rPr>
            </w:pPr>
            <w:r w:rsidRPr="001A398D">
              <w:rPr>
                <w:sz w:val="18"/>
                <w:szCs w:val="18"/>
                <w:lang w:val="en-US"/>
              </w:rPr>
              <w:t>Lasso</w:t>
            </w:r>
          </w:p>
        </w:tc>
        <w:tc>
          <w:tcPr>
            <w:tcW w:w="1418" w:type="dxa"/>
          </w:tcPr>
          <w:p w14:paraId="168EB64F" w14:textId="77777777" w:rsidR="009141AB" w:rsidRPr="001A398D" w:rsidRDefault="009141AB" w:rsidP="00211A4C">
            <w:pPr>
              <w:jc w:val="center"/>
              <w:rPr>
                <w:sz w:val="18"/>
                <w:szCs w:val="18"/>
                <w:lang w:val="en-US"/>
              </w:rPr>
            </w:pPr>
            <w:r w:rsidRPr="001A398D">
              <w:rPr>
                <w:sz w:val="18"/>
                <w:szCs w:val="18"/>
                <w:lang w:val="en-US"/>
              </w:rPr>
              <w:t>8</w:t>
            </w:r>
          </w:p>
        </w:tc>
      </w:tr>
      <w:tr w:rsidR="009141AB" w:rsidRPr="001A398D" w14:paraId="3D60CE11" w14:textId="77777777" w:rsidTr="00211A4C">
        <w:tc>
          <w:tcPr>
            <w:tcW w:w="4673" w:type="dxa"/>
          </w:tcPr>
          <w:p w14:paraId="74DEACC4" w14:textId="77777777" w:rsidR="009141AB" w:rsidRPr="001A398D" w:rsidRDefault="009141AB" w:rsidP="00211A4C">
            <w:pPr>
              <w:ind w:left="306"/>
              <w:rPr>
                <w:sz w:val="18"/>
                <w:szCs w:val="18"/>
                <w:lang w:val="en-US"/>
              </w:rPr>
            </w:pPr>
            <w:r w:rsidRPr="001A398D">
              <w:rPr>
                <w:sz w:val="18"/>
                <w:szCs w:val="18"/>
                <w:lang w:val="en-US"/>
              </w:rPr>
              <w:t>Elastic net</w:t>
            </w:r>
          </w:p>
        </w:tc>
        <w:tc>
          <w:tcPr>
            <w:tcW w:w="1418" w:type="dxa"/>
          </w:tcPr>
          <w:p w14:paraId="1D96CDC5" w14:textId="77777777" w:rsidR="009141AB" w:rsidRPr="001A398D" w:rsidRDefault="009141AB" w:rsidP="00211A4C">
            <w:pPr>
              <w:jc w:val="center"/>
              <w:rPr>
                <w:sz w:val="18"/>
                <w:szCs w:val="18"/>
                <w:lang w:val="en-US"/>
              </w:rPr>
            </w:pPr>
            <w:r w:rsidRPr="001A398D">
              <w:rPr>
                <w:sz w:val="18"/>
                <w:szCs w:val="18"/>
                <w:lang w:val="en-US"/>
              </w:rPr>
              <w:t>5</w:t>
            </w:r>
          </w:p>
        </w:tc>
      </w:tr>
      <w:tr w:rsidR="009141AB" w:rsidRPr="001A398D" w14:paraId="28B779A7" w14:textId="77777777" w:rsidTr="00211A4C">
        <w:tc>
          <w:tcPr>
            <w:tcW w:w="4673" w:type="dxa"/>
          </w:tcPr>
          <w:p w14:paraId="45CE314D" w14:textId="77777777" w:rsidR="009141AB" w:rsidRPr="001A398D" w:rsidRDefault="009141AB" w:rsidP="00211A4C">
            <w:pPr>
              <w:ind w:left="306"/>
              <w:rPr>
                <w:sz w:val="18"/>
                <w:szCs w:val="18"/>
                <w:lang w:val="en-US"/>
              </w:rPr>
            </w:pPr>
            <w:r w:rsidRPr="001A398D">
              <w:rPr>
                <w:sz w:val="18"/>
                <w:szCs w:val="18"/>
                <w:lang w:val="en-US"/>
              </w:rPr>
              <w:t>Ridge</w:t>
            </w:r>
          </w:p>
        </w:tc>
        <w:tc>
          <w:tcPr>
            <w:tcW w:w="1418" w:type="dxa"/>
          </w:tcPr>
          <w:p w14:paraId="1246299F" w14:textId="77777777" w:rsidR="009141AB" w:rsidRPr="001A398D" w:rsidRDefault="009141AB" w:rsidP="00211A4C">
            <w:pPr>
              <w:jc w:val="center"/>
              <w:rPr>
                <w:sz w:val="18"/>
                <w:szCs w:val="18"/>
                <w:lang w:val="en-US"/>
              </w:rPr>
            </w:pPr>
            <w:r w:rsidRPr="001A398D">
              <w:rPr>
                <w:sz w:val="18"/>
                <w:szCs w:val="18"/>
                <w:lang w:val="en-US"/>
              </w:rPr>
              <w:t>4</w:t>
            </w:r>
          </w:p>
        </w:tc>
      </w:tr>
      <w:tr w:rsidR="009141AB" w:rsidRPr="001A398D" w14:paraId="4EF51516" w14:textId="77777777" w:rsidTr="00211A4C">
        <w:tc>
          <w:tcPr>
            <w:tcW w:w="4673" w:type="dxa"/>
          </w:tcPr>
          <w:p w14:paraId="21C2BAAF" w14:textId="77777777" w:rsidR="009141AB" w:rsidRPr="001A398D" w:rsidRDefault="009141AB" w:rsidP="00211A4C">
            <w:pPr>
              <w:ind w:left="306"/>
              <w:rPr>
                <w:sz w:val="18"/>
                <w:szCs w:val="18"/>
                <w:lang w:val="en-US"/>
              </w:rPr>
            </w:pPr>
            <w:r w:rsidRPr="001A398D">
              <w:rPr>
                <w:sz w:val="18"/>
                <w:szCs w:val="18"/>
                <w:lang w:val="en-US"/>
              </w:rPr>
              <w:t>Lasso or ridge used as tuning parameter</w:t>
            </w:r>
          </w:p>
        </w:tc>
        <w:tc>
          <w:tcPr>
            <w:tcW w:w="1418" w:type="dxa"/>
          </w:tcPr>
          <w:p w14:paraId="46809C32" w14:textId="77777777" w:rsidR="009141AB" w:rsidRPr="001A398D" w:rsidRDefault="009141AB" w:rsidP="00211A4C">
            <w:pPr>
              <w:jc w:val="center"/>
              <w:rPr>
                <w:sz w:val="18"/>
                <w:szCs w:val="18"/>
                <w:lang w:val="en-US"/>
              </w:rPr>
            </w:pPr>
            <w:r w:rsidRPr="001A398D">
              <w:rPr>
                <w:sz w:val="18"/>
                <w:szCs w:val="18"/>
                <w:lang w:val="en-US"/>
              </w:rPr>
              <w:t>2</w:t>
            </w:r>
          </w:p>
        </w:tc>
      </w:tr>
      <w:tr w:rsidR="009141AB" w:rsidRPr="00825EAA" w14:paraId="14E185DA" w14:textId="77777777" w:rsidTr="00211A4C">
        <w:tc>
          <w:tcPr>
            <w:tcW w:w="4673" w:type="dxa"/>
          </w:tcPr>
          <w:p w14:paraId="2B36CE8D" w14:textId="77777777" w:rsidR="009141AB" w:rsidRDefault="009141AB" w:rsidP="001A398D">
            <w:pPr>
              <w:spacing w:before="120"/>
              <w:rPr>
                <w:lang w:val="en-US"/>
              </w:rPr>
            </w:pPr>
            <w:r>
              <w:rPr>
                <w:lang w:val="en-US"/>
              </w:rPr>
              <w:t>Classification trees</w:t>
            </w:r>
          </w:p>
        </w:tc>
        <w:tc>
          <w:tcPr>
            <w:tcW w:w="1418" w:type="dxa"/>
          </w:tcPr>
          <w:p w14:paraId="709EBDBA" w14:textId="136F532C" w:rsidR="009141AB" w:rsidRDefault="009141AB" w:rsidP="001A398D">
            <w:pPr>
              <w:spacing w:before="120"/>
              <w:jc w:val="center"/>
              <w:rPr>
                <w:lang w:val="en-US"/>
              </w:rPr>
            </w:pPr>
            <w:r>
              <w:rPr>
                <w:lang w:val="en-US"/>
              </w:rPr>
              <w:t>30</w:t>
            </w:r>
          </w:p>
        </w:tc>
      </w:tr>
      <w:tr w:rsidR="009141AB" w:rsidRPr="001A398D" w14:paraId="74015F8E" w14:textId="77777777" w:rsidTr="00211A4C">
        <w:tc>
          <w:tcPr>
            <w:tcW w:w="4673" w:type="dxa"/>
          </w:tcPr>
          <w:p w14:paraId="2AD8CAA6" w14:textId="35BCC36E" w:rsidR="009141AB" w:rsidRPr="001A398D" w:rsidRDefault="009141AB" w:rsidP="00211A4C">
            <w:pPr>
              <w:ind w:left="306"/>
              <w:rPr>
                <w:sz w:val="18"/>
                <w:szCs w:val="18"/>
                <w:lang w:val="en-US"/>
              </w:rPr>
            </w:pPr>
            <w:r w:rsidRPr="001A398D">
              <w:rPr>
                <w:sz w:val="18"/>
                <w:szCs w:val="18"/>
                <w:lang w:val="en-US"/>
              </w:rPr>
              <w:t>C</w:t>
            </w:r>
            <w:r w:rsidR="008A1EE6">
              <w:rPr>
                <w:sz w:val="18"/>
                <w:szCs w:val="18"/>
                <w:lang w:val="en-US"/>
              </w:rPr>
              <w:t>lassification and Regression Trees (C</w:t>
            </w:r>
            <w:r w:rsidRPr="001A398D">
              <w:rPr>
                <w:sz w:val="18"/>
                <w:szCs w:val="18"/>
                <w:lang w:val="en-US"/>
              </w:rPr>
              <w:t>ART</w:t>
            </w:r>
            <w:r w:rsidR="008A1EE6">
              <w:rPr>
                <w:sz w:val="18"/>
                <w:szCs w:val="18"/>
                <w:lang w:val="en-US"/>
              </w:rPr>
              <w:t>)</w:t>
            </w:r>
          </w:p>
        </w:tc>
        <w:tc>
          <w:tcPr>
            <w:tcW w:w="1418" w:type="dxa"/>
          </w:tcPr>
          <w:p w14:paraId="59E2FC99" w14:textId="77777777" w:rsidR="009141AB" w:rsidRPr="001A398D" w:rsidRDefault="009141AB" w:rsidP="00211A4C">
            <w:pPr>
              <w:jc w:val="center"/>
              <w:rPr>
                <w:sz w:val="18"/>
                <w:szCs w:val="18"/>
                <w:lang w:val="en-US"/>
              </w:rPr>
            </w:pPr>
            <w:r w:rsidRPr="001A398D">
              <w:rPr>
                <w:sz w:val="18"/>
                <w:szCs w:val="18"/>
                <w:lang w:val="en-US"/>
              </w:rPr>
              <w:t>20</w:t>
            </w:r>
          </w:p>
        </w:tc>
      </w:tr>
      <w:tr w:rsidR="009141AB" w:rsidRPr="001A398D" w14:paraId="0BAEFDA3" w14:textId="77777777" w:rsidTr="00211A4C">
        <w:tc>
          <w:tcPr>
            <w:tcW w:w="4673" w:type="dxa"/>
          </w:tcPr>
          <w:p w14:paraId="73BBD2F4" w14:textId="7F0DF811" w:rsidR="009141AB" w:rsidRPr="001A398D" w:rsidRDefault="00B42DA4" w:rsidP="008A1EE6">
            <w:pPr>
              <w:ind w:left="306"/>
              <w:rPr>
                <w:sz w:val="18"/>
                <w:szCs w:val="18"/>
                <w:lang w:val="en-US"/>
              </w:rPr>
            </w:pPr>
            <w:r>
              <w:rPr>
                <w:sz w:val="18"/>
                <w:szCs w:val="18"/>
                <w:lang w:val="en-US"/>
              </w:rPr>
              <w:t>C4.5</w:t>
            </w:r>
          </w:p>
        </w:tc>
        <w:tc>
          <w:tcPr>
            <w:tcW w:w="1418" w:type="dxa"/>
          </w:tcPr>
          <w:p w14:paraId="0798CAF6" w14:textId="55F2ADAB" w:rsidR="009141AB" w:rsidRPr="001A398D" w:rsidRDefault="00FF7885" w:rsidP="00211A4C">
            <w:pPr>
              <w:jc w:val="center"/>
              <w:rPr>
                <w:sz w:val="18"/>
                <w:szCs w:val="18"/>
                <w:lang w:val="en-US"/>
              </w:rPr>
            </w:pPr>
            <w:r>
              <w:rPr>
                <w:sz w:val="18"/>
                <w:szCs w:val="18"/>
                <w:lang w:val="en-US"/>
              </w:rPr>
              <w:t>5</w:t>
            </w:r>
          </w:p>
        </w:tc>
      </w:tr>
      <w:tr w:rsidR="009141AB" w:rsidRPr="001A398D" w14:paraId="6145D704" w14:textId="77777777" w:rsidTr="00211A4C">
        <w:tc>
          <w:tcPr>
            <w:tcW w:w="4673" w:type="dxa"/>
          </w:tcPr>
          <w:p w14:paraId="53450784" w14:textId="21727328" w:rsidR="009141AB" w:rsidRPr="001A398D" w:rsidRDefault="009141AB" w:rsidP="00211A4C">
            <w:pPr>
              <w:ind w:left="306"/>
              <w:rPr>
                <w:sz w:val="18"/>
                <w:szCs w:val="18"/>
                <w:lang w:val="en-US"/>
              </w:rPr>
            </w:pPr>
            <w:r w:rsidRPr="001A398D">
              <w:rPr>
                <w:sz w:val="18"/>
                <w:szCs w:val="18"/>
                <w:lang w:val="en-US"/>
              </w:rPr>
              <w:t>C</w:t>
            </w:r>
            <w:r w:rsidR="008A1EE6">
              <w:rPr>
                <w:sz w:val="18"/>
                <w:szCs w:val="18"/>
                <w:lang w:val="en-US"/>
              </w:rPr>
              <w:t>hi-square Automatic Interaction Detection (C</w:t>
            </w:r>
            <w:r w:rsidRPr="001A398D">
              <w:rPr>
                <w:sz w:val="18"/>
                <w:szCs w:val="18"/>
                <w:lang w:val="en-US"/>
              </w:rPr>
              <w:t>HAID</w:t>
            </w:r>
            <w:r w:rsidR="008A1EE6">
              <w:rPr>
                <w:sz w:val="18"/>
                <w:szCs w:val="18"/>
                <w:lang w:val="en-US"/>
              </w:rPr>
              <w:t>)</w:t>
            </w:r>
          </w:p>
        </w:tc>
        <w:tc>
          <w:tcPr>
            <w:tcW w:w="1418" w:type="dxa"/>
          </w:tcPr>
          <w:p w14:paraId="1A3E40BA" w14:textId="77777777" w:rsidR="009141AB" w:rsidRPr="001A398D" w:rsidRDefault="009141AB" w:rsidP="00211A4C">
            <w:pPr>
              <w:jc w:val="center"/>
              <w:rPr>
                <w:sz w:val="18"/>
                <w:szCs w:val="18"/>
                <w:lang w:val="en-US"/>
              </w:rPr>
            </w:pPr>
            <w:r w:rsidRPr="001A398D">
              <w:rPr>
                <w:sz w:val="18"/>
                <w:szCs w:val="18"/>
                <w:lang w:val="en-US"/>
              </w:rPr>
              <w:t>4</w:t>
            </w:r>
          </w:p>
        </w:tc>
      </w:tr>
      <w:tr w:rsidR="009141AB" w:rsidRPr="001A398D" w14:paraId="7B1C5594" w14:textId="77777777" w:rsidTr="00211A4C">
        <w:tc>
          <w:tcPr>
            <w:tcW w:w="4673" w:type="dxa"/>
          </w:tcPr>
          <w:p w14:paraId="4F569E2D" w14:textId="59FD5EF3" w:rsidR="009141AB" w:rsidRPr="001A398D" w:rsidRDefault="009141AB" w:rsidP="00211A4C">
            <w:pPr>
              <w:ind w:left="306"/>
              <w:rPr>
                <w:sz w:val="18"/>
                <w:szCs w:val="18"/>
                <w:lang w:val="en-US"/>
              </w:rPr>
            </w:pPr>
          </w:p>
        </w:tc>
        <w:tc>
          <w:tcPr>
            <w:tcW w:w="1418" w:type="dxa"/>
          </w:tcPr>
          <w:p w14:paraId="48FF0980" w14:textId="68306458" w:rsidR="009141AB" w:rsidRPr="001A398D" w:rsidRDefault="009141AB" w:rsidP="00211A4C">
            <w:pPr>
              <w:jc w:val="center"/>
              <w:rPr>
                <w:sz w:val="18"/>
                <w:szCs w:val="18"/>
                <w:lang w:val="en-US"/>
              </w:rPr>
            </w:pPr>
          </w:p>
        </w:tc>
      </w:tr>
      <w:tr w:rsidR="009141AB" w:rsidRPr="001A398D" w14:paraId="17A62C9B" w14:textId="77777777" w:rsidTr="00211A4C">
        <w:tc>
          <w:tcPr>
            <w:tcW w:w="4673" w:type="dxa"/>
          </w:tcPr>
          <w:p w14:paraId="090C060E" w14:textId="77777777" w:rsidR="009141AB" w:rsidRPr="001A398D" w:rsidRDefault="009141AB" w:rsidP="00211A4C">
            <w:pPr>
              <w:ind w:left="306"/>
              <w:rPr>
                <w:sz w:val="18"/>
                <w:szCs w:val="18"/>
                <w:lang w:val="en-US"/>
              </w:rPr>
            </w:pPr>
            <w:r w:rsidRPr="001A398D">
              <w:rPr>
                <w:sz w:val="18"/>
                <w:szCs w:val="18"/>
                <w:lang w:val="en-US"/>
              </w:rPr>
              <w:t>Conditional inference tree</w:t>
            </w:r>
          </w:p>
        </w:tc>
        <w:tc>
          <w:tcPr>
            <w:tcW w:w="1418" w:type="dxa"/>
          </w:tcPr>
          <w:p w14:paraId="2D510128" w14:textId="77777777" w:rsidR="009141AB" w:rsidRPr="001A398D" w:rsidRDefault="009141AB" w:rsidP="00211A4C">
            <w:pPr>
              <w:jc w:val="center"/>
              <w:rPr>
                <w:sz w:val="18"/>
                <w:szCs w:val="18"/>
                <w:lang w:val="en-US"/>
              </w:rPr>
            </w:pPr>
            <w:r w:rsidRPr="001A398D">
              <w:rPr>
                <w:sz w:val="18"/>
                <w:szCs w:val="18"/>
                <w:lang w:val="en-US"/>
              </w:rPr>
              <w:t>1</w:t>
            </w:r>
          </w:p>
        </w:tc>
      </w:tr>
      <w:tr w:rsidR="009141AB" w:rsidRPr="001A398D" w14:paraId="158AD6BC" w14:textId="77777777" w:rsidTr="00211A4C">
        <w:tc>
          <w:tcPr>
            <w:tcW w:w="4673" w:type="dxa"/>
          </w:tcPr>
          <w:p w14:paraId="5D09FE50" w14:textId="77777777" w:rsidR="009141AB" w:rsidRPr="001A398D" w:rsidRDefault="009141AB" w:rsidP="00211A4C">
            <w:pPr>
              <w:ind w:left="306"/>
              <w:rPr>
                <w:sz w:val="18"/>
                <w:szCs w:val="18"/>
                <w:lang w:val="en-US"/>
              </w:rPr>
            </w:pPr>
            <w:r w:rsidRPr="001A398D">
              <w:rPr>
                <w:sz w:val="18"/>
                <w:szCs w:val="18"/>
                <w:lang w:val="en-US"/>
              </w:rPr>
              <w:t>Unclear</w:t>
            </w:r>
          </w:p>
        </w:tc>
        <w:tc>
          <w:tcPr>
            <w:tcW w:w="1418" w:type="dxa"/>
          </w:tcPr>
          <w:p w14:paraId="636E3241" w14:textId="77777777" w:rsidR="009141AB" w:rsidRPr="001A398D" w:rsidRDefault="009141AB" w:rsidP="00211A4C">
            <w:pPr>
              <w:jc w:val="center"/>
              <w:rPr>
                <w:sz w:val="18"/>
                <w:szCs w:val="18"/>
                <w:lang w:val="en-US"/>
              </w:rPr>
            </w:pPr>
            <w:r w:rsidRPr="001A398D">
              <w:rPr>
                <w:sz w:val="18"/>
                <w:szCs w:val="18"/>
                <w:lang w:val="en-US"/>
              </w:rPr>
              <w:t>2</w:t>
            </w:r>
          </w:p>
        </w:tc>
      </w:tr>
      <w:tr w:rsidR="009141AB" w14:paraId="344A9C74" w14:textId="77777777" w:rsidTr="00211A4C">
        <w:tc>
          <w:tcPr>
            <w:tcW w:w="4673" w:type="dxa"/>
          </w:tcPr>
          <w:p w14:paraId="0A5CAC16" w14:textId="77777777" w:rsidR="009141AB" w:rsidRDefault="009141AB" w:rsidP="001A398D">
            <w:pPr>
              <w:spacing w:before="120"/>
              <w:rPr>
                <w:lang w:val="en-US"/>
              </w:rPr>
            </w:pPr>
            <w:r>
              <w:rPr>
                <w:lang w:val="en-US"/>
              </w:rPr>
              <w:t>Artificial neural networks</w:t>
            </w:r>
          </w:p>
        </w:tc>
        <w:tc>
          <w:tcPr>
            <w:tcW w:w="1418" w:type="dxa"/>
          </w:tcPr>
          <w:p w14:paraId="20428DE7" w14:textId="30D68964" w:rsidR="009141AB" w:rsidRDefault="009141AB" w:rsidP="001A398D">
            <w:pPr>
              <w:spacing w:before="120"/>
              <w:jc w:val="center"/>
              <w:rPr>
                <w:lang w:val="en-US"/>
              </w:rPr>
            </w:pPr>
            <w:r>
              <w:rPr>
                <w:lang w:val="en-US"/>
              </w:rPr>
              <w:t>26</w:t>
            </w:r>
          </w:p>
        </w:tc>
      </w:tr>
      <w:tr w:rsidR="009141AB" w:rsidRPr="001A398D" w14:paraId="7FD75870" w14:textId="77777777" w:rsidTr="00211A4C">
        <w:tc>
          <w:tcPr>
            <w:tcW w:w="4673" w:type="dxa"/>
          </w:tcPr>
          <w:p w14:paraId="2D60D732" w14:textId="77777777" w:rsidR="009141AB" w:rsidRPr="001A398D" w:rsidRDefault="009141AB" w:rsidP="00211A4C">
            <w:pPr>
              <w:ind w:left="306"/>
              <w:rPr>
                <w:sz w:val="18"/>
                <w:szCs w:val="18"/>
                <w:lang w:val="en-US"/>
              </w:rPr>
            </w:pPr>
            <w:r w:rsidRPr="001A398D">
              <w:rPr>
                <w:sz w:val="18"/>
                <w:szCs w:val="18"/>
                <w:lang w:val="en-US"/>
              </w:rPr>
              <w:t>1 hidden layer</w:t>
            </w:r>
          </w:p>
        </w:tc>
        <w:tc>
          <w:tcPr>
            <w:tcW w:w="1418" w:type="dxa"/>
          </w:tcPr>
          <w:p w14:paraId="772C76D2" w14:textId="77777777" w:rsidR="009141AB" w:rsidRPr="001A398D" w:rsidRDefault="009141AB" w:rsidP="00211A4C">
            <w:pPr>
              <w:jc w:val="center"/>
              <w:rPr>
                <w:sz w:val="18"/>
                <w:szCs w:val="18"/>
                <w:lang w:val="en-US"/>
              </w:rPr>
            </w:pPr>
            <w:r w:rsidRPr="001A398D">
              <w:rPr>
                <w:sz w:val="18"/>
                <w:szCs w:val="18"/>
                <w:lang w:val="en-US"/>
              </w:rPr>
              <w:t>22</w:t>
            </w:r>
          </w:p>
        </w:tc>
      </w:tr>
      <w:tr w:rsidR="009141AB" w:rsidRPr="001A398D" w14:paraId="06D7CB19" w14:textId="77777777" w:rsidTr="00211A4C">
        <w:tc>
          <w:tcPr>
            <w:tcW w:w="4673" w:type="dxa"/>
          </w:tcPr>
          <w:p w14:paraId="0368AE29" w14:textId="77777777" w:rsidR="009141AB" w:rsidRPr="001A398D" w:rsidRDefault="009141AB" w:rsidP="00211A4C">
            <w:pPr>
              <w:ind w:left="306"/>
              <w:rPr>
                <w:sz w:val="18"/>
                <w:szCs w:val="18"/>
                <w:lang w:val="en-US"/>
              </w:rPr>
            </w:pPr>
            <w:r w:rsidRPr="001A398D">
              <w:rPr>
                <w:sz w:val="18"/>
                <w:szCs w:val="18"/>
                <w:lang w:val="en-US"/>
              </w:rPr>
              <w:t>&gt;1 hidden layer</w:t>
            </w:r>
          </w:p>
        </w:tc>
        <w:tc>
          <w:tcPr>
            <w:tcW w:w="1418" w:type="dxa"/>
          </w:tcPr>
          <w:p w14:paraId="61EE1CE8" w14:textId="77777777" w:rsidR="009141AB" w:rsidRPr="001A398D" w:rsidRDefault="009141AB" w:rsidP="00211A4C">
            <w:pPr>
              <w:jc w:val="center"/>
              <w:rPr>
                <w:sz w:val="18"/>
                <w:szCs w:val="18"/>
                <w:lang w:val="en-US"/>
              </w:rPr>
            </w:pPr>
            <w:r w:rsidRPr="001A398D">
              <w:rPr>
                <w:sz w:val="18"/>
                <w:szCs w:val="18"/>
                <w:lang w:val="en-US"/>
              </w:rPr>
              <w:t>3</w:t>
            </w:r>
          </w:p>
        </w:tc>
      </w:tr>
      <w:tr w:rsidR="009141AB" w:rsidRPr="001A398D" w14:paraId="44B978D7" w14:textId="77777777" w:rsidTr="00211A4C">
        <w:tc>
          <w:tcPr>
            <w:tcW w:w="4673" w:type="dxa"/>
          </w:tcPr>
          <w:p w14:paraId="1F973741" w14:textId="77777777" w:rsidR="009141AB" w:rsidRPr="001A398D" w:rsidRDefault="009141AB" w:rsidP="00211A4C">
            <w:pPr>
              <w:ind w:left="306"/>
              <w:rPr>
                <w:sz w:val="18"/>
                <w:szCs w:val="18"/>
                <w:lang w:val="en-US"/>
              </w:rPr>
            </w:pPr>
            <w:r w:rsidRPr="001A398D">
              <w:rPr>
                <w:sz w:val="18"/>
                <w:szCs w:val="18"/>
                <w:lang w:val="en-US"/>
              </w:rPr>
              <w:t># hidden layers unclear</w:t>
            </w:r>
          </w:p>
        </w:tc>
        <w:tc>
          <w:tcPr>
            <w:tcW w:w="1418" w:type="dxa"/>
          </w:tcPr>
          <w:p w14:paraId="072F82CC" w14:textId="77777777" w:rsidR="009141AB" w:rsidRPr="001A398D" w:rsidRDefault="009141AB" w:rsidP="00211A4C">
            <w:pPr>
              <w:jc w:val="center"/>
              <w:rPr>
                <w:sz w:val="18"/>
                <w:szCs w:val="18"/>
                <w:lang w:val="en-US"/>
              </w:rPr>
            </w:pPr>
            <w:r w:rsidRPr="001A398D">
              <w:rPr>
                <w:sz w:val="18"/>
                <w:szCs w:val="18"/>
                <w:lang w:val="en-US"/>
              </w:rPr>
              <w:t>1</w:t>
            </w:r>
          </w:p>
        </w:tc>
      </w:tr>
      <w:tr w:rsidR="009141AB" w14:paraId="2147B748" w14:textId="77777777" w:rsidTr="00211A4C">
        <w:tc>
          <w:tcPr>
            <w:tcW w:w="4673" w:type="dxa"/>
          </w:tcPr>
          <w:p w14:paraId="1A5DBACE" w14:textId="77777777" w:rsidR="009141AB" w:rsidRDefault="009141AB" w:rsidP="001A398D">
            <w:pPr>
              <w:spacing w:before="120"/>
              <w:rPr>
                <w:lang w:val="en-US"/>
              </w:rPr>
            </w:pPr>
            <w:r>
              <w:rPr>
                <w:lang w:val="en-US"/>
              </w:rPr>
              <w:t>Support vector machine</w:t>
            </w:r>
          </w:p>
        </w:tc>
        <w:tc>
          <w:tcPr>
            <w:tcW w:w="1418" w:type="dxa"/>
          </w:tcPr>
          <w:p w14:paraId="18D43D7E" w14:textId="316182F7" w:rsidR="009141AB" w:rsidRDefault="009141AB" w:rsidP="001A398D">
            <w:pPr>
              <w:spacing w:before="120"/>
              <w:jc w:val="center"/>
              <w:rPr>
                <w:lang w:val="en-US"/>
              </w:rPr>
            </w:pPr>
            <w:r>
              <w:rPr>
                <w:lang w:val="en-US"/>
              </w:rPr>
              <w:t>24</w:t>
            </w:r>
          </w:p>
        </w:tc>
      </w:tr>
      <w:tr w:rsidR="009141AB" w:rsidRPr="001A398D" w14:paraId="253CCFFF" w14:textId="77777777" w:rsidTr="00211A4C">
        <w:tc>
          <w:tcPr>
            <w:tcW w:w="4673" w:type="dxa"/>
          </w:tcPr>
          <w:p w14:paraId="574F1AF3" w14:textId="199E22A4" w:rsidR="009141AB" w:rsidRPr="001A398D" w:rsidRDefault="008A1EE6" w:rsidP="00211A4C">
            <w:pPr>
              <w:ind w:left="306"/>
              <w:rPr>
                <w:sz w:val="18"/>
                <w:szCs w:val="18"/>
                <w:lang w:val="en-US"/>
              </w:rPr>
            </w:pPr>
            <w:r>
              <w:rPr>
                <w:sz w:val="18"/>
                <w:szCs w:val="18"/>
                <w:lang w:val="en-US"/>
              </w:rPr>
              <w:t>Radial basis function (</w:t>
            </w:r>
            <w:r w:rsidR="009141AB" w:rsidRPr="001A398D">
              <w:rPr>
                <w:sz w:val="18"/>
                <w:szCs w:val="18"/>
                <w:lang w:val="en-US"/>
              </w:rPr>
              <w:t>RBF</w:t>
            </w:r>
            <w:r>
              <w:rPr>
                <w:sz w:val="18"/>
                <w:szCs w:val="18"/>
                <w:lang w:val="en-US"/>
              </w:rPr>
              <w:t>)</w:t>
            </w:r>
            <w:r w:rsidR="009141AB" w:rsidRPr="001A398D">
              <w:rPr>
                <w:sz w:val="18"/>
                <w:szCs w:val="18"/>
                <w:lang w:val="en-US"/>
              </w:rPr>
              <w:t xml:space="preserve"> kernel</w:t>
            </w:r>
          </w:p>
        </w:tc>
        <w:tc>
          <w:tcPr>
            <w:tcW w:w="1418" w:type="dxa"/>
          </w:tcPr>
          <w:p w14:paraId="10C9B54C" w14:textId="77777777" w:rsidR="009141AB" w:rsidRPr="001A398D" w:rsidRDefault="009141AB" w:rsidP="00211A4C">
            <w:pPr>
              <w:jc w:val="center"/>
              <w:rPr>
                <w:sz w:val="18"/>
                <w:szCs w:val="18"/>
                <w:lang w:val="en-US"/>
              </w:rPr>
            </w:pPr>
            <w:r w:rsidRPr="001A398D">
              <w:rPr>
                <w:sz w:val="18"/>
                <w:szCs w:val="18"/>
                <w:lang w:val="en-US"/>
              </w:rPr>
              <w:t>10</w:t>
            </w:r>
          </w:p>
        </w:tc>
      </w:tr>
      <w:tr w:rsidR="009141AB" w:rsidRPr="001A398D" w14:paraId="571ECE21" w14:textId="77777777" w:rsidTr="00211A4C">
        <w:tc>
          <w:tcPr>
            <w:tcW w:w="4673" w:type="dxa"/>
          </w:tcPr>
          <w:p w14:paraId="290423A2" w14:textId="77777777" w:rsidR="009141AB" w:rsidRPr="001A398D" w:rsidRDefault="009141AB" w:rsidP="00211A4C">
            <w:pPr>
              <w:ind w:left="306"/>
              <w:rPr>
                <w:sz w:val="18"/>
                <w:szCs w:val="18"/>
                <w:lang w:val="en-US"/>
              </w:rPr>
            </w:pPr>
            <w:r w:rsidRPr="001A398D">
              <w:rPr>
                <w:sz w:val="18"/>
                <w:szCs w:val="18"/>
                <w:lang w:val="en-US"/>
              </w:rPr>
              <w:t>Kernel unclear</w:t>
            </w:r>
          </w:p>
        </w:tc>
        <w:tc>
          <w:tcPr>
            <w:tcW w:w="1418" w:type="dxa"/>
          </w:tcPr>
          <w:p w14:paraId="1ED7C7F5" w14:textId="77777777" w:rsidR="009141AB" w:rsidRPr="001A398D" w:rsidRDefault="009141AB" w:rsidP="00211A4C">
            <w:pPr>
              <w:jc w:val="center"/>
              <w:rPr>
                <w:sz w:val="18"/>
                <w:szCs w:val="18"/>
                <w:lang w:val="en-US"/>
              </w:rPr>
            </w:pPr>
            <w:r w:rsidRPr="001A398D">
              <w:rPr>
                <w:sz w:val="18"/>
                <w:szCs w:val="18"/>
                <w:lang w:val="en-US"/>
              </w:rPr>
              <w:t>7</w:t>
            </w:r>
          </w:p>
        </w:tc>
      </w:tr>
      <w:tr w:rsidR="009141AB" w:rsidRPr="001A398D" w14:paraId="1D02F1B7" w14:textId="77777777" w:rsidTr="00211A4C">
        <w:tc>
          <w:tcPr>
            <w:tcW w:w="4673" w:type="dxa"/>
          </w:tcPr>
          <w:p w14:paraId="53D6B6CE" w14:textId="77777777" w:rsidR="009141AB" w:rsidRPr="001A398D" w:rsidRDefault="009141AB" w:rsidP="00211A4C">
            <w:pPr>
              <w:ind w:left="306"/>
              <w:rPr>
                <w:sz w:val="18"/>
                <w:szCs w:val="18"/>
                <w:lang w:val="en-US"/>
              </w:rPr>
            </w:pPr>
            <w:r w:rsidRPr="001A398D">
              <w:rPr>
                <w:sz w:val="18"/>
                <w:szCs w:val="18"/>
                <w:lang w:val="en-US"/>
              </w:rPr>
              <w:t>Linear kernel</w:t>
            </w:r>
          </w:p>
        </w:tc>
        <w:tc>
          <w:tcPr>
            <w:tcW w:w="1418" w:type="dxa"/>
          </w:tcPr>
          <w:p w14:paraId="6F2FEF79" w14:textId="77777777" w:rsidR="009141AB" w:rsidRPr="001A398D" w:rsidRDefault="009141AB" w:rsidP="00211A4C">
            <w:pPr>
              <w:jc w:val="center"/>
              <w:rPr>
                <w:sz w:val="18"/>
                <w:szCs w:val="18"/>
                <w:lang w:val="en-US"/>
              </w:rPr>
            </w:pPr>
            <w:r w:rsidRPr="001A398D">
              <w:rPr>
                <w:sz w:val="18"/>
                <w:szCs w:val="18"/>
                <w:lang w:val="en-US"/>
              </w:rPr>
              <w:t>5</w:t>
            </w:r>
          </w:p>
        </w:tc>
      </w:tr>
      <w:tr w:rsidR="009141AB" w:rsidRPr="001A398D" w14:paraId="0A1F0DF8" w14:textId="77777777" w:rsidTr="00211A4C">
        <w:tc>
          <w:tcPr>
            <w:tcW w:w="4673" w:type="dxa"/>
          </w:tcPr>
          <w:p w14:paraId="14FFBD98" w14:textId="77777777" w:rsidR="009141AB" w:rsidRPr="001A398D" w:rsidRDefault="009141AB" w:rsidP="00211A4C">
            <w:pPr>
              <w:ind w:left="306"/>
              <w:rPr>
                <w:sz w:val="18"/>
                <w:szCs w:val="18"/>
                <w:lang w:val="en-US"/>
              </w:rPr>
            </w:pPr>
            <w:r w:rsidRPr="001A398D">
              <w:rPr>
                <w:sz w:val="18"/>
                <w:szCs w:val="18"/>
                <w:lang w:val="en-US"/>
              </w:rPr>
              <w:t>Kernel part of tuning process</w:t>
            </w:r>
          </w:p>
        </w:tc>
        <w:tc>
          <w:tcPr>
            <w:tcW w:w="1418" w:type="dxa"/>
          </w:tcPr>
          <w:p w14:paraId="321927F7" w14:textId="77777777" w:rsidR="009141AB" w:rsidRPr="001A398D" w:rsidRDefault="009141AB" w:rsidP="00211A4C">
            <w:pPr>
              <w:jc w:val="center"/>
              <w:rPr>
                <w:sz w:val="18"/>
                <w:szCs w:val="18"/>
                <w:lang w:val="en-US"/>
              </w:rPr>
            </w:pPr>
            <w:r w:rsidRPr="001A398D">
              <w:rPr>
                <w:sz w:val="18"/>
                <w:szCs w:val="18"/>
                <w:lang w:val="en-US"/>
              </w:rPr>
              <w:t>5</w:t>
            </w:r>
          </w:p>
        </w:tc>
      </w:tr>
      <w:tr w:rsidR="009141AB" w:rsidRPr="001A398D" w14:paraId="1D47050E" w14:textId="77777777" w:rsidTr="00211A4C">
        <w:tc>
          <w:tcPr>
            <w:tcW w:w="4673" w:type="dxa"/>
          </w:tcPr>
          <w:p w14:paraId="64679166" w14:textId="77777777" w:rsidR="009141AB" w:rsidRPr="001A398D" w:rsidRDefault="009141AB" w:rsidP="00211A4C">
            <w:pPr>
              <w:ind w:left="306"/>
              <w:rPr>
                <w:sz w:val="18"/>
                <w:szCs w:val="18"/>
                <w:lang w:val="en-US"/>
              </w:rPr>
            </w:pPr>
            <w:r w:rsidRPr="001A398D">
              <w:rPr>
                <w:sz w:val="18"/>
                <w:szCs w:val="18"/>
                <w:lang w:val="en-US"/>
              </w:rPr>
              <w:t>Polynomial kernel</w:t>
            </w:r>
          </w:p>
        </w:tc>
        <w:tc>
          <w:tcPr>
            <w:tcW w:w="1418" w:type="dxa"/>
          </w:tcPr>
          <w:p w14:paraId="7441D9A2" w14:textId="77777777" w:rsidR="009141AB" w:rsidRPr="001A398D" w:rsidRDefault="009141AB" w:rsidP="00211A4C">
            <w:pPr>
              <w:jc w:val="center"/>
              <w:rPr>
                <w:sz w:val="18"/>
                <w:szCs w:val="18"/>
                <w:lang w:val="en-US"/>
              </w:rPr>
            </w:pPr>
            <w:r w:rsidRPr="001A398D">
              <w:rPr>
                <w:sz w:val="18"/>
                <w:szCs w:val="18"/>
                <w:lang w:val="en-US"/>
              </w:rPr>
              <w:t>2</w:t>
            </w:r>
          </w:p>
        </w:tc>
      </w:tr>
    </w:tbl>
    <w:p w14:paraId="48999E76" w14:textId="77777777" w:rsidR="009141AB" w:rsidRDefault="009141AB" w:rsidP="009141AB">
      <w:pPr>
        <w:rPr>
          <w:lang w:val="en-US"/>
        </w:rPr>
      </w:pPr>
    </w:p>
    <w:p w14:paraId="3F3BB117" w14:textId="324ADE32" w:rsidR="00DD4E19" w:rsidRDefault="00DD4E19" w:rsidP="00DD4E19">
      <w:pPr>
        <w:rPr>
          <w:lang w:val="en-US"/>
        </w:rPr>
      </w:pPr>
    </w:p>
    <w:p w14:paraId="70F11DFE" w14:textId="77777777" w:rsidR="008821C5" w:rsidRDefault="008821C5">
      <w:pPr>
        <w:rPr>
          <w:lang w:val="en-US"/>
        </w:rPr>
      </w:pPr>
      <w:r>
        <w:rPr>
          <w:lang w:val="en-US"/>
        </w:rPr>
        <w:br w:type="page"/>
      </w:r>
    </w:p>
    <w:p w14:paraId="7F0109C6" w14:textId="77777777" w:rsidR="005163CE" w:rsidRDefault="005163CE" w:rsidP="005163CE">
      <w:pPr>
        <w:rPr>
          <w:lang w:val="en-US"/>
        </w:rPr>
      </w:pPr>
      <w:r>
        <w:rPr>
          <w:lang w:val="en-US"/>
        </w:rPr>
        <w:lastRenderedPageBreak/>
        <w:t>Table A.10. Approaches to deal with predictors (n=71 studies). Counts refer to papers.</w:t>
      </w:r>
    </w:p>
    <w:tbl>
      <w:tblPr>
        <w:tblStyle w:val="TableGrid"/>
        <w:tblW w:w="0" w:type="auto"/>
        <w:tblLook w:val="04A0" w:firstRow="1" w:lastRow="0" w:firstColumn="1" w:lastColumn="0" w:noHBand="0" w:noVBand="1"/>
      </w:tblPr>
      <w:tblGrid>
        <w:gridCol w:w="5098"/>
        <w:gridCol w:w="1134"/>
      </w:tblGrid>
      <w:tr w:rsidR="005163CE" w:rsidRPr="001221C3" w14:paraId="27810C2C" w14:textId="77777777" w:rsidTr="008C2A4A">
        <w:tc>
          <w:tcPr>
            <w:tcW w:w="5098" w:type="dxa"/>
          </w:tcPr>
          <w:p w14:paraId="65E0E182" w14:textId="77777777" w:rsidR="005163CE" w:rsidRPr="001221C3" w:rsidRDefault="005163CE" w:rsidP="008C2A4A">
            <w:pPr>
              <w:rPr>
                <w:b/>
                <w:lang w:val="en-US"/>
              </w:rPr>
            </w:pPr>
            <w:r w:rsidRPr="001221C3">
              <w:rPr>
                <w:b/>
                <w:lang w:val="en-US"/>
              </w:rPr>
              <w:t>Issue</w:t>
            </w:r>
          </w:p>
        </w:tc>
        <w:tc>
          <w:tcPr>
            <w:tcW w:w="1134" w:type="dxa"/>
          </w:tcPr>
          <w:p w14:paraId="7F382219" w14:textId="77777777" w:rsidR="005163CE" w:rsidRPr="001221C3" w:rsidRDefault="005163CE" w:rsidP="008C2A4A">
            <w:pPr>
              <w:jc w:val="center"/>
              <w:rPr>
                <w:b/>
                <w:lang w:val="en-US"/>
              </w:rPr>
            </w:pPr>
            <w:r w:rsidRPr="001221C3">
              <w:rPr>
                <w:b/>
                <w:lang w:val="en-US"/>
              </w:rPr>
              <w:t>N</w:t>
            </w:r>
            <w:r>
              <w:rPr>
                <w:b/>
                <w:lang w:val="en-US"/>
              </w:rPr>
              <w:t xml:space="preserve"> (%)</w:t>
            </w:r>
          </w:p>
        </w:tc>
      </w:tr>
      <w:tr w:rsidR="005163CE" w14:paraId="7973EE8A" w14:textId="77777777" w:rsidTr="008C2A4A">
        <w:tc>
          <w:tcPr>
            <w:tcW w:w="5098" w:type="dxa"/>
          </w:tcPr>
          <w:p w14:paraId="1CBCCDD3" w14:textId="77777777" w:rsidR="005163CE" w:rsidRDefault="005163CE" w:rsidP="008C2A4A">
            <w:pPr>
              <w:rPr>
                <w:lang w:val="en-US"/>
              </w:rPr>
            </w:pPr>
            <w:r>
              <w:rPr>
                <w:lang w:val="en-US"/>
              </w:rPr>
              <w:t>Continuous variables: general approach</w:t>
            </w:r>
          </w:p>
        </w:tc>
        <w:tc>
          <w:tcPr>
            <w:tcW w:w="1134" w:type="dxa"/>
          </w:tcPr>
          <w:p w14:paraId="1230E954" w14:textId="77777777" w:rsidR="005163CE" w:rsidRDefault="005163CE" w:rsidP="008C2A4A">
            <w:pPr>
              <w:jc w:val="center"/>
              <w:rPr>
                <w:lang w:val="en-US"/>
              </w:rPr>
            </w:pPr>
          </w:p>
        </w:tc>
      </w:tr>
      <w:tr w:rsidR="005163CE" w14:paraId="17B7756C" w14:textId="77777777" w:rsidTr="008C2A4A">
        <w:tc>
          <w:tcPr>
            <w:tcW w:w="5098" w:type="dxa"/>
          </w:tcPr>
          <w:p w14:paraId="6F9318B8" w14:textId="77777777" w:rsidR="005163CE" w:rsidRDefault="005163CE" w:rsidP="008C2A4A">
            <w:pPr>
              <w:ind w:left="164"/>
              <w:rPr>
                <w:lang w:val="en-US"/>
              </w:rPr>
            </w:pPr>
            <w:r>
              <w:rPr>
                <w:lang w:val="en-US"/>
              </w:rPr>
              <w:t>Unclear</w:t>
            </w:r>
          </w:p>
        </w:tc>
        <w:tc>
          <w:tcPr>
            <w:tcW w:w="1134" w:type="dxa"/>
          </w:tcPr>
          <w:p w14:paraId="79283CF5" w14:textId="77777777" w:rsidR="005163CE" w:rsidRDefault="005163CE" w:rsidP="008C2A4A">
            <w:pPr>
              <w:jc w:val="center"/>
              <w:rPr>
                <w:lang w:val="en-US"/>
              </w:rPr>
            </w:pPr>
            <w:r>
              <w:rPr>
                <w:lang w:val="en-US"/>
              </w:rPr>
              <w:t>14 (20%)</w:t>
            </w:r>
          </w:p>
        </w:tc>
      </w:tr>
      <w:tr w:rsidR="005163CE" w14:paraId="5B5FF85E" w14:textId="77777777" w:rsidTr="008C2A4A">
        <w:tc>
          <w:tcPr>
            <w:tcW w:w="5098" w:type="dxa"/>
          </w:tcPr>
          <w:p w14:paraId="742071CB" w14:textId="77777777" w:rsidR="005163CE" w:rsidRDefault="005163CE" w:rsidP="008C2A4A">
            <w:pPr>
              <w:ind w:left="164"/>
              <w:rPr>
                <w:lang w:val="en-US"/>
              </w:rPr>
            </w:pPr>
            <w:r>
              <w:rPr>
                <w:lang w:val="en-US"/>
              </w:rPr>
              <w:t>Kept continuous</w:t>
            </w:r>
          </w:p>
        </w:tc>
        <w:tc>
          <w:tcPr>
            <w:tcW w:w="1134" w:type="dxa"/>
          </w:tcPr>
          <w:p w14:paraId="1BBA767A" w14:textId="77777777" w:rsidR="005163CE" w:rsidRDefault="005163CE" w:rsidP="008C2A4A">
            <w:pPr>
              <w:jc w:val="center"/>
              <w:rPr>
                <w:lang w:val="en-US"/>
              </w:rPr>
            </w:pPr>
            <w:r>
              <w:rPr>
                <w:lang w:val="en-US"/>
              </w:rPr>
              <w:t>37 (52%)</w:t>
            </w:r>
          </w:p>
        </w:tc>
      </w:tr>
      <w:tr w:rsidR="005163CE" w14:paraId="55F7AF50" w14:textId="77777777" w:rsidTr="008C2A4A">
        <w:tc>
          <w:tcPr>
            <w:tcW w:w="5098" w:type="dxa"/>
          </w:tcPr>
          <w:p w14:paraId="0BC80405" w14:textId="77777777" w:rsidR="005163CE" w:rsidRDefault="005163CE" w:rsidP="008C2A4A">
            <w:pPr>
              <w:ind w:left="164"/>
              <w:rPr>
                <w:lang w:val="en-US"/>
              </w:rPr>
            </w:pPr>
            <w:r>
              <w:rPr>
                <w:lang w:val="en-US"/>
              </w:rPr>
              <w:t>Categorized (i.e. &gt;2 categories)</w:t>
            </w:r>
            <w:r w:rsidRPr="00286624">
              <w:rPr>
                <w:vertAlign w:val="superscript"/>
                <w:lang w:val="en-US"/>
              </w:rPr>
              <w:t xml:space="preserve"> a</w:t>
            </w:r>
          </w:p>
        </w:tc>
        <w:tc>
          <w:tcPr>
            <w:tcW w:w="1134" w:type="dxa"/>
          </w:tcPr>
          <w:p w14:paraId="134EED70" w14:textId="77777777" w:rsidR="005163CE" w:rsidRDefault="005163CE" w:rsidP="008C2A4A">
            <w:pPr>
              <w:jc w:val="center"/>
              <w:rPr>
                <w:lang w:val="en-US"/>
              </w:rPr>
            </w:pPr>
            <w:r>
              <w:rPr>
                <w:lang w:val="en-US"/>
              </w:rPr>
              <w:t>10 (14%)</w:t>
            </w:r>
          </w:p>
        </w:tc>
      </w:tr>
      <w:tr w:rsidR="005163CE" w14:paraId="59334C2F" w14:textId="77777777" w:rsidTr="008C2A4A">
        <w:tc>
          <w:tcPr>
            <w:tcW w:w="5098" w:type="dxa"/>
          </w:tcPr>
          <w:p w14:paraId="1A0D70CC" w14:textId="77777777" w:rsidR="005163CE" w:rsidRDefault="005163CE" w:rsidP="008C2A4A">
            <w:pPr>
              <w:ind w:left="164"/>
              <w:rPr>
                <w:lang w:val="en-US"/>
              </w:rPr>
            </w:pPr>
            <w:r>
              <w:rPr>
                <w:lang w:val="en-US"/>
              </w:rPr>
              <w:t>Dichotomized (2 categories)</w:t>
            </w:r>
            <w:r w:rsidRPr="00286624">
              <w:rPr>
                <w:vertAlign w:val="superscript"/>
                <w:lang w:val="en-US"/>
              </w:rPr>
              <w:t xml:space="preserve"> b</w:t>
            </w:r>
          </w:p>
        </w:tc>
        <w:tc>
          <w:tcPr>
            <w:tcW w:w="1134" w:type="dxa"/>
          </w:tcPr>
          <w:p w14:paraId="10AD08B2" w14:textId="77777777" w:rsidR="005163CE" w:rsidRDefault="005163CE" w:rsidP="008C2A4A">
            <w:pPr>
              <w:jc w:val="center"/>
              <w:rPr>
                <w:lang w:val="en-US"/>
              </w:rPr>
            </w:pPr>
            <w:r>
              <w:rPr>
                <w:lang w:val="en-US"/>
              </w:rPr>
              <w:t>8 (11%)</w:t>
            </w:r>
          </w:p>
        </w:tc>
      </w:tr>
      <w:tr w:rsidR="005163CE" w14:paraId="7C4EAF40" w14:textId="77777777" w:rsidTr="008C2A4A">
        <w:tc>
          <w:tcPr>
            <w:tcW w:w="5098" w:type="dxa"/>
          </w:tcPr>
          <w:p w14:paraId="1FFE97C5" w14:textId="77777777" w:rsidR="005163CE" w:rsidRDefault="005163CE" w:rsidP="008C2A4A">
            <w:pPr>
              <w:ind w:left="164"/>
              <w:rPr>
                <w:lang w:val="en-US"/>
              </w:rPr>
            </w:pPr>
            <w:r>
              <w:rPr>
                <w:lang w:val="en-US"/>
              </w:rPr>
              <w:t>Depends on algorithm</w:t>
            </w:r>
          </w:p>
        </w:tc>
        <w:tc>
          <w:tcPr>
            <w:tcW w:w="1134" w:type="dxa"/>
          </w:tcPr>
          <w:p w14:paraId="05111B3D" w14:textId="77777777" w:rsidR="005163CE" w:rsidRDefault="005163CE" w:rsidP="008C2A4A">
            <w:pPr>
              <w:jc w:val="center"/>
              <w:rPr>
                <w:lang w:val="en-US"/>
              </w:rPr>
            </w:pPr>
            <w:r>
              <w:rPr>
                <w:lang w:val="en-US"/>
              </w:rPr>
              <w:t>2 (3%)</w:t>
            </w:r>
          </w:p>
        </w:tc>
      </w:tr>
      <w:tr w:rsidR="005163CE" w14:paraId="2D89BC0D" w14:textId="77777777" w:rsidTr="008C2A4A">
        <w:tc>
          <w:tcPr>
            <w:tcW w:w="5098" w:type="dxa"/>
          </w:tcPr>
          <w:p w14:paraId="71A61E03" w14:textId="77777777" w:rsidR="005163CE" w:rsidRDefault="005163CE" w:rsidP="008C2A4A">
            <w:pPr>
              <w:ind w:left="164"/>
              <w:rPr>
                <w:lang w:val="en-US"/>
              </w:rPr>
            </w:pPr>
          </w:p>
        </w:tc>
        <w:tc>
          <w:tcPr>
            <w:tcW w:w="1134" w:type="dxa"/>
          </w:tcPr>
          <w:p w14:paraId="0CDA4B5C" w14:textId="77777777" w:rsidR="005163CE" w:rsidRDefault="005163CE" w:rsidP="008C2A4A">
            <w:pPr>
              <w:jc w:val="center"/>
              <w:rPr>
                <w:lang w:val="en-US"/>
              </w:rPr>
            </w:pPr>
          </w:p>
        </w:tc>
      </w:tr>
      <w:tr w:rsidR="005163CE" w:rsidRPr="008B7AD2" w14:paraId="01D43781" w14:textId="77777777" w:rsidTr="008C2A4A">
        <w:tc>
          <w:tcPr>
            <w:tcW w:w="5098" w:type="dxa"/>
          </w:tcPr>
          <w:p w14:paraId="17FFF7F8" w14:textId="77777777" w:rsidR="005163CE" w:rsidRDefault="005163CE" w:rsidP="008C2A4A">
            <w:pPr>
              <w:rPr>
                <w:lang w:val="en-US"/>
              </w:rPr>
            </w:pPr>
            <w:r>
              <w:rPr>
                <w:lang w:val="en-US"/>
              </w:rPr>
              <w:t>Continuous variables: approach for logistic regression</w:t>
            </w:r>
          </w:p>
        </w:tc>
        <w:tc>
          <w:tcPr>
            <w:tcW w:w="1134" w:type="dxa"/>
          </w:tcPr>
          <w:p w14:paraId="51D8B63E" w14:textId="77777777" w:rsidR="005163CE" w:rsidRDefault="005163CE" w:rsidP="008C2A4A">
            <w:pPr>
              <w:jc w:val="center"/>
              <w:rPr>
                <w:lang w:val="en-US"/>
              </w:rPr>
            </w:pPr>
          </w:p>
        </w:tc>
      </w:tr>
      <w:tr w:rsidR="005163CE" w:rsidRPr="00F5429C" w14:paraId="6398D904" w14:textId="77777777" w:rsidTr="008C2A4A">
        <w:tc>
          <w:tcPr>
            <w:tcW w:w="5098" w:type="dxa"/>
          </w:tcPr>
          <w:p w14:paraId="4561EE36" w14:textId="77777777" w:rsidR="005163CE" w:rsidRDefault="005163CE" w:rsidP="008C2A4A">
            <w:pPr>
              <w:ind w:left="164"/>
              <w:rPr>
                <w:lang w:val="en-US"/>
              </w:rPr>
            </w:pPr>
            <w:r>
              <w:rPr>
                <w:lang w:val="en-US"/>
              </w:rPr>
              <w:t>Unclear</w:t>
            </w:r>
          </w:p>
        </w:tc>
        <w:tc>
          <w:tcPr>
            <w:tcW w:w="1134" w:type="dxa"/>
          </w:tcPr>
          <w:p w14:paraId="58FC56C0" w14:textId="77777777" w:rsidR="005163CE" w:rsidRDefault="005163CE" w:rsidP="008C2A4A">
            <w:pPr>
              <w:jc w:val="center"/>
              <w:rPr>
                <w:lang w:val="en-US"/>
              </w:rPr>
            </w:pPr>
            <w:r>
              <w:rPr>
                <w:lang w:val="en-US"/>
              </w:rPr>
              <w:t>14 (20%)</w:t>
            </w:r>
          </w:p>
        </w:tc>
      </w:tr>
      <w:tr w:rsidR="005163CE" w:rsidRPr="00F5429C" w14:paraId="238D6B2F" w14:textId="77777777" w:rsidTr="008C2A4A">
        <w:tc>
          <w:tcPr>
            <w:tcW w:w="5098" w:type="dxa"/>
          </w:tcPr>
          <w:p w14:paraId="79CA636A" w14:textId="77777777" w:rsidR="005163CE" w:rsidRDefault="005163CE" w:rsidP="008C2A4A">
            <w:pPr>
              <w:ind w:left="164"/>
              <w:rPr>
                <w:lang w:val="en-US"/>
              </w:rPr>
            </w:pPr>
            <w:r>
              <w:rPr>
                <w:lang w:val="en-US"/>
              </w:rPr>
              <w:t>Continuous, nonlinearity unclear</w:t>
            </w:r>
          </w:p>
        </w:tc>
        <w:tc>
          <w:tcPr>
            <w:tcW w:w="1134" w:type="dxa"/>
          </w:tcPr>
          <w:p w14:paraId="6454C81A" w14:textId="77777777" w:rsidR="005163CE" w:rsidRDefault="005163CE" w:rsidP="008C2A4A">
            <w:pPr>
              <w:jc w:val="center"/>
              <w:rPr>
                <w:lang w:val="en-US"/>
              </w:rPr>
            </w:pPr>
            <w:r>
              <w:rPr>
                <w:lang w:val="en-US"/>
              </w:rPr>
              <w:t>29 (41%)</w:t>
            </w:r>
          </w:p>
        </w:tc>
      </w:tr>
      <w:tr w:rsidR="005163CE" w:rsidRPr="00AE6E89" w14:paraId="394C9292" w14:textId="77777777" w:rsidTr="008C2A4A">
        <w:tc>
          <w:tcPr>
            <w:tcW w:w="5098" w:type="dxa"/>
          </w:tcPr>
          <w:p w14:paraId="0355A678" w14:textId="77777777" w:rsidR="005163CE" w:rsidRDefault="005163CE" w:rsidP="008C2A4A">
            <w:pPr>
              <w:ind w:left="176"/>
              <w:rPr>
                <w:lang w:val="en-US"/>
              </w:rPr>
            </w:pPr>
            <w:r>
              <w:rPr>
                <w:lang w:val="en-US"/>
              </w:rPr>
              <w:t>Discretized (2 or more categories) all variables</w:t>
            </w:r>
          </w:p>
        </w:tc>
        <w:tc>
          <w:tcPr>
            <w:tcW w:w="1134" w:type="dxa"/>
          </w:tcPr>
          <w:p w14:paraId="07E00C82" w14:textId="77777777" w:rsidR="005163CE" w:rsidRDefault="005163CE" w:rsidP="008C2A4A">
            <w:pPr>
              <w:jc w:val="center"/>
              <w:rPr>
                <w:lang w:val="en-US"/>
              </w:rPr>
            </w:pPr>
            <w:r>
              <w:rPr>
                <w:lang w:val="en-US"/>
              </w:rPr>
              <w:t>16 (23%)</w:t>
            </w:r>
          </w:p>
        </w:tc>
      </w:tr>
      <w:tr w:rsidR="005163CE" w:rsidRPr="00F5429C" w14:paraId="5DB17668" w14:textId="77777777" w:rsidTr="008C2A4A">
        <w:tc>
          <w:tcPr>
            <w:tcW w:w="5098" w:type="dxa"/>
          </w:tcPr>
          <w:p w14:paraId="499FBF7C" w14:textId="77777777" w:rsidR="005163CE" w:rsidRDefault="005163CE" w:rsidP="008C2A4A">
            <w:pPr>
              <w:ind w:left="176"/>
              <w:rPr>
                <w:lang w:val="en-US"/>
              </w:rPr>
            </w:pPr>
            <w:r>
              <w:rPr>
                <w:lang w:val="en-US"/>
              </w:rPr>
              <w:t>Continuous, nonlinearity investigated</w:t>
            </w:r>
          </w:p>
        </w:tc>
        <w:tc>
          <w:tcPr>
            <w:tcW w:w="1134" w:type="dxa"/>
          </w:tcPr>
          <w:p w14:paraId="1081C6BA" w14:textId="77777777" w:rsidR="005163CE" w:rsidRDefault="005163CE" w:rsidP="008C2A4A">
            <w:pPr>
              <w:jc w:val="center"/>
              <w:rPr>
                <w:lang w:val="en-US"/>
              </w:rPr>
            </w:pPr>
            <w:r>
              <w:rPr>
                <w:lang w:val="en-US"/>
              </w:rPr>
              <w:t>7 (10%)</w:t>
            </w:r>
          </w:p>
        </w:tc>
      </w:tr>
      <w:tr w:rsidR="005163CE" w:rsidRPr="00C85F5C" w14:paraId="7005A41D" w14:textId="77777777" w:rsidTr="008C2A4A">
        <w:tc>
          <w:tcPr>
            <w:tcW w:w="5098" w:type="dxa"/>
          </w:tcPr>
          <w:p w14:paraId="7C184D64" w14:textId="77777777" w:rsidR="005163CE" w:rsidRPr="00C85F5C" w:rsidRDefault="005163CE" w:rsidP="008C2A4A">
            <w:pPr>
              <w:ind w:left="447"/>
              <w:rPr>
                <w:sz w:val="18"/>
                <w:szCs w:val="18"/>
                <w:lang w:val="en-US"/>
              </w:rPr>
            </w:pPr>
            <w:r>
              <w:rPr>
                <w:sz w:val="18"/>
                <w:szCs w:val="18"/>
                <w:lang w:val="en-US"/>
              </w:rPr>
              <w:t>Generalized additive modes used as alternative</w:t>
            </w:r>
          </w:p>
        </w:tc>
        <w:tc>
          <w:tcPr>
            <w:tcW w:w="1134" w:type="dxa"/>
          </w:tcPr>
          <w:p w14:paraId="4B5DFED2" w14:textId="77777777" w:rsidR="005163CE" w:rsidRPr="00C85F5C" w:rsidRDefault="005163CE" w:rsidP="008C2A4A">
            <w:pPr>
              <w:jc w:val="center"/>
              <w:rPr>
                <w:sz w:val="18"/>
                <w:szCs w:val="18"/>
                <w:lang w:val="en-US"/>
              </w:rPr>
            </w:pPr>
            <w:r w:rsidRPr="00C85F5C">
              <w:rPr>
                <w:sz w:val="18"/>
                <w:szCs w:val="18"/>
                <w:lang w:val="en-US"/>
              </w:rPr>
              <w:t>2</w:t>
            </w:r>
          </w:p>
        </w:tc>
      </w:tr>
      <w:tr w:rsidR="005163CE" w:rsidRPr="00C85F5C" w14:paraId="640DDC6D" w14:textId="77777777" w:rsidTr="008C2A4A">
        <w:tc>
          <w:tcPr>
            <w:tcW w:w="5098" w:type="dxa"/>
          </w:tcPr>
          <w:p w14:paraId="2375E6F8" w14:textId="77777777" w:rsidR="005163CE" w:rsidRPr="00C85F5C" w:rsidRDefault="005163CE" w:rsidP="008C2A4A">
            <w:pPr>
              <w:ind w:left="447"/>
              <w:rPr>
                <w:sz w:val="18"/>
                <w:szCs w:val="18"/>
                <w:lang w:val="en-US"/>
              </w:rPr>
            </w:pPr>
            <w:r w:rsidRPr="00C85F5C">
              <w:rPr>
                <w:sz w:val="18"/>
                <w:szCs w:val="18"/>
                <w:lang w:val="en-US"/>
              </w:rPr>
              <w:t>Unclear, piecewise effects noted in results</w:t>
            </w:r>
          </w:p>
        </w:tc>
        <w:tc>
          <w:tcPr>
            <w:tcW w:w="1134" w:type="dxa"/>
          </w:tcPr>
          <w:p w14:paraId="7D2A8A70" w14:textId="77777777" w:rsidR="005163CE" w:rsidRPr="00C85F5C" w:rsidRDefault="005163CE" w:rsidP="008C2A4A">
            <w:pPr>
              <w:jc w:val="center"/>
              <w:rPr>
                <w:sz w:val="18"/>
                <w:szCs w:val="18"/>
                <w:lang w:val="en-US"/>
              </w:rPr>
            </w:pPr>
            <w:r w:rsidRPr="00C85F5C">
              <w:rPr>
                <w:sz w:val="18"/>
                <w:szCs w:val="18"/>
                <w:lang w:val="en-US"/>
              </w:rPr>
              <w:t>2</w:t>
            </w:r>
          </w:p>
        </w:tc>
      </w:tr>
      <w:tr w:rsidR="005163CE" w:rsidRPr="00C85F5C" w14:paraId="53E54EB4" w14:textId="77777777" w:rsidTr="008C2A4A">
        <w:tc>
          <w:tcPr>
            <w:tcW w:w="5098" w:type="dxa"/>
          </w:tcPr>
          <w:p w14:paraId="02CE379D" w14:textId="77777777" w:rsidR="005163CE" w:rsidRPr="00C85F5C" w:rsidRDefault="005163CE" w:rsidP="008C2A4A">
            <w:pPr>
              <w:ind w:left="447"/>
              <w:rPr>
                <w:sz w:val="18"/>
                <w:szCs w:val="18"/>
                <w:lang w:val="en-US"/>
              </w:rPr>
            </w:pPr>
            <w:r w:rsidRPr="00C85F5C">
              <w:rPr>
                <w:sz w:val="18"/>
                <w:szCs w:val="18"/>
                <w:lang w:val="en-US"/>
              </w:rPr>
              <w:t>Restricted cubic splines</w:t>
            </w:r>
          </w:p>
        </w:tc>
        <w:tc>
          <w:tcPr>
            <w:tcW w:w="1134" w:type="dxa"/>
          </w:tcPr>
          <w:p w14:paraId="3C3838BC" w14:textId="77777777" w:rsidR="005163CE" w:rsidRPr="00C85F5C" w:rsidRDefault="005163CE" w:rsidP="008C2A4A">
            <w:pPr>
              <w:jc w:val="center"/>
              <w:rPr>
                <w:sz w:val="18"/>
                <w:szCs w:val="18"/>
                <w:lang w:val="en-US"/>
              </w:rPr>
            </w:pPr>
            <w:r w:rsidRPr="00C85F5C">
              <w:rPr>
                <w:sz w:val="18"/>
                <w:szCs w:val="18"/>
                <w:lang w:val="en-US"/>
              </w:rPr>
              <w:t>1</w:t>
            </w:r>
          </w:p>
        </w:tc>
      </w:tr>
      <w:tr w:rsidR="005163CE" w:rsidRPr="00C85F5C" w14:paraId="7D14DCF2" w14:textId="77777777" w:rsidTr="008C2A4A">
        <w:tc>
          <w:tcPr>
            <w:tcW w:w="5098" w:type="dxa"/>
          </w:tcPr>
          <w:p w14:paraId="1F092808" w14:textId="77777777" w:rsidR="005163CE" w:rsidRPr="00C85F5C" w:rsidRDefault="005163CE" w:rsidP="008C2A4A">
            <w:pPr>
              <w:ind w:left="447"/>
              <w:rPr>
                <w:sz w:val="18"/>
                <w:szCs w:val="18"/>
                <w:lang w:val="en-US"/>
              </w:rPr>
            </w:pPr>
            <w:r w:rsidRPr="00C85F5C">
              <w:rPr>
                <w:sz w:val="18"/>
                <w:szCs w:val="18"/>
                <w:lang w:val="en-US"/>
              </w:rPr>
              <w:t>Penalized spline functions</w:t>
            </w:r>
          </w:p>
        </w:tc>
        <w:tc>
          <w:tcPr>
            <w:tcW w:w="1134" w:type="dxa"/>
          </w:tcPr>
          <w:p w14:paraId="3D51902D" w14:textId="77777777" w:rsidR="005163CE" w:rsidRPr="00C85F5C" w:rsidRDefault="005163CE" w:rsidP="008C2A4A">
            <w:pPr>
              <w:jc w:val="center"/>
              <w:rPr>
                <w:sz w:val="18"/>
                <w:szCs w:val="18"/>
                <w:lang w:val="en-US"/>
              </w:rPr>
            </w:pPr>
            <w:r w:rsidRPr="00C85F5C">
              <w:rPr>
                <w:sz w:val="18"/>
                <w:szCs w:val="18"/>
                <w:lang w:val="en-US"/>
              </w:rPr>
              <w:t>1</w:t>
            </w:r>
          </w:p>
        </w:tc>
      </w:tr>
      <w:tr w:rsidR="005163CE" w:rsidRPr="00C85F5C" w14:paraId="4DD4461F" w14:textId="77777777" w:rsidTr="008C2A4A">
        <w:tc>
          <w:tcPr>
            <w:tcW w:w="5098" w:type="dxa"/>
          </w:tcPr>
          <w:p w14:paraId="246D1E83" w14:textId="77777777" w:rsidR="005163CE" w:rsidRPr="00C85F5C" w:rsidRDefault="005163CE" w:rsidP="008C2A4A">
            <w:pPr>
              <w:ind w:left="447"/>
              <w:rPr>
                <w:sz w:val="18"/>
                <w:szCs w:val="18"/>
                <w:lang w:val="en-US"/>
              </w:rPr>
            </w:pPr>
            <w:r w:rsidRPr="00C85F5C">
              <w:rPr>
                <w:sz w:val="18"/>
                <w:szCs w:val="18"/>
                <w:lang w:val="en-US"/>
              </w:rPr>
              <w:t>BMI categorized because nonlinearity expected</w:t>
            </w:r>
          </w:p>
        </w:tc>
        <w:tc>
          <w:tcPr>
            <w:tcW w:w="1134" w:type="dxa"/>
          </w:tcPr>
          <w:p w14:paraId="09383EF7" w14:textId="77777777" w:rsidR="005163CE" w:rsidRPr="00C85F5C" w:rsidRDefault="005163CE" w:rsidP="008C2A4A">
            <w:pPr>
              <w:jc w:val="center"/>
              <w:rPr>
                <w:sz w:val="18"/>
                <w:szCs w:val="18"/>
                <w:lang w:val="en-US"/>
              </w:rPr>
            </w:pPr>
            <w:r w:rsidRPr="00C85F5C">
              <w:rPr>
                <w:sz w:val="18"/>
                <w:szCs w:val="18"/>
                <w:lang w:val="en-US"/>
              </w:rPr>
              <w:t>1</w:t>
            </w:r>
          </w:p>
        </w:tc>
      </w:tr>
      <w:tr w:rsidR="005163CE" w:rsidRPr="00F5429C" w14:paraId="224C1DC4" w14:textId="77777777" w:rsidTr="008C2A4A">
        <w:tc>
          <w:tcPr>
            <w:tcW w:w="5098" w:type="dxa"/>
          </w:tcPr>
          <w:p w14:paraId="6392FC89" w14:textId="77777777" w:rsidR="005163CE" w:rsidRDefault="005163CE" w:rsidP="008C2A4A">
            <w:pPr>
              <w:ind w:left="176"/>
              <w:rPr>
                <w:lang w:val="en-US"/>
              </w:rPr>
            </w:pPr>
            <w:r>
              <w:rPr>
                <w:lang w:val="en-US"/>
              </w:rPr>
              <w:t>Discretized some variables, unclear for others</w:t>
            </w:r>
          </w:p>
        </w:tc>
        <w:tc>
          <w:tcPr>
            <w:tcW w:w="1134" w:type="dxa"/>
          </w:tcPr>
          <w:p w14:paraId="18EEF57B" w14:textId="77777777" w:rsidR="005163CE" w:rsidRDefault="005163CE" w:rsidP="008C2A4A">
            <w:pPr>
              <w:jc w:val="center"/>
              <w:rPr>
                <w:lang w:val="en-US"/>
              </w:rPr>
            </w:pPr>
            <w:r>
              <w:rPr>
                <w:lang w:val="en-US"/>
              </w:rPr>
              <w:t>4 (6%)</w:t>
            </w:r>
          </w:p>
        </w:tc>
      </w:tr>
      <w:tr w:rsidR="005163CE" w:rsidRPr="00AE6E89" w14:paraId="767664CC" w14:textId="77777777" w:rsidTr="008C2A4A">
        <w:tc>
          <w:tcPr>
            <w:tcW w:w="5098" w:type="dxa"/>
          </w:tcPr>
          <w:p w14:paraId="5D1EB6E0" w14:textId="77777777" w:rsidR="005163CE" w:rsidRDefault="005163CE" w:rsidP="008C2A4A">
            <w:pPr>
              <w:ind w:left="176"/>
              <w:rPr>
                <w:lang w:val="en-US"/>
              </w:rPr>
            </w:pPr>
            <w:r>
              <w:rPr>
                <w:lang w:val="en-US"/>
              </w:rPr>
              <w:t>Continuous, with linear effect</w:t>
            </w:r>
          </w:p>
        </w:tc>
        <w:tc>
          <w:tcPr>
            <w:tcW w:w="1134" w:type="dxa"/>
          </w:tcPr>
          <w:p w14:paraId="7E5AA4EF" w14:textId="77777777" w:rsidR="005163CE" w:rsidRDefault="005163CE" w:rsidP="008C2A4A">
            <w:pPr>
              <w:jc w:val="center"/>
              <w:rPr>
                <w:lang w:val="en-US"/>
              </w:rPr>
            </w:pPr>
            <w:r>
              <w:rPr>
                <w:lang w:val="en-US"/>
              </w:rPr>
              <w:t>1 (1%)</w:t>
            </w:r>
          </w:p>
        </w:tc>
      </w:tr>
      <w:tr w:rsidR="005163CE" w14:paraId="344D9C00" w14:textId="77777777" w:rsidTr="008C2A4A">
        <w:tc>
          <w:tcPr>
            <w:tcW w:w="5098" w:type="dxa"/>
          </w:tcPr>
          <w:p w14:paraId="3705EF9B" w14:textId="77777777" w:rsidR="005163CE" w:rsidRDefault="005163CE" w:rsidP="008C2A4A">
            <w:pPr>
              <w:rPr>
                <w:lang w:val="en-US"/>
              </w:rPr>
            </w:pPr>
          </w:p>
        </w:tc>
        <w:tc>
          <w:tcPr>
            <w:tcW w:w="1134" w:type="dxa"/>
          </w:tcPr>
          <w:p w14:paraId="79C5CCC5" w14:textId="77777777" w:rsidR="005163CE" w:rsidRDefault="005163CE" w:rsidP="008C2A4A">
            <w:pPr>
              <w:jc w:val="center"/>
              <w:rPr>
                <w:lang w:val="en-US"/>
              </w:rPr>
            </w:pPr>
          </w:p>
        </w:tc>
      </w:tr>
      <w:tr w:rsidR="005163CE" w:rsidRPr="008B7AD2" w14:paraId="720B009D" w14:textId="77777777" w:rsidTr="008C2A4A">
        <w:tc>
          <w:tcPr>
            <w:tcW w:w="5098" w:type="dxa"/>
          </w:tcPr>
          <w:p w14:paraId="20667E59" w14:textId="77777777" w:rsidR="005163CE" w:rsidRDefault="005163CE" w:rsidP="008C2A4A">
            <w:pPr>
              <w:rPr>
                <w:lang w:val="en-US"/>
              </w:rPr>
            </w:pPr>
            <w:r>
              <w:rPr>
                <w:lang w:val="en-US"/>
              </w:rPr>
              <w:t xml:space="preserve">Data-driven variable selection </w:t>
            </w:r>
            <w:r>
              <w:rPr>
                <w:vertAlign w:val="superscript"/>
                <w:lang w:val="en-US"/>
              </w:rPr>
              <w:t>c</w:t>
            </w:r>
          </w:p>
        </w:tc>
        <w:tc>
          <w:tcPr>
            <w:tcW w:w="1134" w:type="dxa"/>
          </w:tcPr>
          <w:p w14:paraId="1709E7B6" w14:textId="77777777" w:rsidR="005163CE" w:rsidRDefault="005163CE" w:rsidP="008C2A4A">
            <w:pPr>
              <w:jc w:val="center"/>
              <w:rPr>
                <w:lang w:val="en-US"/>
              </w:rPr>
            </w:pPr>
          </w:p>
        </w:tc>
      </w:tr>
      <w:tr w:rsidR="005163CE" w14:paraId="6DBF9E67" w14:textId="77777777" w:rsidTr="008C2A4A">
        <w:tc>
          <w:tcPr>
            <w:tcW w:w="5098" w:type="dxa"/>
          </w:tcPr>
          <w:p w14:paraId="2B237C86" w14:textId="77777777" w:rsidR="005163CE" w:rsidRDefault="005163CE" w:rsidP="008C2A4A">
            <w:pPr>
              <w:ind w:left="164"/>
              <w:rPr>
                <w:lang w:val="en-US"/>
              </w:rPr>
            </w:pPr>
            <w:r>
              <w:rPr>
                <w:lang w:val="en-US"/>
              </w:rPr>
              <w:t>Unclear</w:t>
            </w:r>
          </w:p>
        </w:tc>
        <w:tc>
          <w:tcPr>
            <w:tcW w:w="1134" w:type="dxa"/>
          </w:tcPr>
          <w:p w14:paraId="0B6CF354" w14:textId="77777777" w:rsidR="005163CE" w:rsidRDefault="005163CE" w:rsidP="008C2A4A">
            <w:pPr>
              <w:jc w:val="center"/>
              <w:rPr>
                <w:lang w:val="en-US"/>
              </w:rPr>
            </w:pPr>
            <w:r>
              <w:rPr>
                <w:lang w:val="en-US"/>
              </w:rPr>
              <w:t>2 (3%)</w:t>
            </w:r>
          </w:p>
        </w:tc>
      </w:tr>
      <w:tr w:rsidR="005163CE" w:rsidRPr="00607D62" w14:paraId="5BEA74CD" w14:textId="77777777" w:rsidTr="008C2A4A">
        <w:tc>
          <w:tcPr>
            <w:tcW w:w="5098" w:type="dxa"/>
          </w:tcPr>
          <w:p w14:paraId="6B2CBACB" w14:textId="77777777" w:rsidR="005163CE" w:rsidRDefault="005163CE" w:rsidP="008C2A4A">
            <w:pPr>
              <w:ind w:left="164"/>
              <w:rPr>
                <w:lang w:val="en-US"/>
              </w:rPr>
            </w:pPr>
            <w:r>
              <w:rPr>
                <w:lang w:val="en-US"/>
              </w:rPr>
              <w:t xml:space="preserve">No (i.e. a priori </w:t>
            </w:r>
            <w:proofErr w:type="spellStart"/>
            <w:r>
              <w:rPr>
                <w:lang w:val="en-US"/>
              </w:rPr>
              <w:t>p</w:t>
            </w:r>
            <w:r w:rsidRPr="00607D62">
              <w:rPr>
                <w:lang w:val="en-US"/>
              </w:rPr>
              <w:t>respecification</w:t>
            </w:r>
            <w:proofErr w:type="spellEnd"/>
            <w:r w:rsidRPr="00607D62">
              <w:rPr>
                <w:lang w:val="en-US"/>
              </w:rPr>
              <w:t>)</w:t>
            </w:r>
          </w:p>
        </w:tc>
        <w:tc>
          <w:tcPr>
            <w:tcW w:w="1134" w:type="dxa"/>
          </w:tcPr>
          <w:p w14:paraId="2E06F4CF" w14:textId="77777777" w:rsidR="005163CE" w:rsidRDefault="005163CE" w:rsidP="008C2A4A">
            <w:pPr>
              <w:jc w:val="center"/>
              <w:rPr>
                <w:lang w:val="en-US"/>
              </w:rPr>
            </w:pPr>
            <w:r>
              <w:rPr>
                <w:lang w:val="en-US"/>
              </w:rPr>
              <w:t>28 (39%)</w:t>
            </w:r>
          </w:p>
        </w:tc>
      </w:tr>
      <w:tr w:rsidR="005163CE" w:rsidRPr="00607D62" w14:paraId="5EBC1445" w14:textId="77777777" w:rsidTr="008C2A4A">
        <w:tc>
          <w:tcPr>
            <w:tcW w:w="5098" w:type="dxa"/>
          </w:tcPr>
          <w:p w14:paraId="4C8FC0E0" w14:textId="77777777" w:rsidR="005163CE" w:rsidRDefault="005163CE" w:rsidP="008C2A4A">
            <w:pPr>
              <w:ind w:left="164"/>
              <w:rPr>
                <w:lang w:val="en-US"/>
              </w:rPr>
            </w:pPr>
            <w:r>
              <w:rPr>
                <w:lang w:val="en-US"/>
              </w:rPr>
              <w:t>For some algorithms</w:t>
            </w:r>
          </w:p>
        </w:tc>
        <w:tc>
          <w:tcPr>
            <w:tcW w:w="1134" w:type="dxa"/>
          </w:tcPr>
          <w:p w14:paraId="41E73A80" w14:textId="77777777" w:rsidR="005163CE" w:rsidRDefault="005163CE" w:rsidP="008C2A4A">
            <w:pPr>
              <w:jc w:val="center"/>
              <w:rPr>
                <w:lang w:val="en-US"/>
              </w:rPr>
            </w:pPr>
            <w:r>
              <w:rPr>
                <w:lang w:val="en-US"/>
              </w:rPr>
              <w:t>22 (31%)</w:t>
            </w:r>
          </w:p>
        </w:tc>
      </w:tr>
      <w:tr w:rsidR="005163CE" w:rsidRPr="00607D62" w14:paraId="62FD56E0" w14:textId="77777777" w:rsidTr="008C2A4A">
        <w:tc>
          <w:tcPr>
            <w:tcW w:w="5098" w:type="dxa"/>
          </w:tcPr>
          <w:p w14:paraId="706277C0" w14:textId="77777777" w:rsidR="005163CE" w:rsidRDefault="005163CE" w:rsidP="008C2A4A">
            <w:pPr>
              <w:ind w:left="164"/>
              <w:rPr>
                <w:lang w:val="en-US"/>
              </w:rPr>
            </w:pPr>
            <w:r>
              <w:rPr>
                <w:lang w:val="en-US"/>
              </w:rPr>
              <w:t xml:space="preserve">For all algorithms </w:t>
            </w:r>
            <w:r>
              <w:rPr>
                <w:vertAlign w:val="superscript"/>
                <w:lang w:val="en-US"/>
              </w:rPr>
              <w:t>d</w:t>
            </w:r>
          </w:p>
        </w:tc>
        <w:tc>
          <w:tcPr>
            <w:tcW w:w="1134" w:type="dxa"/>
          </w:tcPr>
          <w:p w14:paraId="0C98F50B" w14:textId="77777777" w:rsidR="005163CE" w:rsidRDefault="005163CE" w:rsidP="008C2A4A">
            <w:pPr>
              <w:jc w:val="center"/>
              <w:rPr>
                <w:lang w:val="en-US"/>
              </w:rPr>
            </w:pPr>
            <w:r>
              <w:rPr>
                <w:lang w:val="en-US"/>
              </w:rPr>
              <w:t>19 (27%)</w:t>
            </w:r>
          </w:p>
        </w:tc>
      </w:tr>
      <w:tr w:rsidR="005163CE" w:rsidRPr="00607D62" w14:paraId="533A7E3B" w14:textId="77777777" w:rsidTr="008C2A4A">
        <w:tc>
          <w:tcPr>
            <w:tcW w:w="5098" w:type="dxa"/>
          </w:tcPr>
          <w:p w14:paraId="2BFAABD7" w14:textId="77777777" w:rsidR="005163CE" w:rsidRDefault="005163CE" w:rsidP="008C2A4A">
            <w:pPr>
              <w:rPr>
                <w:lang w:val="en-US"/>
              </w:rPr>
            </w:pPr>
          </w:p>
        </w:tc>
        <w:tc>
          <w:tcPr>
            <w:tcW w:w="1134" w:type="dxa"/>
          </w:tcPr>
          <w:p w14:paraId="4A9F1020" w14:textId="77777777" w:rsidR="005163CE" w:rsidRDefault="005163CE" w:rsidP="008C2A4A">
            <w:pPr>
              <w:jc w:val="center"/>
              <w:rPr>
                <w:lang w:val="en-US"/>
              </w:rPr>
            </w:pPr>
          </w:p>
        </w:tc>
      </w:tr>
      <w:tr w:rsidR="005163CE" w:rsidRPr="008B7AD2" w14:paraId="090C26A7" w14:textId="77777777" w:rsidTr="008C2A4A">
        <w:tc>
          <w:tcPr>
            <w:tcW w:w="5098" w:type="dxa"/>
          </w:tcPr>
          <w:p w14:paraId="060978C6" w14:textId="77777777" w:rsidR="005163CE" w:rsidRDefault="005163CE" w:rsidP="008C2A4A">
            <w:pPr>
              <w:rPr>
                <w:lang w:val="en-US"/>
              </w:rPr>
            </w:pPr>
            <w:r>
              <w:rPr>
                <w:lang w:val="en-US"/>
              </w:rPr>
              <w:t>Interaction terms for logistic regression modeling</w:t>
            </w:r>
          </w:p>
        </w:tc>
        <w:tc>
          <w:tcPr>
            <w:tcW w:w="1134" w:type="dxa"/>
          </w:tcPr>
          <w:p w14:paraId="346B0784" w14:textId="77777777" w:rsidR="005163CE" w:rsidRDefault="005163CE" w:rsidP="008C2A4A">
            <w:pPr>
              <w:jc w:val="center"/>
              <w:rPr>
                <w:lang w:val="en-US"/>
              </w:rPr>
            </w:pPr>
          </w:p>
        </w:tc>
      </w:tr>
      <w:tr w:rsidR="005163CE" w14:paraId="674802F0" w14:textId="77777777" w:rsidTr="008C2A4A">
        <w:tc>
          <w:tcPr>
            <w:tcW w:w="5098" w:type="dxa"/>
          </w:tcPr>
          <w:p w14:paraId="32338406" w14:textId="77777777" w:rsidR="005163CE" w:rsidRDefault="005163CE" w:rsidP="008C2A4A">
            <w:pPr>
              <w:ind w:left="164"/>
              <w:rPr>
                <w:lang w:val="en-US"/>
              </w:rPr>
            </w:pPr>
            <w:r>
              <w:rPr>
                <w:lang w:val="en-US"/>
              </w:rPr>
              <w:t>Not explicitly mentioned</w:t>
            </w:r>
          </w:p>
        </w:tc>
        <w:tc>
          <w:tcPr>
            <w:tcW w:w="1134" w:type="dxa"/>
          </w:tcPr>
          <w:p w14:paraId="7D5CAC39" w14:textId="77777777" w:rsidR="005163CE" w:rsidRDefault="005163CE" w:rsidP="008C2A4A">
            <w:pPr>
              <w:jc w:val="center"/>
              <w:rPr>
                <w:lang w:val="en-US"/>
              </w:rPr>
            </w:pPr>
            <w:r>
              <w:rPr>
                <w:lang w:val="en-US"/>
              </w:rPr>
              <w:t>63 (89%)</w:t>
            </w:r>
          </w:p>
        </w:tc>
      </w:tr>
      <w:tr w:rsidR="005163CE" w14:paraId="6BC69F2F" w14:textId="77777777" w:rsidTr="008C2A4A">
        <w:tc>
          <w:tcPr>
            <w:tcW w:w="5098" w:type="dxa"/>
          </w:tcPr>
          <w:p w14:paraId="50A59152" w14:textId="77777777" w:rsidR="005163CE" w:rsidRDefault="005163CE" w:rsidP="008C2A4A">
            <w:pPr>
              <w:ind w:left="164"/>
              <w:rPr>
                <w:lang w:val="en-US"/>
              </w:rPr>
            </w:pPr>
            <w:r>
              <w:rPr>
                <w:lang w:val="en-US"/>
              </w:rPr>
              <w:t>Interaction terms were considered</w:t>
            </w:r>
            <w:r>
              <w:rPr>
                <w:vertAlign w:val="superscript"/>
                <w:lang w:val="en-US"/>
              </w:rPr>
              <w:t xml:space="preserve"> e</w:t>
            </w:r>
          </w:p>
        </w:tc>
        <w:tc>
          <w:tcPr>
            <w:tcW w:w="1134" w:type="dxa"/>
          </w:tcPr>
          <w:p w14:paraId="7AC4D259" w14:textId="77777777" w:rsidR="005163CE" w:rsidRDefault="005163CE" w:rsidP="008C2A4A">
            <w:pPr>
              <w:jc w:val="center"/>
              <w:rPr>
                <w:lang w:val="en-US"/>
              </w:rPr>
            </w:pPr>
            <w:r>
              <w:rPr>
                <w:lang w:val="en-US"/>
              </w:rPr>
              <w:t>8 (11%)</w:t>
            </w:r>
          </w:p>
        </w:tc>
      </w:tr>
    </w:tbl>
    <w:p w14:paraId="3DD5BBD8" w14:textId="77777777" w:rsidR="005163CE" w:rsidRPr="002B0D99" w:rsidRDefault="005163CE" w:rsidP="005163CE">
      <w:pPr>
        <w:spacing w:after="0" w:line="240" w:lineRule="auto"/>
        <w:rPr>
          <w:sz w:val="18"/>
          <w:szCs w:val="18"/>
          <w:lang w:val="en-US"/>
        </w:rPr>
      </w:pPr>
      <w:proofErr w:type="gramStart"/>
      <w:r>
        <w:rPr>
          <w:sz w:val="18"/>
          <w:szCs w:val="18"/>
          <w:lang w:val="en-US"/>
        </w:rPr>
        <w:t>a</w:t>
      </w:r>
      <w:proofErr w:type="gramEnd"/>
      <w:r w:rsidRPr="002B0D99">
        <w:rPr>
          <w:sz w:val="18"/>
          <w:szCs w:val="18"/>
          <w:lang w:val="en-US"/>
        </w:rPr>
        <w:t xml:space="preserve"> 2 studies categorized some variables, but not all</w:t>
      </w:r>
    </w:p>
    <w:p w14:paraId="4B942B5B" w14:textId="77777777" w:rsidR="005163CE" w:rsidRPr="002B0D99" w:rsidRDefault="005163CE" w:rsidP="005163CE">
      <w:pPr>
        <w:spacing w:after="0" w:line="240" w:lineRule="auto"/>
        <w:rPr>
          <w:sz w:val="18"/>
          <w:szCs w:val="18"/>
          <w:lang w:val="en-US"/>
        </w:rPr>
      </w:pPr>
      <w:proofErr w:type="gramStart"/>
      <w:r>
        <w:rPr>
          <w:sz w:val="18"/>
          <w:szCs w:val="18"/>
          <w:lang w:val="en-US"/>
        </w:rPr>
        <w:t>b</w:t>
      </w:r>
      <w:proofErr w:type="gramEnd"/>
      <w:r w:rsidRPr="002B0D99">
        <w:rPr>
          <w:sz w:val="18"/>
          <w:szCs w:val="18"/>
          <w:lang w:val="en-US"/>
        </w:rPr>
        <w:t xml:space="preserve"> 1 study dichotomized some variables, and categorized others</w:t>
      </w:r>
      <w:r>
        <w:rPr>
          <w:sz w:val="18"/>
          <w:szCs w:val="18"/>
          <w:lang w:val="en-US"/>
        </w:rPr>
        <w:t>; 3 studies dichotomized some variables, but not all</w:t>
      </w:r>
      <w:r w:rsidRPr="002B0D99">
        <w:rPr>
          <w:sz w:val="18"/>
          <w:szCs w:val="18"/>
          <w:lang w:val="en-US"/>
        </w:rPr>
        <w:t>.</w:t>
      </w:r>
    </w:p>
    <w:p w14:paraId="0E500C64" w14:textId="77777777" w:rsidR="005163CE" w:rsidRPr="002B0D99" w:rsidRDefault="005163CE" w:rsidP="005163CE">
      <w:pPr>
        <w:spacing w:after="0" w:line="240" w:lineRule="auto"/>
        <w:rPr>
          <w:sz w:val="18"/>
          <w:szCs w:val="18"/>
          <w:lang w:val="en-US"/>
        </w:rPr>
      </w:pPr>
      <w:proofErr w:type="gramStart"/>
      <w:r>
        <w:rPr>
          <w:sz w:val="18"/>
          <w:szCs w:val="18"/>
          <w:lang w:val="en-US"/>
        </w:rPr>
        <w:t>c</w:t>
      </w:r>
      <w:proofErr w:type="gramEnd"/>
      <w:r w:rsidRPr="002B0D99">
        <w:rPr>
          <w:sz w:val="18"/>
          <w:szCs w:val="18"/>
          <w:lang w:val="en-US"/>
        </w:rPr>
        <w:t xml:space="preserve"> This refers to data-driven variable selection before applying the algorithms, not to variable selection that is inherent in algorithms (e.g. as in CART or lasso)</w:t>
      </w:r>
    </w:p>
    <w:p w14:paraId="2FF81300" w14:textId="77777777" w:rsidR="005163CE" w:rsidRDefault="005163CE" w:rsidP="005163CE">
      <w:pPr>
        <w:spacing w:after="0" w:line="240" w:lineRule="auto"/>
        <w:rPr>
          <w:sz w:val="18"/>
          <w:szCs w:val="18"/>
          <w:lang w:val="en-US"/>
        </w:rPr>
      </w:pPr>
      <w:proofErr w:type="gramStart"/>
      <w:r>
        <w:rPr>
          <w:sz w:val="18"/>
          <w:szCs w:val="18"/>
          <w:lang w:val="en-US"/>
        </w:rPr>
        <w:t>d</w:t>
      </w:r>
      <w:proofErr w:type="gramEnd"/>
      <w:r w:rsidRPr="002B0D99">
        <w:rPr>
          <w:sz w:val="18"/>
          <w:szCs w:val="18"/>
          <w:lang w:val="en-US"/>
        </w:rPr>
        <w:t xml:space="preserve"> 5 studies applied the algorithms both with and without data-driven variable selection</w:t>
      </w:r>
    </w:p>
    <w:p w14:paraId="5AFDA317" w14:textId="77777777" w:rsidR="005163CE" w:rsidRDefault="005163CE" w:rsidP="005163CE">
      <w:pPr>
        <w:spacing w:after="0" w:line="240" w:lineRule="auto"/>
        <w:rPr>
          <w:lang w:val="en-US"/>
        </w:rPr>
      </w:pPr>
      <w:proofErr w:type="gramStart"/>
      <w:r>
        <w:rPr>
          <w:sz w:val="18"/>
          <w:szCs w:val="18"/>
          <w:lang w:val="en-US"/>
        </w:rPr>
        <w:t>e</w:t>
      </w:r>
      <w:proofErr w:type="gramEnd"/>
      <w:r>
        <w:rPr>
          <w:sz w:val="18"/>
          <w:szCs w:val="18"/>
          <w:lang w:val="en-US"/>
        </w:rPr>
        <w:t xml:space="preserve"> The description of what was done was often unclear.</w:t>
      </w:r>
    </w:p>
    <w:p w14:paraId="4F669D1E" w14:textId="77777777" w:rsidR="005163CE" w:rsidRDefault="005163CE" w:rsidP="005163CE">
      <w:pPr>
        <w:rPr>
          <w:lang w:val="en-US"/>
        </w:rPr>
      </w:pPr>
    </w:p>
    <w:p w14:paraId="2EA67A17" w14:textId="77777777" w:rsidR="005163CE" w:rsidRDefault="005163CE" w:rsidP="005163CE">
      <w:pPr>
        <w:rPr>
          <w:lang w:val="en-US"/>
        </w:rPr>
      </w:pPr>
      <w:r>
        <w:rPr>
          <w:lang w:val="en-US"/>
        </w:rPr>
        <w:br w:type="page"/>
      </w:r>
    </w:p>
    <w:p w14:paraId="2D90796D" w14:textId="2197C1FB" w:rsidR="008061FD" w:rsidRDefault="008061FD">
      <w:pPr>
        <w:rPr>
          <w:lang w:val="en-US"/>
        </w:rPr>
      </w:pPr>
      <w:r>
        <w:rPr>
          <w:lang w:val="en-US"/>
        </w:rPr>
        <w:lastRenderedPageBreak/>
        <w:t xml:space="preserve">Table </w:t>
      </w:r>
      <w:r w:rsidR="00055CBE">
        <w:rPr>
          <w:lang w:val="en-US"/>
        </w:rPr>
        <w:t>A.</w:t>
      </w:r>
      <w:r w:rsidR="005163CE">
        <w:rPr>
          <w:lang w:val="en-US"/>
        </w:rPr>
        <w:t>11</w:t>
      </w:r>
      <w:r>
        <w:rPr>
          <w:lang w:val="en-US"/>
        </w:rPr>
        <w:t>. Descriptions in papers where interaction terms were examined (n=8 studies)</w:t>
      </w:r>
    </w:p>
    <w:tbl>
      <w:tblPr>
        <w:tblStyle w:val="TableGrid"/>
        <w:tblW w:w="0" w:type="auto"/>
        <w:tblLook w:val="04A0" w:firstRow="1" w:lastRow="0" w:firstColumn="1" w:lastColumn="0" w:noHBand="0" w:noVBand="1"/>
      </w:tblPr>
      <w:tblGrid>
        <w:gridCol w:w="7650"/>
        <w:gridCol w:w="567"/>
      </w:tblGrid>
      <w:tr w:rsidR="008061FD" w:rsidRPr="0079621E" w14:paraId="39243B5D" w14:textId="77777777" w:rsidTr="004C5E91">
        <w:tc>
          <w:tcPr>
            <w:tcW w:w="7650" w:type="dxa"/>
          </w:tcPr>
          <w:p w14:paraId="2CEEC605" w14:textId="50A737EC" w:rsidR="008061FD" w:rsidRPr="0079621E" w:rsidRDefault="008061FD" w:rsidP="004C5E91">
            <w:pPr>
              <w:rPr>
                <w:b/>
                <w:lang w:val="en-US"/>
              </w:rPr>
            </w:pPr>
            <w:r>
              <w:rPr>
                <w:b/>
                <w:lang w:val="en-US"/>
              </w:rPr>
              <w:t>Description in paper</w:t>
            </w:r>
          </w:p>
        </w:tc>
        <w:tc>
          <w:tcPr>
            <w:tcW w:w="567" w:type="dxa"/>
          </w:tcPr>
          <w:p w14:paraId="5F2F6AE2" w14:textId="77777777" w:rsidR="008061FD" w:rsidRPr="0079621E" w:rsidRDefault="008061FD" w:rsidP="004C5E91">
            <w:pPr>
              <w:jc w:val="center"/>
              <w:rPr>
                <w:b/>
                <w:lang w:val="en-US"/>
              </w:rPr>
            </w:pPr>
            <w:r w:rsidRPr="0079621E">
              <w:rPr>
                <w:b/>
                <w:lang w:val="en-US"/>
              </w:rPr>
              <w:t>N</w:t>
            </w:r>
          </w:p>
        </w:tc>
      </w:tr>
      <w:tr w:rsidR="008061FD" w:rsidRPr="005D6C33" w14:paraId="782FC3B6" w14:textId="77777777" w:rsidTr="004C5E91">
        <w:tc>
          <w:tcPr>
            <w:tcW w:w="7650" w:type="dxa"/>
          </w:tcPr>
          <w:p w14:paraId="26C78F77" w14:textId="77777777" w:rsidR="008061FD" w:rsidRPr="008061FD" w:rsidRDefault="008061FD" w:rsidP="008061FD">
            <w:pPr>
              <w:ind w:left="22"/>
              <w:rPr>
                <w:sz w:val="18"/>
                <w:szCs w:val="18"/>
                <w:lang w:val="en-US"/>
              </w:rPr>
            </w:pPr>
            <w:r w:rsidRPr="008061FD">
              <w:rPr>
                <w:sz w:val="18"/>
                <w:szCs w:val="18"/>
                <w:lang w:val="en-US"/>
              </w:rPr>
              <w:t>All two-way interactions were included</w:t>
            </w:r>
          </w:p>
        </w:tc>
        <w:tc>
          <w:tcPr>
            <w:tcW w:w="567" w:type="dxa"/>
          </w:tcPr>
          <w:p w14:paraId="50D78C57" w14:textId="77777777" w:rsidR="008061FD" w:rsidRDefault="008061FD" w:rsidP="004C5E91">
            <w:pPr>
              <w:jc w:val="center"/>
              <w:rPr>
                <w:lang w:val="en-US"/>
              </w:rPr>
            </w:pPr>
            <w:r>
              <w:rPr>
                <w:lang w:val="en-US"/>
              </w:rPr>
              <w:t>1</w:t>
            </w:r>
          </w:p>
        </w:tc>
      </w:tr>
      <w:tr w:rsidR="008061FD" w:rsidRPr="005D6C33" w14:paraId="5BA3C441" w14:textId="77777777" w:rsidTr="004C5E91">
        <w:tc>
          <w:tcPr>
            <w:tcW w:w="7650" w:type="dxa"/>
          </w:tcPr>
          <w:p w14:paraId="5B7422B7" w14:textId="77777777" w:rsidR="008061FD" w:rsidRPr="008061FD" w:rsidRDefault="008061FD" w:rsidP="008061FD">
            <w:pPr>
              <w:ind w:left="22"/>
              <w:rPr>
                <w:sz w:val="18"/>
                <w:szCs w:val="18"/>
                <w:lang w:val="en-US"/>
              </w:rPr>
            </w:pPr>
            <w:r w:rsidRPr="008061FD">
              <w:rPr>
                <w:sz w:val="18"/>
                <w:szCs w:val="18"/>
                <w:lang w:val="en-US"/>
              </w:rPr>
              <w:t>All two- and three-way interactions considered for LASSO model, no interactions for standard model</w:t>
            </w:r>
          </w:p>
        </w:tc>
        <w:tc>
          <w:tcPr>
            <w:tcW w:w="567" w:type="dxa"/>
          </w:tcPr>
          <w:p w14:paraId="11649B3A" w14:textId="77777777" w:rsidR="008061FD" w:rsidRDefault="008061FD" w:rsidP="004C5E91">
            <w:pPr>
              <w:jc w:val="center"/>
              <w:rPr>
                <w:lang w:val="en-US"/>
              </w:rPr>
            </w:pPr>
            <w:r>
              <w:rPr>
                <w:lang w:val="en-US"/>
              </w:rPr>
              <w:t>1</w:t>
            </w:r>
          </w:p>
        </w:tc>
      </w:tr>
      <w:tr w:rsidR="008061FD" w:rsidRPr="00255491" w14:paraId="2F86732E" w14:textId="77777777" w:rsidTr="004C5E91">
        <w:tc>
          <w:tcPr>
            <w:tcW w:w="7650" w:type="dxa"/>
          </w:tcPr>
          <w:p w14:paraId="6BD2D347" w14:textId="77777777" w:rsidR="008061FD" w:rsidRPr="008061FD" w:rsidRDefault="008061FD" w:rsidP="008061FD">
            <w:pPr>
              <w:ind w:left="22"/>
              <w:rPr>
                <w:sz w:val="18"/>
                <w:szCs w:val="18"/>
                <w:lang w:val="en-US"/>
              </w:rPr>
            </w:pPr>
            <w:r w:rsidRPr="008061FD">
              <w:rPr>
                <w:sz w:val="18"/>
                <w:szCs w:val="18"/>
                <w:lang w:val="en-US"/>
              </w:rPr>
              <w:t xml:space="preserve">All two-way interactions screened </w:t>
            </w:r>
          </w:p>
        </w:tc>
        <w:tc>
          <w:tcPr>
            <w:tcW w:w="567" w:type="dxa"/>
          </w:tcPr>
          <w:p w14:paraId="120045E7" w14:textId="77777777" w:rsidR="008061FD" w:rsidRPr="00255491" w:rsidRDefault="008061FD" w:rsidP="004C5E91">
            <w:pPr>
              <w:jc w:val="center"/>
              <w:rPr>
                <w:lang w:val="en-US"/>
              </w:rPr>
            </w:pPr>
            <w:r w:rsidRPr="00255491">
              <w:rPr>
                <w:lang w:val="en-US"/>
              </w:rPr>
              <w:t>1</w:t>
            </w:r>
          </w:p>
        </w:tc>
      </w:tr>
      <w:tr w:rsidR="008061FD" w:rsidRPr="00255491" w14:paraId="78B13CFD" w14:textId="77777777" w:rsidTr="004C5E91">
        <w:tc>
          <w:tcPr>
            <w:tcW w:w="7650" w:type="dxa"/>
          </w:tcPr>
          <w:p w14:paraId="53FD7165" w14:textId="77777777" w:rsidR="008061FD" w:rsidRPr="008061FD" w:rsidRDefault="008061FD" w:rsidP="008061FD">
            <w:pPr>
              <w:ind w:left="22"/>
              <w:rPr>
                <w:sz w:val="18"/>
                <w:szCs w:val="18"/>
                <w:lang w:val="en-US"/>
              </w:rPr>
            </w:pPr>
            <w:r w:rsidRPr="008061FD">
              <w:rPr>
                <w:sz w:val="18"/>
                <w:szCs w:val="18"/>
                <w:lang w:val="en-US"/>
              </w:rPr>
              <w:t>Interactions were tested</w:t>
            </w:r>
          </w:p>
        </w:tc>
        <w:tc>
          <w:tcPr>
            <w:tcW w:w="567" w:type="dxa"/>
          </w:tcPr>
          <w:p w14:paraId="3CF406AF" w14:textId="77777777" w:rsidR="008061FD" w:rsidRPr="00255491" w:rsidRDefault="008061FD" w:rsidP="004C5E91">
            <w:pPr>
              <w:jc w:val="center"/>
              <w:rPr>
                <w:lang w:val="en-US"/>
              </w:rPr>
            </w:pPr>
            <w:r>
              <w:rPr>
                <w:lang w:val="en-US"/>
              </w:rPr>
              <w:t>1</w:t>
            </w:r>
          </w:p>
        </w:tc>
      </w:tr>
      <w:tr w:rsidR="008061FD" w:rsidRPr="005D6C33" w14:paraId="4C88B694" w14:textId="77777777" w:rsidTr="004C5E91">
        <w:tc>
          <w:tcPr>
            <w:tcW w:w="7650" w:type="dxa"/>
          </w:tcPr>
          <w:p w14:paraId="427DB8CF" w14:textId="77777777" w:rsidR="008061FD" w:rsidRPr="008061FD" w:rsidRDefault="008061FD" w:rsidP="008061FD">
            <w:pPr>
              <w:ind w:left="22"/>
              <w:rPr>
                <w:sz w:val="18"/>
                <w:szCs w:val="18"/>
                <w:lang w:val="en-US"/>
              </w:rPr>
            </w:pPr>
            <w:r w:rsidRPr="008061FD">
              <w:rPr>
                <w:sz w:val="18"/>
                <w:szCs w:val="18"/>
                <w:lang w:val="en-US"/>
              </w:rPr>
              <w:t>Models were tested for significant interactions</w:t>
            </w:r>
          </w:p>
        </w:tc>
        <w:tc>
          <w:tcPr>
            <w:tcW w:w="567" w:type="dxa"/>
          </w:tcPr>
          <w:p w14:paraId="6C27C3A0" w14:textId="77777777" w:rsidR="008061FD" w:rsidRDefault="008061FD" w:rsidP="004C5E91">
            <w:pPr>
              <w:jc w:val="center"/>
              <w:rPr>
                <w:lang w:val="en-US"/>
              </w:rPr>
            </w:pPr>
            <w:r>
              <w:rPr>
                <w:lang w:val="en-US"/>
              </w:rPr>
              <w:t>1</w:t>
            </w:r>
          </w:p>
        </w:tc>
      </w:tr>
      <w:tr w:rsidR="008061FD" w:rsidRPr="005D6C33" w14:paraId="73BFEDA2" w14:textId="77777777" w:rsidTr="004C5E91">
        <w:tc>
          <w:tcPr>
            <w:tcW w:w="7650" w:type="dxa"/>
          </w:tcPr>
          <w:p w14:paraId="33D12382" w14:textId="77777777" w:rsidR="008061FD" w:rsidRPr="008061FD" w:rsidRDefault="008061FD" w:rsidP="008061FD">
            <w:pPr>
              <w:ind w:left="22"/>
              <w:rPr>
                <w:sz w:val="18"/>
                <w:szCs w:val="18"/>
                <w:lang w:val="en-US"/>
              </w:rPr>
            </w:pPr>
            <w:r w:rsidRPr="008061FD">
              <w:rPr>
                <w:sz w:val="18"/>
                <w:szCs w:val="18"/>
                <w:lang w:val="en-US"/>
              </w:rPr>
              <w:t>A number of interactions between socio-demographic features are included</w:t>
            </w:r>
          </w:p>
        </w:tc>
        <w:tc>
          <w:tcPr>
            <w:tcW w:w="567" w:type="dxa"/>
          </w:tcPr>
          <w:p w14:paraId="794C0099" w14:textId="77777777" w:rsidR="008061FD" w:rsidRDefault="008061FD" w:rsidP="004C5E91">
            <w:pPr>
              <w:jc w:val="center"/>
              <w:rPr>
                <w:lang w:val="en-US"/>
              </w:rPr>
            </w:pPr>
            <w:r>
              <w:rPr>
                <w:lang w:val="en-US"/>
              </w:rPr>
              <w:t>1</w:t>
            </w:r>
          </w:p>
        </w:tc>
      </w:tr>
      <w:tr w:rsidR="008061FD" w:rsidRPr="005D6C33" w14:paraId="5B0D91E1" w14:textId="77777777" w:rsidTr="004C5E91">
        <w:tc>
          <w:tcPr>
            <w:tcW w:w="7650" w:type="dxa"/>
          </w:tcPr>
          <w:p w14:paraId="250C4A07" w14:textId="77777777" w:rsidR="008061FD" w:rsidRPr="008061FD" w:rsidRDefault="008061FD" w:rsidP="008061FD">
            <w:pPr>
              <w:ind w:left="22"/>
              <w:rPr>
                <w:sz w:val="18"/>
                <w:szCs w:val="18"/>
                <w:lang w:val="en-US"/>
              </w:rPr>
            </w:pPr>
            <w:r w:rsidRPr="008061FD">
              <w:rPr>
                <w:sz w:val="18"/>
                <w:szCs w:val="18"/>
                <w:lang w:val="en-US"/>
              </w:rPr>
              <w:t>Potential interactions detected through the CART model were considered</w:t>
            </w:r>
          </w:p>
        </w:tc>
        <w:tc>
          <w:tcPr>
            <w:tcW w:w="567" w:type="dxa"/>
          </w:tcPr>
          <w:p w14:paraId="6380B0DA" w14:textId="77777777" w:rsidR="008061FD" w:rsidRDefault="008061FD" w:rsidP="004C5E91">
            <w:pPr>
              <w:jc w:val="center"/>
              <w:rPr>
                <w:lang w:val="en-US"/>
              </w:rPr>
            </w:pPr>
            <w:r>
              <w:rPr>
                <w:lang w:val="en-US"/>
              </w:rPr>
              <w:t>1</w:t>
            </w:r>
          </w:p>
        </w:tc>
      </w:tr>
      <w:tr w:rsidR="008061FD" w:rsidRPr="005D6C33" w14:paraId="790F2AD6" w14:textId="77777777" w:rsidTr="004C5E91">
        <w:tc>
          <w:tcPr>
            <w:tcW w:w="7650" w:type="dxa"/>
          </w:tcPr>
          <w:p w14:paraId="32A25A27" w14:textId="77777777" w:rsidR="008061FD" w:rsidRPr="008061FD" w:rsidRDefault="008061FD" w:rsidP="008061FD">
            <w:pPr>
              <w:ind w:left="22"/>
              <w:rPr>
                <w:sz w:val="18"/>
                <w:szCs w:val="18"/>
                <w:lang w:val="en-US"/>
              </w:rPr>
            </w:pPr>
            <w:r w:rsidRPr="008061FD">
              <w:rPr>
                <w:sz w:val="18"/>
                <w:szCs w:val="18"/>
                <w:lang w:val="en-US"/>
              </w:rPr>
              <w:t>Interactions were checked using a backward method</w:t>
            </w:r>
          </w:p>
        </w:tc>
        <w:tc>
          <w:tcPr>
            <w:tcW w:w="567" w:type="dxa"/>
          </w:tcPr>
          <w:p w14:paraId="196955D9" w14:textId="77777777" w:rsidR="008061FD" w:rsidRDefault="008061FD" w:rsidP="004C5E91">
            <w:pPr>
              <w:jc w:val="center"/>
              <w:rPr>
                <w:lang w:val="en-US"/>
              </w:rPr>
            </w:pPr>
            <w:r>
              <w:rPr>
                <w:lang w:val="en-US"/>
              </w:rPr>
              <w:t>1</w:t>
            </w:r>
          </w:p>
        </w:tc>
      </w:tr>
    </w:tbl>
    <w:p w14:paraId="342801BA" w14:textId="77777777" w:rsidR="008061FD" w:rsidRDefault="008061FD">
      <w:pPr>
        <w:rPr>
          <w:lang w:val="en-US"/>
        </w:rPr>
      </w:pPr>
    </w:p>
    <w:p w14:paraId="3FC2C8F9" w14:textId="77777777" w:rsidR="008061FD" w:rsidRDefault="008061FD">
      <w:pPr>
        <w:rPr>
          <w:lang w:val="en-US"/>
        </w:rPr>
      </w:pPr>
      <w:r>
        <w:rPr>
          <w:lang w:val="en-US"/>
        </w:rPr>
        <w:br w:type="page"/>
      </w:r>
    </w:p>
    <w:p w14:paraId="09058CCB" w14:textId="77777777" w:rsidR="005163CE" w:rsidRDefault="005163CE" w:rsidP="005163CE">
      <w:pPr>
        <w:rPr>
          <w:lang w:val="en-US"/>
        </w:rPr>
      </w:pPr>
      <w:r>
        <w:rPr>
          <w:lang w:val="en-US"/>
        </w:rPr>
        <w:lastRenderedPageBreak/>
        <w:t xml:space="preserve">Table A.12. Summary of </w:t>
      </w:r>
      <w:proofErr w:type="spellStart"/>
      <w:r>
        <w:rPr>
          <w:lang w:val="en-US"/>
        </w:rPr>
        <w:t>hyperparameter</w:t>
      </w:r>
      <w:proofErr w:type="spellEnd"/>
      <w:r>
        <w:rPr>
          <w:lang w:val="en-US"/>
        </w:rPr>
        <w:t xml:space="preserve"> tuning for the most common algorithms. Counts refer to papers.</w:t>
      </w:r>
    </w:p>
    <w:tbl>
      <w:tblPr>
        <w:tblStyle w:val="TableGrid"/>
        <w:tblW w:w="0" w:type="auto"/>
        <w:tblLook w:val="04A0" w:firstRow="1" w:lastRow="0" w:firstColumn="1" w:lastColumn="0" w:noHBand="0" w:noVBand="1"/>
      </w:tblPr>
      <w:tblGrid>
        <w:gridCol w:w="2689"/>
        <w:gridCol w:w="1417"/>
        <w:gridCol w:w="1134"/>
        <w:gridCol w:w="1050"/>
        <w:gridCol w:w="1257"/>
        <w:gridCol w:w="1256"/>
      </w:tblGrid>
      <w:tr w:rsidR="005163CE" w14:paraId="5FF812C6" w14:textId="77777777" w:rsidTr="008C2A4A">
        <w:tc>
          <w:tcPr>
            <w:tcW w:w="2689" w:type="dxa"/>
          </w:tcPr>
          <w:p w14:paraId="34F6F4A1" w14:textId="77777777" w:rsidR="005163CE" w:rsidRDefault="005163CE" w:rsidP="008C2A4A">
            <w:pPr>
              <w:rPr>
                <w:lang w:val="en-US"/>
              </w:rPr>
            </w:pPr>
          </w:p>
        </w:tc>
        <w:tc>
          <w:tcPr>
            <w:tcW w:w="1417" w:type="dxa"/>
          </w:tcPr>
          <w:p w14:paraId="011396C4" w14:textId="77777777" w:rsidR="005163CE" w:rsidRDefault="005163CE" w:rsidP="008C2A4A">
            <w:pPr>
              <w:jc w:val="center"/>
              <w:rPr>
                <w:b/>
                <w:lang w:val="en-US"/>
              </w:rPr>
            </w:pPr>
            <w:r w:rsidRPr="00C06955">
              <w:rPr>
                <w:b/>
                <w:lang w:val="en-US"/>
              </w:rPr>
              <w:t>Pen</w:t>
            </w:r>
            <w:r>
              <w:rPr>
                <w:b/>
                <w:lang w:val="en-US"/>
              </w:rPr>
              <w:t>alized</w:t>
            </w:r>
            <w:r w:rsidRPr="00C06955">
              <w:rPr>
                <w:b/>
                <w:lang w:val="en-US"/>
              </w:rPr>
              <w:t xml:space="preserve"> LR</w:t>
            </w:r>
          </w:p>
          <w:p w14:paraId="678B7B3F" w14:textId="77777777" w:rsidR="005163CE" w:rsidRPr="00C06955" w:rsidRDefault="005163CE" w:rsidP="008C2A4A">
            <w:pPr>
              <w:jc w:val="center"/>
              <w:rPr>
                <w:b/>
                <w:lang w:val="en-US"/>
              </w:rPr>
            </w:pPr>
            <w:r>
              <w:rPr>
                <w:b/>
                <w:lang w:val="en-US"/>
              </w:rPr>
              <w:t>(N=15)</w:t>
            </w:r>
          </w:p>
        </w:tc>
        <w:tc>
          <w:tcPr>
            <w:tcW w:w="1134" w:type="dxa"/>
          </w:tcPr>
          <w:p w14:paraId="6D0419DE" w14:textId="77777777" w:rsidR="005163CE" w:rsidRDefault="005163CE" w:rsidP="008C2A4A">
            <w:pPr>
              <w:jc w:val="center"/>
              <w:rPr>
                <w:b/>
                <w:lang w:val="en-US"/>
              </w:rPr>
            </w:pPr>
            <w:r>
              <w:rPr>
                <w:b/>
                <w:lang w:val="en-US"/>
              </w:rPr>
              <w:t>Tree</w:t>
            </w:r>
          </w:p>
          <w:p w14:paraId="51615A3A" w14:textId="77777777" w:rsidR="005163CE" w:rsidRPr="00C06955" w:rsidRDefault="005163CE" w:rsidP="008C2A4A">
            <w:pPr>
              <w:jc w:val="center"/>
              <w:rPr>
                <w:b/>
                <w:lang w:val="en-US"/>
              </w:rPr>
            </w:pPr>
            <w:r>
              <w:rPr>
                <w:b/>
                <w:lang w:val="en-US"/>
              </w:rPr>
              <w:t>(N=30)</w:t>
            </w:r>
          </w:p>
        </w:tc>
        <w:tc>
          <w:tcPr>
            <w:tcW w:w="1050" w:type="dxa"/>
          </w:tcPr>
          <w:p w14:paraId="1ECF3139" w14:textId="77777777" w:rsidR="005163CE" w:rsidRDefault="005163CE" w:rsidP="008C2A4A">
            <w:pPr>
              <w:jc w:val="center"/>
              <w:rPr>
                <w:b/>
                <w:lang w:val="en-US"/>
              </w:rPr>
            </w:pPr>
            <w:r>
              <w:rPr>
                <w:b/>
                <w:lang w:val="en-US"/>
              </w:rPr>
              <w:t xml:space="preserve">RF </w:t>
            </w:r>
          </w:p>
          <w:p w14:paraId="0DA01C7F" w14:textId="77777777" w:rsidR="005163CE" w:rsidRPr="00C06955" w:rsidRDefault="005163CE" w:rsidP="008C2A4A">
            <w:pPr>
              <w:jc w:val="center"/>
              <w:rPr>
                <w:b/>
                <w:lang w:val="en-US"/>
              </w:rPr>
            </w:pPr>
            <w:r>
              <w:rPr>
                <w:b/>
                <w:lang w:val="en-US"/>
              </w:rPr>
              <w:t>(N=28)</w:t>
            </w:r>
          </w:p>
        </w:tc>
        <w:tc>
          <w:tcPr>
            <w:tcW w:w="1257" w:type="dxa"/>
          </w:tcPr>
          <w:p w14:paraId="5271DDDF" w14:textId="77777777" w:rsidR="005163CE" w:rsidRDefault="005163CE" w:rsidP="008C2A4A">
            <w:pPr>
              <w:jc w:val="center"/>
              <w:rPr>
                <w:b/>
                <w:lang w:val="en-US"/>
              </w:rPr>
            </w:pPr>
            <w:r w:rsidRPr="00C06955">
              <w:rPr>
                <w:b/>
                <w:lang w:val="en-US"/>
              </w:rPr>
              <w:t>SVM</w:t>
            </w:r>
          </w:p>
          <w:p w14:paraId="75599484" w14:textId="77777777" w:rsidR="005163CE" w:rsidRPr="00C06955" w:rsidRDefault="005163CE" w:rsidP="008C2A4A">
            <w:pPr>
              <w:jc w:val="center"/>
              <w:rPr>
                <w:b/>
                <w:lang w:val="en-US"/>
              </w:rPr>
            </w:pPr>
            <w:r>
              <w:rPr>
                <w:b/>
                <w:lang w:val="en-US"/>
              </w:rPr>
              <w:t>(N=24)</w:t>
            </w:r>
          </w:p>
        </w:tc>
        <w:tc>
          <w:tcPr>
            <w:tcW w:w="1256" w:type="dxa"/>
          </w:tcPr>
          <w:p w14:paraId="08A38A5C" w14:textId="77777777" w:rsidR="005163CE" w:rsidRDefault="005163CE" w:rsidP="008C2A4A">
            <w:pPr>
              <w:jc w:val="center"/>
              <w:rPr>
                <w:b/>
                <w:lang w:val="en-US"/>
              </w:rPr>
            </w:pPr>
            <w:r w:rsidRPr="00C06955">
              <w:rPr>
                <w:b/>
                <w:lang w:val="en-US"/>
              </w:rPr>
              <w:t>ANN</w:t>
            </w:r>
          </w:p>
          <w:p w14:paraId="04FFAF63" w14:textId="77777777" w:rsidR="005163CE" w:rsidRPr="00C06955" w:rsidRDefault="005163CE" w:rsidP="008C2A4A">
            <w:pPr>
              <w:jc w:val="center"/>
              <w:rPr>
                <w:b/>
                <w:lang w:val="en-US"/>
              </w:rPr>
            </w:pPr>
            <w:r>
              <w:rPr>
                <w:b/>
                <w:lang w:val="en-US"/>
              </w:rPr>
              <w:t>(N=26)</w:t>
            </w:r>
          </w:p>
        </w:tc>
      </w:tr>
      <w:tr w:rsidR="005163CE" w14:paraId="48AB3E98" w14:textId="77777777" w:rsidTr="008C2A4A">
        <w:tc>
          <w:tcPr>
            <w:tcW w:w="2689" w:type="dxa"/>
          </w:tcPr>
          <w:p w14:paraId="4AF51D68" w14:textId="77777777" w:rsidR="005163CE" w:rsidRPr="00F15D51" w:rsidRDefault="005163CE" w:rsidP="008C2A4A">
            <w:pPr>
              <w:rPr>
                <w:b/>
                <w:lang w:val="en-US"/>
              </w:rPr>
            </w:pPr>
            <w:r w:rsidRPr="00F15D51">
              <w:rPr>
                <w:b/>
                <w:lang w:val="en-US"/>
              </w:rPr>
              <w:t xml:space="preserve">Tuning approach </w:t>
            </w:r>
          </w:p>
        </w:tc>
        <w:tc>
          <w:tcPr>
            <w:tcW w:w="1417" w:type="dxa"/>
          </w:tcPr>
          <w:p w14:paraId="3875F2B4" w14:textId="77777777" w:rsidR="005163CE" w:rsidRPr="00F15D51" w:rsidRDefault="005163CE" w:rsidP="008C2A4A">
            <w:pPr>
              <w:jc w:val="center"/>
              <w:rPr>
                <w:b/>
                <w:lang w:val="en-US"/>
              </w:rPr>
            </w:pPr>
            <w:proofErr w:type="gramStart"/>
            <w:r w:rsidRPr="00F15D51">
              <w:rPr>
                <w:b/>
                <w:lang w:val="en-US"/>
              </w:rPr>
              <w:t>n</w:t>
            </w:r>
            <w:proofErr w:type="gramEnd"/>
            <w:r w:rsidRPr="00F15D51">
              <w:rPr>
                <w:b/>
                <w:lang w:val="en-US"/>
              </w:rPr>
              <w:t xml:space="preserve"> (%)</w:t>
            </w:r>
          </w:p>
        </w:tc>
        <w:tc>
          <w:tcPr>
            <w:tcW w:w="1134" w:type="dxa"/>
          </w:tcPr>
          <w:p w14:paraId="1FECA7A7" w14:textId="77777777" w:rsidR="005163CE" w:rsidRPr="00F15D51" w:rsidRDefault="005163CE" w:rsidP="008C2A4A">
            <w:pPr>
              <w:jc w:val="center"/>
              <w:rPr>
                <w:b/>
                <w:lang w:val="en-US"/>
              </w:rPr>
            </w:pPr>
            <w:proofErr w:type="gramStart"/>
            <w:r w:rsidRPr="00F15D51">
              <w:rPr>
                <w:b/>
                <w:lang w:val="en-US"/>
              </w:rPr>
              <w:t>n</w:t>
            </w:r>
            <w:proofErr w:type="gramEnd"/>
            <w:r w:rsidRPr="00F15D51">
              <w:rPr>
                <w:b/>
                <w:lang w:val="en-US"/>
              </w:rPr>
              <w:t xml:space="preserve"> (%)</w:t>
            </w:r>
          </w:p>
        </w:tc>
        <w:tc>
          <w:tcPr>
            <w:tcW w:w="1050" w:type="dxa"/>
          </w:tcPr>
          <w:p w14:paraId="54E8775A" w14:textId="77777777" w:rsidR="005163CE" w:rsidRPr="00F15D51" w:rsidRDefault="005163CE" w:rsidP="008C2A4A">
            <w:pPr>
              <w:jc w:val="center"/>
              <w:rPr>
                <w:b/>
                <w:lang w:val="en-US"/>
              </w:rPr>
            </w:pPr>
            <w:proofErr w:type="gramStart"/>
            <w:r w:rsidRPr="00F15D51">
              <w:rPr>
                <w:b/>
                <w:lang w:val="en-US"/>
              </w:rPr>
              <w:t>n</w:t>
            </w:r>
            <w:proofErr w:type="gramEnd"/>
            <w:r w:rsidRPr="00F15D51">
              <w:rPr>
                <w:b/>
                <w:lang w:val="en-US"/>
              </w:rPr>
              <w:t xml:space="preserve"> (%)</w:t>
            </w:r>
          </w:p>
        </w:tc>
        <w:tc>
          <w:tcPr>
            <w:tcW w:w="1257" w:type="dxa"/>
          </w:tcPr>
          <w:p w14:paraId="75378EAF" w14:textId="77777777" w:rsidR="005163CE" w:rsidRPr="00F15D51" w:rsidRDefault="005163CE" w:rsidP="008C2A4A">
            <w:pPr>
              <w:jc w:val="center"/>
              <w:rPr>
                <w:b/>
                <w:lang w:val="en-US"/>
              </w:rPr>
            </w:pPr>
            <w:proofErr w:type="gramStart"/>
            <w:r w:rsidRPr="00F15D51">
              <w:rPr>
                <w:b/>
                <w:lang w:val="en-US"/>
              </w:rPr>
              <w:t>n</w:t>
            </w:r>
            <w:proofErr w:type="gramEnd"/>
            <w:r w:rsidRPr="00F15D51">
              <w:rPr>
                <w:b/>
                <w:lang w:val="en-US"/>
              </w:rPr>
              <w:t xml:space="preserve"> (%)</w:t>
            </w:r>
          </w:p>
        </w:tc>
        <w:tc>
          <w:tcPr>
            <w:tcW w:w="1256" w:type="dxa"/>
          </w:tcPr>
          <w:p w14:paraId="6F69CB5A" w14:textId="77777777" w:rsidR="005163CE" w:rsidRPr="00F15D51" w:rsidRDefault="005163CE" w:rsidP="008C2A4A">
            <w:pPr>
              <w:jc w:val="center"/>
              <w:rPr>
                <w:b/>
                <w:lang w:val="en-US"/>
              </w:rPr>
            </w:pPr>
            <w:proofErr w:type="gramStart"/>
            <w:r w:rsidRPr="00F15D51">
              <w:rPr>
                <w:b/>
                <w:lang w:val="en-US"/>
              </w:rPr>
              <w:t>n</w:t>
            </w:r>
            <w:proofErr w:type="gramEnd"/>
            <w:r w:rsidRPr="00F15D51">
              <w:rPr>
                <w:b/>
                <w:lang w:val="en-US"/>
              </w:rPr>
              <w:t xml:space="preserve"> (%)</w:t>
            </w:r>
          </w:p>
        </w:tc>
      </w:tr>
      <w:tr w:rsidR="005163CE" w14:paraId="00C0B24B" w14:textId="77777777" w:rsidTr="008C2A4A">
        <w:tc>
          <w:tcPr>
            <w:tcW w:w="2689" w:type="dxa"/>
          </w:tcPr>
          <w:p w14:paraId="6C8D33A5" w14:textId="77777777" w:rsidR="005163CE" w:rsidRDefault="005163CE" w:rsidP="008C2A4A">
            <w:pPr>
              <w:ind w:left="164"/>
              <w:rPr>
                <w:lang w:val="en-US"/>
              </w:rPr>
            </w:pPr>
            <w:r>
              <w:rPr>
                <w:lang w:val="en-US"/>
              </w:rPr>
              <w:t>Unclear</w:t>
            </w:r>
          </w:p>
        </w:tc>
        <w:tc>
          <w:tcPr>
            <w:tcW w:w="1417" w:type="dxa"/>
          </w:tcPr>
          <w:p w14:paraId="00032666" w14:textId="77777777" w:rsidR="005163CE" w:rsidRDefault="005163CE" w:rsidP="008C2A4A">
            <w:pPr>
              <w:jc w:val="center"/>
              <w:rPr>
                <w:lang w:val="en-US"/>
              </w:rPr>
            </w:pPr>
            <w:r>
              <w:rPr>
                <w:lang w:val="en-US"/>
              </w:rPr>
              <w:t>3 (20%)</w:t>
            </w:r>
          </w:p>
        </w:tc>
        <w:tc>
          <w:tcPr>
            <w:tcW w:w="1134" w:type="dxa"/>
          </w:tcPr>
          <w:p w14:paraId="13E4C86F" w14:textId="77777777" w:rsidR="005163CE" w:rsidRDefault="005163CE" w:rsidP="008C2A4A">
            <w:pPr>
              <w:jc w:val="center"/>
              <w:rPr>
                <w:lang w:val="en-US"/>
              </w:rPr>
            </w:pPr>
            <w:r>
              <w:rPr>
                <w:lang w:val="en-US"/>
              </w:rPr>
              <w:t>10 (33%)</w:t>
            </w:r>
          </w:p>
        </w:tc>
        <w:tc>
          <w:tcPr>
            <w:tcW w:w="1050" w:type="dxa"/>
          </w:tcPr>
          <w:p w14:paraId="4AEA18B3" w14:textId="77777777" w:rsidR="005163CE" w:rsidRDefault="005163CE" w:rsidP="008C2A4A">
            <w:pPr>
              <w:jc w:val="center"/>
              <w:rPr>
                <w:lang w:val="en-US"/>
              </w:rPr>
            </w:pPr>
            <w:r>
              <w:rPr>
                <w:lang w:val="en-US"/>
              </w:rPr>
              <w:t>6 (21%)</w:t>
            </w:r>
          </w:p>
        </w:tc>
        <w:tc>
          <w:tcPr>
            <w:tcW w:w="1257" w:type="dxa"/>
          </w:tcPr>
          <w:p w14:paraId="11C2728B" w14:textId="77777777" w:rsidR="005163CE" w:rsidRDefault="005163CE" w:rsidP="008C2A4A">
            <w:pPr>
              <w:jc w:val="center"/>
              <w:rPr>
                <w:lang w:val="en-US"/>
              </w:rPr>
            </w:pPr>
            <w:r>
              <w:rPr>
                <w:lang w:val="en-US"/>
              </w:rPr>
              <w:t>7 (29%)</w:t>
            </w:r>
          </w:p>
        </w:tc>
        <w:tc>
          <w:tcPr>
            <w:tcW w:w="1256" w:type="dxa"/>
          </w:tcPr>
          <w:p w14:paraId="6BB102AE" w14:textId="77777777" w:rsidR="005163CE" w:rsidRDefault="005163CE" w:rsidP="008C2A4A">
            <w:pPr>
              <w:jc w:val="center"/>
              <w:rPr>
                <w:lang w:val="en-US"/>
              </w:rPr>
            </w:pPr>
            <w:r>
              <w:rPr>
                <w:lang w:val="en-US"/>
              </w:rPr>
              <w:t>5 (19%)</w:t>
            </w:r>
          </w:p>
        </w:tc>
      </w:tr>
      <w:tr w:rsidR="005163CE" w14:paraId="6BD085EA" w14:textId="77777777" w:rsidTr="008C2A4A">
        <w:tc>
          <w:tcPr>
            <w:tcW w:w="2689" w:type="dxa"/>
          </w:tcPr>
          <w:p w14:paraId="7B849C11" w14:textId="77777777" w:rsidR="005163CE" w:rsidRDefault="005163CE" w:rsidP="008C2A4A">
            <w:pPr>
              <w:ind w:left="164"/>
              <w:rPr>
                <w:lang w:val="en-US"/>
              </w:rPr>
            </w:pPr>
            <w:r>
              <w:rPr>
                <w:lang w:val="en-US"/>
              </w:rPr>
              <w:t>Default setting</w:t>
            </w:r>
          </w:p>
        </w:tc>
        <w:tc>
          <w:tcPr>
            <w:tcW w:w="1417" w:type="dxa"/>
          </w:tcPr>
          <w:p w14:paraId="29643A8E" w14:textId="77777777" w:rsidR="005163CE" w:rsidRDefault="005163CE" w:rsidP="008C2A4A">
            <w:pPr>
              <w:jc w:val="center"/>
              <w:rPr>
                <w:lang w:val="en-US"/>
              </w:rPr>
            </w:pPr>
            <w:r>
              <w:rPr>
                <w:lang w:val="en-US"/>
              </w:rPr>
              <w:t>1 (7%)</w:t>
            </w:r>
          </w:p>
        </w:tc>
        <w:tc>
          <w:tcPr>
            <w:tcW w:w="1134" w:type="dxa"/>
          </w:tcPr>
          <w:p w14:paraId="05271AB4" w14:textId="77777777" w:rsidR="005163CE" w:rsidRDefault="005163CE" w:rsidP="008C2A4A">
            <w:pPr>
              <w:jc w:val="center"/>
              <w:rPr>
                <w:lang w:val="en-US"/>
              </w:rPr>
            </w:pPr>
            <w:r>
              <w:rPr>
                <w:lang w:val="en-US"/>
              </w:rPr>
              <w:t>5 (17%)</w:t>
            </w:r>
          </w:p>
        </w:tc>
        <w:tc>
          <w:tcPr>
            <w:tcW w:w="1050" w:type="dxa"/>
          </w:tcPr>
          <w:p w14:paraId="483818F2" w14:textId="77777777" w:rsidR="005163CE" w:rsidRDefault="005163CE" w:rsidP="008C2A4A">
            <w:pPr>
              <w:jc w:val="center"/>
              <w:rPr>
                <w:lang w:val="en-US"/>
              </w:rPr>
            </w:pPr>
            <w:r>
              <w:rPr>
                <w:lang w:val="en-US"/>
              </w:rPr>
              <w:t>7 (25%)</w:t>
            </w:r>
          </w:p>
        </w:tc>
        <w:tc>
          <w:tcPr>
            <w:tcW w:w="1257" w:type="dxa"/>
          </w:tcPr>
          <w:p w14:paraId="2B21E68A" w14:textId="77777777" w:rsidR="005163CE" w:rsidRDefault="005163CE" w:rsidP="008C2A4A">
            <w:pPr>
              <w:jc w:val="center"/>
              <w:rPr>
                <w:lang w:val="en-US"/>
              </w:rPr>
            </w:pPr>
            <w:r>
              <w:rPr>
                <w:lang w:val="en-US"/>
              </w:rPr>
              <w:t>2 (8%)</w:t>
            </w:r>
          </w:p>
        </w:tc>
        <w:tc>
          <w:tcPr>
            <w:tcW w:w="1256" w:type="dxa"/>
          </w:tcPr>
          <w:p w14:paraId="4E9601D1" w14:textId="77777777" w:rsidR="005163CE" w:rsidRDefault="005163CE" w:rsidP="008C2A4A">
            <w:pPr>
              <w:jc w:val="center"/>
              <w:rPr>
                <w:lang w:val="en-US"/>
              </w:rPr>
            </w:pPr>
            <w:r>
              <w:rPr>
                <w:lang w:val="en-US"/>
              </w:rPr>
              <w:t>4 (15%)</w:t>
            </w:r>
          </w:p>
        </w:tc>
      </w:tr>
      <w:tr w:rsidR="005163CE" w14:paraId="348A968E" w14:textId="77777777" w:rsidTr="008C2A4A">
        <w:tc>
          <w:tcPr>
            <w:tcW w:w="2689" w:type="dxa"/>
          </w:tcPr>
          <w:p w14:paraId="39AE5DCA" w14:textId="77777777" w:rsidR="005163CE" w:rsidRDefault="005163CE" w:rsidP="008C2A4A">
            <w:pPr>
              <w:ind w:left="164"/>
              <w:rPr>
                <w:lang w:val="en-US"/>
              </w:rPr>
            </w:pPr>
            <w:r>
              <w:rPr>
                <w:lang w:val="en-US"/>
              </w:rPr>
              <w:t>Tuned, unclear approach</w:t>
            </w:r>
          </w:p>
        </w:tc>
        <w:tc>
          <w:tcPr>
            <w:tcW w:w="1417" w:type="dxa"/>
          </w:tcPr>
          <w:p w14:paraId="7150EAEB" w14:textId="77777777" w:rsidR="005163CE" w:rsidRDefault="005163CE" w:rsidP="008C2A4A">
            <w:pPr>
              <w:jc w:val="center"/>
              <w:rPr>
                <w:lang w:val="en-US"/>
              </w:rPr>
            </w:pPr>
            <w:r>
              <w:rPr>
                <w:lang w:val="en-US"/>
              </w:rPr>
              <w:t>7 (47%)</w:t>
            </w:r>
          </w:p>
        </w:tc>
        <w:tc>
          <w:tcPr>
            <w:tcW w:w="1134" w:type="dxa"/>
          </w:tcPr>
          <w:p w14:paraId="48511FB9" w14:textId="77777777" w:rsidR="005163CE" w:rsidRDefault="005163CE" w:rsidP="008C2A4A">
            <w:pPr>
              <w:jc w:val="center"/>
              <w:rPr>
                <w:lang w:val="en-US"/>
              </w:rPr>
            </w:pPr>
            <w:r>
              <w:rPr>
                <w:lang w:val="en-US"/>
              </w:rPr>
              <w:t>11 (37%)</w:t>
            </w:r>
          </w:p>
        </w:tc>
        <w:tc>
          <w:tcPr>
            <w:tcW w:w="1050" w:type="dxa"/>
          </w:tcPr>
          <w:p w14:paraId="6B3ADAD7" w14:textId="77777777" w:rsidR="005163CE" w:rsidRDefault="005163CE" w:rsidP="008C2A4A">
            <w:pPr>
              <w:jc w:val="center"/>
              <w:rPr>
                <w:lang w:val="en-US"/>
              </w:rPr>
            </w:pPr>
            <w:r>
              <w:rPr>
                <w:lang w:val="en-US"/>
              </w:rPr>
              <w:t>8 (29%)</w:t>
            </w:r>
          </w:p>
        </w:tc>
        <w:tc>
          <w:tcPr>
            <w:tcW w:w="1257" w:type="dxa"/>
          </w:tcPr>
          <w:p w14:paraId="4BEA53C1" w14:textId="77777777" w:rsidR="005163CE" w:rsidRDefault="005163CE" w:rsidP="008C2A4A">
            <w:pPr>
              <w:jc w:val="center"/>
              <w:rPr>
                <w:lang w:val="en-US"/>
              </w:rPr>
            </w:pPr>
            <w:r>
              <w:rPr>
                <w:lang w:val="en-US"/>
              </w:rPr>
              <w:t>11 (46%)</w:t>
            </w:r>
          </w:p>
        </w:tc>
        <w:tc>
          <w:tcPr>
            <w:tcW w:w="1256" w:type="dxa"/>
          </w:tcPr>
          <w:p w14:paraId="779BF172" w14:textId="77777777" w:rsidR="005163CE" w:rsidRDefault="005163CE" w:rsidP="008C2A4A">
            <w:pPr>
              <w:jc w:val="center"/>
              <w:rPr>
                <w:lang w:val="en-US"/>
              </w:rPr>
            </w:pPr>
            <w:r>
              <w:rPr>
                <w:lang w:val="en-US"/>
              </w:rPr>
              <w:t>13 (50%)</w:t>
            </w:r>
          </w:p>
        </w:tc>
      </w:tr>
      <w:tr w:rsidR="005163CE" w14:paraId="049B7138" w14:textId="77777777" w:rsidTr="008C2A4A">
        <w:tc>
          <w:tcPr>
            <w:tcW w:w="2689" w:type="dxa"/>
          </w:tcPr>
          <w:p w14:paraId="43BE8E0B" w14:textId="77777777" w:rsidR="005163CE" w:rsidRDefault="005163CE" w:rsidP="008C2A4A">
            <w:pPr>
              <w:ind w:left="164"/>
              <w:rPr>
                <w:lang w:val="en-US"/>
              </w:rPr>
            </w:pPr>
            <w:r>
              <w:rPr>
                <w:lang w:val="en-US"/>
              </w:rPr>
              <w:t>Tuned</w:t>
            </w:r>
          </w:p>
        </w:tc>
        <w:tc>
          <w:tcPr>
            <w:tcW w:w="1417" w:type="dxa"/>
          </w:tcPr>
          <w:p w14:paraId="005C0847" w14:textId="77777777" w:rsidR="005163CE" w:rsidRDefault="005163CE" w:rsidP="008C2A4A">
            <w:pPr>
              <w:jc w:val="center"/>
              <w:rPr>
                <w:lang w:val="en-US"/>
              </w:rPr>
            </w:pPr>
            <w:r>
              <w:rPr>
                <w:lang w:val="en-US"/>
              </w:rPr>
              <w:t>4 (27%)</w:t>
            </w:r>
          </w:p>
        </w:tc>
        <w:tc>
          <w:tcPr>
            <w:tcW w:w="1134" w:type="dxa"/>
          </w:tcPr>
          <w:p w14:paraId="65B63BD2" w14:textId="77777777" w:rsidR="005163CE" w:rsidRDefault="005163CE" w:rsidP="008C2A4A">
            <w:pPr>
              <w:jc w:val="center"/>
              <w:rPr>
                <w:lang w:val="en-US"/>
              </w:rPr>
            </w:pPr>
            <w:r>
              <w:rPr>
                <w:lang w:val="en-US"/>
              </w:rPr>
              <w:t>4 (13%)</w:t>
            </w:r>
          </w:p>
        </w:tc>
        <w:tc>
          <w:tcPr>
            <w:tcW w:w="1050" w:type="dxa"/>
          </w:tcPr>
          <w:p w14:paraId="1B21D1B1" w14:textId="77777777" w:rsidR="005163CE" w:rsidRDefault="005163CE" w:rsidP="008C2A4A">
            <w:pPr>
              <w:jc w:val="center"/>
              <w:rPr>
                <w:lang w:val="en-US"/>
              </w:rPr>
            </w:pPr>
            <w:r>
              <w:rPr>
                <w:lang w:val="en-US"/>
              </w:rPr>
              <w:t>7 (25%)</w:t>
            </w:r>
          </w:p>
        </w:tc>
        <w:tc>
          <w:tcPr>
            <w:tcW w:w="1257" w:type="dxa"/>
          </w:tcPr>
          <w:p w14:paraId="7B763276" w14:textId="77777777" w:rsidR="005163CE" w:rsidRDefault="005163CE" w:rsidP="008C2A4A">
            <w:pPr>
              <w:jc w:val="center"/>
              <w:rPr>
                <w:lang w:val="en-US"/>
              </w:rPr>
            </w:pPr>
            <w:r>
              <w:rPr>
                <w:lang w:val="en-US"/>
              </w:rPr>
              <w:t>4 (17%)</w:t>
            </w:r>
          </w:p>
        </w:tc>
        <w:tc>
          <w:tcPr>
            <w:tcW w:w="1256" w:type="dxa"/>
          </w:tcPr>
          <w:p w14:paraId="007ADDCB" w14:textId="77777777" w:rsidR="005163CE" w:rsidRDefault="005163CE" w:rsidP="008C2A4A">
            <w:pPr>
              <w:jc w:val="center"/>
              <w:rPr>
                <w:lang w:val="en-US"/>
              </w:rPr>
            </w:pPr>
            <w:r>
              <w:rPr>
                <w:lang w:val="en-US"/>
              </w:rPr>
              <w:t>4 (15%)</w:t>
            </w:r>
          </w:p>
        </w:tc>
      </w:tr>
    </w:tbl>
    <w:p w14:paraId="5A5314DC" w14:textId="77777777" w:rsidR="005163CE" w:rsidRPr="00F97494" w:rsidRDefault="005163CE" w:rsidP="005163CE">
      <w:pPr>
        <w:rPr>
          <w:sz w:val="18"/>
          <w:szCs w:val="18"/>
          <w:lang w:val="en-US"/>
        </w:rPr>
      </w:pPr>
      <w:r w:rsidRPr="00F97494">
        <w:rPr>
          <w:sz w:val="18"/>
          <w:szCs w:val="18"/>
          <w:lang w:val="en-US"/>
        </w:rPr>
        <w:t>LR, logistic regression; RF, random forest; SVM, support vector machine; ANN, artificial neural network.</w:t>
      </w:r>
    </w:p>
    <w:p w14:paraId="40542501" w14:textId="77777777" w:rsidR="005163CE" w:rsidRDefault="005163CE" w:rsidP="005163CE">
      <w:pPr>
        <w:rPr>
          <w:lang w:val="en-US"/>
        </w:rPr>
      </w:pPr>
    </w:p>
    <w:p w14:paraId="771C7339" w14:textId="77777777" w:rsidR="005163CE" w:rsidRDefault="005163CE" w:rsidP="005163CE">
      <w:pPr>
        <w:rPr>
          <w:lang w:val="en-US"/>
        </w:rPr>
      </w:pPr>
      <w:r>
        <w:rPr>
          <w:lang w:val="en-US"/>
        </w:rPr>
        <w:br w:type="page"/>
      </w:r>
    </w:p>
    <w:p w14:paraId="5AD8318D" w14:textId="77777777" w:rsidR="005163CE" w:rsidRDefault="005163CE" w:rsidP="005163CE">
      <w:pPr>
        <w:rPr>
          <w:lang w:val="en-US"/>
        </w:rPr>
      </w:pPr>
      <w:r>
        <w:rPr>
          <w:lang w:val="en-US"/>
        </w:rPr>
        <w:lastRenderedPageBreak/>
        <w:t>Table A.13. Reasons for labeling a validation approach as unclear or biased</w:t>
      </w:r>
      <w:r w:rsidRPr="00677266">
        <w:rPr>
          <w:lang w:val="en-US"/>
        </w:rPr>
        <w:t xml:space="preserve"> </w:t>
      </w:r>
      <w:r>
        <w:rPr>
          <w:lang w:val="en-US"/>
        </w:rPr>
        <w:t>(n=71 studies). Multiple reasons may apply to the same study.</w:t>
      </w:r>
    </w:p>
    <w:tbl>
      <w:tblPr>
        <w:tblStyle w:val="TableGrid"/>
        <w:tblW w:w="6939" w:type="dxa"/>
        <w:tblLook w:val="04A0" w:firstRow="1" w:lastRow="0" w:firstColumn="1" w:lastColumn="0" w:noHBand="0" w:noVBand="1"/>
      </w:tblPr>
      <w:tblGrid>
        <w:gridCol w:w="6232"/>
        <w:gridCol w:w="707"/>
      </w:tblGrid>
      <w:tr w:rsidR="005163CE" w:rsidRPr="001221C3" w14:paraId="72283BE7" w14:textId="77777777" w:rsidTr="008C2A4A">
        <w:tc>
          <w:tcPr>
            <w:tcW w:w="6232" w:type="dxa"/>
          </w:tcPr>
          <w:p w14:paraId="32F1C91D" w14:textId="77777777" w:rsidR="005163CE" w:rsidRPr="001221C3" w:rsidRDefault="005163CE" w:rsidP="008C2A4A">
            <w:pPr>
              <w:rPr>
                <w:b/>
                <w:lang w:val="en-US"/>
              </w:rPr>
            </w:pPr>
            <w:r>
              <w:rPr>
                <w:b/>
                <w:lang w:val="en-US"/>
              </w:rPr>
              <w:t>Biased validation approach</w:t>
            </w:r>
          </w:p>
        </w:tc>
        <w:tc>
          <w:tcPr>
            <w:tcW w:w="707" w:type="dxa"/>
          </w:tcPr>
          <w:p w14:paraId="00BD1DAE" w14:textId="77777777" w:rsidR="005163CE" w:rsidRDefault="005163CE" w:rsidP="008C2A4A">
            <w:pPr>
              <w:jc w:val="center"/>
              <w:rPr>
                <w:b/>
                <w:lang w:val="en-US"/>
              </w:rPr>
            </w:pPr>
            <w:r>
              <w:rPr>
                <w:b/>
                <w:lang w:val="en-US"/>
              </w:rPr>
              <w:t>N</w:t>
            </w:r>
          </w:p>
        </w:tc>
      </w:tr>
      <w:tr w:rsidR="005163CE" w14:paraId="18504098" w14:textId="77777777" w:rsidTr="008C2A4A">
        <w:tc>
          <w:tcPr>
            <w:tcW w:w="6232" w:type="dxa"/>
          </w:tcPr>
          <w:p w14:paraId="0C8F06C2" w14:textId="77777777" w:rsidR="005163CE" w:rsidRDefault="005163CE" w:rsidP="008C2A4A">
            <w:pPr>
              <w:rPr>
                <w:lang w:val="en-US"/>
              </w:rPr>
            </w:pPr>
            <w:r>
              <w:rPr>
                <w:lang w:val="en-US"/>
              </w:rPr>
              <w:t>Yes</w:t>
            </w:r>
          </w:p>
        </w:tc>
        <w:tc>
          <w:tcPr>
            <w:tcW w:w="707" w:type="dxa"/>
          </w:tcPr>
          <w:p w14:paraId="6602E677" w14:textId="77777777" w:rsidR="005163CE" w:rsidRDefault="005163CE" w:rsidP="008C2A4A">
            <w:pPr>
              <w:jc w:val="center"/>
              <w:rPr>
                <w:lang w:val="en-US"/>
              </w:rPr>
            </w:pPr>
          </w:p>
        </w:tc>
      </w:tr>
      <w:tr w:rsidR="005163CE" w14:paraId="484D367B" w14:textId="77777777" w:rsidTr="008C2A4A">
        <w:tc>
          <w:tcPr>
            <w:tcW w:w="6232" w:type="dxa"/>
          </w:tcPr>
          <w:p w14:paraId="59CAC722" w14:textId="77777777" w:rsidR="005163CE" w:rsidRPr="00DC66FE" w:rsidRDefault="005163CE" w:rsidP="008C2A4A">
            <w:pPr>
              <w:ind w:left="176"/>
              <w:rPr>
                <w:sz w:val="20"/>
                <w:szCs w:val="20"/>
                <w:lang w:val="en-US"/>
              </w:rPr>
            </w:pPr>
            <w:r>
              <w:rPr>
                <w:sz w:val="20"/>
                <w:szCs w:val="20"/>
                <w:lang w:val="en-US"/>
              </w:rPr>
              <w:t>No validation of model performance</w:t>
            </w:r>
          </w:p>
        </w:tc>
        <w:tc>
          <w:tcPr>
            <w:tcW w:w="707" w:type="dxa"/>
          </w:tcPr>
          <w:p w14:paraId="53463ADE" w14:textId="77777777" w:rsidR="005163CE" w:rsidRDefault="005163CE" w:rsidP="008C2A4A">
            <w:pPr>
              <w:jc w:val="center"/>
              <w:rPr>
                <w:lang w:val="en-US"/>
              </w:rPr>
            </w:pPr>
            <w:r>
              <w:rPr>
                <w:lang w:val="en-US"/>
              </w:rPr>
              <w:t>10</w:t>
            </w:r>
          </w:p>
        </w:tc>
      </w:tr>
      <w:tr w:rsidR="005163CE" w:rsidRPr="00BB0139" w14:paraId="6870E643" w14:textId="77777777" w:rsidTr="008C2A4A">
        <w:tc>
          <w:tcPr>
            <w:tcW w:w="6232" w:type="dxa"/>
          </w:tcPr>
          <w:p w14:paraId="552FF2BC" w14:textId="77777777" w:rsidR="005163CE" w:rsidRPr="00DC66FE" w:rsidRDefault="005163CE" w:rsidP="008C2A4A">
            <w:pPr>
              <w:ind w:left="176"/>
              <w:rPr>
                <w:sz w:val="20"/>
                <w:szCs w:val="20"/>
                <w:lang w:val="en-US"/>
              </w:rPr>
            </w:pPr>
            <w:r>
              <w:rPr>
                <w:sz w:val="20"/>
                <w:szCs w:val="20"/>
                <w:lang w:val="en-US"/>
              </w:rPr>
              <w:t>M</w:t>
            </w:r>
            <w:r w:rsidRPr="00DC66FE">
              <w:rPr>
                <w:sz w:val="20"/>
                <w:szCs w:val="20"/>
                <w:lang w:val="en-US"/>
              </w:rPr>
              <w:t>odel optimized using test data</w:t>
            </w:r>
          </w:p>
        </w:tc>
        <w:tc>
          <w:tcPr>
            <w:tcW w:w="707" w:type="dxa"/>
          </w:tcPr>
          <w:p w14:paraId="2B7FFF46" w14:textId="77777777" w:rsidR="005163CE" w:rsidRDefault="005163CE" w:rsidP="008C2A4A">
            <w:pPr>
              <w:jc w:val="center"/>
              <w:rPr>
                <w:lang w:val="en-US"/>
              </w:rPr>
            </w:pPr>
            <w:r>
              <w:rPr>
                <w:lang w:val="en-US"/>
              </w:rPr>
              <w:t>5</w:t>
            </w:r>
          </w:p>
        </w:tc>
      </w:tr>
      <w:tr w:rsidR="005163CE" w:rsidRPr="00BB0139" w14:paraId="362F60CF" w14:textId="77777777" w:rsidTr="008C2A4A">
        <w:tc>
          <w:tcPr>
            <w:tcW w:w="6232" w:type="dxa"/>
          </w:tcPr>
          <w:p w14:paraId="4E3E7D45" w14:textId="77777777" w:rsidR="005163CE" w:rsidRPr="00DC66FE" w:rsidRDefault="005163CE" w:rsidP="008C2A4A">
            <w:pPr>
              <w:ind w:left="176"/>
              <w:rPr>
                <w:sz w:val="20"/>
                <w:szCs w:val="20"/>
                <w:lang w:val="en-US"/>
              </w:rPr>
            </w:pPr>
            <w:r w:rsidRPr="00DC66FE">
              <w:rPr>
                <w:sz w:val="20"/>
                <w:szCs w:val="20"/>
                <w:lang w:val="en-US"/>
              </w:rPr>
              <w:t>Variable selection not repeated during resampling</w:t>
            </w:r>
          </w:p>
        </w:tc>
        <w:tc>
          <w:tcPr>
            <w:tcW w:w="707" w:type="dxa"/>
          </w:tcPr>
          <w:p w14:paraId="4E588D3E" w14:textId="77777777" w:rsidR="005163CE" w:rsidRDefault="005163CE" w:rsidP="008C2A4A">
            <w:pPr>
              <w:jc w:val="center"/>
              <w:rPr>
                <w:lang w:val="en-US"/>
              </w:rPr>
            </w:pPr>
            <w:r>
              <w:rPr>
                <w:lang w:val="en-US"/>
              </w:rPr>
              <w:t>4</w:t>
            </w:r>
          </w:p>
        </w:tc>
      </w:tr>
      <w:tr w:rsidR="005163CE" w:rsidRPr="009F55D7" w14:paraId="4D681FBE" w14:textId="77777777" w:rsidTr="008C2A4A">
        <w:tc>
          <w:tcPr>
            <w:tcW w:w="6232" w:type="dxa"/>
          </w:tcPr>
          <w:p w14:paraId="52A1C482" w14:textId="77777777" w:rsidR="005163CE" w:rsidRPr="00DC66FE" w:rsidRDefault="005163CE" w:rsidP="008C2A4A">
            <w:pPr>
              <w:ind w:left="176"/>
              <w:rPr>
                <w:sz w:val="20"/>
                <w:szCs w:val="20"/>
                <w:lang w:val="en-US"/>
              </w:rPr>
            </w:pPr>
            <w:r>
              <w:rPr>
                <w:sz w:val="20"/>
                <w:szCs w:val="20"/>
                <w:lang w:val="en-US"/>
              </w:rPr>
              <w:t>Selective reporting of ML performance (only for the best ones)</w:t>
            </w:r>
          </w:p>
        </w:tc>
        <w:tc>
          <w:tcPr>
            <w:tcW w:w="707" w:type="dxa"/>
          </w:tcPr>
          <w:p w14:paraId="22FC8ADE" w14:textId="77777777" w:rsidR="005163CE" w:rsidRDefault="005163CE" w:rsidP="008C2A4A">
            <w:pPr>
              <w:jc w:val="center"/>
              <w:rPr>
                <w:lang w:val="en-US"/>
              </w:rPr>
            </w:pPr>
            <w:r>
              <w:rPr>
                <w:lang w:val="en-US"/>
              </w:rPr>
              <w:t>3</w:t>
            </w:r>
          </w:p>
        </w:tc>
      </w:tr>
      <w:tr w:rsidR="005163CE" w:rsidRPr="00BB0139" w14:paraId="2D5A3D6F" w14:textId="77777777" w:rsidTr="008C2A4A">
        <w:tc>
          <w:tcPr>
            <w:tcW w:w="6232" w:type="dxa"/>
          </w:tcPr>
          <w:p w14:paraId="2E96A599" w14:textId="77777777" w:rsidR="005163CE" w:rsidRPr="00DC66FE" w:rsidRDefault="005163CE" w:rsidP="008C2A4A">
            <w:pPr>
              <w:ind w:left="176"/>
              <w:rPr>
                <w:sz w:val="20"/>
                <w:szCs w:val="20"/>
                <w:lang w:val="en-US"/>
              </w:rPr>
            </w:pPr>
            <w:r w:rsidRPr="00DC66FE">
              <w:rPr>
                <w:sz w:val="20"/>
                <w:szCs w:val="20"/>
                <w:lang w:val="en-US"/>
              </w:rPr>
              <w:t>Variable selection done on all data</w:t>
            </w:r>
            <w:r>
              <w:rPr>
                <w:sz w:val="20"/>
                <w:szCs w:val="20"/>
                <w:lang w:val="en-US"/>
              </w:rPr>
              <w:t>, then train-test split</w:t>
            </w:r>
          </w:p>
        </w:tc>
        <w:tc>
          <w:tcPr>
            <w:tcW w:w="707" w:type="dxa"/>
          </w:tcPr>
          <w:p w14:paraId="645BB5CC" w14:textId="77777777" w:rsidR="005163CE" w:rsidRDefault="005163CE" w:rsidP="008C2A4A">
            <w:pPr>
              <w:jc w:val="center"/>
              <w:rPr>
                <w:lang w:val="en-US"/>
              </w:rPr>
            </w:pPr>
            <w:r>
              <w:rPr>
                <w:lang w:val="en-US"/>
              </w:rPr>
              <w:t>2</w:t>
            </w:r>
          </w:p>
        </w:tc>
      </w:tr>
      <w:tr w:rsidR="005163CE" w:rsidRPr="00BB0139" w14:paraId="71EBE107" w14:textId="77777777" w:rsidTr="008C2A4A">
        <w:tc>
          <w:tcPr>
            <w:tcW w:w="6232" w:type="dxa"/>
          </w:tcPr>
          <w:p w14:paraId="79F39B7F" w14:textId="77777777" w:rsidR="005163CE" w:rsidRPr="00DC66FE" w:rsidRDefault="005163CE" w:rsidP="008C2A4A">
            <w:pPr>
              <w:ind w:left="176"/>
              <w:rPr>
                <w:sz w:val="20"/>
                <w:szCs w:val="20"/>
                <w:lang w:val="en-US"/>
              </w:rPr>
            </w:pPr>
            <w:r w:rsidRPr="00DC66FE">
              <w:rPr>
                <w:sz w:val="20"/>
                <w:szCs w:val="20"/>
                <w:lang w:val="en-US"/>
              </w:rPr>
              <w:t>Resampling used to tune and validate at the same time</w:t>
            </w:r>
          </w:p>
        </w:tc>
        <w:tc>
          <w:tcPr>
            <w:tcW w:w="707" w:type="dxa"/>
          </w:tcPr>
          <w:p w14:paraId="11A13E9E" w14:textId="77777777" w:rsidR="005163CE" w:rsidRDefault="005163CE" w:rsidP="008C2A4A">
            <w:pPr>
              <w:jc w:val="center"/>
              <w:rPr>
                <w:lang w:val="en-US"/>
              </w:rPr>
            </w:pPr>
            <w:r>
              <w:rPr>
                <w:lang w:val="en-US"/>
              </w:rPr>
              <w:t>1</w:t>
            </w:r>
          </w:p>
        </w:tc>
      </w:tr>
      <w:tr w:rsidR="005163CE" w:rsidRPr="00BB0139" w14:paraId="25874E2A" w14:textId="77777777" w:rsidTr="008C2A4A">
        <w:tc>
          <w:tcPr>
            <w:tcW w:w="6232" w:type="dxa"/>
          </w:tcPr>
          <w:p w14:paraId="0124BB23" w14:textId="77777777" w:rsidR="005163CE" w:rsidRPr="00DC66FE" w:rsidRDefault="005163CE" w:rsidP="008C2A4A">
            <w:pPr>
              <w:ind w:left="176"/>
              <w:rPr>
                <w:sz w:val="20"/>
                <w:szCs w:val="20"/>
                <w:lang w:val="en-US"/>
              </w:rPr>
            </w:pPr>
            <w:r w:rsidRPr="00DC66FE">
              <w:rPr>
                <w:sz w:val="20"/>
                <w:szCs w:val="20"/>
                <w:lang w:val="en-US"/>
              </w:rPr>
              <w:t>Recoding of categorical predictors using the outcome</w:t>
            </w:r>
          </w:p>
        </w:tc>
        <w:tc>
          <w:tcPr>
            <w:tcW w:w="707" w:type="dxa"/>
          </w:tcPr>
          <w:p w14:paraId="792BEF46" w14:textId="77777777" w:rsidR="005163CE" w:rsidRDefault="005163CE" w:rsidP="008C2A4A">
            <w:pPr>
              <w:jc w:val="center"/>
              <w:rPr>
                <w:lang w:val="en-US"/>
              </w:rPr>
            </w:pPr>
            <w:r>
              <w:rPr>
                <w:lang w:val="en-US"/>
              </w:rPr>
              <w:t>1</w:t>
            </w:r>
          </w:p>
        </w:tc>
      </w:tr>
      <w:tr w:rsidR="005163CE" w:rsidRPr="00BB0139" w14:paraId="3FDBBB3C" w14:textId="77777777" w:rsidTr="008C2A4A">
        <w:tc>
          <w:tcPr>
            <w:tcW w:w="6232" w:type="dxa"/>
          </w:tcPr>
          <w:p w14:paraId="52CE5854" w14:textId="77777777" w:rsidR="005163CE" w:rsidRPr="00DC66FE" w:rsidRDefault="005163CE" w:rsidP="008C2A4A">
            <w:pPr>
              <w:ind w:left="176"/>
              <w:rPr>
                <w:sz w:val="20"/>
                <w:szCs w:val="20"/>
                <w:lang w:val="en-US"/>
              </w:rPr>
            </w:pPr>
            <w:r w:rsidRPr="00DC66FE">
              <w:rPr>
                <w:sz w:val="20"/>
                <w:szCs w:val="20"/>
                <w:lang w:val="en-US"/>
              </w:rPr>
              <w:t>Performance calculated for all data despite validation procedure</w:t>
            </w:r>
          </w:p>
        </w:tc>
        <w:tc>
          <w:tcPr>
            <w:tcW w:w="707" w:type="dxa"/>
          </w:tcPr>
          <w:p w14:paraId="511F7BC3" w14:textId="77777777" w:rsidR="005163CE" w:rsidRDefault="005163CE" w:rsidP="008C2A4A">
            <w:pPr>
              <w:jc w:val="center"/>
              <w:rPr>
                <w:lang w:val="en-US"/>
              </w:rPr>
            </w:pPr>
            <w:r>
              <w:rPr>
                <w:lang w:val="en-US"/>
              </w:rPr>
              <w:t>1</w:t>
            </w:r>
          </w:p>
        </w:tc>
      </w:tr>
      <w:tr w:rsidR="005163CE" w:rsidRPr="00BB0139" w14:paraId="738F02A2" w14:textId="77777777" w:rsidTr="008C2A4A">
        <w:tc>
          <w:tcPr>
            <w:tcW w:w="6232" w:type="dxa"/>
          </w:tcPr>
          <w:p w14:paraId="6BAACD01" w14:textId="77777777" w:rsidR="005163CE" w:rsidRPr="00DC66FE" w:rsidRDefault="005163CE" w:rsidP="008C2A4A">
            <w:pPr>
              <w:ind w:left="176"/>
              <w:rPr>
                <w:sz w:val="20"/>
                <w:szCs w:val="20"/>
                <w:lang w:val="en-US"/>
              </w:rPr>
            </w:pPr>
            <w:r w:rsidRPr="00DC66FE">
              <w:rPr>
                <w:sz w:val="20"/>
                <w:szCs w:val="20"/>
                <w:lang w:val="en-US"/>
              </w:rPr>
              <w:t>Tuning based also on test data</w:t>
            </w:r>
          </w:p>
        </w:tc>
        <w:tc>
          <w:tcPr>
            <w:tcW w:w="707" w:type="dxa"/>
          </w:tcPr>
          <w:p w14:paraId="128781E6" w14:textId="77777777" w:rsidR="005163CE" w:rsidRDefault="005163CE" w:rsidP="008C2A4A">
            <w:pPr>
              <w:jc w:val="center"/>
              <w:rPr>
                <w:lang w:val="en-US"/>
              </w:rPr>
            </w:pPr>
            <w:r>
              <w:rPr>
                <w:lang w:val="en-US"/>
              </w:rPr>
              <w:t>1</w:t>
            </w:r>
          </w:p>
        </w:tc>
      </w:tr>
      <w:tr w:rsidR="005163CE" w:rsidRPr="0004100D" w14:paraId="6765D4E5" w14:textId="77777777" w:rsidTr="008C2A4A">
        <w:tc>
          <w:tcPr>
            <w:tcW w:w="6232" w:type="dxa"/>
          </w:tcPr>
          <w:p w14:paraId="5064F5E4" w14:textId="77777777" w:rsidR="005163CE" w:rsidRDefault="005163CE" w:rsidP="008C2A4A">
            <w:pPr>
              <w:rPr>
                <w:lang w:val="en-US"/>
              </w:rPr>
            </w:pPr>
          </w:p>
        </w:tc>
        <w:tc>
          <w:tcPr>
            <w:tcW w:w="707" w:type="dxa"/>
          </w:tcPr>
          <w:p w14:paraId="4C39FB2D" w14:textId="77777777" w:rsidR="005163CE" w:rsidRDefault="005163CE" w:rsidP="008C2A4A">
            <w:pPr>
              <w:jc w:val="center"/>
              <w:rPr>
                <w:lang w:val="en-US"/>
              </w:rPr>
            </w:pPr>
          </w:p>
        </w:tc>
      </w:tr>
      <w:tr w:rsidR="005163CE" w14:paraId="26E4F4A5" w14:textId="77777777" w:rsidTr="008C2A4A">
        <w:tc>
          <w:tcPr>
            <w:tcW w:w="6232" w:type="dxa"/>
          </w:tcPr>
          <w:p w14:paraId="48A55671" w14:textId="77777777" w:rsidR="005163CE" w:rsidRDefault="005163CE" w:rsidP="008C2A4A">
            <w:pPr>
              <w:rPr>
                <w:lang w:val="en-US"/>
              </w:rPr>
            </w:pPr>
            <w:r>
              <w:rPr>
                <w:lang w:val="en-US"/>
              </w:rPr>
              <w:t>Unclear</w:t>
            </w:r>
          </w:p>
        </w:tc>
        <w:tc>
          <w:tcPr>
            <w:tcW w:w="707" w:type="dxa"/>
          </w:tcPr>
          <w:p w14:paraId="09F2138E" w14:textId="77777777" w:rsidR="005163CE" w:rsidRDefault="005163CE" w:rsidP="008C2A4A">
            <w:pPr>
              <w:jc w:val="center"/>
              <w:rPr>
                <w:lang w:val="en-US"/>
              </w:rPr>
            </w:pPr>
          </w:p>
        </w:tc>
      </w:tr>
      <w:tr w:rsidR="005163CE" w:rsidRPr="00BB0139" w14:paraId="2E5FD833" w14:textId="77777777" w:rsidTr="008C2A4A">
        <w:tc>
          <w:tcPr>
            <w:tcW w:w="6232" w:type="dxa"/>
          </w:tcPr>
          <w:p w14:paraId="388A316A" w14:textId="77777777" w:rsidR="005163CE" w:rsidRPr="00DC66FE" w:rsidRDefault="005163CE" w:rsidP="008C2A4A">
            <w:pPr>
              <w:ind w:left="176"/>
              <w:rPr>
                <w:sz w:val="20"/>
                <w:szCs w:val="20"/>
                <w:lang w:val="en-US"/>
              </w:rPr>
            </w:pPr>
            <w:r w:rsidRPr="00DC66FE">
              <w:rPr>
                <w:sz w:val="20"/>
                <w:szCs w:val="20"/>
                <w:lang w:val="en-US"/>
              </w:rPr>
              <w:t xml:space="preserve">Not clear on which data the </w:t>
            </w:r>
            <w:proofErr w:type="spellStart"/>
            <w:r w:rsidRPr="00DC66FE">
              <w:rPr>
                <w:sz w:val="20"/>
                <w:szCs w:val="20"/>
                <w:lang w:val="en-US"/>
              </w:rPr>
              <w:t>hyperparameters</w:t>
            </w:r>
            <w:proofErr w:type="spellEnd"/>
            <w:r w:rsidRPr="00DC66FE">
              <w:rPr>
                <w:sz w:val="20"/>
                <w:szCs w:val="20"/>
                <w:lang w:val="en-US"/>
              </w:rPr>
              <w:t xml:space="preserve"> were tuned</w:t>
            </w:r>
          </w:p>
        </w:tc>
        <w:tc>
          <w:tcPr>
            <w:tcW w:w="707" w:type="dxa"/>
          </w:tcPr>
          <w:p w14:paraId="28967053" w14:textId="77777777" w:rsidR="005163CE" w:rsidRDefault="005163CE" w:rsidP="008C2A4A">
            <w:pPr>
              <w:jc w:val="center"/>
              <w:rPr>
                <w:lang w:val="en-US"/>
              </w:rPr>
            </w:pPr>
            <w:r>
              <w:rPr>
                <w:lang w:val="en-US"/>
              </w:rPr>
              <w:t>27</w:t>
            </w:r>
          </w:p>
        </w:tc>
      </w:tr>
      <w:tr w:rsidR="005163CE" w:rsidRPr="00BB0139" w14:paraId="5E44421D" w14:textId="77777777" w:rsidTr="008C2A4A">
        <w:tc>
          <w:tcPr>
            <w:tcW w:w="6232" w:type="dxa"/>
          </w:tcPr>
          <w:p w14:paraId="2DF5F146" w14:textId="77777777" w:rsidR="005163CE" w:rsidRPr="00DC66FE" w:rsidRDefault="005163CE" w:rsidP="008C2A4A">
            <w:pPr>
              <w:ind w:left="176"/>
              <w:rPr>
                <w:sz w:val="20"/>
                <w:szCs w:val="20"/>
                <w:lang w:val="en-US"/>
              </w:rPr>
            </w:pPr>
            <w:r w:rsidRPr="00DC66FE">
              <w:rPr>
                <w:sz w:val="20"/>
                <w:szCs w:val="20"/>
                <w:lang w:val="en-US"/>
              </w:rPr>
              <w:t>Not clear on which data variable selection was done</w:t>
            </w:r>
          </w:p>
        </w:tc>
        <w:tc>
          <w:tcPr>
            <w:tcW w:w="707" w:type="dxa"/>
          </w:tcPr>
          <w:p w14:paraId="4F35CE9D" w14:textId="77777777" w:rsidR="005163CE" w:rsidRDefault="005163CE" w:rsidP="008C2A4A">
            <w:pPr>
              <w:jc w:val="center"/>
              <w:rPr>
                <w:lang w:val="en-US"/>
              </w:rPr>
            </w:pPr>
            <w:r>
              <w:rPr>
                <w:lang w:val="en-US"/>
              </w:rPr>
              <w:t>4</w:t>
            </w:r>
          </w:p>
        </w:tc>
      </w:tr>
      <w:tr w:rsidR="005163CE" w:rsidRPr="00BB0139" w14:paraId="21B84C78" w14:textId="77777777" w:rsidTr="008C2A4A">
        <w:tc>
          <w:tcPr>
            <w:tcW w:w="6232" w:type="dxa"/>
          </w:tcPr>
          <w:p w14:paraId="7BA92DA5" w14:textId="77777777" w:rsidR="005163CE" w:rsidRPr="00DC66FE" w:rsidRDefault="005163CE" w:rsidP="008C2A4A">
            <w:pPr>
              <w:ind w:left="176"/>
              <w:rPr>
                <w:sz w:val="20"/>
                <w:szCs w:val="20"/>
                <w:lang w:val="en-US"/>
              </w:rPr>
            </w:pPr>
            <w:r w:rsidRPr="00DC66FE">
              <w:rPr>
                <w:sz w:val="20"/>
                <w:szCs w:val="20"/>
                <w:lang w:val="en-US"/>
              </w:rPr>
              <w:t xml:space="preserve">Resampling may have been used to </w:t>
            </w:r>
            <w:r>
              <w:rPr>
                <w:sz w:val="20"/>
                <w:szCs w:val="20"/>
                <w:lang w:val="en-US"/>
              </w:rPr>
              <w:t xml:space="preserve">tune </w:t>
            </w:r>
            <w:r w:rsidRPr="00DC66FE">
              <w:rPr>
                <w:sz w:val="20"/>
                <w:szCs w:val="20"/>
                <w:lang w:val="en-US"/>
              </w:rPr>
              <w:t>and validate at the same time</w:t>
            </w:r>
          </w:p>
        </w:tc>
        <w:tc>
          <w:tcPr>
            <w:tcW w:w="707" w:type="dxa"/>
          </w:tcPr>
          <w:p w14:paraId="24490E5A" w14:textId="77777777" w:rsidR="005163CE" w:rsidRDefault="005163CE" w:rsidP="008C2A4A">
            <w:pPr>
              <w:jc w:val="center"/>
              <w:rPr>
                <w:lang w:val="en-US"/>
              </w:rPr>
            </w:pPr>
            <w:r>
              <w:rPr>
                <w:lang w:val="en-US"/>
              </w:rPr>
              <w:t>4</w:t>
            </w:r>
          </w:p>
        </w:tc>
      </w:tr>
      <w:tr w:rsidR="005163CE" w:rsidRPr="00BB0139" w14:paraId="70E74B7D" w14:textId="77777777" w:rsidTr="008C2A4A">
        <w:tc>
          <w:tcPr>
            <w:tcW w:w="6232" w:type="dxa"/>
          </w:tcPr>
          <w:p w14:paraId="365A4CCB" w14:textId="77777777" w:rsidR="005163CE" w:rsidRPr="00DC66FE" w:rsidRDefault="005163CE" w:rsidP="008C2A4A">
            <w:pPr>
              <w:ind w:left="176"/>
              <w:rPr>
                <w:sz w:val="20"/>
                <w:szCs w:val="20"/>
                <w:lang w:val="en-US"/>
              </w:rPr>
            </w:pPr>
            <w:r w:rsidRPr="00DC66FE">
              <w:rPr>
                <w:sz w:val="20"/>
                <w:szCs w:val="20"/>
                <w:lang w:val="en-US"/>
              </w:rPr>
              <w:t>Unclear whether tuning repeated during resampling</w:t>
            </w:r>
          </w:p>
        </w:tc>
        <w:tc>
          <w:tcPr>
            <w:tcW w:w="707" w:type="dxa"/>
          </w:tcPr>
          <w:p w14:paraId="4140E03D" w14:textId="77777777" w:rsidR="005163CE" w:rsidRDefault="005163CE" w:rsidP="008C2A4A">
            <w:pPr>
              <w:jc w:val="center"/>
              <w:rPr>
                <w:lang w:val="en-US"/>
              </w:rPr>
            </w:pPr>
            <w:r>
              <w:rPr>
                <w:lang w:val="en-US"/>
              </w:rPr>
              <w:t>3</w:t>
            </w:r>
          </w:p>
        </w:tc>
      </w:tr>
      <w:tr w:rsidR="005163CE" w:rsidRPr="00BB0139" w14:paraId="17838F77" w14:textId="77777777" w:rsidTr="008C2A4A">
        <w:tc>
          <w:tcPr>
            <w:tcW w:w="6232" w:type="dxa"/>
          </w:tcPr>
          <w:p w14:paraId="7447F79D" w14:textId="77777777" w:rsidR="005163CE" w:rsidRPr="00DC66FE" w:rsidRDefault="005163CE" w:rsidP="008C2A4A">
            <w:pPr>
              <w:ind w:left="176"/>
              <w:rPr>
                <w:sz w:val="20"/>
                <w:szCs w:val="20"/>
                <w:lang w:val="en-US"/>
              </w:rPr>
            </w:pPr>
            <w:r w:rsidRPr="00DC66FE">
              <w:rPr>
                <w:sz w:val="20"/>
                <w:szCs w:val="20"/>
                <w:lang w:val="en-US"/>
              </w:rPr>
              <w:t>Paper states the model ‘was fitted to the test sample’</w:t>
            </w:r>
          </w:p>
        </w:tc>
        <w:tc>
          <w:tcPr>
            <w:tcW w:w="707" w:type="dxa"/>
          </w:tcPr>
          <w:p w14:paraId="07F32FF5" w14:textId="77777777" w:rsidR="005163CE" w:rsidRDefault="005163CE" w:rsidP="008C2A4A">
            <w:pPr>
              <w:jc w:val="center"/>
              <w:rPr>
                <w:lang w:val="en-US"/>
              </w:rPr>
            </w:pPr>
            <w:r>
              <w:rPr>
                <w:lang w:val="en-US"/>
              </w:rPr>
              <w:t>1</w:t>
            </w:r>
          </w:p>
        </w:tc>
      </w:tr>
      <w:tr w:rsidR="005163CE" w:rsidRPr="00BB0139" w14:paraId="4DB2F7AA" w14:textId="77777777" w:rsidTr="008C2A4A">
        <w:tc>
          <w:tcPr>
            <w:tcW w:w="6232" w:type="dxa"/>
          </w:tcPr>
          <w:p w14:paraId="2D238A52" w14:textId="77777777" w:rsidR="005163CE" w:rsidRPr="00DC66FE" w:rsidRDefault="005163CE" w:rsidP="008C2A4A">
            <w:pPr>
              <w:ind w:left="176"/>
              <w:rPr>
                <w:sz w:val="20"/>
                <w:szCs w:val="20"/>
                <w:lang w:val="en-US"/>
              </w:rPr>
            </w:pPr>
            <w:r w:rsidRPr="00DC66FE">
              <w:rPr>
                <w:sz w:val="20"/>
                <w:szCs w:val="20"/>
                <w:lang w:val="en-US"/>
              </w:rPr>
              <w:t>Unclear whether var</w:t>
            </w:r>
            <w:r>
              <w:rPr>
                <w:sz w:val="20"/>
                <w:szCs w:val="20"/>
                <w:lang w:val="en-US"/>
              </w:rPr>
              <w:t>iable</w:t>
            </w:r>
            <w:r w:rsidRPr="00DC66FE">
              <w:rPr>
                <w:sz w:val="20"/>
                <w:szCs w:val="20"/>
                <w:lang w:val="en-US"/>
              </w:rPr>
              <w:t xml:space="preserve"> sel</w:t>
            </w:r>
            <w:r>
              <w:rPr>
                <w:sz w:val="20"/>
                <w:szCs w:val="20"/>
                <w:lang w:val="en-US"/>
              </w:rPr>
              <w:t>ection</w:t>
            </w:r>
            <w:r w:rsidRPr="00DC66FE">
              <w:rPr>
                <w:sz w:val="20"/>
                <w:szCs w:val="20"/>
                <w:lang w:val="en-US"/>
              </w:rPr>
              <w:t xml:space="preserve"> repeated during resampling</w:t>
            </w:r>
          </w:p>
        </w:tc>
        <w:tc>
          <w:tcPr>
            <w:tcW w:w="707" w:type="dxa"/>
          </w:tcPr>
          <w:p w14:paraId="477E2735" w14:textId="77777777" w:rsidR="005163CE" w:rsidRDefault="005163CE" w:rsidP="008C2A4A">
            <w:pPr>
              <w:jc w:val="center"/>
              <w:rPr>
                <w:lang w:val="en-US"/>
              </w:rPr>
            </w:pPr>
            <w:r>
              <w:rPr>
                <w:lang w:val="en-US"/>
              </w:rPr>
              <w:t>1</w:t>
            </w:r>
          </w:p>
        </w:tc>
      </w:tr>
      <w:tr w:rsidR="005163CE" w:rsidRPr="00BB0139" w14:paraId="65F95E53" w14:textId="77777777" w:rsidTr="008C2A4A">
        <w:tc>
          <w:tcPr>
            <w:tcW w:w="6232" w:type="dxa"/>
          </w:tcPr>
          <w:p w14:paraId="65D425AC" w14:textId="77777777" w:rsidR="005163CE" w:rsidRPr="00DC66FE" w:rsidRDefault="005163CE" w:rsidP="008C2A4A">
            <w:pPr>
              <w:ind w:left="176"/>
              <w:rPr>
                <w:sz w:val="20"/>
                <w:szCs w:val="20"/>
                <w:lang w:val="en-US"/>
              </w:rPr>
            </w:pPr>
            <w:r w:rsidRPr="00DC66FE">
              <w:rPr>
                <w:sz w:val="20"/>
                <w:szCs w:val="20"/>
                <w:lang w:val="en-US"/>
              </w:rPr>
              <w:t>Unclear whether all procedures repeated during resampling</w:t>
            </w:r>
          </w:p>
        </w:tc>
        <w:tc>
          <w:tcPr>
            <w:tcW w:w="707" w:type="dxa"/>
          </w:tcPr>
          <w:p w14:paraId="16B62D6D" w14:textId="77777777" w:rsidR="005163CE" w:rsidRDefault="005163CE" w:rsidP="008C2A4A">
            <w:pPr>
              <w:jc w:val="center"/>
              <w:rPr>
                <w:lang w:val="en-US"/>
              </w:rPr>
            </w:pPr>
            <w:r>
              <w:rPr>
                <w:lang w:val="en-US"/>
              </w:rPr>
              <w:t>1</w:t>
            </w:r>
          </w:p>
        </w:tc>
      </w:tr>
      <w:tr w:rsidR="005163CE" w:rsidRPr="00BB0139" w14:paraId="3D6C53D5" w14:textId="77777777" w:rsidTr="008C2A4A">
        <w:tc>
          <w:tcPr>
            <w:tcW w:w="6232" w:type="dxa"/>
          </w:tcPr>
          <w:p w14:paraId="2AA48B0B" w14:textId="77777777" w:rsidR="005163CE" w:rsidRPr="00DC66FE" w:rsidRDefault="005163CE" w:rsidP="008C2A4A">
            <w:pPr>
              <w:ind w:left="176"/>
              <w:rPr>
                <w:sz w:val="20"/>
                <w:szCs w:val="20"/>
                <w:lang w:val="en-US"/>
              </w:rPr>
            </w:pPr>
            <w:r w:rsidRPr="00DC66FE">
              <w:rPr>
                <w:sz w:val="20"/>
                <w:szCs w:val="20"/>
                <w:lang w:val="en-US"/>
              </w:rPr>
              <w:t>No information on how the bootstrap validation was done</w:t>
            </w:r>
          </w:p>
        </w:tc>
        <w:tc>
          <w:tcPr>
            <w:tcW w:w="707" w:type="dxa"/>
          </w:tcPr>
          <w:p w14:paraId="0576E643" w14:textId="77777777" w:rsidR="005163CE" w:rsidRDefault="005163CE" w:rsidP="008C2A4A">
            <w:pPr>
              <w:jc w:val="center"/>
              <w:rPr>
                <w:lang w:val="en-US"/>
              </w:rPr>
            </w:pPr>
            <w:r>
              <w:rPr>
                <w:lang w:val="en-US"/>
              </w:rPr>
              <w:t>1</w:t>
            </w:r>
          </w:p>
        </w:tc>
      </w:tr>
      <w:tr w:rsidR="005163CE" w:rsidRPr="009F55D7" w14:paraId="4EAE8461" w14:textId="77777777" w:rsidTr="008C2A4A">
        <w:tc>
          <w:tcPr>
            <w:tcW w:w="6232" w:type="dxa"/>
          </w:tcPr>
          <w:p w14:paraId="7FD8F4C2" w14:textId="77777777" w:rsidR="005163CE" w:rsidRPr="00DC66FE" w:rsidRDefault="005163CE" w:rsidP="008C2A4A">
            <w:pPr>
              <w:ind w:left="176"/>
              <w:rPr>
                <w:sz w:val="20"/>
                <w:szCs w:val="20"/>
                <w:lang w:val="en-US"/>
              </w:rPr>
            </w:pPr>
            <w:r>
              <w:rPr>
                <w:sz w:val="20"/>
                <w:szCs w:val="20"/>
                <w:lang w:val="en-US"/>
              </w:rPr>
              <w:t>No information at all, except that the algorithm was used</w:t>
            </w:r>
          </w:p>
        </w:tc>
        <w:tc>
          <w:tcPr>
            <w:tcW w:w="707" w:type="dxa"/>
          </w:tcPr>
          <w:p w14:paraId="4132A346" w14:textId="77777777" w:rsidR="005163CE" w:rsidRDefault="005163CE" w:rsidP="008C2A4A">
            <w:pPr>
              <w:jc w:val="center"/>
              <w:rPr>
                <w:lang w:val="en-US"/>
              </w:rPr>
            </w:pPr>
            <w:r>
              <w:rPr>
                <w:lang w:val="en-US"/>
              </w:rPr>
              <w:t>1</w:t>
            </w:r>
          </w:p>
        </w:tc>
      </w:tr>
    </w:tbl>
    <w:p w14:paraId="18194FD0" w14:textId="77777777" w:rsidR="005163CE" w:rsidRDefault="005163CE" w:rsidP="005163CE">
      <w:pPr>
        <w:rPr>
          <w:lang w:val="en-US"/>
        </w:rPr>
      </w:pPr>
    </w:p>
    <w:p w14:paraId="2872B08B" w14:textId="77777777" w:rsidR="005163CE" w:rsidRDefault="005163CE">
      <w:pPr>
        <w:rPr>
          <w:lang w:val="en-US"/>
        </w:rPr>
      </w:pPr>
      <w:r>
        <w:rPr>
          <w:lang w:val="en-US"/>
        </w:rPr>
        <w:br w:type="page"/>
      </w:r>
    </w:p>
    <w:p w14:paraId="48CFD7AA" w14:textId="502EA4BC" w:rsidR="006E60CA" w:rsidRDefault="006E60CA" w:rsidP="006E60CA">
      <w:pPr>
        <w:rPr>
          <w:lang w:val="en-US"/>
        </w:rPr>
      </w:pPr>
      <w:r>
        <w:rPr>
          <w:lang w:val="en-US"/>
        </w:rPr>
        <w:lastRenderedPageBreak/>
        <w:t xml:space="preserve">Table </w:t>
      </w:r>
      <w:r w:rsidR="00055CBE">
        <w:rPr>
          <w:lang w:val="en-US"/>
        </w:rPr>
        <w:t>A.1</w:t>
      </w:r>
      <w:r w:rsidR="005163CE">
        <w:rPr>
          <w:lang w:val="en-US"/>
        </w:rPr>
        <w:t>4</w:t>
      </w:r>
      <w:r>
        <w:rPr>
          <w:lang w:val="en-US"/>
        </w:rPr>
        <w:t xml:space="preserve">. </w:t>
      </w:r>
      <w:r w:rsidR="000B777E">
        <w:rPr>
          <w:lang w:val="en-US"/>
        </w:rPr>
        <w:t>M</w:t>
      </w:r>
      <w:r>
        <w:rPr>
          <w:lang w:val="en-US"/>
        </w:rPr>
        <w:t>easures used to assess model performance (n=71 studies)</w:t>
      </w:r>
    </w:p>
    <w:tbl>
      <w:tblPr>
        <w:tblStyle w:val="TableGrid"/>
        <w:tblW w:w="0" w:type="auto"/>
        <w:tblLook w:val="04A0" w:firstRow="1" w:lastRow="0" w:firstColumn="1" w:lastColumn="0" w:noHBand="0" w:noVBand="1"/>
      </w:tblPr>
      <w:tblGrid>
        <w:gridCol w:w="4106"/>
        <w:gridCol w:w="1276"/>
      </w:tblGrid>
      <w:tr w:rsidR="006E60CA" w:rsidRPr="00702641" w14:paraId="1CCAB3F4" w14:textId="77777777" w:rsidTr="000B777E">
        <w:tc>
          <w:tcPr>
            <w:tcW w:w="4106" w:type="dxa"/>
          </w:tcPr>
          <w:p w14:paraId="689167C7" w14:textId="77777777" w:rsidR="006E60CA" w:rsidRPr="00D26835" w:rsidRDefault="006E60CA" w:rsidP="00F30C7A">
            <w:pPr>
              <w:rPr>
                <w:b/>
                <w:lang w:val="en-US"/>
              </w:rPr>
            </w:pPr>
            <w:r w:rsidRPr="00D26835">
              <w:rPr>
                <w:b/>
                <w:lang w:val="en-US"/>
              </w:rPr>
              <w:t>Performance criterion</w:t>
            </w:r>
          </w:p>
        </w:tc>
        <w:tc>
          <w:tcPr>
            <w:tcW w:w="1276" w:type="dxa"/>
          </w:tcPr>
          <w:p w14:paraId="2D472106" w14:textId="77777777" w:rsidR="006E60CA" w:rsidRPr="00D26835" w:rsidRDefault="006E60CA" w:rsidP="00F30C7A">
            <w:pPr>
              <w:jc w:val="center"/>
              <w:rPr>
                <w:b/>
                <w:lang w:val="en-US"/>
              </w:rPr>
            </w:pPr>
            <w:r w:rsidRPr="00D26835">
              <w:rPr>
                <w:b/>
                <w:lang w:val="en-US"/>
              </w:rPr>
              <w:t>N (%)</w:t>
            </w:r>
          </w:p>
        </w:tc>
      </w:tr>
      <w:tr w:rsidR="006E60CA" w14:paraId="37FDBB0C" w14:textId="77777777" w:rsidTr="000B777E">
        <w:tc>
          <w:tcPr>
            <w:tcW w:w="4106" w:type="dxa"/>
          </w:tcPr>
          <w:p w14:paraId="2CFFD722" w14:textId="4C35AF5B" w:rsidR="006E60CA" w:rsidRDefault="006E60CA" w:rsidP="000B777E">
            <w:pPr>
              <w:ind w:left="22"/>
              <w:rPr>
                <w:lang w:val="en-US"/>
              </w:rPr>
            </w:pPr>
            <w:r>
              <w:rPr>
                <w:lang w:val="en-US"/>
              </w:rPr>
              <w:t>A</w:t>
            </w:r>
            <w:r w:rsidR="000B777E">
              <w:rPr>
                <w:lang w:val="en-US"/>
              </w:rPr>
              <w:t>rea under the ROC curve (AUC)</w:t>
            </w:r>
          </w:p>
        </w:tc>
        <w:tc>
          <w:tcPr>
            <w:tcW w:w="1276" w:type="dxa"/>
          </w:tcPr>
          <w:p w14:paraId="6DECFEF4" w14:textId="3AD421FD" w:rsidR="006E60CA" w:rsidRDefault="001A398D" w:rsidP="001A398D">
            <w:pPr>
              <w:jc w:val="center"/>
              <w:rPr>
                <w:lang w:val="en-US"/>
              </w:rPr>
            </w:pPr>
            <w:r>
              <w:rPr>
                <w:lang w:val="en-US"/>
              </w:rPr>
              <w:t>64</w:t>
            </w:r>
            <w:r w:rsidR="000B777E">
              <w:rPr>
                <w:lang w:val="en-US"/>
              </w:rPr>
              <w:t xml:space="preserve"> (90%)</w:t>
            </w:r>
          </w:p>
        </w:tc>
      </w:tr>
      <w:tr w:rsidR="006E60CA" w14:paraId="2A6AF298" w14:textId="77777777" w:rsidTr="000B777E">
        <w:tc>
          <w:tcPr>
            <w:tcW w:w="4106" w:type="dxa"/>
          </w:tcPr>
          <w:p w14:paraId="1BFD7E1F" w14:textId="77777777" w:rsidR="006E60CA" w:rsidRDefault="006E60CA" w:rsidP="000B777E">
            <w:pPr>
              <w:ind w:left="22"/>
              <w:rPr>
                <w:lang w:val="en-US"/>
              </w:rPr>
            </w:pPr>
            <w:r>
              <w:rPr>
                <w:lang w:val="en-US"/>
              </w:rPr>
              <w:t>Sensitivity</w:t>
            </w:r>
          </w:p>
        </w:tc>
        <w:tc>
          <w:tcPr>
            <w:tcW w:w="1276" w:type="dxa"/>
          </w:tcPr>
          <w:p w14:paraId="66DC3F08" w14:textId="5443ABCD" w:rsidR="006E60CA" w:rsidRDefault="001A398D" w:rsidP="001A398D">
            <w:pPr>
              <w:jc w:val="center"/>
              <w:rPr>
                <w:lang w:val="en-US"/>
              </w:rPr>
            </w:pPr>
            <w:r>
              <w:rPr>
                <w:lang w:val="en-US"/>
              </w:rPr>
              <w:t>45</w:t>
            </w:r>
            <w:r w:rsidR="000B777E">
              <w:rPr>
                <w:lang w:val="en-US"/>
              </w:rPr>
              <w:t xml:space="preserve"> (63%)</w:t>
            </w:r>
          </w:p>
        </w:tc>
      </w:tr>
      <w:tr w:rsidR="006E60CA" w14:paraId="41520A09" w14:textId="77777777" w:rsidTr="000B777E">
        <w:tc>
          <w:tcPr>
            <w:tcW w:w="4106" w:type="dxa"/>
          </w:tcPr>
          <w:p w14:paraId="63E97F24" w14:textId="77777777" w:rsidR="006E60CA" w:rsidRDefault="006E60CA" w:rsidP="000B777E">
            <w:pPr>
              <w:ind w:left="22"/>
              <w:rPr>
                <w:lang w:val="en-US"/>
              </w:rPr>
            </w:pPr>
            <w:r>
              <w:rPr>
                <w:lang w:val="en-US"/>
              </w:rPr>
              <w:t>Specificity</w:t>
            </w:r>
          </w:p>
        </w:tc>
        <w:tc>
          <w:tcPr>
            <w:tcW w:w="1276" w:type="dxa"/>
          </w:tcPr>
          <w:p w14:paraId="0FBF84B0" w14:textId="37C45BC2" w:rsidR="006E60CA" w:rsidRDefault="001A398D" w:rsidP="001A398D">
            <w:pPr>
              <w:jc w:val="center"/>
              <w:rPr>
                <w:lang w:val="en-US"/>
              </w:rPr>
            </w:pPr>
            <w:r>
              <w:rPr>
                <w:lang w:val="en-US"/>
              </w:rPr>
              <w:t>43</w:t>
            </w:r>
            <w:r w:rsidR="000B777E">
              <w:rPr>
                <w:lang w:val="en-US"/>
              </w:rPr>
              <w:t xml:space="preserve"> (61%)</w:t>
            </w:r>
          </w:p>
        </w:tc>
      </w:tr>
      <w:tr w:rsidR="006E60CA" w14:paraId="3A5F27C5" w14:textId="77777777" w:rsidTr="000B777E">
        <w:tc>
          <w:tcPr>
            <w:tcW w:w="4106" w:type="dxa"/>
          </w:tcPr>
          <w:p w14:paraId="0357DAA8" w14:textId="6A1D03E9" w:rsidR="006E60CA" w:rsidRDefault="006E60CA" w:rsidP="000B777E">
            <w:pPr>
              <w:ind w:left="22"/>
              <w:rPr>
                <w:lang w:val="en-US"/>
              </w:rPr>
            </w:pPr>
            <w:r>
              <w:rPr>
                <w:lang w:val="en-US"/>
              </w:rPr>
              <w:t>P</w:t>
            </w:r>
            <w:r w:rsidR="000B777E">
              <w:rPr>
                <w:lang w:val="en-US"/>
              </w:rPr>
              <w:t>ositive predictive value</w:t>
            </w:r>
          </w:p>
        </w:tc>
        <w:tc>
          <w:tcPr>
            <w:tcW w:w="1276" w:type="dxa"/>
          </w:tcPr>
          <w:p w14:paraId="5C6C1B46" w14:textId="71837485" w:rsidR="006E60CA" w:rsidRDefault="006E60CA" w:rsidP="00F30C7A">
            <w:pPr>
              <w:jc w:val="center"/>
              <w:rPr>
                <w:lang w:val="en-US"/>
              </w:rPr>
            </w:pPr>
            <w:r>
              <w:rPr>
                <w:lang w:val="en-US"/>
              </w:rPr>
              <w:t>31</w:t>
            </w:r>
            <w:r w:rsidR="000B777E">
              <w:rPr>
                <w:lang w:val="en-US"/>
              </w:rPr>
              <w:t xml:space="preserve"> (44%)</w:t>
            </w:r>
          </w:p>
        </w:tc>
      </w:tr>
      <w:tr w:rsidR="006E60CA" w14:paraId="58C42714" w14:textId="77777777" w:rsidTr="000B777E">
        <w:tc>
          <w:tcPr>
            <w:tcW w:w="4106" w:type="dxa"/>
          </w:tcPr>
          <w:p w14:paraId="6F857426" w14:textId="77777777" w:rsidR="006E60CA" w:rsidRDefault="006E60CA" w:rsidP="000B777E">
            <w:pPr>
              <w:ind w:left="22"/>
              <w:rPr>
                <w:lang w:val="en-US"/>
              </w:rPr>
            </w:pPr>
            <w:r>
              <w:rPr>
                <w:lang w:val="en-US"/>
              </w:rPr>
              <w:t>Overall accuracy</w:t>
            </w:r>
          </w:p>
        </w:tc>
        <w:tc>
          <w:tcPr>
            <w:tcW w:w="1276" w:type="dxa"/>
          </w:tcPr>
          <w:p w14:paraId="6DC5CFDC" w14:textId="4C174ADD" w:rsidR="006E60CA" w:rsidRDefault="006E60CA" w:rsidP="00F30C7A">
            <w:pPr>
              <w:jc w:val="center"/>
              <w:rPr>
                <w:lang w:val="en-US"/>
              </w:rPr>
            </w:pPr>
            <w:r>
              <w:rPr>
                <w:lang w:val="en-US"/>
              </w:rPr>
              <w:t>29</w:t>
            </w:r>
            <w:r w:rsidR="000B777E">
              <w:rPr>
                <w:lang w:val="en-US"/>
              </w:rPr>
              <w:t xml:space="preserve"> (41%)</w:t>
            </w:r>
          </w:p>
        </w:tc>
      </w:tr>
      <w:tr w:rsidR="006E60CA" w14:paraId="1B40922B" w14:textId="77777777" w:rsidTr="000B777E">
        <w:tc>
          <w:tcPr>
            <w:tcW w:w="4106" w:type="dxa"/>
          </w:tcPr>
          <w:p w14:paraId="781C035A" w14:textId="0F10CD5F" w:rsidR="006E60CA" w:rsidRDefault="006E60CA" w:rsidP="000B777E">
            <w:pPr>
              <w:ind w:left="22"/>
              <w:rPr>
                <w:lang w:val="en-US"/>
              </w:rPr>
            </w:pPr>
            <w:r>
              <w:rPr>
                <w:lang w:val="en-US"/>
              </w:rPr>
              <w:t>N</w:t>
            </w:r>
            <w:r w:rsidR="000B777E">
              <w:rPr>
                <w:lang w:val="en-US"/>
              </w:rPr>
              <w:t>egative predictive value</w:t>
            </w:r>
          </w:p>
        </w:tc>
        <w:tc>
          <w:tcPr>
            <w:tcW w:w="1276" w:type="dxa"/>
          </w:tcPr>
          <w:p w14:paraId="65B992C6" w14:textId="4007380A" w:rsidR="006E60CA" w:rsidRDefault="006E60CA" w:rsidP="00F30C7A">
            <w:pPr>
              <w:jc w:val="center"/>
              <w:rPr>
                <w:lang w:val="en-US"/>
              </w:rPr>
            </w:pPr>
            <w:r>
              <w:rPr>
                <w:lang w:val="en-US"/>
              </w:rPr>
              <w:t>25</w:t>
            </w:r>
            <w:r w:rsidR="000B777E">
              <w:rPr>
                <w:lang w:val="en-US"/>
              </w:rPr>
              <w:t xml:space="preserve"> (35%)</w:t>
            </w:r>
          </w:p>
        </w:tc>
      </w:tr>
      <w:tr w:rsidR="006E60CA" w14:paraId="73AAF8EF" w14:textId="77777777" w:rsidTr="000B777E">
        <w:tc>
          <w:tcPr>
            <w:tcW w:w="4106" w:type="dxa"/>
          </w:tcPr>
          <w:p w14:paraId="1734461A" w14:textId="7D84B1D6" w:rsidR="006E60CA" w:rsidRDefault="000B777E" w:rsidP="000B777E">
            <w:pPr>
              <w:ind w:left="22"/>
              <w:rPr>
                <w:lang w:val="en-US"/>
              </w:rPr>
            </w:pPr>
            <w:r>
              <w:rPr>
                <w:lang w:val="en-US"/>
              </w:rPr>
              <w:t>Positive likelihood ratio (LR+)</w:t>
            </w:r>
          </w:p>
        </w:tc>
        <w:tc>
          <w:tcPr>
            <w:tcW w:w="1276" w:type="dxa"/>
          </w:tcPr>
          <w:p w14:paraId="4B721C0D" w14:textId="1B048B63" w:rsidR="006E60CA" w:rsidRDefault="006E60CA" w:rsidP="00F30C7A">
            <w:pPr>
              <w:jc w:val="center"/>
              <w:rPr>
                <w:lang w:val="en-US"/>
              </w:rPr>
            </w:pPr>
            <w:r>
              <w:rPr>
                <w:lang w:val="en-US"/>
              </w:rPr>
              <w:t>4</w:t>
            </w:r>
            <w:r w:rsidR="000B777E">
              <w:rPr>
                <w:lang w:val="en-US"/>
              </w:rPr>
              <w:t xml:space="preserve"> (6%)</w:t>
            </w:r>
          </w:p>
        </w:tc>
      </w:tr>
      <w:tr w:rsidR="006E60CA" w14:paraId="59E5074C" w14:textId="77777777" w:rsidTr="000B777E">
        <w:tc>
          <w:tcPr>
            <w:tcW w:w="4106" w:type="dxa"/>
          </w:tcPr>
          <w:p w14:paraId="011CDD58" w14:textId="1752914F" w:rsidR="006E60CA" w:rsidRDefault="000B777E" w:rsidP="000B777E">
            <w:pPr>
              <w:ind w:left="22"/>
              <w:rPr>
                <w:lang w:val="en-US"/>
              </w:rPr>
            </w:pPr>
            <w:r>
              <w:rPr>
                <w:lang w:val="en-US"/>
              </w:rPr>
              <w:t>Negative likelihood ration (</w:t>
            </w:r>
            <w:r w:rsidR="006E60CA">
              <w:rPr>
                <w:lang w:val="en-US"/>
              </w:rPr>
              <w:t>LR-</w:t>
            </w:r>
            <w:r>
              <w:rPr>
                <w:lang w:val="en-US"/>
              </w:rPr>
              <w:t>)</w:t>
            </w:r>
          </w:p>
        </w:tc>
        <w:tc>
          <w:tcPr>
            <w:tcW w:w="1276" w:type="dxa"/>
          </w:tcPr>
          <w:p w14:paraId="4B641777" w14:textId="129C8E1C" w:rsidR="006E60CA" w:rsidRDefault="006E60CA" w:rsidP="00F30C7A">
            <w:pPr>
              <w:jc w:val="center"/>
              <w:rPr>
                <w:lang w:val="en-US"/>
              </w:rPr>
            </w:pPr>
            <w:r>
              <w:rPr>
                <w:lang w:val="en-US"/>
              </w:rPr>
              <w:t>4</w:t>
            </w:r>
            <w:r w:rsidR="000B777E">
              <w:rPr>
                <w:lang w:val="en-US"/>
              </w:rPr>
              <w:t xml:space="preserve"> (6%)</w:t>
            </w:r>
          </w:p>
        </w:tc>
      </w:tr>
      <w:tr w:rsidR="006E60CA" w14:paraId="1A682FB9" w14:textId="77777777" w:rsidTr="000B777E">
        <w:tc>
          <w:tcPr>
            <w:tcW w:w="4106" w:type="dxa"/>
          </w:tcPr>
          <w:p w14:paraId="4255D676" w14:textId="77777777" w:rsidR="006E60CA" w:rsidRDefault="006E60CA" w:rsidP="000B777E">
            <w:pPr>
              <w:ind w:left="22"/>
              <w:rPr>
                <w:lang w:val="en-US"/>
              </w:rPr>
            </w:pPr>
            <w:r>
              <w:rPr>
                <w:lang w:val="en-US"/>
              </w:rPr>
              <w:t>F1 score</w:t>
            </w:r>
          </w:p>
        </w:tc>
        <w:tc>
          <w:tcPr>
            <w:tcW w:w="1276" w:type="dxa"/>
          </w:tcPr>
          <w:p w14:paraId="72113D43" w14:textId="482D72DE" w:rsidR="006E60CA" w:rsidRDefault="006E60CA" w:rsidP="00F30C7A">
            <w:pPr>
              <w:jc w:val="center"/>
              <w:rPr>
                <w:lang w:val="en-US"/>
              </w:rPr>
            </w:pPr>
            <w:r>
              <w:rPr>
                <w:lang w:val="en-US"/>
              </w:rPr>
              <w:t>4</w:t>
            </w:r>
            <w:r w:rsidR="000B777E">
              <w:rPr>
                <w:lang w:val="en-US"/>
              </w:rPr>
              <w:t xml:space="preserve"> (6%)</w:t>
            </w:r>
          </w:p>
        </w:tc>
      </w:tr>
      <w:tr w:rsidR="006E60CA" w:rsidRPr="000167E6" w14:paraId="19D7DAFA" w14:textId="77777777" w:rsidTr="000B777E">
        <w:tc>
          <w:tcPr>
            <w:tcW w:w="4106" w:type="dxa"/>
          </w:tcPr>
          <w:p w14:paraId="29FB93C4" w14:textId="77777777" w:rsidR="006E60CA" w:rsidRDefault="006E60CA" w:rsidP="000B777E">
            <w:pPr>
              <w:ind w:left="22"/>
              <w:rPr>
                <w:lang w:val="en-US"/>
              </w:rPr>
            </w:pPr>
            <w:r>
              <w:rPr>
                <w:lang w:val="en-US"/>
              </w:rPr>
              <w:t>Brier</w:t>
            </w:r>
          </w:p>
        </w:tc>
        <w:tc>
          <w:tcPr>
            <w:tcW w:w="1276" w:type="dxa"/>
          </w:tcPr>
          <w:p w14:paraId="33608B96" w14:textId="5E99AA77" w:rsidR="006E60CA" w:rsidRDefault="006E60CA" w:rsidP="00F30C7A">
            <w:pPr>
              <w:jc w:val="center"/>
              <w:rPr>
                <w:lang w:val="en-US"/>
              </w:rPr>
            </w:pPr>
            <w:r>
              <w:rPr>
                <w:lang w:val="en-US"/>
              </w:rPr>
              <w:t>4</w:t>
            </w:r>
            <w:r w:rsidR="000B777E">
              <w:rPr>
                <w:lang w:val="en-US"/>
              </w:rPr>
              <w:t xml:space="preserve"> (6%)</w:t>
            </w:r>
          </w:p>
        </w:tc>
      </w:tr>
      <w:tr w:rsidR="006E60CA" w:rsidRPr="000167E6" w14:paraId="6FF5B8F1" w14:textId="77777777" w:rsidTr="000B777E">
        <w:tc>
          <w:tcPr>
            <w:tcW w:w="4106" w:type="dxa"/>
          </w:tcPr>
          <w:p w14:paraId="08F8685D" w14:textId="77777777" w:rsidR="006E60CA" w:rsidRDefault="006E60CA" w:rsidP="000B777E">
            <w:pPr>
              <w:ind w:left="22"/>
              <w:rPr>
                <w:lang w:val="en-US"/>
              </w:rPr>
            </w:pPr>
            <w:proofErr w:type="spellStart"/>
            <w:r>
              <w:rPr>
                <w:lang w:val="en-US"/>
              </w:rPr>
              <w:t>Youden</w:t>
            </w:r>
            <w:proofErr w:type="spellEnd"/>
            <w:r>
              <w:rPr>
                <w:lang w:val="en-US"/>
              </w:rPr>
              <w:t xml:space="preserve"> index</w:t>
            </w:r>
          </w:p>
        </w:tc>
        <w:tc>
          <w:tcPr>
            <w:tcW w:w="1276" w:type="dxa"/>
          </w:tcPr>
          <w:p w14:paraId="3CC86C76" w14:textId="3747F548" w:rsidR="006E60CA" w:rsidRDefault="006E60CA" w:rsidP="00F30C7A">
            <w:pPr>
              <w:jc w:val="center"/>
              <w:rPr>
                <w:lang w:val="en-US"/>
              </w:rPr>
            </w:pPr>
            <w:r>
              <w:rPr>
                <w:lang w:val="en-US"/>
              </w:rPr>
              <w:t>4</w:t>
            </w:r>
            <w:r w:rsidR="000B777E">
              <w:rPr>
                <w:lang w:val="en-US"/>
              </w:rPr>
              <w:t xml:space="preserve"> (6%)</w:t>
            </w:r>
          </w:p>
        </w:tc>
      </w:tr>
      <w:tr w:rsidR="001A398D" w:rsidRPr="000167E6" w14:paraId="0C1FCD88" w14:textId="77777777" w:rsidTr="000B777E">
        <w:tc>
          <w:tcPr>
            <w:tcW w:w="4106" w:type="dxa"/>
          </w:tcPr>
          <w:p w14:paraId="050480B1" w14:textId="77777777" w:rsidR="001A398D" w:rsidRDefault="001A398D" w:rsidP="000B777E">
            <w:pPr>
              <w:ind w:left="22"/>
              <w:rPr>
                <w:lang w:val="en-US"/>
              </w:rPr>
            </w:pPr>
            <w:r>
              <w:rPr>
                <w:lang w:val="en-US"/>
              </w:rPr>
              <w:t>Misclassification rate / overall error rate</w:t>
            </w:r>
          </w:p>
        </w:tc>
        <w:tc>
          <w:tcPr>
            <w:tcW w:w="1276" w:type="dxa"/>
          </w:tcPr>
          <w:p w14:paraId="18C9ADDE" w14:textId="49856F28" w:rsidR="001A398D" w:rsidRDefault="001A398D" w:rsidP="001A398D">
            <w:pPr>
              <w:jc w:val="center"/>
              <w:rPr>
                <w:lang w:val="en-US"/>
              </w:rPr>
            </w:pPr>
            <w:r>
              <w:rPr>
                <w:lang w:val="en-US"/>
              </w:rPr>
              <w:t>4</w:t>
            </w:r>
            <w:r w:rsidR="000B777E">
              <w:rPr>
                <w:lang w:val="en-US"/>
              </w:rPr>
              <w:t xml:space="preserve"> (6%)</w:t>
            </w:r>
          </w:p>
        </w:tc>
      </w:tr>
      <w:tr w:rsidR="006E60CA" w14:paraId="1F0C2B2D" w14:textId="77777777" w:rsidTr="000B777E">
        <w:tc>
          <w:tcPr>
            <w:tcW w:w="4106" w:type="dxa"/>
          </w:tcPr>
          <w:p w14:paraId="40C4D9BB" w14:textId="77777777" w:rsidR="006E60CA" w:rsidRDefault="006E60CA" w:rsidP="000B777E">
            <w:pPr>
              <w:ind w:left="22"/>
              <w:rPr>
                <w:lang w:val="en-US"/>
              </w:rPr>
            </w:pPr>
            <w:r>
              <w:rPr>
                <w:lang w:val="en-US"/>
              </w:rPr>
              <w:t>Kappa</w:t>
            </w:r>
          </w:p>
        </w:tc>
        <w:tc>
          <w:tcPr>
            <w:tcW w:w="1276" w:type="dxa"/>
          </w:tcPr>
          <w:p w14:paraId="5AE1AF3A" w14:textId="26585CC5" w:rsidR="006E60CA" w:rsidRDefault="006E60CA" w:rsidP="00F30C7A">
            <w:pPr>
              <w:jc w:val="center"/>
              <w:rPr>
                <w:lang w:val="en-US"/>
              </w:rPr>
            </w:pPr>
            <w:r>
              <w:rPr>
                <w:lang w:val="en-US"/>
              </w:rPr>
              <w:t>3</w:t>
            </w:r>
            <w:r w:rsidR="000B777E">
              <w:rPr>
                <w:lang w:val="en-US"/>
              </w:rPr>
              <w:t xml:space="preserve"> (4%)</w:t>
            </w:r>
          </w:p>
        </w:tc>
      </w:tr>
      <w:tr w:rsidR="006E60CA" w:rsidRPr="000167E6" w14:paraId="43964D0A" w14:textId="77777777" w:rsidTr="000B777E">
        <w:tc>
          <w:tcPr>
            <w:tcW w:w="4106" w:type="dxa"/>
          </w:tcPr>
          <w:p w14:paraId="30E10E6D" w14:textId="77777777" w:rsidR="006E60CA" w:rsidRDefault="006E60CA" w:rsidP="000B777E">
            <w:pPr>
              <w:ind w:left="22"/>
              <w:rPr>
                <w:lang w:val="en-US"/>
              </w:rPr>
            </w:pPr>
            <w:r>
              <w:rPr>
                <w:lang w:val="en-US"/>
              </w:rPr>
              <w:t>R-squared information</w:t>
            </w:r>
          </w:p>
        </w:tc>
        <w:tc>
          <w:tcPr>
            <w:tcW w:w="1276" w:type="dxa"/>
          </w:tcPr>
          <w:p w14:paraId="44F34476" w14:textId="26EBC484" w:rsidR="006E60CA" w:rsidRDefault="006E60CA" w:rsidP="00F30C7A">
            <w:pPr>
              <w:jc w:val="center"/>
              <w:rPr>
                <w:lang w:val="en-US"/>
              </w:rPr>
            </w:pPr>
            <w:r>
              <w:rPr>
                <w:lang w:val="en-US"/>
              </w:rPr>
              <w:t>3</w:t>
            </w:r>
            <w:r w:rsidR="000B777E">
              <w:rPr>
                <w:lang w:val="en-US"/>
              </w:rPr>
              <w:t xml:space="preserve"> (4%)</w:t>
            </w:r>
          </w:p>
        </w:tc>
      </w:tr>
      <w:tr w:rsidR="006E60CA" w14:paraId="5BB51F69" w14:textId="77777777" w:rsidTr="000B777E">
        <w:tc>
          <w:tcPr>
            <w:tcW w:w="4106" w:type="dxa"/>
          </w:tcPr>
          <w:p w14:paraId="7816613B" w14:textId="3E681649" w:rsidR="006E60CA" w:rsidRDefault="006E60CA" w:rsidP="000B777E">
            <w:pPr>
              <w:ind w:left="22"/>
              <w:rPr>
                <w:lang w:val="en-US"/>
              </w:rPr>
            </w:pPr>
            <w:r>
              <w:rPr>
                <w:lang w:val="en-US"/>
              </w:rPr>
              <w:t>F</w:t>
            </w:r>
            <w:r w:rsidR="000B777E">
              <w:rPr>
                <w:lang w:val="en-US"/>
              </w:rPr>
              <w:t>alse positive rate</w:t>
            </w:r>
          </w:p>
        </w:tc>
        <w:tc>
          <w:tcPr>
            <w:tcW w:w="1276" w:type="dxa"/>
          </w:tcPr>
          <w:p w14:paraId="0D9D0428" w14:textId="3DDEB25A" w:rsidR="006E60CA" w:rsidRDefault="006E60CA" w:rsidP="00F30C7A">
            <w:pPr>
              <w:jc w:val="center"/>
              <w:rPr>
                <w:lang w:val="en-US"/>
              </w:rPr>
            </w:pPr>
            <w:r>
              <w:rPr>
                <w:lang w:val="en-US"/>
              </w:rPr>
              <w:t>3</w:t>
            </w:r>
            <w:r w:rsidR="000B777E">
              <w:rPr>
                <w:lang w:val="en-US"/>
              </w:rPr>
              <w:t xml:space="preserve"> (4%)</w:t>
            </w:r>
          </w:p>
        </w:tc>
      </w:tr>
      <w:tr w:rsidR="006E60CA" w14:paraId="6FD2F7CB" w14:textId="77777777" w:rsidTr="000B777E">
        <w:tc>
          <w:tcPr>
            <w:tcW w:w="4106" w:type="dxa"/>
          </w:tcPr>
          <w:p w14:paraId="4E82F7C7" w14:textId="3A4DFEA4" w:rsidR="006E60CA" w:rsidRDefault="006E60CA" w:rsidP="000B777E">
            <w:pPr>
              <w:ind w:left="22"/>
              <w:rPr>
                <w:lang w:val="en-US"/>
              </w:rPr>
            </w:pPr>
            <w:r>
              <w:rPr>
                <w:lang w:val="en-US"/>
              </w:rPr>
              <w:t>F</w:t>
            </w:r>
            <w:r w:rsidR="000B777E">
              <w:rPr>
                <w:lang w:val="en-US"/>
              </w:rPr>
              <w:t>alse negative rate</w:t>
            </w:r>
          </w:p>
        </w:tc>
        <w:tc>
          <w:tcPr>
            <w:tcW w:w="1276" w:type="dxa"/>
          </w:tcPr>
          <w:p w14:paraId="11687812" w14:textId="236CFB97" w:rsidR="006E60CA" w:rsidRDefault="006E60CA" w:rsidP="00F30C7A">
            <w:pPr>
              <w:jc w:val="center"/>
              <w:rPr>
                <w:lang w:val="en-US"/>
              </w:rPr>
            </w:pPr>
            <w:r>
              <w:rPr>
                <w:lang w:val="en-US"/>
              </w:rPr>
              <w:t>3</w:t>
            </w:r>
            <w:r w:rsidR="000B777E">
              <w:rPr>
                <w:lang w:val="en-US"/>
              </w:rPr>
              <w:t xml:space="preserve"> (4%)</w:t>
            </w:r>
          </w:p>
        </w:tc>
      </w:tr>
      <w:tr w:rsidR="006E60CA" w:rsidRPr="000167E6" w14:paraId="4CCBA12F" w14:textId="77777777" w:rsidTr="000B777E">
        <w:tc>
          <w:tcPr>
            <w:tcW w:w="4106" w:type="dxa"/>
          </w:tcPr>
          <w:p w14:paraId="3A69E23A" w14:textId="77777777" w:rsidR="006E60CA" w:rsidRDefault="006E60CA" w:rsidP="000B777E">
            <w:pPr>
              <w:ind w:left="22"/>
              <w:rPr>
                <w:lang w:val="en-US"/>
              </w:rPr>
            </w:pPr>
            <w:proofErr w:type="spellStart"/>
            <w:r>
              <w:rPr>
                <w:lang w:val="en-US"/>
              </w:rPr>
              <w:t>Logloss</w:t>
            </w:r>
            <w:proofErr w:type="spellEnd"/>
            <w:r>
              <w:rPr>
                <w:lang w:val="en-US"/>
              </w:rPr>
              <w:t xml:space="preserve"> / entropy</w:t>
            </w:r>
          </w:p>
        </w:tc>
        <w:tc>
          <w:tcPr>
            <w:tcW w:w="1276" w:type="dxa"/>
          </w:tcPr>
          <w:p w14:paraId="0B18ADAE" w14:textId="26FCA1FB" w:rsidR="006E60CA" w:rsidRDefault="006E60CA" w:rsidP="00F30C7A">
            <w:pPr>
              <w:jc w:val="center"/>
              <w:rPr>
                <w:lang w:val="en-US"/>
              </w:rPr>
            </w:pPr>
            <w:r>
              <w:rPr>
                <w:lang w:val="en-US"/>
              </w:rPr>
              <w:t>2</w:t>
            </w:r>
            <w:r w:rsidR="000B777E">
              <w:rPr>
                <w:lang w:val="en-US"/>
              </w:rPr>
              <w:t xml:space="preserve"> (3%)</w:t>
            </w:r>
          </w:p>
        </w:tc>
      </w:tr>
      <w:tr w:rsidR="006E60CA" w14:paraId="0AEF1E19" w14:textId="77777777" w:rsidTr="000B777E">
        <w:tc>
          <w:tcPr>
            <w:tcW w:w="4106" w:type="dxa"/>
          </w:tcPr>
          <w:p w14:paraId="3AF37206" w14:textId="77777777" w:rsidR="006E60CA" w:rsidRDefault="006E60CA" w:rsidP="000B777E">
            <w:pPr>
              <w:ind w:left="22"/>
              <w:rPr>
                <w:lang w:val="en-US"/>
              </w:rPr>
            </w:pPr>
            <w:r>
              <w:rPr>
                <w:lang w:val="en-US"/>
              </w:rPr>
              <w:t>Balanced accuracy</w:t>
            </w:r>
          </w:p>
        </w:tc>
        <w:tc>
          <w:tcPr>
            <w:tcW w:w="1276" w:type="dxa"/>
          </w:tcPr>
          <w:p w14:paraId="286A23E0" w14:textId="44DED0A8" w:rsidR="006E60CA" w:rsidRDefault="006E60CA" w:rsidP="00F30C7A">
            <w:pPr>
              <w:jc w:val="center"/>
              <w:rPr>
                <w:lang w:val="en-US"/>
              </w:rPr>
            </w:pPr>
            <w:r>
              <w:rPr>
                <w:lang w:val="en-US"/>
              </w:rPr>
              <w:t>1</w:t>
            </w:r>
            <w:r w:rsidR="000B777E">
              <w:rPr>
                <w:lang w:val="en-US"/>
              </w:rPr>
              <w:t xml:space="preserve"> (1%)</w:t>
            </w:r>
          </w:p>
        </w:tc>
      </w:tr>
      <w:tr w:rsidR="006E60CA" w14:paraId="7183A385" w14:textId="77777777" w:rsidTr="000B777E">
        <w:tc>
          <w:tcPr>
            <w:tcW w:w="4106" w:type="dxa"/>
          </w:tcPr>
          <w:p w14:paraId="126250C5" w14:textId="77777777" w:rsidR="006E60CA" w:rsidRDefault="006E60CA" w:rsidP="000B777E">
            <w:pPr>
              <w:ind w:left="22"/>
              <w:rPr>
                <w:lang w:val="en-US"/>
              </w:rPr>
            </w:pPr>
            <w:r>
              <w:rPr>
                <w:lang w:val="en-US"/>
              </w:rPr>
              <w:t>Weighted accuracy</w:t>
            </w:r>
          </w:p>
        </w:tc>
        <w:tc>
          <w:tcPr>
            <w:tcW w:w="1276" w:type="dxa"/>
          </w:tcPr>
          <w:p w14:paraId="60C14512" w14:textId="32F798E5" w:rsidR="006E60CA" w:rsidRDefault="006E60CA" w:rsidP="00F30C7A">
            <w:pPr>
              <w:jc w:val="center"/>
              <w:rPr>
                <w:lang w:val="en-US"/>
              </w:rPr>
            </w:pPr>
            <w:r>
              <w:rPr>
                <w:lang w:val="en-US"/>
              </w:rPr>
              <w:t>1</w:t>
            </w:r>
            <w:r w:rsidR="000B777E">
              <w:rPr>
                <w:lang w:val="en-US"/>
              </w:rPr>
              <w:t xml:space="preserve"> (1%)</w:t>
            </w:r>
          </w:p>
        </w:tc>
      </w:tr>
      <w:tr w:rsidR="006E60CA" w:rsidRPr="000167E6" w14:paraId="3217C71F" w14:textId="77777777" w:rsidTr="000B777E">
        <w:tc>
          <w:tcPr>
            <w:tcW w:w="4106" w:type="dxa"/>
          </w:tcPr>
          <w:p w14:paraId="6225194E" w14:textId="77777777" w:rsidR="006E60CA" w:rsidRDefault="006E60CA" w:rsidP="000B777E">
            <w:pPr>
              <w:ind w:left="22"/>
              <w:rPr>
                <w:lang w:val="en-US"/>
              </w:rPr>
            </w:pPr>
            <w:r>
              <w:rPr>
                <w:lang w:val="en-US"/>
              </w:rPr>
              <w:t>Balanced error rate</w:t>
            </w:r>
          </w:p>
        </w:tc>
        <w:tc>
          <w:tcPr>
            <w:tcW w:w="1276" w:type="dxa"/>
          </w:tcPr>
          <w:p w14:paraId="4448A612" w14:textId="5FB15731" w:rsidR="006E60CA" w:rsidRDefault="006E60CA" w:rsidP="00F30C7A">
            <w:pPr>
              <w:jc w:val="center"/>
              <w:rPr>
                <w:lang w:val="en-US"/>
              </w:rPr>
            </w:pPr>
            <w:r>
              <w:rPr>
                <w:lang w:val="en-US"/>
              </w:rPr>
              <w:t>1</w:t>
            </w:r>
            <w:r w:rsidR="000B777E">
              <w:rPr>
                <w:lang w:val="en-US"/>
              </w:rPr>
              <w:t xml:space="preserve"> (1%)</w:t>
            </w:r>
          </w:p>
        </w:tc>
      </w:tr>
      <w:tr w:rsidR="006E60CA" w:rsidRPr="000167E6" w14:paraId="2D96C363" w14:textId="77777777" w:rsidTr="000B777E">
        <w:tc>
          <w:tcPr>
            <w:tcW w:w="4106" w:type="dxa"/>
          </w:tcPr>
          <w:p w14:paraId="553ECE25" w14:textId="77777777" w:rsidR="006E60CA" w:rsidRDefault="006E60CA" w:rsidP="000B777E">
            <w:pPr>
              <w:ind w:left="22"/>
              <w:rPr>
                <w:lang w:val="en-US"/>
              </w:rPr>
            </w:pPr>
            <w:r>
              <w:rPr>
                <w:lang w:val="en-US"/>
              </w:rPr>
              <w:t>G mean</w:t>
            </w:r>
          </w:p>
        </w:tc>
        <w:tc>
          <w:tcPr>
            <w:tcW w:w="1276" w:type="dxa"/>
          </w:tcPr>
          <w:p w14:paraId="65775222" w14:textId="316AD003" w:rsidR="006E60CA" w:rsidRDefault="006E60CA" w:rsidP="00F30C7A">
            <w:pPr>
              <w:jc w:val="center"/>
              <w:rPr>
                <w:lang w:val="en-US"/>
              </w:rPr>
            </w:pPr>
            <w:r>
              <w:rPr>
                <w:lang w:val="en-US"/>
              </w:rPr>
              <w:t>1</w:t>
            </w:r>
            <w:r w:rsidR="000B777E">
              <w:rPr>
                <w:lang w:val="en-US"/>
              </w:rPr>
              <w:t xml:space="preserve"> (1%)</w:t>
            </w:r>
          </w:p>
        </w:tc>
      </w:tr>
      <w:tr w:rsidR="006E60CA" w:rsidRPr="000167E6" w14:paraId="22264406" w14:textId="77777777" w:rsidTr="000B777E">
        <w:tc>
          <w:tcPr>
            <w:tcW w:w="4106" w:type="dxa"/>
          </w:tcPr>
          <w:p w14:paraId="0BD26910" w14:textId="62E54A35" w:rsidR="006E60CA" w:rsidRDefault="006E60CA" w:rsidP="000B777E">
            <w:pPr>
              <w:ind w:left="22"/>
              <w:rPr>
                <w:lang w:val="en-US"/>
              </w:rPr>
            </w:pPr>
            <w:r>
              <w:rPr>
                <w:lang w:val="en-US"/>
              </w:rPr>
              <w:t>N</w:t>
            </w:r>
            <w:r w:rsidR="000B777E">
              <w:rPr>
                <w:lang w:val="en-US"/>
              </w:rPr>
              <w:t>et reclassification improvement</w:t>
            </w:r>
          </w:p>
        </w:tc>
        <w:tc>
          <w:tcPr>
            <w:tcW w:w="1276" w:type="dxa"/>
          </w:tcPr>
          <w:p w14:paraId="221531DA" w14:textId="69BADB6E" w:rsidR="006E60CA" w:rsidRDefault="006E60CA" w:rsidP="00F30C7A">
            <w:pPr>
              <w:jc w:val="center"/>
              <w:rPr>
                <w:lang w:val="en-US"/>
              </w:rPr>
            </w:pPr>
            <w:r>
              <w:rPr>
                <w:lang w:val="en-US"/>
              </w:rPr>
              <w:t>1</w:t>
            </w:r>
            <w:r w:rsidR="000B777E">
              <w:rPr>
                <w:lang w:val="en-US"/>
              </w:rPr>
              <w:t xml:space="preserve"> (1%)</w:t>
            </w:r>
          </w:p>
        </w:tc>
      </w:tr>
      <w:tr w:rsidR="006E60CA" w:rsidRPr="000167E6" w14:paraId="11B047DD" w14:textId="77777777" w:rsidTr="000B777E">
        <w:tc>
          <w:tcPr>
            <w:tcW w:w="4106" w:type="dxa"/>
          </w:tcPr>
          <w:p w14:paraId="310C6D20" w14:textId="77777777" w:rsidR="006E60CA" w:rsidRDefault="006E60CA" w:rsidP="000B777E">
            <w:pPr>
              <w:ind w:left="22"/>
              <w:rPr>
                <w:lang w:val="en-US"/>
              </w:rPr>
            </w:pPr>
            <w:r>
              <w:rPr>
                <w:lang w:val="en-US"/>
              </w:rPr>
              <w:t>Matthews correlation coefficient</w:t>
            </w:r>
          </w:p>
        </w:tc>
        <w:tc>
          <w:tcPr>
            <w:tcW w:w="1276" w:type="dxa"/>
          </w:tcPr>
          <w:p w14:paraId="44C34163" w14:textId="4080EAB8" w:rsidR="006E60CA" w:rsidRDefault="006E60CA" w:rsidP="00F30C7A">
            <w:pPr>
              <w:jc w:val="center"/>
              <w:rPr>
                <w:lang w:val="en-US"/>
              </w:rPr>
            </w:pPr>
            <w:r>
              <w:rPr>
                <w:lang w:val="en-US"/>
              </w:rPr>
              <w:t>1</w:t>
            </w:r>
            <w:r w:rsidR="000B777E">
              <w:rPr>
                <w:lang w:val="en-US"/>
              </w:rPr>
              <w:t xml:space="preserve"> (1%)</w:t>
            </w:r>
          </w:p>
        </w:tc>
      </w:tr>
      <w:tr w:rsidR="006E60CA" w14:paraId="06BCFE3F" w14:textId="77777777" w:rsidTr="000B777E">
        <w:tc>
          <w:tcPr>
            <w:tcW w:w="4106" w:type="dxa"/>
          </w:tcPr>
          <w:p w14:paraId="32C1950B" w14:textId="77777777" w:rsidR="006E60CA" w:rsidRDefault="006E60CA" w:rsidP="000B777E">
            <w:pPr>
              <w:ind w:left="22"/>
              <w:rPr>
                <w:lang w:val="en-US"/>
              </w:rPr>
            </w:pPr>
            <w:r>
              <w:rPr>
                <w:lang w:val="en-US"/>
              </w:rPr>
              <w:t>Gini coefficient</w:t>
            </w:r>
          </w:p>
        </w:tc>
        <w:tc>
          <w:tcPr>
            <w:tcW w:w="1276" w:type="dxa"/>
          </w:tcPr>
          <w:p w14:paraId="477FA3D5" w14:textId="2CB973EE" w:rsidR="006E60CA" w:rsidRDefault="006E60CA" w:rsidP="00F30C7A">
            <w:pPr>
              <w:jc w:val="center"/>
              <w:rPr>
                <w:lang w:val="en-US"/>
              </w:rPr>
            </w:pPr>
            <w:r>
              <w:rPr>
                <w:lang w:val="en-US"/>
              </w:rPr>
              <w:t>1</w:t>
            </w:r>
            <w:r w:rsidR="000B777E">
              <w:rPr>
                <w:lang w:val="en-US"/>
              </w:rPr>
              <w:t xml:space="preserve"> (1%)</w:t>
            </w:r>
          </w:p>
        </w:tc>
      </w:tr>
      <w:tr w:rsidR="006E60CA" w14:paraId="781E5E2A" w14:textId="77777777" w:rsidTr="000B777E">
        <w:tc>
          <w:tcPr>
            <w:tcW w:w="4106" w:type="dxa"/>
          </w:tcPr>
          <w:p w14:paraId="1B725E87" w14:textId="115CB437" w:rsidR="006E60CA" w:rsidRDefault="006E60CA" w:rsidP="000B777E">
            <w:pPr>
              <w:ind w:left="22"/>
              <w:rPr>
                <w:lang w:val="en-US"/>
              </w:rPr>
            </w:pPr>
            <w:r>
              <w:rPr>
                <w:lang w:val="en-US"/>
              </w:rPr>
              <w:t xml:space="preserve">Pearson </w:t>
            </w:r>
            <w:r w:rsidR="000B777E">
              <w:rPr>
                <w:lang w:val="en-US"/>
              </w:rPr>
              <w:t>correlation</w:t>
            </w:r>
          </w:p>
        </w:tc>
        <w:tc>
          <w:tcPr>
            <w:tcW w:w="1276" w:type="dxa"/>
          </w:tcPr>
          <w:p w14:paraId="0DA117E5" w14:textId="61A13831" w:rsidR="006E60CA" w:rsidRDefault="006E60CA" w:rsidP="00F30C7A">
            <w:pPr>
              <w:jc w:val="center"/>
              <w:rPr>
                <w:lang w:val="en-US"/>
              </w:rPr>
            </w:pPr>
            <w:r>
              <w:rPr>
                <w:lang w:val="en-US"/>
              </w:rPr>
              <w:t>1</w:t>
            </w:r>
            <w:r w:rsidR="000B777E">
              <w:rPr>
                <w:lang w:val="en-US"/>
              </w:rPr>
              <w:t xml:space="preserve"> (1%)</w:t>
            </w:r>
          </w:p>
        </w:tc>
      </w:tr>
      <w:tr w:rsidR="006E60CA" w14:paraId="05832DA1" w14:textId="77777777" w:rsidTr="000B777E">
        <w:tc>
          <w:tcPr>
            <w:tcW w:w="4106" w:type="dxa"/>
          </w:tcPr>
          <w:p w14:paraId="400F7761" w14:textId="18512056" w:rsidR="006E60CA" w:rsidRDefault="006E60CA" w:rsidP="000B777E">
            <w:pPr>
              <w:ind w:left="22"/>
              <w:rPr>
                <w:lang w:val="en-US"/>
              </w:rPr>
            </w:pPr>
            <w:r>
              <w:rPr>
                <w:lang w:val="en-US"/>
              </w:rPr>
              <w:t>R</w:t>
            </w:r>
            <w:r w:rsidR="000B777E">
              <w:rPr>
                <w:lang w:val="en-US"/>
              </w:rPr>
              <w:t>oot mean squared error (RMSE)</w:t>
            </w:r>
          </w:p>
        </w:tc>
        <w:tc>
          <w:tcPr>
            <w:tcW w:w="1276" w:type="dxa"/>
          </w:tcPr>
          <w:p w14:paraId="2C63A379" w14:textId="00F59BA0" w:rsidR="006E60CA" w:rsidRDefault="006E60CA" w:rsidP="00F30C7A">
            <w:pPr>
              <w:jc w:val="center"/>
              <w:rPr>
                <w:lang w:val="en-US"/>
              </w:rPr>
            </w:pPr>
            <w:r>
              <w:rPr>
                <w:lang w:val="en-US"/>
              </w:rPr>
              <w:t>1</w:t>
            </w:r>
            <w:r w:rsidR="000B777E">
              <w:rPr>
                <w:lang w:val="en-US"/>
              </w:rPr>
              <w:t xml:space="preserve"> (1%)</w:t>
            </w:r>
          </w:p>
        </w:tc>
      </w:tr>
      <w:tr w:rsidR="006E60CA" w14:paraId="7BFEFB97" w14:textId="77777777" w:rsidTr="000B777E">
        <w:tc>
          <w:tcPr>
            <w:tcW w:w="4106" w:type="dxa"/>
          </w:tcPr>
          <w:p w14:paraId="147A36B5" w14:textId="77777777" w:rsidR="006E60CA" w:rsidRDefault="006E60CA" w:rsidP="000B777E">
            <w:pPr>
              <w:ind w:left="22"/>
              <w:rPr>
                <w:lang w:val="en-US"/>
              </w:rPr>
            </w:pPr>
            <w:proofErr w:type="spellStart"/>
            <w:r>
              <w:rPr>
                <w:lang w:val="en-US"/>
              </w:rPr>
              <w:t>Avg</w:t>
            </w:r>
            <w:proofErr w:type="spellEnd"/>
            <w:r>
              <w:rPr>
                <w:lang w:val="en-US"/>
              </w:rPr>
              <w:t xml:space="preserve"> absolute error</w:t>
            </w:r>
          </w:p>
        </w:tc>
        <w:tc>
          <w:tcPr>
            <w:tcW w:w="1276" w:type="dxa"/>
          </w:tcPr>
          <w:p w14:paraId="2F918097" w14:textId="69600B36" w:rsidR="006E60CA" w:rsidRDefault="006E60CA" w:rsidP="00F30C7A">
            <w:pPr>
              <w:jc w:val="center"/>
              <w:rPr>
                <w:lang w:val="en-US"/>
              </w:rPr>
            </w:pPr>
            <w:r>
              <w:rPr>
                <w:lang w:val="en-US"/>
              </w:rPr>
              <w:t>1</w:t>
            </w:r>
            <w:r w:rsidR="000B777E">
              <w:rPr>
                <w:lang w:val="en-US"/>
              </w:rPr>
              <w:t xml:space="preserve"> (1%)</w:t>
            </w:r>
          </w:p>
        </w:tc>
      </w:tr>
      <w:tr w:rsidR="006E60CA" w14:paraId="1652B341" w14:textId="77777777" w:rsidTr="000B777E">
        <w:tc>
          <w:tcPr>
            <w:tcW w:w="4106" w:type="dxa"/>
          </w:tcPr>
          <w:p w14:paraId="0006CECA" w14:textId="77777777" w:rsidR="006E60CA" w:rsidRDefault="006E60CA" w:rsidP="000B777E">
            <w:pPr>
              <w:ind w:left="22"/>
              <w:rPr>
                <w:lang w:val="en-US"/>
              </w:rPr>
            </w:pPr>
            <w:r>
              <w:rPr>
                <w:lang w:val="en-US"/>
              </w:rPr>
              <w:t>Max absolute error</w:t>
            </w:r>
          </w:p>
        </w:tc>
        <w:tc>
          <w:tcPr>
            <w:tcW w:w="1276" w:type="dxa"/>
          </w:tcPr>
          <w:p w14:paraId="2037C379" w14:textId="249AF867" w:rsidR="006E60CA" w:rsidRDefault="006E60CA" w:rsidP="00F30C7A">
            <w:pPr>
              <w:jc w:val="center"/>
              <w:rPr>
                <w:lang w:val="en-US"/>
              </w:rPr>
            </w:pPr>
            <w:r>
              <w:rPr>
                <w:lang w:val="en-US"/>
              </w:rPr>
              <w:t>1</w:t>
            </w:r>
            <w:r w:rsidR="000B777E">
              <w:rPr>
                <w:lang w:val="en-US"/>
              </w:rPr>
              <w:t xml:space="preserve"> (1%)</w:t>
            </w:r>
          </w:p>
        </w:tc>
      </w:tr>
      <w:tr w:rsidR="006E60CA" w14:paraId="422E1C78" w14:textId="77777777" w:rsidTr="000B777E">
        <w:tc>
          <w:tcPr>
            <w:tcW w:w="4106" w:type="dxa"/>
          </w:tcPr>
          <w:p w14:paraId="7DB391DC" w14:textId="77777777" w:rsidR="006E60CA" w:rsidRDefault="006E60CA" w:rsidP="000B777E">
            <w:pPr>
              <w:ind w:left="22"/>
              <w:rPr>
                <w:lang w:val="en-US"/>
              </w:rPr>
            </w:pPr>
            <w:r>
              <w:rPr>
                <w:lang w:val="en-US"/>
              </w:rPr>
              <w:t>Relative risk reduction</w:t>
            </w:r>
          </w:p>
        </w:tc>
        <w:tc>
          <w:tcPr>
            <w:tcW w:w="1276" w:type="dxa"/>
          </w:tcPr>
          <w:p w14:paraId="6CEFAF89" w14:textId="683847EE" w:rsidR="006E60CA" w:rsidRDefault="006E60CA" w:rsidP="00F30C7A">
            <w:pPr>
              <w:jc w:val="center"/>
              <w:rPr>
                <w:lang w:val="en-US"/>
              </w:rPr>
            </w:pPr>
            <w:r>
              <w:rPr>
                <w:lang w:val="en-US"/>
              </w:rPr>
              <w:t>1</w:t>
            </w:r>
            <w:r w:rsidR="000B777E">
              <w:rPr>
                <w:lang w:val="en-US"/>
              </w:rPr>
              <w:t xml:space="preserve"> (1%)</w:t>
            </w:r>
          </w:p>
        </w:tc>
      </w:tr>
      <w:tr w:rsidR="006E60CA" w14:paraId="3D9DF88F" w14:textId="77777777" w:rsidTr="000B777E">
        <w:tc>
          <w:tcPr>
            <w:tcW w:w="4106" w:type="dxa"/>
          </w:tcPr>
          <w:p w14:paraId="7E07119D" w14:textId="77777777" w:rsidR="006E60CA" w:rsidRDefault="006E60CA" w:rsidP="000B777E">
            <w:pPr>
              <w:ind w:left="22"/>
              <w:rPr>
                <w:lang w:val="en-US"/>
              </w:rPr>
            </w:pPr>
            <w:r>
              <w:rPr>
                <w:lang w:val="en-US"/>
              </w:rPr>
              <w:t>Absolute risk reduction</w:t>
            </w:r>
          </w:p>
        </w:tc>
        <w:tc>
          <w:tcPr>
            <w:tcW w:w="1276" w:type="dxa"/>
          </w:tcPr>
          <w:p w14:paraId="703BB50F" w14:textId="522C5E5C" w:rsidR="006E60CA" w:rsidRDefault="006E60CA" w:rsidP="00F30C7A">
            <w:pPr>
              <w:jc w:val="center"/>
              <w:rPr>
                <w:lang w:val="en-US"/>
              </w:rPr>
            </w:pPr>
            <w:r>
              <w:rPr>
                <w:lang w:val="en-US"/>
              </w:rPr>
              <w:t>1</w:t>
            </w:r>
            <w:r w:rsidR="000B777E">
              <w:rPr>
                <w:lang w:val="en-US"/>
              </w:rPr>
              <w:t xml:space="preserve"> (1%)</w:t>
            </w:r>
          </w:p>
        </w:tc>
      </w:tr>
      <w:tr w:rsidR="006E60CA" w14:paraId="627F4B00" w14:textId="77777777" w:rsidTr="000B777E">
        <w:tc>
          <w:tcPr>
            <w:tcW w:w="4106" w:type="dxa"/>
          </w:tcPr>
          <w:p w14:paraId="70556661" w14:textId="77777777" w:rsidR="006E60CA" w:rsidRDefault="006E60CA" w:rsidP="000B777E">
            <w:pPr>
              <w:ind w:left="22"/>
              <w:rPr>
                <w:lang w:val="en-US"/>
              </w:rPr>
            </w:pPr>
            <w:r>
              <w:rPr>
                <w:lang w:val="en-US"/>
              </w:rPr>
              <w:t>Absolute risk increase</w:t>
            </w:r>
          </w:p>
        </w:tc>
        <w:tc>
          <w:tcPr>
            <w:tcW w:w="1276" w:type="dxa"/>
          </w:tcPr>
          <w:p w14:paraId="17458EAD" w14:textId="0B2CD4A7" w:rsidR="006E60CA" w:rsidRDefault="006E60CA" w:rsidP="00F30C7A">
            <w:pPr>
              <w:jc w:val="center"/>
              <w:rPr>
                <w:lang w:val="en-US"/>
              </w:rPr>
            </w:pPr>
            <w:r>
              <w:rPr>
                <w:lang w:val="en-US"/>
              </w:rPr>
              <w:t>1</w:t>
            </w:r>
            <w:r w:rsidR="000B777E">
              <w:rPr>
                <w:lang w:val="en-US"/>
              </w:rPr>
              <w:t xml:space="preserve"> (1%)</w:t>
            </w:r>
          </w:p>
        </w:tc>
      </w:tr>
    </w:tbl>
    <w:p w14:paraId="37FD7601" w14:textId="77777777" w:rsidR="006E60CA" w:rsidRDefault="006E60CA" w:rsidP="006E60CA">
      <w:pPr>
        <w:rPr>
          <w:lang w:val="en-US"/>
        </w:rPr>
      </w:pPr>
    </w:p>
    <w:p w14:paraId="11A4DD02" w14:textId="77777777" w:rsidR="006E60CA" w:rsidRDefault="006E60CA" w:rsidP="006E60CA">
      <w:pPr>
        <w:rPr>
          <w:lang w:val="en-US"/>
        </w:rPr>
      </w:pPr>
      <w:r>
        <w:rPr>
          <w:lang w:val="en-US"/>
        </w:rPr>
        <w:br w:type="page"/>
      </w:r>
    </w:p>
    <w:p w14:paraId="5CCFC6BD" w14:textId="60E43EFF" w:rsidR="000B777E" w:rsidRDefault="000B777E">
      <w:pPr>
        <w:rPr>
          <w:lang w:val="en-US"/>
        </w:rPr>
      </w:pPr>
      <w:r>
        <w:rPr>
          <w:lang w:val="en-US"/>
        </w:rPr>
        <w:lastRenderedPageBreak/>
        <w:t xml:space="preserve">Table </w:t>
      </w:r>
      <w:r w:rsidR="00055CBE">
        <w:rPr>
          <w:lang w:val="en-US"/>
        </w:rPr>
        <w:t>A.1</w:t>
      </w:r>
      <w:r w:rsidR="005163CE">
        <w:rPr>
          <w:lang w:val="en-US"/>
        </w:rPr>
        <w:t>5</w:t>
      </w:r>
      <w:r>
        <w:rPr>
          <w:lang w:val="en-US"/>
        </w:rPr>
        <w:t>. Approaches used to assess the accuracy of risk estimates (calibration) (n=71 studies).</w:t>
      </w:r>
    </w:p>
    <w:tbl>
      <w:tblPr>
        <w:tblStyle w:val="TableGrid"/>
        <w:tblW w:w="5807" w:type="dxa"/>
        <w:tblLook w:val="04A0" w:firstRow="1" w:lastRow="0" w:firstColumn="1" w:lastColumn="0" w:noHBand="0" w:noVBand="1"/>
      </w:tblPr>
      <w:tblGrid>
        <w:gridCol w:w="4531"/>
        <w:gridCol w:w="1276"/>
      </w:tblGrid>
      <w:tr w:rsidR="000B777E" w:rsidRPr="00222C83" w14:paraId="2A513131" w14:textId="77777777" w:rsidTr="000B777E">
        <w:tc>
          <w:tcPr>
            <w:tcW w:w="4531" w:type="dxa"/>
          </w:tcPr>
          <w:p w14:paraId="05705478" w14:textId="08A7BC20" w:rsidR="000B777E" w:rsidRPr="00B25297" w:rsidRDefault="000B777E" w:rsidP="004C5E91">
            <w:pPr>
              <w:rPr>
                <w:b/>
                <w:lang w:val="en-US"/>
              </w:rPr>
            </w:pPr>
            <w:r>
              <w:rPr>
                <w:b/>
                <w:lang w:val="en-US"/>
              </w:rPr>
              <w:t>Method</w:t>
            </w:r>
          </w:p>
        </w:tc>
        <w:tc>
          <w:tcPr>
            <w:tcW w:w="1276" w:type="dxa"/>
          </w:tcPr>
          <w:p w14:paraId="41652CC7" w14:textId="6DA14C71" w:rsidR="000B777E" w:rsidRPr="00B25297" w:rsidRDefault="000B777E" w:rsidP="004C5E91">
            <w:pPr>
              <w:jc w:val="center"/>
              <w:rPr>
                <w:b/>
                <w:lang w:val="en-US"/>
              </w:rPr>
            </w:pPr>
            <w:r w:rsidRPr="00B25297">
              <w:rPr>
                <w:b/>
                <w:lang w:val="en-US"/>
              </w:rPr>
              <w:t>N</w:t>
            </w:r>
            <w:r>
              <w:rPr>
                <w:b/>
                <w:lang w:val="en-US"/>
              </w:rPr>
              <w:t xml:space="preserve"> (%)</w:t>
            </w:r>
          </w:p>
        </w:tc>
      </w:tr>
      <w:tr w:rsidR="000B777E" w:rsidRPr="00222C83" w14:paraId="4B89C971" w14:textId="77777777" w:rsidTr="000B777E">
        <w:tc>
          <w:tcPr>
            <w:tcW w:w="4531" w:type="dxa"/>
          </w:tcPr>
          <w:p w14:paraId="521C8108" w14:textId="2D8E7693" w:rsidR="000B777E" w:rsidRPr="000B777E" w:rsidRDefault="000B777E" w:rsidP="004C5E91">
            <w:pPr>
              <w:rPr>
                <w:lang w:val="en-US"/>
              </w:rPr>
            </w:pPr>
            <w:r>
              <w:rPr>
                <w:lang w:val="en-US"/>
              </w:rPr>
              <w:t>Calibration not discussed</w:t>
            </w:r>
          </w:p>
        </w:tc>
        <w:tc>
          <w:tcPr>
            <w:tcW w:w="1276" w:type="dxa"/>
          </w:tcPr>
          <w:p w14:paraId="2A8F0399" w14:textId="300D1FF7" w:rsidR="000B777E" w:rsidRPr="000B777E" w:rsidRDefault="000B777E" w:rsidP="004C5E91">
            <w:pPr>
              <w:jc w:val="center"/>
              <w:rPr>
                <w:lang w:val="en-US"/>
              </w:rPr>
            </w:pPr>
            <w:r>
              <w:rPr>
                <w:lang w:val="en-US"/>
              </w:rPr>
              <w:t>56 (79%)</w:t>
            </w:r>
          </w:p>
        </w:tc>
      </w:tr>
      <w:tr w:rsidR="000B777E" w:rsidRPr="00222C83" w14:paraId="11CE99D9" w14:textId="77777777" w:rsidTr="000B777E">
        <w:tc>
          <w:tcPr>
            <w:tcW w:w="4531" w:type="dxa"/>
          </w:tcPr>
          <w:p w14:paraId="55536B0E" w14:textId="62B09E0E" w:rsidR="000B777E" w:rsidRDefault="000B777E" w:rsidP="004C5E91">
            <w:pPr>
              <w:rPr>
                <w:lang w:val="en-US"/>
              </w:rPr>
            </w:pPr>
            <w:r>
              <w:rPr>
                <w:lang w:val="en-US"/>
              </w:rPr>
              <w:t>Calibration discussed</w:t>
            </w:r>
            <w:r w:rsidR="004147CF">
              <w:rPr>
                <w:lang w:val="en-US"/>
              </w:rPr>
              <w:t xml:space="preserve"> </w:t>
            </w:r>
            <w:r w:rsidRPr="000B777E">
              <w:rPr>
                <w:vertAlign w:val="superscript"/>
                <w:lang w:val="en-US"/>
              </w:rPr>
              <w:t>a</w:t>
            </w:r>
          </w:p>
        </w:tc>
        <w:tc>
          <w:tcPr>
            <w:tcW w:w="1276" w:type="dxa"/>
          </w:tcPr>
          <w:p w14:paraId="7C3ED717" w14:textId="54CACC6A" w:rsidR="000B777E" w:rsidRDefault="000B777E" w:rsidP="004C5E91">
            <w:pPr>
              <w:jc w:val="center"/>
              <w:rPr>
                <w:lang w:val="en-US"/>
              </w:rPr>
            </w:pPr>
            <w:r>
              <w:rPr>
                <w:lang w:val="en-US"/>
              </w:rPr>
              <w:t>15 (21%)</w:t>
            </w:r>
          </w:p>
        </w:tc>
      </w:tr>
      <w:tr w:rsidR="000B777E" w:rsidRPr="00222C83" w14:paraId="45BE9807" w14:textId="77777777" w:rsidTr="000B777E">
        <w:tc>
          <w:tcPr>
            <w:tcW w:w="4531" w:type="dxa"/>
          </w:tcPr>
          <w:p w14:paraId="07D8F9EC" w14:textId="36663EC1" w:rsidR="000B777E" w:rsidRPr="000B777E" w:rsidRDefault="000B777E" w:rsidP="000B777E">
            <w:pPr>
              <w:ind w:left="164"/>
              <w:rPr>
                <w:sz w:val="20"/>
                <w:szCs w:val="20"/>
                <w:lang w:val="en-US"/>
              </w:rPr>
            </w:pPr>
            <w:r w:rsidRPr="000B777E">
              <w:rPr>
                <w:sz w:val="20"/>
                <w:szCs w:val="20"/>
                <w:lang w:val="en-US"/>
              </w:rPr>
              <w:t>Grouped calibration plot (or table)</w:t>
            </w:r>
          </w:p>
        </w:tc>
        <w:tc>
          <w:tcPr>
            <w:tcW w:w="1276" w:type="dxa"/>
          </w:tcPr>
          <w:p w14:paraId="29F89366" w14:textId="1FABACB2" w:rsidR="000B777E" w:rsidRPr="000B777E" w:rsidRDefault="000B777E" w:rsidP="004C5E91">
            <w:pPr>
              <w:jc w:val="center"/>
              <w:rPr>
                <w:sz w:val="20"/>
                <w:szCs w:val="20"/>
                <w:lang w:val="en-US"/>
              </w:rPr>
            </w:pPr>
            <w:r w:rsidRPr="000B777E">
              <w:rPr>
                <w:sz w:val="20"/>
                <w:szCs w:val="20"/>
                <w:lang w:val="en-US"/>
              </w:rPr>
              <w:t>8</w:t>
            </w:r>
          </w:p>
        </w:tc>
      </w:tr>
      <w:tr w:rsidR="000B777E" w14:paraId="12761EB5" w14:textId="77777777" w:rsidTr="000B777E">
        <w:tc>
          <w:tcPr>
            <w:tcW w:w="4531" w:type="dxa"/>
          </w:tcPr>
          <w:p w14:paraId="3BDB2E58" w14:textId="77777777" w:rsidR="000B777E" w:rsidRPr="000B777E" w:rsidRDefault="000B777E" w:rsidP="000B777E">
            <w:pPr>
              <w:ind w:left="164"/>
              <w:rPr>
                <w:sz w:val="20"/>
                <w:szCs w:val="20"/>
                <w:lang w:val="en-US"/>
              </w:rPr>
            </w:pPr>
            <w:r w:rsidRPr="000B777E">
              <w:rPr>
                <w:sz w:val="20"/>
                <w:szCs w:val="20"/>
                <w:lang w:val="en-US"/>
              </w:rPr>
              <w:t>Calibration intercept and slope</w:t>
            </w:r>
          </w:p>
        </w:tc>
        <w:tc>
          <w:tcPr>
            <w:tcW w:w="1276" w:type="dxa"/>
          </w:tcPr>
          <w:p w14:paraId="628DABBA" w14:textId="77777777" w:rsidR="000B777E" w:rsidRPr="000B777E" w:rsidRDefault="000B777E" w:rsidP="004C5E91">
            <w:pPr>
              <w:jc w:val="center"/>
              <w:rPr>
                <w:sz w:val="20"/>
                <w:szCs w:val="20"/>
                <w:lang w:val="en-US"/>
              </w:rPr>
            </w:pPr>
            <w:r w:rsidRPr="000B777E">
              <w:rPr>
                <w:sz w:val="20"/>
                <w:szCs w:val="20"/>
                <w:lang w:val="en-US"/>
              </w:rPr>
              <w:t>3</w:t>
            </w:r>
          </w:p>
        </w:tc>
      </w:tr>
      <w:tr w:rsidR="000B777E" w14:paraId="3BA11A58" w14:textId="77777777" w:rsidTr="000B777E">
        <w:tc>
          <w:tcPr>
            <w:tcW w:w="4531" w:type="dxa"/>
          </w:tcPr>
          <w:p w14:paraId="5884BC60" w14:textId="77777777" w:rsidR="000B777E" w:rsidRPr="000B777E" w:rsidRDefault="000B777E" w:rsidP="000B777E">
            <w:pPr>
              <w:ind w:left="164"/>
              <w:rPr>
                <w:sz w:val="20"/>
                <w:szCs w:val="20"/>
                <w:lang w:val="en-US"/>
              </w:rPr>
            </w:pPr>
            <w:r w:rsidRPr="000B777E">
              <w:rPr>
                <w:sz w:val="20"/>
                <w:szCs w:val="20"/>
                <w:lang w:val="en-US"/>
              </w:rPr>
              <w:t>Hosmer-</w:t>
            </w:r>
            <w:proofErr w:type="spellStart"/>
            <w:r w:rsidRPr="000B777E">
              <w:rPr>
                <w:sz w:val="20"/>
                <w:szCs w:val="20"/>
                <w:lang w:val="en-US"/>
              </w:rPr>
              <w:t>Lemeshow</w:t>
            </w:r>
            <w:proofErr w:type="spellEnd"/>
            <w:r w:rsidRPr="000B777E">
              <w:rPr>
                <w:sz w:val="20"/>
                <w:szCs w:val="20"/>
                <w:lang w:val="en-US"/>
              </w:rPr>
              <w:t xml:space="preserve"> test on training data only</w:t>
            </w:r>
          </w:p>
        </w:tc>
        <w:tc>
          <w:tcPr>
            <w:tcW w:w="1276" w:type="dxa"/>
          </w:tcPr>
          <w:p w14:paraId="773B98AC" w14:textId="77777777" w:rsidR="000B777E" w:rsidRPr="000B777E" w:rsidRDefault="000B777E" w:rsidP="004C5E91">
            <w:pPr>
              <w:jc w:val="center"/>
              <w:rPr>
                <w:sz w:val="20"/>
                <w:szCs w:val="20"/>
                <w:lang w:val="en-US"/>
              </w:rPr>
            </w:pPr>
            <w:r w:rsidRPr="000B777E">
              <w:rPr>
                <w:sz w:val="20"/>
                <w:szCs w:val="20"/>
                <w:lang w:val="en-US"/>
              </w:rPr>
              <w:t>3</w:t>
            </w:r>
          </w:p>
        </w:tc>
      </w:tr>
      <w:tr w:rsidR="000B777E" w14:paraId="79AFCA62" w14:textId="77777777" w:rsidTr="000B777E">
        <w:tc>
          <w:tcPr>
            <w:tcW w:w="4531" w:type="dxa"/>
          </w:tcPr>
          <w:p w14:paraId="2E7C7A3C" w14:textId="77777777" w:rsidR="000B777E" w:rsidRPr="000B777E" w:rsidRDefault="000B777E" w:rsidP="000B777E">
            <w:pPr>
              <w:ind w:left="164"/>
              <w:rPr>
                <w:sz w:val="20"/>
                <w:szCs w:val="20"/>
                <w:lang w:val="en-US"/>
              </w:rPr>
            </w:pPr>
            <w:r w:rsidRPr="000B777E">
              <w:rPr>
                <w:sz w:val="20"/>
                <w:szCs w:val="20"/>
                <w:lang w:val="en-US"/>
              </w:rPr>
              <w:t>Hosmer-</w:t>
            </w:r>
            <w:proofErr w:type="spellStart"/>
            <w:r w:rsidRPr="000B777E">
              <w:rPr>
                <w:sz w:val="20"/>
                <w:szCs w:val="20"/>
                <w:lang w:val="en-US"/>
              </w:rPr>
              <w:t>Lemeshow</w:t>
            </w:r>
            <w:proofErr w:type="spellEnd"/>
            <w:r w:rsidRPr="000B777E">
              <w:rPr>
                <w:sz w:val="20"/>
                <w:szCs w:val="20"/>
                <w:lang w:val="en-US"/>
              </w:rPr>
              <w:t xml:space="preserve"> test on validation data </w:t>
            </w:r>
          </w:p>
        </w:tc>
        <w:tc>
          <w:tcPr>
            <w:tcW w:w="1276" w:type="dxa"/>
          </w:tcPr>
          <w:p w14:paraId="786A2895" w14:textId="77777777" w:rsidR="000B777E" w:rsidRPr="000B777E" w:rsidRDefault="000B777E" w:rsidP="004C5E91">
            <w:pPr>
              <w:jc w:val="center"/>
              <w:rPr>
                <w:sz w:val="20"/>
                <w:szCs w:val="20"/>
                <w:lang w:val="en-US"/>
              </w:rPr>
            </w:pPr>
            <w:r w:rsidRPr="000B777E">
              <w:rPr>
                <w:sz w:val="20"/>
                <w:szCs w:val="20"/>
                <w:lang w:val="en-US"/>
              </w:rPr>
              <w:t>3</w:t>
            </w:r>
          </w:p>
        </w:tc>
      </w:tr>
      <w:tr w:rsidR="000B777E" w14:paraId="571EDAC8" w14:textId="77777777" w:rsidTr="000B777E">
        <w:tc>
          <w:tcPr>
            <w:tcW w:w="4531" w:type="dxa"/>
          </w:tcPr>
          <w:p w14:paraId="67F400F1" w14:textId="77777777" w:rsidR="000B777E" w:rsidRPr="000B777E" w:rsidRDefault="000B777E" w:rsidP="000B777E">
            <w:pPr>
              <w:ind w:left="164"/>
              <w:rPr>
                <w:sz w:val="20"/>
                <w:szCs w:val="20"/>
                <w:lang w:val="en-US"/>
              </w:rPr>
            </w:pPr>
            <w:r w:rsidRPr="000B777E">
              <w:rPr>
                <w:sz w:val="20"/>
                <w:szCs w:val="20"/>
                <w:lang w:val="en-US"/>
              </w:rPr>
              <w:t>Calibration slope</w:t>
            </w:r>
          </w:p>
        </w:tc>
        <w:tc>
          <w:tcPr>
            <w:tcW w:w="1276" w:type="dxa"/>
          </w:tcPr>
          <w:p w14:paraId="16D51AC2" w14:textId="77777777" w:rsidR="000B777E" w:rsidRPr="000B777E" w:rsidRDefault="000B777E" w:rsidP="004C5E91">
            <w:pPr>
              <w:jc w:val="center"/>
              <w:rPr>
                <w:sz w:val="20"/>
                <w:szCs w:val="20"/>
                <w:lang w:val="en-US"/>
              </w:rPr>
            </w:pPr>
            <w:r w:rsidRPr="000B777E">
              <w:rPr>
                <w:sz w:val="20"/>
                <w:szCs w:val="20"/>
                <w:lang w:val="en-US"/>
              </w:rPr>
              <w:t>1</w:t>
            </w:r>
          </w:p>
        </w:tc>
      </w:tr>
      <w:tr w:rsidR="000B777E" w14:paraId="14D6B9EB" w14:textId="77777777" w:rsidTr="000B777E">
        <w:tc>
          <w:tcPr>
            <w:tcW w:w="4531" w:type="dxa"/>
          </w:tcPr>
          <w:p w14:paraId="55BC1042" w14:textId="77777777" w:rsidR="000B777E" w:rsidRPr="000B777E" w:rsidRDefault="000B777E" w:rsidP="000B777E">
            <w:pPr>
              <w:ind w:left="164"/>
              <w:rPr>
                <w:sz w:val="20"/>
                <w:szCs w:val="20"/>
                <w:lang w:val="en-US"/>
              </w:rPr>
            </w:pPr>
            <w:r w:rsidRPr="000B777E">
              <w:rPr>
                <w:sz w:val="20"/>
                <w:szCs w:val="20"/>
                <w:lang w:val="en-US"/>
              </w:rPr>
              <w:t>Smoothed calibration plot</w:t>
            </w:r>
          </w:p>
        </w:tc>
        <w:tc>
          <w:tcPr>
            <w:tcW w:w="1276" w:type="dxa"/>
          </w:tcPr>
          <w:p w14:paraId="2AC89982" w14:textId="77777777" w:rsidR="000B777E" w:rsidRPr="000B777E" w:rsidRDefault="000B777E" w:rsidP="004C5E91">
            <w:pPr>
              <w:jc w:val="center"/>
              <w:rPr>
                <w:sz w:val="20"/>
                <w:szCs w:val="20"/>
                <w:lang w:val="en-US"/>
              </w:rPr>
            </w:pPr>
            <w:r w:rsidRPr="000B777E">
              <w:rPr>
                <w:sz w:val="20"/>
                <w:szCs w:val="20"/>
                <w:lang w:val="en-US"/>
              </w:rPr>
              <w:t>1</w:t>
            </w:r>
          </w:p>
        </w:tc>
      </w:tr>
      <w:tr w:rsidR="000B777E" w14:paraId="10F4C272" w14:textId="77777777" w:rsidTr="000B777E">
        <w:tc>
          <w:tcPr>
            <w:tcW w:w="4531" w:type="dxa"/>
          </w:tcPr>
          <w:p w14:paraId="65D585EC" w14:textId="77777777" w:rsidR="000B777E" w:rsidRPr="000B777E" w:rsidRDefault="000B777E" w:rsidP="000B777E">
            <w:pPr>
              <w:ind w:left="164"/>
              <w:rPr>
                <w:sz w:val="20"/>
                <w:szCs w:val="20"/>
                <w:lang w:val="en-US"/>
              </w:rPr>
            </w:pPr>
            <w:r w:rsidRPr="000B777E">
              <w:rPr>
                <w:sz w:val="20"/>
                <w:szCs w:val="20"/>
                <w:lang w:val="en-US"/>
              </w:rPr>
              <w:t>Overall predicted vs observed events</w:t>
            </w:r>
          </w:p>
        </w:tc>
        <w:tc>
          <w:tcPr>
            <w:tcW w:w="1276" w:type="dxa"/>
          </w:tcPr>
          <w:p w14:paraId="4B7F983C" w14:textId="77777777" w:rsidR="000B777E" w:rsidRPr="000B777E" w:rsidRDefault="000B777E" w:rsidP="004C5E91">
            <w:pPr>
              <w:jc w:val="center"/>
              <w:rPr>
                <w:sz w:val="20"/>
                <w:szCs w:val="20"/>
                <w:lang w:val="en-US"/>
              </w:rPr>
            </w:pPr>
            <w:r w:rsidRPr="000B777E">
              <w:rPr>
                <w:sz w:val="20"/>
                <w:szCs w:val="20"/>
                <w:lang w:val="en-US"/>
              </w:rPr>
              <w:t>1</w:t>
            </w:r>
          </w:p>
        </w:tc>
      </w:tr>
    </w:tbl>
    <w:p w14:paraId="15A7B96F" w14:textId="58C93837" w:rsidR="000B777E" w:rsidRPr="000B777E" w:rsidRDefault="000B777E">
      <w:pPr>
        <w:rPr>
          <w:sz w:val="18"/>
          <w:szCs w:val="18"/>
          <w:lang w:val="en-US"/>
        </w:rPr>
      </w:pPr>
      <w:proofErr w:type="spellStart"/>
      <w:proofErr w:type="gramStart"/>
      <w:r>
        <w:rPr>
          <w:sz w:val="18"/>
          <w:szCs w:val="18"/>
          <w:lang w:val="en-US"/>
        </w:rPr>
        <w:t>a</w:t>
      </w:r>
      <w:proofErr w:type="spellEnd"/>
      <w:proofErr w:type="gramEnd"/>
      <w:r w:rsidRPr="000B777E">
        <w:rPr>
          <w:sz w:val="18"/>
          <w:szCs w:val="18"/>
          <w:lang w:val="en-US"/>
        </w:rPr>
        <w:t xml:space="preserve"> Some papers used more than one method, hence numbers per method do not sum to 15.</w:t>
      </w:r>
      <w:r w:rsidRPr="000B777E">
        <w:rPr>
          <w:sz w:val="18"/>
          <w:szCs w:val="18"/>
          <w:lang w:val="en-US"/>
        </w:rPr>
        <w:br w:type="page"/>
      </w:r>
    </w:p>
    <w:p w14:paraId="1A5AB13A" w14:textId="7E4C7826" w:rsidR="006B3842" w:rsidRDefault="00702641" w:rsidP="006B3842">
      <w:pPr>
        <w:rPr>
          <w:lang w:val="en-US"/>
        </w:rPr>
      </w:pPr>
      <w:r>
        <w:rPr>
          <w:lang w:val="en-US"/>
        </w:rPr>
        <w:lastRenderedPageBreak/>
        <w:t xml:space="preserve">Table </w:t>
      </w:r>
      <w:r w:rsidR="00055CBE">
        <w:rPr>
          <w:lang w:val="en-US"/>
        </w:rPr>
        <w:t>A.1</w:t>
      </w:r>
      <w:r w:rsidR="005163CE">
        <w:rPr>
          <w:lang w:val="en-US"/>
        </w:rPr>
        <w:t>6</w:t>
      </w:r>
      <w:r>
        <w:rPr>
          <w:lang w:val="en-US"/>
        </w:rPr>
        <w:t xml:space="preserve">. </w:t>
      </w:r>
      <w:r w:rsidR="006B3842">
        <w:rPr>
          <w:lang w:val="en-US"/>
        </w:rPr>
        <w:t>Methods used for imbalanced outcome (event rate far from 50%)</w:t>
      </w:r>
      <w:r w:rsidR="006B3842" w:rsidRPr="004B425C">
        <w:rPr>
          <w:lang w:val="en-US"/>
        </w:rPr>
        <w:t xml:space="preserve"> </w:t>
      </w:r>
      <w:r w:rsidR="006B3842">
        <w:rPr>
          <w:lang w:val="en-US"/>
        </w:rPr>
        <w:t xml:space="preserve"> (71 studies)</w:t>
      </w:r>
    </w:p>
    <w:tbl>
      <w:tblPr>
        <w:tblStyle w:val="TableGrid"/>
        <w:tblW w:w="0" w:type="auto"/>
        <w:tblLook w:val="04A0" w:firstRow="1" w:lastRow="0" w:firstColumn="1" w:lastColumn="0" w:noHBand="0" w:noVBand="1"/>
      </w:tblPr>
      <w:tblGrid>
        <w:gridCol w:w="5098"/>
        <w:gridCol w:w="1134"/>
      </w:tblGrid>
      <w:tr w:rsidR="006B3842" w:rsidRPr="001221C3" w14:paraId="6DD9C2F1" w14:textId="77777777" w:rsidTr="006B3842">
        <w:tc>
          <w:tcPr>
            <w:tcW w:w="5098" w:type="dxa"/>
          </w:tcPr>
          <w:p w14:paraId="244DC135" w14:textId="77777777" w:rsidR="006B3842" w:rsidRPr="001221C3" w:rsidRDefault="006B3842" w:rsidP="00CB4832">
            <w:pPr>
              <w:rPr>
                <w:b/>
                <w:lang w:val="en-US"/>
              </w:rPr>
            </w:pPr>
            <w:r w:rsidRPr="001221C3">
              <w:rPr>
                <w:b/>
                <w:lang w:val="en-US"/>
              </w:rPr>
              <w:t>Methods for imbalance used</w:t>
            </w:r>
          </w:p>
        </w:tc>
        <w:tc>
          <w:tcPr>
            <w:tcW w:w="1134" w:type="dxa"/>
          </w:tcPr>
          <w:p w14:paraId="55F9DE80" w14:textId="463E737C" w:rsidR="006B3842" w:rsidRPr="001221C3" w:rsidRDefault="006B3842" w:rsidP="00CB4832">
            <w:pPr>
              <w:jc w:val="center"/>
              <w:rPr>
                <w:b/>
                <w:lang w:val="en-US"/>
              </w:rPr>
            </w:pPr>
            <w:r w:rsidRPr="001221C3">
              <w:rPr>
                <w:b/>
                <w:lang w:val="en-US"/>
              </w:rPr>
              <w:t>N</w:t>
            </w:r>
            <w:r w:rsidR="000B777E">
              <w:rPr>
                <w:b/>
                <w:lang w:val="en-US"/>
              </w:rPr>
              <w:t xml:space="preserve"> (%)</w:t>
            </w:r>
          </w:p>
        </w:tc>
      </w:tr>
      <w:tr w:rsidR="006B3842" w14:paraId="5C53A2EE" w14:textId="77777777" w:rsidTr="006B3842">
        <w:tc>
          <w:tcPr>
            <w:tcW w:w="5098" w:type="dxa"/>
          </w:tcPr>
          <w:p w14:paraId="56188DB6" w14:textId="77777777" w:rsidR="006B3842" w:rsidRDefault="006B3842" w:rsidP="00CB4832">
            <w:pPr>
              <w:rPr>
                <w:lang w:val="en-US"/>
              </w:rPr>
            </w:pPr>
            <w:r>
              <w:rPr>
                <w:lang w:val="en-US"/>
              </w:rPr>
              <w:t>No</w:t>
            </w:r>
          </w:p>
        </w:tc>
        <w:tc>
          <w:tcPr>
            <w:tcW w:w="1134" w:type="dxa"/>
          </w:tcPr>
          <w:p w14:paraId="07016A32" w14:textId="20514941" w:rsidR="006B3842" w:rsidRDefault="006B3842" w:rsidP="00CB4832">
            <w:pPr>
              <w:jc w:val="center"/>
              <w:rPr>
                <w:lang w:val="en-US"/>
              </w:rPr>
            </w:pPr>
            <w:r>
              <w:rPr>
                <w:lang w:val="en-US"/>
              </w:rPr>
              <w:t>50</w:t>
            </w:r>
            <w:r w:rsidR="000B777E">
              <w:rPr>
                <w:lang w:val="en-US"/>
              </w:rPr>
              <w:t xml:space="preserve"> (70%)</w:t>
            </w:r>
          </w:p>
        </w:tc>
      </w:tr>
      <w:tr w:rsidR="006B3842" w14:paraId="68DA0096" w14:textId="77777777" w:rsidTr="006B3842">
        <w:tc>
          <w:tcPr>
            <w:tcW w:w="5098" w:type="dxa"/>
          </w:tcPr>
          <w:p w14:paraId="0F9E6918" w14:textId="77777777" w:rsidR="006B3842" w:rsidRDefault="006B3842" w:rsidP="00CB4832">
            <w:pPr>
              <w:rPr>
                <w:lang w:val="en-US"/>
              </w:rPr>
            </w:pPr>
            <w:r>
              <w:rPr>
                <w:lang w:val="en-US"/>
              </w:rPr>
              <w:t>Yes</w:t>
            </w:r>
          </w:p>
        </w:tc>
        <w:tc>
          <w:tcPr>
            <w:tcW w:w="1134" w:type="dxa"/>
          </w:tcPr>
          <w:p w14:paraId="4B326F05" w14:textId="44A1B4D8" w:rsidR="006B3842" w:rsidRDefault="006B3842" w:rsidP="00CB4832">
            <w:pPr>
              <w:jc w:val="center"/>
              <w:rPr>
                <w:lang w:val="en-US"/>
              </w:rPr>
            </w:pPr>
            <w:r>
              <w:rPr>
                <w:lang w:val="en-US"/>
              </w:rPr>
              <w:t>21</w:t>
            </w:r>
            <w:r w:rsidR="000B777E">
              <w:rPr>
                <w:lang w:val="en-US"/>
              </w:rPr>
              <w:t xml:space="preserve"> (30%)</w:t>
            </w:r>
          </w:p>
        </w:tc>
      </w:tr>
      <w:tr w:rsidR="006B3842" w14:paraId="7F1570D0" w14:textId="77777777" w:rsidTr="006B3842">
        <w:tc>
          <w:tcPr>
            <w:tcW w:w="5098" w:type="dxa"/>
          </w:tcPr>
          <w:p w14:paraId="0E55584E" w14:textId="77777777" w:rsidR="006B3842" w:rsidRDefault="006B3842" w:rsidP="00CB4832">
            <w:pPr>
              <w:ind w:left="176"/>
              <w:rPr>
                <w:lang w:val="en-US"/>
              </w:rPr>
            </w:pPr>
            <w:proofErr w:type="spellStart"/>
            <w:r>
              <w:rPr>
                <w:lang w:val="en-US"/>
              </w:rPr>
              <w:t>Undersampling</w:t>
            </w:r>
            <w:proofErr w:type="spellEnd"/>
          </w:p>
        </w:tc>
        <w:tc>
          <w:tcPr>
            <w:tcW w:w="1134" w:type="dxa"/>
          </w:tcPr>
          <w:p w14:paraId="7B296BB1" w14:textId="77777777" w:rsidR="006B3842" w:rsidRDefault="006B3842" w:rsidP="00CB4832">
            <w:pPr>
              <w:jc w:val="center"/>
              <w:rPr>
                <w:lang w:val="en-US"/>
              </w:rPr>
            </w:pPr>
            <w:r>
              <w:rPr>
                <w:lang w:val="en-US"/>
              </w:rPr>
              <w:t>8</w:t>
            </w:r>
          </w:p>
        </w:tc>
      </w:tr>
      <w:tr w:rsidR="006B3842" w14:paraId="0CCB0178" w14:textId="77777777" w:rsidTr="006B3842">
        <w:tc>
          <w:tcPr>
            <w:tcW w:w="5098" w:type="dxa"/>
          </w:tcPr>
          <w:p w14:paraId="7495E427" w14:textId="77777777" w:rsidR="006B3842" w:rsidRDefault="006B3842" w:rsidP="00CB4832">
            <w:pPr>
              <w:ind w:left="176"/>
              <w:rPr>
                <w:lang w:val="en-US"/>
              </w:rPr>
            </w:pPr>
            <w:r>
              <w:rPr>
                <w:lang w:val="en-US"/>
              </w:rPr>
              <w:t>Weighting approach</w:t>
            </w:r>
          </w:p>
        </w:tc>
        <w:tc>
          <w:tcPr>
            <w:tcW w:w="1134" w:type="dxa"/>
          </w:tcPr>
          <w:p w14:paraId="355EB177" w14:textId="77777777" w:rsidR="006B3842" w:rsidRDefault="006B3842" w:rsidP="00CB4832">
            <w:pPr>
              <w:jc w:val="center"/>
              <w:rPr>
                <w:lang w:val="en-US"/>
              </w:rPr>
            </w:pPr>
            <w:r>
              <w:rPr>
                <w:lang w:val="en-US"/>
              </w:rPr>
              <w:t>5</w:t>
            </w:r>
          </w:p>
        </w:tc>
      </w:tr>
      <w:tr w:rsidR="006B3842" w14:paraId="335EC68D" w14:textId="77777777" w:rsidTr="006B3842">
        <w:tc>
          <w:tcPr>
            <w:tcW w:w="5098" w:type="dxa"/>
          </w:tcPr>
          <w:p w14:paraId="630406E6" w14:textId="69F48AA3" w:rsidR="006B3842" w:rsidRDefault="006B3842" w:rsidP="00CB4832">
            <w:pPr>
              <w:ind w:left="176"/>
              <w:rPr>
                <w:lang w:val="en-US"/>
              </w:rPr>
            </w:pPr>
            <w:r>
              <w:rPr>
                <w:lang w:val="en-US"/>
              </w:rPr>
              <w:t>Several methods tried</w:t>
            </w:r>
            <w:r w:rsidR="004147CF">
              <w:rPr>
                <w:lang w:val="en-US"/>
              </w:rPr>
              <w:t xml:space="preserve"> </w:t>
            </w:r>
            <w:r w:rsidRPr="0059460E">
              <w:rPr>
                <w:vertAlign w:val="superscript"/>
                <w:lang w:val="en-US"/>
              </w:rPr>
              <w:t>a</w:t>
            </w:r>
            <w:r>
              <w:rPr>
                <w:lang w:val="en-US"/>
              </w:rPr>
              <w:t xml:space="preserve"> </w:t>
            </w:r>
          </w:p>
        </w:tc>
        <w:tc>
          <w:tcPr>
            <w:tcW w:w="1134" w:type="dxa"/>
          </w:tcPr>
          <w:p w14:paraId="2C898923" w14:textId="77777777" w:rsidR="006B3842" w:rsidRDefault="006B3842" w:rsidP="00CB4832">
            <w:pPr>
              <w:jc w:val="center"/>
              <w:rPr>
                <w:lang w:val="en-US"/>
              </w:rPr>
            </w:pPr>
            <w:r>
              <w:rPr>
                <w:lang w:val="en-US"/>
              </w:rPr>
              <w:t>3</w:t>
            </w:r>
          </w:p>
        </w:tc>
      </w:tr>
      <w:tr w:rsidR="006B3842" w14:paraId="43A45120" w14:textId="77777777" w:rsidTr="006B3842">
        <w:tc>
          <w:tcPr>
            <w:tcW w:w="5098" w:type="dxa"/>
          </w:tcPr>
          <w:p w14:paraId="55F3E9F6" w14:textId="77777777" w:rsidR="006B3842" w:rsidRDefault="006B3842" w:rsidP="00CB4832">
            <w:pPr>
              <w:ind w:left="164"/>
              <w:rPr>
                <w:lang w:val="en-US"/>
              </w:rPr>
            </w:pPr>
            <w:r>
              <w:rPr>
                <w:lang w:val="en-US"/>
              </w:rPr>
              <w:t>Unclear</w:t>
            </w:r>
          </w:p>
        </w:tc>
        <w:tc>
          <w:tcPr>
            <w:tcW w:w="1134" w:type="dxa"/>
          </w:tcPr>
          <w:p w14:paraId="09635AF0" w14:textId="77777777" w:rsidR="006B3842" w:rsidRDefault="006B3842" w:rsidP="00CB4832">
            <w:pPr>
              <w:jc w:val="center"/>
              <w:rPr>
                <w:lang w:val="en-US"/>
              </w:rPr>
            </w:pPr>
            <w:r>
              <w:rPr>
                <w:lang w:val="en-US"/>
              </w:rPr>
              <w:t>3</w:t>
            </w:r>
          </w:p>
        </w:tc>
      </w:tr>
      <w:tr w:rsidR="006B3842" w14:paraId="6CFD9BB1" w14:textId="77777777" w:rsidTr="006B3842">
        <w:tc>
          <w:tcPr>
            <w:tcW w:w="5098" w:type="dxa"/>
          </w:tcPr>
          <w:p w14:paraId="11C90B59" w14:textId="15F00D47" w:rsidR="006B3842" w:rsidRDefault="006B3842" w:rsidP="00CB4832">
            <w:pPr>
              <w:ind w:left="176"/>
              <w:rPr>
                <w:lang w:val="en-US"/>
              </w:rPr>
            </w:pPr>
            <w:r>
              <w:rPr>
                <w:lang w:val="en-US"/>
              </w:rPr>
              <w:t>Synthetic minority oversampling (SMOTE) technique</w:t>
            </w:r>
          </w:p>
        </w:tc>
        <w:tc>
          <w:tcPr>
            <w:tcW w:w="1134" w:type="dxa"/>
          </w:tcPr>
          <w:p w14:paraId="68C51D30" w14:textId="77777777" w:rsidR="006B3842" w:rsidRDefault="006B3842" w:rsidP="00CB4832">
            <w:pPr>
              <w:jc w:val="center"/>
              <w:rPr>
                <w:lang w:val="en-US"/>
              </w:rPr>
            </w:pPr>
            <w:r>
              <w:rPr>
                <w:lang w:val="en-US"/>
              </w:rPr>
              <w:t>1</w:t>
            </w:r>
          </w:p>
        </w:tc>
      </w:tr>
      <w:tr w:rsidR="006B3842" w:rsidRPr="0059460E" w14:paraId="64037CEE" w14:textId="77777777" w:rsidTr="006B3842">
        <w:tc>
          <w:tcPr>
            <w:tcW w:w="5098" w:type="dxa"/>
          </w:tcPr>
          <w:p w14:paraId="584ACCA9" w14:textId="77777777" w:rsidR="006B3842" w:rsidRDefault="006B3842" w:rsidP="00CB4832">
            <w:pPr>
              <w:ind w:left="176"/>
              <w:rPr>
                <w:lang w:val="en-US"/>
              </w:rPr>
            </w:pPr>
            <w:r>
              <w:rPr>
                <w:lang w:val="en-US"/>
              </w:rPr>
              <w:t>Sampling a balanced training set</w:t>
            </w:r>
          </w:p>
        </w:tc>
        <w:tc>
          <w:tcPr>
            <w:tcW w:w="1134" w:type="dxa"/>
          </w:tcPr>
          <w:p w14:paraId="489A56DF" w14:textId="77777777" w:rsidR="006B3842" w:rsidRDefault="006B3842" w:rsidP="00CB4832">
            <w:pPr>
              <w:jc w:val="center"/>
              <w:rPr>
                <w:lang w:val="en-US"/>
              </w:rPr>
            </w:pPr>
            <w:r>
              <w:rPr>
                <w:lang w:val="en-US"/>
              </w:rPr>
              <w:t>1</w:t>
            </w:r>
          </w:p>
        </w:tc>
      </w:tr>
    </w:tbl>
    <w:p w14:paraId="74DCA115" w14:textId="77777777" w:rsidR="006B3842" w:rsidRDefault="006B3842" w:rsidP="006B3842">
      <w:pPr>
        <w:rPr>
          <w:lang w:val="en-US"/>
        </w:rPr>
      </w:pPr>
      <w:proofErr w:type="gramStart"/>
      <w:r w:rsidRPr="0059460E">
        <w:rPr>
          <w:sz w:val="18"/>
          <w:szCs w:val="18"/>
          <w:lang w:val="en-US"/>
        </w:rPr>
        <w:t>a</w:t>
      </w:r>
      <w:proofErr w:type="gramEnd"/>
      <w:r w:rsidRPr="0059460E">
        <w:rPr>
          <w:sz w:val="18"/>
          <w:szCs w:val="18"/>
          <w:lang w:val="en-US"/>
        </w:rPr>
        <w:t xml:space="preserve"> Two papers tried </w:t>
      </w:r>
      <w:proofErr w:type="spellStart"/>
      <w:r w:rsidRPr="0059460E">
        <w:rPr>
          <w:sz w:val="18"/>
          <w:szCs w:val="18"/>
          <w:lang w:val="en-US"/>
        </w:rPr>
        <w:t>undersampling</w:t>
      </w:r>
      <w:proofErr w:type="spellEnd"/>
      <w:r w:rsidRPr="0059460E">
        <w:rPr>
          <w:sz w:val="18"/>
          <w:szCs w:val="18"/>
          <w:lang w:val="en-US"/>
        </w:rPr>
        <w:t xml:space="preserve"> and SMOTE, one paper tried </w:t>
      </w:r>
      <w:proofErr w:type="spellStart"/>
      <w:r w:rsidRPr="0059460E">
        <w:rPr>
          <w:sz w:val="18"/>
          <w:szCs w:val="18"/>
          <w:lang w:val="en-US"/>
        </w:rPr>
        <w:t>undersampling</w:t>
      </w:r>
      <w:proofErr w:type="spellEnd"/>
      <w:r w:rsidRPr="0059460E">
        <w:rPr>
          <w:sz w:val="18"/>
          <w:szCs w:val="18"/>
          <w:lang w:val="en-US"/>
        </w:rPr>
        <w:t>, oversampling, and SMOTE</w:t>
      </w:r>
    </w:p>
    <w:p w14:paraId="7CCE8410" w14:textId="49AA03A5" w:rsidR="00702641" w:rsidRDefault="00702641">
      <w:pPr>
        <w:rPr>
          <w:lang w:val="en-US"/>
        </w:rPr>
      </w:pPr>
      <w:r>
        <w:rPr>
          <w:lang w:val="en-US"/>
        </w:rPr>
        <w:br w:type="page"/>
      </w:r>
    </w:p>
    <w:p w14:paraId="6BA1EE3D" w14:textId="23867C88" w:rsidR="00296D13" w:rsidRDefault="00296D13">
      <w:pPr>
        <w:rPr>
          <w:lang w:val="en-US"/>
        </w:rPr>
      </w:pPr>
      <w:r>
        <w:rPr>
          <w:lang w:val="en-US"/>
        </w:rPr>
        <w:lastRenderedPageBreak/>
        <w:t>Table A.1</w:t>
      </w:r>
      <w:r w:rsidR="005163CE">
        <w:rPr>
          <w:lang w:val="en-US"/>
        </w:rPr>
        <w:t>7</w:t>
      </w:r>
      <w:r>
        <w:rPr>
          <w:lang w:val="en-US"/>
        </w:rPr>
        <w:t xml:space="preserve">. Overview of the bias items for the 71 studies and the 282 comparisons. The table indicates for how many studies/comparisons the bias item was </w:t>
      </w:r>
      <w:r w:rsidR="00EB1C27">
        <w:rPr>
          <w:lang w:val="en-US"/>
        </w:rPr>
        <w:t xml:space="preserve">present </w:t>
      </w:r>
      <w:r>
        <w:rPr>
          <w:lang w:val="en-US"/>
        </w:rPr>
        <w:t>or was unclear.</w:t>
      </w:r>
    </w:p>
    <w:tbl>
      <w:tblPr>
        <w:tblStyle w:val="TableGrid"/>
        <w:tblW w:w="6234" w:type="dxa"/>
        <w:tblLook w:val="04A0" w:firstRow="1" w:lastRow="0" w:firstColumn="1" w:lastColumn="0" w:noHBand="0" w:noVBand="1"/>
      </w:tblPr>
      <w:tblGrid>
        <w:gridCol w:w="2547"/>
        <w:gridCol w:w="1843"/>
        <w:gridCol w:w="1829"/>
        <w:gridCol w:w="15"/>
      </w:tblGrid>
      <w:tr w:rsidR="00296D13" w:rsidRPr="008B7AD2" w14:paraId="6E190E94" w14:textId="77777777" w:rsidTr="00296D13">
        <w:tc>
          <w:tcPr>
            <w:tcW w:w="2547" w:type="dxa"/>
          </w:tcPr>
          <w:p w14:paraId="6552A43A" w14:textId="77777777" w:rsidR="00296D13" w:rsidRPr="004E2A09" w:rsidRDefault="00296D13" w:rsidP="0006555D">
            <w:pPr>
              <w:rPr>
                <w:b/>
                <w:lang w:val="en-US"/>
              </w:rPr>
            </w:pPr>
          </w:p>
        </w:tc>
        <w:tc>
          <w:tcPr>
            <w:tcW w:w="3687" w:type="dxa"/>
            <w:gridSpan w:val="3"/>
          </w:tcPr>
          <w:p w14:paraId="159772BA" w14:textId="10030796" w:rsidR="00296D13" w:rsidRPr="004E2A09" w:rsidRDefault="00296D13" w:rsidP="0006555D">
            <w:pPr>
              <w:jc w:val="center"/>
              <w:rPr>
                <w:b/>
                <w:lang w:val="en-US"/>
              </w:rPr>
            </w:pPr>
            <w:r>
              <w:rPr>
                <w:b/>
                <w:lang w:val="en-US"/>
              </w:rPr>
              <w:t>Item unclear or bias present, n (%)</w:t>
            </w:r>
          </w:p>
        </w:tc>
      </w:tr>
      <w:tr w:rsidR="00296D13" w:rsidRPr="004E2A09" w14:paraId="583EDBBC" w14:textId="77777777" w:rsidTr="00296D13">
        <w:trPr>
          <w:gridAfter w:val="1"/>
          <w:wAfter w:w="15" w:type="dxa"/>
        </w:trPr>
        <w:tc>
          <w:tcPr>
            <w:tcW w:w="2547" w:type="dxa"/>
          </w:tcPr>
          <w:p w14:paraId="5C7E8DE0" w14:textId="77777777" w:rsidR="00296D13" w:rsidRPr="004E2A09" w:rsidRDefault="00296D13" w:rsidP="0006555D">
            <w:pPr>
              <w:rPr>
                <w:b/>
                <w:lang w:val="en-US"/>
              </w:rPr>
            </w:pPr>
            <w:r w:rsidRPr="004E2A09">
              <w:rPr>
                <w:b/>
                <w:lang w:val="en-US"/>
              </w:rPr>
              <w:t>Bias item</w:t>
            </w:r>
          </w:p>
        </w:tc>
        <w:tc>
          <w:tcPr>
            <w:tcW w:w="1843" w:type="dxa"/>
          </w:tcPr>
          <w:p w14:paraId="2057D77F" w14:textId="79642AD8" w:rsidR="00296D13" w:rsidRPr="004E2A09" w:rsidRDefault="00EB1C27" w:rsidP="0006555D">
            <w:pPr>
              <w:jc w:val="center"/>
              <w:rPr>
                <w:b/>
                <w:lang w:val="en-US"/>
              </w:rPr>
            </w:pPr>
            <w:r>
              <w:rPr>
                <w:b/>
                <w:lang w:val="en-US"/>
              </w:rPr>
              <w:t xml:space="preserve">Study </w:t>
            </w:r>
            <w:r w:rsidR="00296D13">
              <w:rPr>
                <w:b/>
                <w:lang w:val="en-US"/>
              </w:rPr>
              <w:t>level (N=71)</w:t>
            </w:r>
          </w:p>
        </w:tc>
        <w:tc>
          <w:tcPr>
            <w:tcW w:w="1829" w:type="dxa"/>
          </w:tcPr>
          <w:p w14:paraId="64F2F8C7" w14:textId="019C16C9" w:rsidR="00296D13" w:rsidRPr="004E2A09" w:rsidRDefault="00296D13" w:rsidP="0006555D">
            <w:pPr>
              <w:jc w:val="center"/>
              <w:rPr>
                <w:b/>
                <w:lang w:val="en-US"/>
              </w:rPr>
            </w:pPr>
            <w:r>
              <w:rPr>
                <w:b/>
                <w:lang w:val="en-US"/>
              </w:rPr>
              <w:t>Comparison level (N=282)</w:t>
            </w:r>
          </w:p>
        </w:tc>
      </w:tr>
      <w:tr w:rsidR="00296D13" w14:paraId="2E70D403" w14:textId="77777777" w:rsidTr="00296D13">
        <w:trPr>
          <w:gridAfter w:val="1"/>
          <w:wAfter w:w="15" w:type="dxa"/>
        </w:trPr>
        <w:tc>
          <w:tcPr>
            <w:tcW w:w="2547" w:type="dxa"/>
          </w:tcPr>
          <w:p w14:paraId="7E809548" w14:textId="77777777" w:rsidR="00296D13" w:rsidRDefault="00296D13" w:rsidP="00296D13">
            <w:pPr>
              <w:rPr>
                <w:lang w:val="en-US"/>
              </w:rPr>
            </w:pPr>
            <w:r>
              <w:rPr>
                <w:lang w:val="en-US"/>
              </w:rPr>
              <w:t>Validation procedure</w:t>
            </w:r>
          </w:p>
        </w:tc>
        <w:tc>
          <w:tcPr>
            <w:tcW w:w="1843" w:type="dxa"/>
          </w:tcPr>
          <w:p w14:paraId="678E5022" w14:textId="51D425EE" w:rsidR="00296D13" w:rsidRDefault="00296D13" w:rsidP="00296D13">
            <w:pPr>
              <w:jc w:val="center"/>
              <w:rPr>
                <w:lang w:val="en-US"/>
              </w:rPr>
            </w:pPr>
            <w:r>
              <w:rPr>
                <w:lang w:val="en-US"/>
              </w:rPr>
              <w:t>48 (68)</w:t>
            </w:r>
          </w:p>
        </w:tc>
        <w:tc>
          <w:tcPr>
            <w:tcW w:w="1829" w:type="dxa"/>
          </w:tcPr>
          <w:p w14:paraId="59A51DB0" w14:textId="77744715" w:rsidR="00296D13" w:rsidRDefault="00296D13" w:rsidP="00296D13">
            <w:pPr>
              <w:jc w:val="center"/>
              <w:rPr>
                <w:lang w:val="en-US"/>
              </w:rPr>
            </w:pPr>
            <w:r>
              <w:rPr>
                <w:lang w:val="en-US"/>
              </w:rPr>
              <w:t>119 (42)</w:t>
            </w:r>
          </w:p>
        </w:tc>
      </w:tr>
      <w:tr w:rsidR="00296D13" w14:paraId="20EC87B8" w14:textId="77777777" w:rsidTr="00296D13">
        <w:trPr>
          <w:gridAfter w:val="1"/>
          <w:wAfter w:w="15" w:type="dxa"/>
        </w:trPr>
        <w:tc>
          <w:tcPr>
            <w:tcW w:w="2547" w:type="dxa"/>
          </w:tcPr>
          <w:p w14:paraId="39824038" w14:textId="77777777" w:rsidR="00296D13" w:rsidRDefault="00296D13" w:rsidP="00296D13">
            <w:pPr>
              <w:rPr>
                <w:lang w:val="en-US"/>
              </w:rPr>
            </w:pPr>
            <w:r>
              <w:rPr>
                <w:lang w:val="en-US"/>
              </w:rPr>
              <w:t>Variable selection</w:t>
            </w:r>
          </w:p>
        </w:tc>
        <w:tc>
          <w:tcPr>
            <w:tcW w:w="1843" w:type="dxa"/>
          </w:tcPr>
          <w:p w14:paraId="2B219020" w14:textId="770A4DD1" w:rsidR="00296D13" w:rsidRDefault="00296D13" w:rsidP="00296D13">
            <w:pPr>
              <w:jc w:val="center"/>
              <w:rPr>
                <w:lang w:val="en-US"/>
              </w:rPr>
            </w:pPr>
            <w:r>
              <w:rPr>
                <w:lang w:val="en-US"/>
              </w:rPr>
              <w:t>24 (32)</w:t>
            </w:r>
          </w:p>
        </w:tc>
        <w:tc>
          <w:tcPr>
            <w:tcW w:w="1829" w:type="dxa"/>
          </w:tcPr>
          <w:p w14:paraId="41A2E308" w14:textId="42D7F94C" w:rsidR="00296D13" w:rsidRDefault="00296D13" w:rsidP="00296D13">
            <w:pPr>
              <w:jc w:val="center"/>
              <w:rPr>
                <w:lang w:val="en-US"/>
              </w:rPr>
            </w:pPr>
            <w:r>
              <w:rPr>
                <w:lang w:val="en-US"/>
              </w:rPr>
              <w:t>39 (14)</w:t>
            </w:r>
          </w:p>
        </w:tc>
      </w:tr>
      <w:tr w:rsidR="00296D13" w14:paraId="11100AE0" w14:textId="77777777" w:rsidTr="00296D13">
        <w:trPr>
          <w:gridAfter w:val="1"/>
          <w:wAfter w:w="15" w:type="dxa"/>
        </w:trPr>
        <w:tc>
          <w:tcPr>
            <w:tcW w:w="2547" w:type="dxa"/>
          </w:tcPr>
          <w:p w14:paraId="2D1F6135" w14:textId="77777777" w:rsidR="00296D13" w:rsidRDefault="00296D13" w:rsidP="00296D13">
            <w:pPr>
              <w:rPr>
                <w:lang w:val="en-US"/>
              </w:rPr>
            </w:pPr>
            <w:r>
              <w:rPr>
                <w:lang w:val="en-US"/>
              </w:rPr>
              <w:t>Continuous predictors</w:t>
            </w:r>
          </w:p>
        </w:tc>
        <w:tc>
          <w:tcPr>
            <w:tcW w:w="1843" w:type="dxa"/>
          </w:tcPr>
          <w:p w14:paraId="7AF2A113" w14:textId="174539FA" w:rsidR="00296D13" w:rsidRDefault="00296D13" w:rsidP="00296D13">
            <w:pPr>
              <w:jc w:val="center"/>
              <w:rPr>
                <w:lang w:val="en-US"/>
              </w:rPr>
            </w:pPr>
            <w:r>
              <w:rPr>
                <w:lang w:val="en-US"/>
              </w:rPr>
              <w:t>16 (23)</w:t>
            </w:r>
          </w:p>
        </w:tc>
        <w:tc>
          <w:tcPr>
            <w:tcW w:w="1829" w:type="dxa"/>
          </w:tcPr>
          <w:p w14:paraId="491A4D30" w14:textId="7283BE6F" w:rsidR="00296D13" w:rsidRDefault="00296D13" w:rsidP="00296D13">
            <w:pPr>
              <w:jc w:val="center"/>
              <w:rPr>
                <w:lang w:val="en-US"/>
              </w:rPr>
            </w:pPr>
            <w:r>
              <w:rPr>
                <w:lang w:val="en-US"/>
              </w:rPr>
              <w:t>44 (16)</w:t>
            </w:r>
          </w:p>
        </w:tc>
      </w:tr>
      <w:tr w:rsidR="00296D13" w14:paraId="3EBD0E81" w14:textId="77777777" w:rsidTr="00296D13">
        <w:trPr>
          <w:gridAfter w:val="1"/>
          <w:wAfter w:w="15" w:type="dxa"/>
        </w:trPr>
        <w:tc>
          <w:tcPr>
            <w:tcW w:w="2547" w:type="dxa"/>
          </w:tcPr>
          <w:p w14:paraId="2F7DDE16" w14:textId="075B2296" w:rsidR="00296D13" w:rsidRDefault="00296D13" w:rsidP="00296D13">
            <w:pPr>
              <w:rPr>
                <w:lang w:val="en-US"/>
              </w:rPr>
            </w:pPr>
            <w:r>
              <w:rPr>
                <w:lang w:val="en-US"/>
              </w:rPr>
              <w:t>Number of predictors</w:t>
            </w:r>
          </w:p>
        </w:tc>
        <w:tc>
          <w:tcPr>
            <w:tcW w:w="1843" w:type="dxa"/>
          </w:tcPr>
          <w:p w14:paraId="2B955AD5" w14:textId="5FF50B2E" w:rsidR="00296D13" w:rsidRDefault="00296D13" w:rsidP="00296D13">
            <w:pPr>
              <w:jc w:val="center"/>
              <w:rPr>
                <w:lang w:val="en-US"/>
              </w:rPr>
            </w:pPr>
            <w:r>
              <w:rPr>
                <w:lang w:val="en-US"/>
              </w:rPr>
              <w:t>6 (8)</w:t>
            </w:r>
          </w:p>
        </w:tc>
        <w:tc>
          <w:tcPr>
            <w:tcW w:w="1829" w:type="dxa"/>
          </w:tcPr>
          <w:p w14:paraId="1BCA6623" w14:textId="432DA2C2" w:rsidR="00296D13" w:rsidRDefault="00296D13" w:rsidP="00296D13">
            <w:pPr>
              <w:jc w:val="center"/>
              <w:rPr>
                <w:lang w:val="en-US"/>
              </w:rPr>
            </w:pPr>
            <w:r>
              <w:rPr>
                <w:lang w:val="en-US"/>
              </w:rPr>
              <w:t>14 (5)</w:t>
            </w:r>
          </w:p>
        </w:tc>
      </w:tr>
      <w:tr w:rsidR="00296D13" w14:paraId="55131500" w14:textId="77777777" w:rsidTr="00296D13">
        <w:trPr>
          <w:gridAfter w:val="1"/>
          <w:wAfter w:w="15" w:type="dxa"/>
        </w:trPr>
        <w:tc>
          <w:tcPr>
            <w:tcW w:w="2547" w:type="dxa"/>
          </w:tcPr>
          <w:p w14:paraId="75E230C5" w14:textId="7DED37C3" w:rsidR="00296D13" w:rsidRDefault="00296D13" w:rsidP="00296D13">
            <w:pPr>
              <w:rPr>
                <w:lang w:val="en-US"/>
              </w:rPr>
            </w:pPr>
            <w:r>
              <w:rPr>
                <w:lang w:val="en-US"/>
              </w:rPr>
              <w:t xml:space="preserve">Outcome imbalance </w:t>
            </w:r>
          </w:p>
        </w:tc>
        <w:tc>
          <w:tcPr>
            <w:tcW w:w="1843" w:type="dxa"/>
          </w:tcPr>
          <w:p w14:paraId="22575B4A" w14:textId="4E998E27" w:rsidR="00296D13" w:rsidRDefault="00296D13" w:rsidP="00296D13">
            <w:pPr>
              <w:jc w:val="center"/>
              <w:rPr>
                <w:lang w:val="en-US"/>
              </w:rPr>
            </w:pPr>
            <w:r>
              <w:rPr>
                <w:lang w:val="en-US"/>
              </w:rPr>
              <w:t>3 (4)</w:t>
            </w:r>
          </w:p>
        </w:tc>
        <w:tc>
          <w:tcPr>
            <w:tcW w:w="1829" w:type="dxa"/>
          </w:tcPr>
          <w:p w14:paraId="0C55DD2F" w14:textId="48C9BED3" w:rsidR="00296D13" w:rsidRDefault="00296D13" w:rsidP="00296D13">
            <w:pPr>
              <w:jc w:val="center"/>
              <w:rPr>
                <w:lang w:val="en-US"/>
              </w:rPr>
            </w:pPr>
            <w:r>
              <w:rPr>
                <w:lang w:val="en-US"/>
              </w:rPr>
              <w:t>5 (2)</w:t>
            </w:r>
          </w:p>
        </w:tc>
      </w:tr>
    </w:tbl>
    <w:p w14:paraId="0A87659C" w14:textId="632BE99E" w:rsidR="00296D13" w:rsidRDefault="00296D13">
      <w:pPr>
        <w:rPr>
          <w:lang w:val="en-US"/>
        </w:rPr>
      </w:pPr>
      <w:r>
        <w:rPr>
          <w:lang w:val="en-US"/>
        </w:rPr>
        <w:br w:type="page"/>
      </w:r>
    </w:p>
    <w:p w14:paraId="27CB187B" w14:textId="129CC4AE" w:rsidR="00853173" w:rsidRDefault="00853173">
      <w:pPr>
        <w:rPr>
          <w:lang w:val="en-US"/>
        </w:rPr>
      </w:pPr>
      <w:r>
        <w:rPr>
          <w:lang w:val="en-US"/>
        </w:rPr>
        <w:lastRenderedPageBreak/>
        <w:t xml:space="preserve">Table </w:t>
      </w:r>
      <w:r w:rsidR="00055CBE">
        <w:rPr>
          <w:lang w:val="en-US"/>
        </w:rPr>
        <w:t>A.</w:t>
      </w:r>
      <w:r w:rsidR="00296D13">
        <w:rPr>
          <w:lang w:val="en-US"/>
        </w:rPr>
        <w:t>1</w:t>
      </w:r>
      <w:r w:rsidR="005163CE">
        <w:rPr>
          <w:lang w:val="en-US"/>
        </w:rPr>
        <w:t>8</w:t>
      </w:r>
      <w:r w:rsidR="00296D13">
        <w:rPr>
          <w:lang w:val="en-US"/>
        </w:rPr>
        <w:t>.</w:t>
      </w:r>
      <w:r>
        <w:rPr>
          <w:lang w:val="en-US"/>
        </w:rPr>
        <w:t xml:space="preserve"> Overview of </w:t>
      </w:r>
      <w:r w:rsidR="00781BBD">
        <w:rPr>
          <w:lang w:val="en-US"/>
        </w:rPr>
        <w:t xml:space="preserve">further </w:t>
      </w:r>
      <w:r>
        <w:rPr>
          <w:lang w:val="en-US"/>
        </w:rPr>
        <w:t>anecdotal observations in the included studies</w:t>
      </w:r>
      <w:r w:rsidR="00B97791">
        <w:rPr>
          <w:lang w:val="en-US"/>
        </w:rPr>
        <w:t xml:space="preserve"> </w:t>
      </w:r>
      <w:r w:rsidR="00B97791">
        <w:rPr>
          <w:lang w:val="en-US"/>
        </w:rPr>
        <w:fldChar w:fldCharType="begin" w:fldLock="1"/>
      </w:r>
      <w:r w:rsidR="00B97791">
        <w:rPr>
          <w:lang w:val="en-US"/>
        </w:rPr>
        <w:instrText>ADDIN CSL_CITATION {"citationItems":[{"id":"ITEM-1","itemData":{"ISSN":"22516840","abstract":"Background: Diabetes and hypertension are important non-communicable diseases and their\\nprevalence is important for health authorities. The aim of this study was to determine the predictive\\nprecision of the bivariate Logistic Regression (LR) and Artificial Neutral Network (ANN) in concurrent\\ndiagnosis of diabetes and hypertension.\\n \\nMethods: This cross-sectional study was performed with 12000 Iranian people in 2013 using stratified-\\ncluster sampling. The research questionnaire included information on hypertension and diabetes\\nand their risk factors. A perceptron ANN with two hidden layers was applied to data. To build a joint\\nLR model and ANN, SAS 9.2 and Matlab software were used. The AUC was used to find the higher\\naccurate model for predicting diabetes and hypertension.\\n \\nResults: The variables of gender, type of cooking oil, physical activity, family history, age, passive\\nsmokers and obesity entered to the LR model and ANN. The odds ratios of affliction to both diabetes\\nand hypertension is high in females, users of solid oil, with no physical activity, with positive family\\nhistory, age of equal or higher than 55, passive smokers and those with obesity. The AUC for LR\\nmodel and ANN were 0.78 (p=0.039) and 0.86 (p=0.046), respectively.\\n \\nConclusion: The best model for concurrent affliction to hypertension and diabetes is ANN which\\nhas higher accuracy than the bivariate LR model.","author":[{"dropping-particle":"","family":"Adavi","given":"Mehdi","non-dropping-particle":"","parse-names":false,"suffix":""},{"dropping-particle":"","family":"Salehi","given":"Masoud","non-dropping-particle":"","parse-names":false,"suffix":""},{"dropping-particle":"","family":"Roudbari","given":"Masoud","non-dropping-particle":"","parse-names":false,"suffix":""}],"container-title":"Medical Journal of the Islamic Republic of Iran","id":"ITEM-1","issue":"1","issued":{"date-parts":[["2016"]]},"page":"2-6","title":"Artificial neural networks versus bivariate logistic regression in prediction diagnosis of patients with hypertension and diabetes","type":"article-journal","volume":"30"},"uris":["http://www.mendeley.com/documents/?uuid=5644c096-0807-4551-bc5f-0ecba4a33fd3"]},{"id":"ITEM-2","itemData":{"DOI":"10.1016/j.jbi.2015.12.006","ISBN":"1532-0464","ISSN":"15320464","PMID":"26707455","abstract":"Objectives: An estimated 25% of type two diabetes mellitus (DM2) patients in the United States are undiagnosed due to inadequate screening, because it is prohibitive to administer laboratory tests to everyone. We assess whether electronic health record (EHR) phenotyping could improve DM2 screening compared to conventional models, even when records are incomplete and not recorded systematically across patients and practice locations, as is typically seen in practice. Methods: In this cross-sectional, retrospective study, EHR data from 9948 US patients were used to develop a pre-screening tool to predict current DM2, using multivariate logistic regression and a random-forests probabilistic model for out-of-sample validation. We compared (1) a full EHR model containing commonly prescribed medications, diagnoses (as ICD9 categories), and conventional predictors, (2) a restricted EHR DX model which excluded medications, and (3) a conventional model containing basic predictors and their interactions (BMI, age, sex, smoking status, hypertension). Results: Using a patient's full EHR or restricted EHR was superior to using basic covariates alone for detecting individuals with diabetes (hierarchical X2test, p &lt; 0.001). Migraines, depot medroxyprogesterone acetate, and cardiac dysrhythmias were associated negatively with DM2, while sexual and gender identity disorder diagnosis, viral and chlamydial infections, and herpes zoster were associated positively. Adding EHR phenotypes improved classification; the AUC for the full EHR Model, EHR DX model, and conventional model using logistic regression, were 84.9%, 83.2%, and 75.0% respectively. For random forest machine learning out-of-sample prediction, accuracy also was improved when using EHR phenotypes; the AUC values were 81.3%, 79.6%, and 74.8%, respectively. Improved AUCs reflect better performance for most thresholds that balance sensitivity and specificity. Conclusions: EHR phenotyping resulted in markedly superior detection of DM2, even in the face of missing and unsystematically recorded data, based on the ROC curves. EHR phenotypes could more efficiently identify which patients do require, and don't require, further laboratory screening. When applied to the current number of undiagnosed individuals in the United States, we predict that incorporating EHR phenotype screening would identify an additional 400,000 patients with active, untreated diabetes compared to the conventional pre-screening models.","author":[{"dropping-particle":"","family":"Anderson","given":"Ariana E.","non-dropping-particle":"","parse-names":false,"suffix":""},{"dropping-particle":"","family":"Kerr","given":"Wesley T.","non-dropping-particle":"","parse-names":false,"suffix":""},{"dropping-particle":"","family":"Thames","given":"April","non-dropping-particle":"","parse-names":false,"suffix":""},{"dropping-particle":"","family":"Li","given":"Tong","non-dropping-particle":"","parse-names":false,"suffix":""},{"dropping-particle":"","family":"Xiao","given":"Jiayang","non-dropping-particle":"","parse-names":false,"suffix":""},{"dropping-particle":"","family":"Cohen","given":"Mark S.","non-dropping-particle":"","parse-names":false,"suffix":""}],"container-title":"Journal of Biomedical Informatics","id":"ITEM-2","issued":{"date-parts":[["2016"]]},"page":"162-168","publisher":"Elsevier Inc.","title":"Electronic health record phenotyping improves detection and screening of type 2 diabetes in the general United States population: A cross-sectional, unselected, retrospective study","type":"article-journal","volume":"60"},"uris":["http://www.mendeley.com/documents/?uuid=8e299527-a51d-427a-9661-93da09b10b63"]},{"id":"ITEM-3","itemData":{"DOI":"10.1016/j.apmr.2016.04.014","ISBN":"1532-821X (Electronic) 0003-9993 (Linking)","ISSN":"1532821X","PMID":"27208647","abstract":"Objective: To develop mathematical models for predicting level of independence with specific functional outcomes 1 year after discharge from inpatient rehabilitation for spinal cord injury. Design: Statistical analyses using artificial neural networks and logistic regression. Setting: Retrospective analysis of data from the national, multicenter Spinal Cord Injury Model Systems (SCIMS) Database. Participants: Subjects (N=3142; mean age, 41.5y) with traumatic spinal cord injury who contributed data for the National SCIMS Database longitudinal outcomes studies. Interventions: Not applicable. Main Outcome Measures: Self-reported ambulation ability and FIM-derived indices of level of assistance required for self-care activities (ie, bed-chair transfers, bladder and bowel management, eating, toileting). Results: Models for predicting ambulation status were highly accurate (&gt;85% case classification accuracy; areas under the receiver operating characteristic curve between.86 and.90). Models for predicting nonambulation outcomes were moderately accurate (76%–86% case classification accuracy; areas under the receiver operating characteristic curve between.70 and.82). The performance of models generated by artificial neural networks closely paralleled the performance of models analyzed using logistic regression constrained by the same independent variables. Conclusions: After further prospective validation, such predictive models may allow clinicians to use data available at the time of admission to inpatient spinal cord injury rehabilitation to accurately predict longer-term ambulation status, and whether individual patients are likely to perform various self-care activities with or without assistance from another person.","author":[{"dropping-particle":"","family":"Belliveau","given":"Timothy","non-dropping-particle":"","parse-names":false,"suffix":""},{"dropping-particle":"","family":"Jette","given":"Alan M.","non-dropping-particle":"","parse-names":false,"suffix":""},{"dropping-particle":"","family":"Seetharama","given":"Subramani","non-dropping-particle":"","parse-names":false,"suffix":""},{"dropping-particle":"","family":"Axt","given":"Jeffrey","non-dropping-particle":"","parse-names":false,"suffix":""},{"dropping-particle":"","family":"Rosenblum","given":"David","non-dropping-particle":"","parse-names":false,"suffix":""},{"dropping-particle":"","family":"Larose","given":"Daniel","non-dropping-particle":"","parse-names":false,"suffix":""},{"dropping-particle":"","family":"Houlihan","given":"Bethlyn","non-dropping-particle":"","parse-names":false,"suffix":""},{"dropping-particle":"","family":"Slavin","given":"Mary","non-dropping-particle":"","parse-names":false,"suffix":""},{"dropping-particle":"","family":"Larose","given":"Chantal","non-dropping-particle":"","parse-names":false,"suffix":""}],"container-title":"Archives of Physical Medicine and Rehabilitation","id":"ITEM-3","issue":"10","issued":{"date-parts":[["2016"]]},"page":"1663-1668.e3","publisher":"Elsevier Inc","title":"Developing Artificial Neural Network Models to Predict Functioning One Year After Traumatic Spinal Cord Injury","type":"article-journal","volume":"97"},"uris":["http://www.mendeley.com/documents/?uuid=7fe58d7c-5435-4a14-8637-e1b4c66851e3"]},{"id":"ITEM-4","itemData":{"DOI":"10.1177/0962280213476167","ISBN":"1545-7885 (Electronic)\\r1544-9173 (Linking)","ISSN":"14770334","PMID":"23427223","abstract":"Risk Assessment is the systematic study of decisions subject to uncertain consequences. An increasing interest has been focused on modeling techniques like Bayesian Networks since their capability of (1) combining in the probabilistic framework different type of evidence including both expert judgments and objective data; (2) overturning previous beliefs in the light of the new information being received and (3) making predictions even with incomplete data. In this work, we proposed a comparison among Bayesian Networks and other classical Quantitative Risk Assessment techniques such as Neural Networks, Classification Trees, Random Forests and Logistic Regression models. Hybrid approaches, combining both Classification Trees and Bayesian Networks, were also considered. Among Bayesian Networks, a clear distinction between purely data-driven approach and combination of expert knowledge with objective data is made. The aim of this paper consists in evaluating among this models which best can be applied, in the framework of Quantitative Risk Assessment, to assess the safety of children who are exposed to the risk of inhalation/insertion/aspiration of consumer products. The issue of preventing injuries in children is of paramount importance, in particular where product design is involved: quantifying the risk associated to product characteristics can be of great usefulness in addressing the product safety design regulation. Data of the European Registry of Foreign Bodies Injuries formed the starting evidence for risk assessment. Results showed that Bayesian Networks appeared to have both the ease of interpretability and accuracy in making prediction, even if simpler models like logistic regression still performed well.","author":[{"dropping-particle":"","family":"Berchialla","given":"Paola","non-dropping-particle":"","parse-names":false,"suffix":""},{"dropping-particle":"","family":"Scarinzi","given":"Cecilia","non-dropping-particle":"","parse-names":false,"suffix":""},{"dropping-particle":"","family":"Snidero","given":"Silvia","non-dropping-particle":"","parse-names":false,"suffix":""},{"dropping-particle":"","family":"Gregori","given":"Dario","non-dropping-particle":"","parse-names":false,"suffix":""},{"dropping-particle":"","family":"Lawson","given":"Andrew B.","non-dropping-particle":"","parse-names":false,"suffix":""},{"dropping-particle":"","family":"Lee","given":"Duncan","non-dropping-particle":"","parse-names":false,"suffix":""},{"dropping-particle":"","family":"MacNab","given":"Ying","non-dropping-particle":"","parse-names":false,"suffix":""}],"container-title":"Statistical Methods in Medical Research","id":"ITEM-4","issue":"4","issued":{"date-parts":[["2016"]]},"page":"1244-1259","title":"Comparing models for quantitative risk assessment: An application to the European Registry of foreign body injuries in children","type":"article-journal","volume":"25"},"uris":["http://www.mendeley.com/documents/?uuid=1cba91f2-4163-4f85-b34a-a42100f589fb"]},{"id":"ITEM-5","itemData":{"DOI":"10.1007/s10916-016-0432-6","ISBN":"01485598 (ISSN)","ISSN":"1573689X","PMID":"26815338","abstract":"Acute coronary syndrome (ACS) is a serious condi- tion arising from an imbalance of supply and demand to meet myocardium’s metabolic needs. Patients typically present with retrosternal chest pain radiating to neck and left arm. Electrocardiography (ECG) and laboratory tests are used indiagnosis. However in emergency departments, there are some difficulties for physicians to decide whether hospitalizing, fol- lowing up or discharging the patient. The aim of the study is to diagnose ACS and helping the physician with his decisionto discharge or to hospitalizevia machine learning techniques such as support vectormachine (SVM)by using patient data including age, sex, risk factors, and cardiac enzymes (CK-MB, Troponin I) of patients presenting to emergency department with chest pain. Clinical, laboratory, and imaging data of 228 patients presenting to emergency department with chest pain were reviewedand the performance of support vector machine. Four different methods (Support vector machine (SVM), Artificial neural network (ANN), Naïve Bayes and Logistic Regression) were tested and the results of SVM which has the highest accuracy is reported.","author":[{"dropping-particle":"","family":"Berikol","given":"Göksu Bozdereli","non-dropping-particle":"","parse-names":false,"suffix":""},{"dropping-particle":"","family":"Yildiz","given":"Oktay","non-dropping-particle":"","parse-names":false,"suffix":""},{"dropping-particle":"","family":"Özcan","given":"Türkay","non-dropping-particle":"","parse-names":false,"suffix":""}],"container-title":"Journal of Medical Systems","id":"ITEM-5","issue":"4","issued":{"date-parts":[["2016"]]},"page":"1-8","title":"Diagnosis of Acute Coronary Syndrome with a Support Vector Machine","type":"article-journal","volume":"40"},"uris":["http://www.mendeley.com/documents/?uuid=76a988e6-9f62-4be3-9f2b-e912dedc8a6b"]},{"id":"ITEM-6","itemData":{"DOI":"10.1371/journal.pone.0163942","ISSN":"19326203","PMID":"27727289","abstract":"Statistical models to predict incident diabetes are often based on limited variables. Here we pursued two main goals: 1) investigate the relative performance of a machine learning method such as Random Forests (RF) for detecting incident diabetes in a high-dimensional setting defined by a large set of observational data, and 2) uncover potential predictors of diabetes. The Jackson Heart Study collected data at baseline and in two follow-up visits from 5,301 African Americans. We excluded those with baseline diabetes and no follow-up, leaving 3,633 individuals for analyses. Over a mean 8-year follow-up, 584 participants developed diabetes. The full RF model evaluated 93 variables including demographic, anthropometric, blood biomarker, medical history, and echocardiogram data. We also used RF metrics of variable importance to rank variables according to their contribution to diabetes prediction. We implemented other models based on logistic regression and RF where features were preselected. The RF full model performance was similar (AUC = 0.82) to those more parsimonious models. The top-ranked variables according to RF included hemoglobin A1C, fasting plasma glucose, waist circumference, adiponectin, c-reactive protein, triglycerides, leptin, left ventricular mass, high-density lipoprotein cholesterol, and aldosterone. This work shows the potential of RF for incident diabetes prediction while dealing with high-dimensional data.","author":[{"dropping-particle":"","family":"Casanova","given":"Ramon","non-dropping-particle":"","parse-names":false,"suffix":""},{"dropping-particle":"","family":"Saldana","given":"Santiago","non-dropping-particle":"","parse-names":false,"suffix":""},{"dropping-particle":"","family":"Simpson","given":"Sean L.","non-dropping-particle":"","parse-names":false,"suffix":""},{"dropping-particle":"","family":"Lacy","given":"Mary E.","non-dropping-particle":"","parse-names":false,"suffix":""},{"dropping-particle":"","family":"Subauste","given":"Angela R.","non-dropping-particle":"","parse-names":false,"suffix":""},{"dropping-particle":"","family":"Blackshear","given":"Chad","non-dropping-particle":"","parse-names":false,"suffix":""},{"dropping-particle":"","family":"Wagenknecht","given":"Lynne","non-dropping-particle":"","parse-names":false,"suffix":""},{"dropping-particle":"","family":"Bertoni","given":"Alain G.","non-dropping-particle":"","parse-names":false,"suffix":""}],"container-title":"PLoS ONE","id":"ITEM-6","issue":"10","issued":{"date-parts":[["2016"]]},"page":"1-12","title":"Prediction of incident diabetes in the jackson heart study using high-dimensional machine learning","type":"article-journal","volume":"11"},"uris":["http://www.mendeley.com/documents/?uuid=142662b5-0b7b-4eb1-9461-8edf83c3d126"]},{"id":"ITEM-7","itemData":{"DOI":"10.1097/CCM.0000000000001571","ISBN":"0000000000","ISSN":"15300293","PMID":"26771782","abstract":"OBJECTIVE Machine learning methods are flexible prediction algorithms that may be more accurate than conventional regression. We compared the accuracy of different techniques for detecting clinical deterioration on the wards in a large, multicenter database. DESIGN Observational cohort study. SETTING Five hospitals, from November 2008 until January 2013. PATIENTS Hospitalized ward patients INTERVENTIONS : None MEASUREMENTS AND MAIN RESULTS : Demographic variables, laboratory values, and vital signs were utilized in a discrete-time survival analysis framework to predict the combined outcome of cardiac arrest, intensive care unit transfer, or death. Two logistic regression models (one using linear predictor terms and a second utilizing restricted cubic splines) were compared to several different machine learning methods. The models were derived in the first 60% of the data by date and then validated in the next 40%. For model derivation, each event time window was matched to a non-event window. All models were compared to each other and to the Modified Early Warning score, a commonly cited early warning score, using the area under the receiver operating characteristic curve (AUC). A total of 269,999 patients were admitted, and 424 cardiac arrests, 13,188 intensive care unit transfers, and 2,840 deaths occurred in the study. In the validation dataset, the random forest model was the most accurate model (AUC, 0.80 [95% CI, 0.80-0.80]). The logistic regression model with spline predictors was more accurate than the model utilizing linear predictors (AUC, 0.77 vs 0.74; p &lt; 0.01), and all models were more accurate than the MEWS (AUC, 0.70 [95% CI, 0.70-0.70]). CONCLUSIONS In this multicenter study, we found that several machine learning methods more accurately predicted clinical deterioration than logistic regression. Use of detection algorithms derived from these techniques may result in improved identification of critically ill patients on the wards.","author":[{"dropping-particle":"","family":"Churpek","given":"Matthew M.","non-dropping-particle":"","parse-names":false,"suffix":""},{"dropping-particle":"","family":"Yuen","given":"Trevor C.","non-dropping-particle":"","parse-names":false,"suffix":""},{"dropping-particle":"","family":"Winslow","given":"Christopher","non-dropping-particle":"","parse-names":false,"suffix":""},{"dropping-particle":"","family":"Meltzer","given":"David O.","non-dropping-particle":"","parse-names":false,"suffix":""},{"dropping-particle":"","family":"Kattan","given":"Michael W.","non-dropping-particle":"","parse-names":false,"suffix":""},{"dropping-particle":"","family":"Edelson","given":"Dana P.","non-dropping-particle":"","parse-names":false,"suffix":""}],"container-title":"Critical Care Medicine","id":"ITEM-7","issue":"2","issued":{"date-parts":[["2016"]]},"page":"368-374","title":"Multicenter Comparison of Machine Learning Methods and Conventional Regression for Predicting Clinical Deterioration on the Wards","type":"article-journal","volume":"44"},"uris":["http://www.mendeley.com/documents/?uuid=dcf957db-0c57-4b88-be23-cfc5e8cab289"]},{"id":"ITEM-8","itemData":{"DOI":"https://doi.org/10.1016/j.ijid.2016.05.019","ISSN":"1201-9712","abstract":"Summary Objectives Molecular tests show low sensitivity for smear-negative pulmonary tuberculosis (PTB). A screening and risk assessment system for smear-negative PTB using artificial neural networks (ANNs) based on patient signs and symptoms is proposed. Methods The prognostic and risk assessment models exploit a multilayer perceptron (MLP) and inspired adaptive resonance theory (iART) network. Model development considered data from 136 patients with suspected smear-negative PTB in a general hospital. Results MLP showed higher sensitivity (100%, 95% confidence interval (CI) 78–100%) than the other techniques, such as support vector machine (SVM) linear (86%; 95% CI 60–96%), multivariate logistic regression (MLR) (79%; 95% CI 53–93%), and classification and regression tree (CART) (71%; 95% CI 45–88%). MLR showed a slightly higher specificity (85%; 95% CI 59–96%) than MLP (80%; 95% CI 54–93%), SVM linear (75%, 95% CI 49–90%), and CART (65%; 95% CI 39–84%). In terms of the area under the receiver operating characteristic curve (AUC), the MLP model exhibited a higher value (0.918, 95% CI 0.824–1.000) than the SVM linear (0.796, 95% CI 0.651–0.970) and MLR (0.782, 95% CI 0.663–0.960) models. The significant signs and symptoms identified in risk groups are coherent with clinical practice. Conclusions In settings with a high prevalence of smear-negative PTB, the system can be useful for screening and also to aid clinical practice in expediting complementary tests for higher risk patients.","author":[{"dropping-particle":"","family":"O. Souza Filho","given":"João B","non-dropping-particle":"de","parse-names":false,"suffix":""},{"dropping-particle":"","family":"Seixas","given":"José Manoel","non-dropping-particle":"de","parse-names":false,"suffix":""},{"dropping-particle":"","family":"Galliez","given":"Rafael","non-dropping-particle":"","parse-names":false,"suffix":""},{"dropping-particle":"","family":"Bragança Pereira","given":"Basilio","non-dropping-particle":"de","parse-names":false,"suffix":""},{"dropping-particle":"","family":"Q Mello","given":"Fernanda C","non-dropping-particle":"de","parse-names":false,"suffix":""},{"dropping-particle":"","family":"Santos","given":"Alcione Miranda","non-dropping-particle":"dos","parse-names":false,"suffix":""},{"dropping-particle":"","family":"Kritski","given":"Afranio Lineu","non-dropping-particle":"","parse-names":false,"suffix":""}],"container-title":"International Journal of Infectious Diseases","id":"ITEM-8","issued":{"date-parts":[["2016"]]},"page":"33-39","title":"A screening system for smear-negative pulmonary tuberculosis using artificial neural networks","type":"article-journal","volume":"49"},"uris":["http://www.mendeley.com/documents/?uuid=9eb61253-6af1-4571-b88c-d12c87064415"]},{"id":"ITEM-9","itemData":{"DOI":"10.1016/j.radonc.2016.05.015","ISBN":"4420864338","ISSN":"18790887","PMID":"27240717","abstract":"Background and purpose Severe acute mucositis commonly results from head and neck (chemo)radiotherapy. A predictive model of mucositis could guide clinical decision-making and inform treatment planning. We aimed to generate such a model using spatial dose metrics and machine learning. Materials and methods Predictive models of severe acute mucositis were generated using radiotherapy dose (dose–volume and spatial dose metrics) and clinical data. Penalised logistic regression, support vector classification and random forest classification (RFC) models were generated and compared. Internal validation was performed (with 100-iteration cross-validation), using multiple metrics, including area under the receiver operating characteristic curve (AUC) and calibration slope, to assess performance. Associations between covariates and severe mucositis were explored using the models. Results The dose–volume-based models (standard) performed equally to those incorporating spatial information. Discrimination was similar between models, but the RFCstandardhad the best calibration. The mean AUC and calibration slope for this model were 0.71 (s.d. = 0.09) and 3.9 (s.d. = 2.2), respectively. The volumes of oral cavity receiving intermediate and high doses were associated with severe mucositis. Conclusions The RFCstandardmodel performance is modest-to-good, but should be improved, and requires external validation. Reducing the volumes of oral cavity receiving intermediate and high doses may reduce mucositis incidence.","author":[{"dropping-particle":"","family":"Dean","given":"Jamie A.","non-dropping-particle":"","parse-names":false,"suffix":""},{"dropping-particle":"","family":"Wong","given":"Kee H.","non-dropping-particle":"","parse-names":false,"suffix":""},{"dropping-particle":"","family":"Welsh","given":"Liam C.","non-dropping-particle":"","parse-names":false,"suffix":""},{"dropping-particle":"","family":"Jones","given":"Ann Britt","non-dropping-particle":"","parse-names":false,"suffix":""},{"dropping-particle":"","family":"Schick","given":"Ulrike","non-dropping-particle":"","parse-names":false,"suffix":""},{"dropping-particle":"","family":"Newbold","given":"Kate L.","non-dropping-particle":"","parse-names":false,"suffix":""},{"dropping-particle":"","family":"Bhide","given":"Shreerang A.","non-dropping-particle":"","parse-names":false,"suffix":""},{"dropping-particle":"","family":"Harrington","given":"Kevin J.","non-dropping-particle":"","parse-names":false,"suffix":""},{"dropping-particle":"","family":"Nutting","given":"Christopher M.","non-dropping-particle":"","parse-names":false,"suffix":""},{"dropping-particle":"","family":"Gulliford","given":"Sarah L.","non-dropping-particle":"","parse-names":false,"suffix":""}],"container-title":"Radiotherapy and Oncology","id":"ITEM-9","issue":"1","issued":{"date-parts":[["2016"]]},"page":"21-27","publisher":"The Author(s)","title":"Normal tissue complication probability (NTCP) modelling using spatial dose metrics and machine learning methods for severe acute oral mucositis resulting from head and neck radiotherapy","type":"article-journal","volume":"120"},"uris":["http://www.mendeley.com/documents/?uuid=858075ef-3d30-4b21-8976-79d22c820eac"]},{"id":"ITEM-10","itemData":{"DOI":"10.18632/oncotarget.9143","ISSN":"1949-2553","PMID":"27150060","abstract":"BACKGROUND: In patients with advanced melanoma the detection of BRAF mutations is considered mandatory before the initiation of an expensive treatment with BRAF/MEK inhibitors. Sometimes it is difficult to perform such an analysis if archival tumor tissue is not available and fresh tissue has to be collected.\\n\\nRESULTS: 514 of 1170 patients (44%) carried a BRAF mutation. All models revealed age and histological subtype of melanoma as the two major predictive variables. Accuracy ranged from 0.65-0.71, being best in the random forest model. Sensitivity ranged 0.76-0.84, again best in the random forest model. Specificity was low in all models ranging 0.51-0.55.\\n\\nMETHODS: We collected the clinical data and mutational status of 1170 patients with advanced melanoma and established three different predictive models (binary logistic regression, classification and regression trees, and random forest) to forecast the BRAF status.\\n\\nCONCLUSIONS: Up to date statistical models are not able to predict BRAF mutations in an acceptable accuracy. The analysis of the mutational status by sequencing or immunohistochemistry must still be considered as standard of care.","author":[{"dropping-particle":"","family":"Eigentler","given":"Thomas","non-dropping-particle":"","parse-names":false,"suffix":""},{"dropping-particle":"","family":"Assi","given":"Zeinab","non-dropping-particle":"","parse-names":false,"suffix":""},{"dropping-particle":"","family":"Hassel","given":"Jessica C.","non-dropping-particle":"","parse-names":false,"suffix":""},{"dropping-particle":"","family":"Heinzerling","given":"Lucie","non-dropping-particle":"","parse-names":false,"suffix":""},{"dropping-particle":"","family":"Starz","given":"Hans","non-dropping-particle":"","parse-names":false,"suffix":""},{"dropping-particle":"","family":"Berneburg","given":"Mark","non-dropping-particle":"","parse-names":false,"suffix":""},{"dropping-particle":"","family":"Bauer","given":"Jürgen","non-dropping-particle":"","parse-names":false,"suffix":""},{"dropping-particle":"","family":"Garbe","given":"Claus","non-dropping-particle":"","parse-names":false,"suffix":""}],"container-title":"Oncotarget","id":"ITEM-10","issue":"24","issued":{"date-parts":[["2016"]]},"title":"Which melanoma patient carries a BRAF-mutation? A comparison of predictive models","type":"article-journal","volume":"7"},"uris":["http://www.mendeley.com/documents/?uuid=62476ece-8549-4c65-971c-ed8e03bbc905"]},{"id":"ITEM-11","itemData":{"DOI":"10.1007/s00381-016-3248-2","ISBN":"1433-0350","ISSN":"14330350","PMID":"27638720","abstract":"OBJECTIVES The relationships between shunt infection and predictive factors have not been previously investigated using Artificial Neural Network (ANN) model. The aim of this study was to develop an ANN model to predict shunt infection in a group of children with shunted hydrocephalus. MATERIALS AND METHODS Among more than 800 ventriculoperitoneal shunt procedures which had been performed between April 2000 and April 2011, 68 patients with shunt infection and 80 controls that fulfilled a set of meticulous inclusion/exclusion criteria were consecutively enrolled. Univariate analysis was performed for a long list of risk factors, and those with p value &lt; 0.2 were used to create ANN and logistic regression (LR) models. RESULTS Five variables including birth weight, age at the first shunting, shunt revision, prematurity, and myelomeningocele were significantly associated with shunt infection via univariate analysis, and two other variables (intraventricular hemorrhage and coincided infections) had a p value of less than 0.2. Using these seven input variables, ANN and LR models predicted shunt infection with an accuracy of 83.1 % (AUC; 91.98 %, 95 % CI) and 55.7 % (AUC; 76.5, 95 % CI), respectively. The contribution of the factors in the predictive performance of ANN in descending order was history of shunt revision, low birth weight (under 2000 g), history of prematurity, the age at the first shunt procedure, history of intraventricular hemorrhage, history of myelomeningocele, and coinfection. CONCLUSION The findings show that artificial neural networks can predict shunt infection with a high level of accuracy in children with shunted hydrocephalus. Also, the contribution of different risk factors in the prediction of shunt infection can be determined using the trained network.","author":[{"dropping-particle":"","family":"Habibi","given":"Zohreh","non-dropping-particle":"","parse-names":false,"suffix":""},{"dropping-particle":"","family":"Ertiaei","given":"Abolhasan","non-dropping-particle":"","parse-names":false,"suffix":""},{"dropping-particle":"","family":"Nikdad","given":"Mohammad Sadegh","non-dropping-particle":"","parse-names":false,"suffix":""},{"dropping-particle":"","family":"Mirmohseni","given":"Atefeh Sadat","non-dropping-particle":"","parse-names":false,"suffix":""},{"dropping-particle":"","family":"Afarideh","given":"Mohsen","non-dropping-particle":"","parse-names":false,"suffix":""},{"dropping-particle":"","family":"Heidari","given":"Vahid","non-dropping-particle":"","parse-names":false,"suffix":""},{"dropping-particle":"","family":"Saberi","given":"Hooshang","non-dropping-particle":"","parse-names":false,"suffix":""},{"dropping-particle":"","family":"Rezaei","given":"Abdolreza Sheikh","non-dropping-particle":"","parse-names":false,"suffix":""},{"dropping-particle":"","family":"Nejat","given":"Farideh","non-dropping-particle":"","parse-names":false,"suffix":""}],"container-title":"Child's Nervous System","id":"ITEM-11","issue":"11","issued":{"date-parts":[["2016"]]},"page":"2143-2151","publisher":"Child's Nervous System","title":"Predicting ventriculoperitoneal shunt infection in children with hydrocephalus using artificial neural network","type":"article-journal","volume":"32"},"uris":["http://www.mendeley.com/documents/?uuid=27bd8473-7456-4d5e-9e63-2c98722596ba"]},{"id":"ITEM-12","itemData":{"DOI":"10.1016/j.jbi.2016.09.012","ISBN":"0000001724","ISSN":"15320464","PMID":"27658886","abstract":"Object Our purpose was to develop a new machine-learning approach (a virtual health check-up) toward identification of those at high risk of hyperuricemia. Applying the system to general health check-ups is expected to reduce medical costs compared with administering an additional test. Methods Data were collected during annual health check-ups performed in Japan between 2011 and 2013 (inclusive). We prepared training and test datasets from the health check-up data to build prediction models; these were composed of 43,524 and 17,789 persons, respectively. Gradient-boosting decision tree (GBDT), random forest (RF), and logistic regression (LR) approaches were trained using the training dataset and were then used to predict hyperuricemia in the test dataset. Undersampling was applied to build the prediction models to deal with the imbalanced class dataset. Results The results showed that the RF and GBDT approaches afforded the best performances in terms of sensitivity and specificity, respectively. The area under the curve (AUC) values of the models, which reflected the total discriminative ability of the classification, were 0.796 [95% confidence interval (CI): 0.766–0.825] for the GBDT, 0.784 [95% CI: 0.752–0.815] for the RF, and 0.785 [95% CI: 0.752–0.819] for the LR approaches. No significant differences were observed between pairs of each approach. Small changes occurred in the AUCs after applying undersampling to build the models. Conclusions We developed a virtual health check-up that predicted the development of hyperuricemia using machine-learning methods. The GBDT, RF, and LR methods had similar predictive capability. Undersampling did not remarkably improve predictive power.","author":[{"dropping-particle":"","family":"Ichikawa","given":"Daisuke","non-dropping-particle":"","parse-names":false,"suffix":""},{"dropping-particle":"","family":"Saito","given":"Toki","non-dropping-particle":"","parse-names":false,"suffix":""},{"dropping-particle":"","family":"Ujita","given":"Waka","non-dropping-particle":"","parse-names":false,"suffix":""},{"dropping-particle":"","family":"Oyama","given":"Hiroshi","non-dropping-particle":"","parse-names":false,"suffix":""}],"container-title":"Journal of Biomedical Informatics","id":"ITEM-12","issued":{"date-parts":[["2016"]]},"page":"20-24","publisher":"Elsevier Inc.","title":"How can machine-learning methods assist in virtual screening for hyperuricemia? A healthcare machine-learning approach","type":"article-journal","volume":"64"},"uris":["http://www.mendeley.com/documents/?uuid=108a1429-3e54-4182-abc9-fd6236a00167"]},{"id":"ITEM-13","itemData":{"DOI":"10.4258/hir.2016.22.2.95","ISSN":"2093369X","PMID":"27200219","abstract":"OBJECTIVES This study develops neural network models to improve the prediction of diabetes using clinical and lifestyle characteristics. Prediction models were developed using a combination of approaches and concepts. METHODS We used memetic algorithms to update weights and to improve prediction accuracy of models. In the first step, the optimum amount for neural network parameters such as momentum rate, transfer function, and error function were obtained through trial and error and based on the results of previous studies. In the second step, optimum parameters were applied to memetic algorithms in order to improve the accuracy of prediction. This preliminary analysis showed that the accuracy of neural networks is 88%. In the third step, the accuracy of neural network models was improved using a memetic algorithm and resulted model was compared with a logistic regression model using a confusion matrix and receiver operating characteristic curve (ROC). RESULTS The memetic algorithm improved the accuracy from 88.0% to 93.2%. We also found that memetic algorithm had a higher accuracy than the model from the genetic algorithm and a regression model. Among models, the regression model has the least accuracy. For the memetic algorithm model the amount of sensitivity, specificity, positive predictive value, negative predictive value, and ROC are 96.2, 95.3, 93.8, 92.4, and 0.958 respectively. CONCLUSIONS The results of this study provide a basis to design a Decision Support System for risk management and planning of care for individuals at risk of diabetes.","author":[{"dropping-particle":"","family":"Jahani","given":"Meysam","non-dropping-particle":"","parse-names":false,"suffix":""},{"dropping-particle":"","family":"Mahdavi","given":"Mahdi","non-dropping-particle":"","parse-names":false,"suffix":""}],"container-title":"Healthcare Informatics Research","id":"ITEM-13","issue":"2","issued":{"date-parts":[["2016"]]},"page":"95-100","title":"Comparison of predictive models for the early diagnosis of diabetes","type":"article-journal","volume":"22"},"uris":["http://www.mendeley.com/documents/?uuid=e9c38087-4a67-4f11-8952-cba5c836c4f5"]},{"id":"ITEM-14","itemData":{"DOI":"10.1016/j.ejim.2015.11.019","ISBN":"1879-0828 (Electronic)\\r0953-6205 (Linking)","ISSN":"18790828","PMID":"26686927","abstract":"Objective To compare performance criteria (i.e., sensitivity, specificity, positive predictive value, negative predictive value, area under receiver operating characteristic curve and accuracy) of linear and non-linear statistical models for fall risk in older community-dwellers. Methods Participants were recruited in two large population-based studies, \"Prévention des Chutes, Réseau 4\" (PCR4, n = 1760, cross-sectional design, retrospective collection of falls) and »Prévention des Chutes Personnes Agées» (PCPA, n = 1765, cohort design, prospective collection of falls). Six linear statistical models (i.e., logistic regression, discriminant analysis, Bayes network algorithm, decision tree, random forest, boosted trees), three non-linear statistical models corresponding to artificial neural networks (multilayer perceptron, genetic algorithm and neuroevolution of augmenting topologies [NEAT]) and the adaptive neuro fuzzy interference system (ANFIS) were used. Falls ≥ 1 characterizing fallers and falls ≥ 2 characterizing recurrent fallers were used as outcomes. Data of studies were analyzed separately and together. Results NEAT and ANFIS had better performance criteria compared to other models. The highest performance criteria were reported with NEAT when using PCR4 database and falls ≥ 1, and with both NEAT and ANFIS when pooling data together and using falls ≥ 2. However, sensitivity and specificity were unbalanced. Sensitivity was higher than specificity when identifying fallers, whereas the converse was found when predicting recurrent fallers. Conclusions Our results showed that NEAT and ANFIS were non-linear statistical models with the best performance criteria for the prediction of falls but their sensitivity and specificity were unbalanced, underscoring that models should be used respectively for the screening of fallers and the diagnosis of recurrent fallers.","author":[{"dropping-particle":"","family":"Kabeshova","given":"Anastasiia","non-dropping-particle":"","parse-names":false,"suffix":""},{"dropping-particle":"","family":"Launay","given":"Cyrille P.","non-dropping-particle":"","parse-names":false,"suffix":""},{"dropping-particle":"","family":"Gromov","given":"Vasilii A.","non-dropping-particle":"","parse-names":false,"suffix":""},{"dropping-particle":"","family":"Fantino","given":"Bruno","non-dropping-particle":"","parse-names":false,"suffix":""},{"dropping-particle":"","family":"Levinoff","given":"Elise J.","non-dropping-particle":"","parse-names":false,"suffix":""},{"dropping-particle":"","family":"Allali","given":"Gilles","non-dropping-particle":"","parse-names":false,"suffix":""},{"dropping-particle":"","family":"Beauchet","given":"Olivier","non-dropping-particle":"","parse-names":false,"suffix":""}],"container-title":"European Journal of Internal Medicine","id":"ITEM-14","issued":{"date-parts":[["2016"]]},"page":"48-56","publisher":"European Federation of Internal Medicine.","title":"Falling in the elderly: Do statistical models matter for performance criteria of fall prediction? Results from two large population-based studies","type":"article-journal","volume":"27"},"uris":["http://www.mendeley.com/documents/?uuid=7e2a55de-348e-4751-9382-3f37794ac1d8"]},{"id":"ITEM-15","itemData":{"DOI":"10.1186/s12911-016-0277-4","ISBN":"1472-6947 (Electronic)\\r1472-6947 (Linking)","ISSN":"14726947","PMID":"27025458","abstract":"Acute Kidney Injury (AKI) occurs in at least 5 {%} of hospitalized patients and can result in 40--70 {%} morbidity and mortality. Even following recovery, many subjects may experience progressive deterioration of renal function. The heterogeneous etiology and pathophysiology of AKI complicates its diagnosis and medical management and can add to poor patient outcomes and incur substantial hospital costs. AKI is predictable and may be avoidable if early risk factors are identified and utilized in the clinical setting. Timely detection of undiagnosed AKI in hospitalized patients can also lead to better disease management.","author":[{"dropping-particle":"","family":"Kate","given":"Rohit J.","non-dropping-particle":"","parse-names":false,"suffix":""},{"dropping-particle":"","family":"Perez","given":"Ruth M.","non-dropping-particle":"","parse-names":false,"suffix":""},{"dropping-particle":"","family":"Mazumdar","given":"Debesh","non-dropping-particle":"","parse-names":false,"suffix":""},{"dropping-particle":"","family":"Pasupathy","given":"Kalyan S.","non-dropping-particle":"","parse-names":false,"suffix":""},{"dropping-particle":"","family":"Nilakantan","given":"Vani","non-dropping-particle":"","parse-names":false,"suffix":""}],"container-title":"BMC Medical Informatics and Decision Making","id":"ITEM-15","issue":"1","issued":{"date-parts":[["2016"]]},"page":"1-11","publisher":"BMC Medical Informatics and Decision Making","title":"Prediction and detection models for acute kidney injury in hospitalized older adults","type":"article-journal","volume":"16"},"uris":["http://www.mendeley.com/documents/?uuid=7983ae10-856b-4ab1-937a-9eacf4936bfd"]},{"id":"ITEM-16","itemData":{"DOI":"10.1007/s10729-015-9323-5","ISBN":"1386-9620","ISSN":"13869620","PMID":"25876516","abstract":"We compare statistical approaches for predicting the likelihood that individual patients will require readmission to hospital within 30 days of their discharge and for setting quality-control standards in that regard. Logistic regression, neural networks and decision trees are found to have comparable discriminating power when applied to cases that were not used to calibrate the respective models. Significant factors for predicting likelihood of readmission are the patient's medical condition upon admission and discharge, length (days) of the hospital visit, care rendered during the hospital stay, size and role of the medical facility, the type of medical insurance, and the environment into which the patient is discharged. Separately constructed models for major medical specialties (Surgery/Gynecology, Cardiorespiratory, Cardiovascular, Neurology, and Medicine) can improve the ability to identify high-risk patients for possible intervention, while consolidated models (with indicator variables for the specialties) can serve well for assessing overall quality of care.","author":[{"dropping-particle":"","family":"Kulkarni","given":"Parimal","non-dropping-particle":"","parse-names":false,"suffix":""},{"dropping-particle":"","family":"Smith","given":"L. Douglas","non-dropping-particle":"","parse-names":false,"suffix":""},{"dropping-particle":"","family":"Woeltje","given":"Keith F.","non-dropping-particle":"","parse-names":false,"suffix":""}],"container-title":"Health Care Management Science","id":"ITEM-16","issue":"3","issued":{"date-parts":[["2016"]]},"page":"291-299","publisher":"Health Care Management Science","title":"Assessing risk of hospital readmissions for improving medical practice","type":"article-journal","volume":"19"},"uris":["http://www.mendeley.com/documents/?uuid=4b1d6d7b-33b7-4c35-9f6d-8ece1c1cbd24"]},{"id":"ITEM-17","itemData":{"DOI":"10.1186/s40064-016-2531-8","ISBN":"0917956982 9780917956980","ISSN":"21931801","PMID":"27375998","abstract":"In the diagnosis of late-onset hypogonadism (LOH), the Androgen Deficiency in the Aging Male (ADAM) questionnaire or Aging Males' Symptoms (AMS) scale can be used to assess related symptoms. Subsequently, blood tests are used to measure serum testosterone levels. However, results obtained using ADAM and AMS have revealed no significant correlations between ADAM and AMS scores and LOH, and the rate of misclassification is high. Recently, many studies have reported significant associations between clinical conditions such as the metabolic syndrome, obesity, lower urinary tract symptoms, and LOH. In this study, we sampled 772 clinical cases of men who completed both a health checkup and two questionnaires (ADAM and AMS). The data were obtained from the largest medical center in Taiwan. Two well-known classification techniques, the decision tree (DT) and logistic regression, were used to construct LOH prediction models on the basis of the aforementioned features. The results indicate that although the sensitivity of ADAM is the highest (0.878), it has the lowest specificity (0.099), which implies that ADAM overestimates LOH occurrence. In addition, DT combined with the AdaBoost technique (AdaBoost DT) has the second highest sensitivity (0.861) and specificity (0.842), resulting in having the best accuracy (0.851) among all classifiers. AdaBoost DT can provide robust predictions that will aid clinical decisions and can help medical staff in accurately assessing the possibilities of LOH occurrence.","author":[{"dropping-particle":"","family":"Lu","given":"Ti","non-dropping-particle":"","parse-names":false,"suffix":""},{"dropping-particle":"","family":"Hu","given":"Ya Han","non-dropping-particle":"","parse-names":false,"suffix":""},{"dropping-particle":"","family":"Tsai","given":"Chih Fong","non-dropping-particle":"","parse-names":false,"suffix":""},{"dropping-particle":"","family":"Liu","given":"Shih Ping","non-dropping-particle":"","parse-names":false,"suffix":""},{"dropping-particle":"","family":"Chen","given":"Pei Ling","non-dropping-particle":"","parse-names":false,"suffix":""}],"container-title":"SpringerPlus","id":"ITEM-17","issue":"1","issued":{"date-parts":[["2016"]]},"title":"Applying machine learning techniques to the identification of late-onset hypogonadism in elderly men","type":"article-journal","volume":"5"},"uris":["http://www.mendeley.com/documents/?uuid=43e6bdca-029d-4fab-b9b1-4f905e54eaaf"]},{"id":"ITEM-18","itemData":{"DOI":"10.3233/978-1-61499-658-3-143","ISBN":"9781614996576","ISSN":"18798365","PMID":"27332179","abstract":"The Center for Medicare and Medical Services in the United States compares hospital's readmission performance to the facilities across the nation using a 30-day window from the hospital discharge. Heart Failure (HF) is one of the conditions included in the comparison, as it is the most frequent and the most expensive diagnosis for hospitalization. If risk stratification for readmission of HF patients could be carried out at the time of discharge from the index hospitalization, corresponding appropriate post-discharge interventions could be arranged. We, therefore, sought to compare two different risk prediction models using 48 clinical predictors from electronic health records data of 1037 HF patients from one hospital. We used logistic regression and random forest as methods of analyses and found that logistic regression with bagging approach produced better predictive results (C-Statistics: 0.65) when compared to random forest (C-Statistics: 0.61).","author":[{"dropping-particle":"","family":"Mahajan","given":"Satish","non-dropping-particle":"","parse-names":false,"suffix":""},{"dropping-particle":"","family":"Burman","given":"Prabir","non-dropping-particle":"","parse-names":false,"suffix":""},{"dropping-particle":"","family":"Hogarth","given":"Michael","non-dropping-particle":"","parse-names":false,"suffix":""}],"container-title":"Studies in Health Technology and Informatics","id":"ITEM-18","issued":{"date-parts":[["2016"]]},"page":"143-147","title":"Analyzing 30-day readmission rate for heart failure using different predictive models","type":"article-journal","volume":"225"},"uris":["http://www.mendeley.com/documents/?uuid=31867a0c-28b0-4e57-8270-ab1915ce9e6b"]},{"id":"ITEM-19","itemData":{"DOI":"10.1186/s40064-016-2339-6","ISSN":"21931801","PMID":"27350930","abstract":"Machine learning techniques such as logistic regression (LR), support vector machine (SVM) and artificial neural network (ANN) were used to detect fasting blood glucose levels (FBGL) in a mixed population of healthy and diseased individuals in an Indian population. The occurrence of elevated FBGL was estimated in a non-invasive manner from the status of an individual's salivary electrochemical parameters such as pH, redox potential, conductivity and concentration of sodium, potassium and calcium ions. The samples were obtained from 175 randomly selected volunteers comprising half healthy and half diabetic patients. The models were trained using 70 % of the total data, and tested upon the remaining set. For each algorithm, data points were cross-validated by randomly shuffling them three times prior to implementing the model. The performance of the machine learning technique was reported in terms of four statistically significant parameters-accuracy, precision, sensitivity and F1 score. SVM using RBF kernel showed the best performance for classifying high FBGLs with approximately 85 % accuracy, 84 % precision, 85 % sensitivity and 85 % F1 score. This study has been approved by the ethical committee of All India Institute of Medical Sciences, New Delhi, India with the reference number: IEC/NP-278/01-08-2014, RP-29/2014.","author":[{"dropping-particle":"","family":"Malik","given":"Sarul","non-dropping-particle":"","parse-names":false,"suffix":""},{"dropping-particle":"","family":"Khadgawat","given":"Rajesh","non-dropping-particle":"","parse-names":false,"suffix":""},{"dropping-particle":"","family":"Anand","given":"Sneh","non-dropping-particle":"","parse-names":false,"suffix":""},{"dropping-particle":"","family":"Gupta","given":"Shalini","non-dropping-particle":"","parse-names":false,"suffix":""}],"container-title":"SpringerPlus","id":"ITEM-19","issue":"1","issued":{"date-parts":[["2016"]]},"publisher":"Springer International Publishing","title":"Non-invasive detection of fasting blood glucose level via electrochemical measurement of saliva","type":"article-journal","volume":"5"},"uris":["http://www.mendeley.com/documents/?uuid=12e1c93a-923c-4647-9c8c-6e728ed1cb99"]},{"id":"ITEM-20","itemData":{"DOI":"10.5137/1019-5149.JTN.8492-13.0","ISSN":"10195149","PMID":"26956822","abstract":"AIM: To identify key determinants of lumbar disc herniation (LDH) patients' satisfaction and to evaluate the efficiency of an artificial neural network (ANN) model to prognosticate satisfaction derived from the hospital stay in this specific patient group. MATERIAL AND METHODS: A single item question was used to assess patient satisfaction. Principal component analysis evaluated several aspects of care (15 items). An ANN encompassed all variables and its prediction ability was tested. The ANN performance was correlated to a binary logistic regression (BLR) model. RESULTS: Higher levels of satisfaction were reported by females, older patients, Greeks, and patients with elementary education staying in not rural areas. A history of a single previous hospitalisation was correlated with more satisfaction. The accuracy of ANN was 96% for satisfaction prediction outperforming the BLR model. CONCLUSION: Satisfactory health services are influenced by sex, age, nationality, and number of prior admissions. The self-perceived health state plays also a crucial role. The current study is the first one reporting on the capability of an ANN to accurately predict the satisfaction levels of LDH patients.","author":[{"dropping-particle":"","family":"Matis","given":"Georgios K.","non-dropping-particle":"","parse-names":false,"suffix":""},{"dropping-particle":"","family":"Chrysou","given":"Olga I.","non-dropping-particle":"","parse-names":false,"suffix":""},{"dropping-particle":"","family":"Silva","given":"Danilo","non-dropping-particle":"","parse-names":false,"suffix":""},{"dropping-particle":"","family":"Karanikas","given":"Michail A.","non-dropping-particle":"","parse-names":false,"suffix":""},{"dropping-particle":"","family":"Baltsavias","given":"Gerasimos","non-dropping-particle":"","parse-names":false,"suffix":""},{"dropping-particle":"","family":"Lyratzopoulos","given":"Nikolaos","non-dropping-particle":"","parse-names":false,"suffix":""},{"dropping-particle":"","family":"Baroutas","given":"Spyridon","non-dropping-particle":"","parse-names":false,"suffix":""},{"dropping-particle":"","family":"Birbilis","given":"Theodossios A.","non-dropping-particle":"","parse-names":false,"suffix":""}],"container-title":"Turkish Neurosurgery","id":"ITEM-20","issue":"2","issued":{"date-parts":[["2016"]]},"page":"253-259","title":"Prediction of lumbar disc herniation patients' satisfaction with the aid of an artificial neural network","type":"article-journal","volume":"26"},"uris":["http://www.mendeley.com/documents/?uuid=0ee53135-eb96-4f0e-b2d9-79576d7eb66a"]},{"id":"ITEM-21","itemData":{"DOI":"10.1161/CIRCOUTCOMES.116.003039","ISBN":"1941-7713","ISSN":"19417705","PMID":"22205571","abstract":"Hyperinsulinemia of nondiabetic overweight and obese subjects is associated with weight-dependent increased insulin secretion and decreased insulin clearance. The present analysis examines whether similar effects can be observed in overweight and obese patients with type 2 diabetes mellitus (DM2). Additionally basal and postprandial insulin secretion and clearance were analyzed in relation to duration of disease. In a random sample of 348 DM2 patients basal plasma insulin concentrations were significantly higher in most BMI groups compared to matched nondiabetic (ND) controls. The weight-dependent increase of basal insulin in DM2 was primarily the result of reduced clearance rather than augmented secretion. Postprandial insulin concentrations were lower in DM2 patients and did not show any BMI-related increase. The weight-dependent reduction of postprandial insulin clearance was absent in DM2. At the time of diagnosis basal insulin concentration was higher and secretion was comparable to ND subjects and this did not change with duration of diabetes. The early postprandial insulin response was still comparable between DM2 and ND subjects at the time of diagnosis but deteriorated with longer duration of disease. The later postprandial response at diagnosis (AUC 90-180) was characterized by significantly greater insulin secretion and concentration while later on the 3-fold higher secretion was paralleled by comparable peripheral plasma concentrations due to a significantly greater postprandial insulin clearance in DM2. In conclusion, the present data indicate that apart from disturbances of insulin secretion substantial changes of insulin clearance contribute to inadequate peripheral insulin concentrations in obese DM2 patients.","author":[{"dropping-particle":"","family":"Mortazavi","given":"Bobak J.","non-dropping-particle":"","parse-names":false,"suffix":""},{"dropping-particle":"","family":"Downing","given":"Nicholas S.","non-dropping-particle":"","parse-names":false,"suffix":""},{"dropping-particle":"","family":"Bucholz","given":"Emily M.","non-dropping-particle":"","parse-names":false,"suffix":""},{"dropping-particle":"","family":"Dharmarajan","given":"Kumar","non-dropping-particle":"","parse-names":false,"suffix":""},{"dropping-particle":"","family":"Manhapra","given":"Ajay","non-dropping-particle":"","parse-names":false,"suffix":""},{"dropping-particle":"","family":"Li","given":"Shu Xia","non-dropping-particle":"","parse-names":false,"suffix":""},{"dropping-particle":"","family":"Negahban","given":"Sahand N.","non-dropping-particle":"","parse-names":false,"suffix":""},{"dropping-particle":"","family":"Krumholz","given":"Harlan M.","non-dropping-particle":"","parse-names":false,"suffix":""}],"container-title":"Circulation: Cardiovascular Quality and Outcomes","id":"ITEM-21","issue":"6","issued":{"date-parts":[["2016"]]},"page":"629-640","title":"Analysis of Machine Learning Techniques for Heart Failure Readmissions","type":"article-journal","volume":"9"},"uris":["http://www.mendeley.com/documents/?uuid=3708e189-8464-4c39-8223-b138cc48e0de"]},{"id":"ITEM-22","itemData":{"DOI":"10.1371/journal.pone.0159046","ISBN":"978-1-4673-0990-5","ISSN":"19326203","PMID":"27414408","abstract":"Electronic Health Record (EHR) data can be a key resource for decision-making support in clinical practice in the “big data” era. The complete database from early 2012 to late 2015 involving hospital admissions to Inselspital Bern, the largest Swiss University Hospital, was used in this study, involving over 100,000 admissions. Age, sex, and initial laboratory test results were the features/variables of interest for each admission, the outcome being inpatient mortality. Computational decision support systems were utilized for the calculation of the risk of inpatient mortality. We assessed the recently proposed Acute Laboratory Risk of Mortality Score (ALaRMS) model, and further built generalized linear models, generalized estimating equations, artificial neural networks, and decision tree systems for the predictive modeling of the risk of inpatient mortality. The Area Under the ROC Curve (AUC) for ALaRMS marginally corresponded to the anticipated accuracy (AUC = 0.858). Penalized logistic regression methodology provided a better result (AUC = 0.872). Decision tree and neural network-based methodology provided even higher predictive performance (up to AUC = 0.912 and 0.906, respectively). Additionally, decision tree-based methods can efficiently handle Electronic Health Record (EHR) data that have a significant amount of missing records (in up to &gt;50% of the studied features) eliminating the need for imputation in order to have complete data. In conclusion, we show that statistical learning methodology can provide superior predictive performance in comparison to existing methods and can also be production ready. Statistical modeling procedures provided unbiased, well-calibrated models that can be efficient decision support tools for predicting inpatient mortality and assigning preventive measures.","author":[{"dropping-particle":"","family":"Nakas","given":"Christos T.","non-dropping-particle":"","parse-names":false,"suffix":""},{"dropping-particle":"","family":"Schütz","given":"Narayan","non-dropping-particle":"","parse-names":false,"suffix":""},{"dropping-particle":"","family":"Werners","given":"Marcus","non-dropping-particle":"","parse-names":false,"suffix":""},{"dropping-particle":"","family":"Leichtle","given":"Alexander B.Leichtle","non-dropping-particle":"","parse-names":false,"suffix":""}],"container-title":"PLoS ONE","id":"ITEM-22","issue":"7","issued":{"date-parts":[["2016"]]},"page":"1-11","title":"Accuracy and Calibration of Computational Approaches for Inpatient Mortality Predictive Modeling","type":"article-journal","volume":"11"},"uris":["http://www.mendeley.com/documents/?uuid=a30a264f-e86c-4eb2-9366-e9bfa2ffbdc7"]},{"id":"ITEM-23","itemData":{"DOI":"10.2106/JBJS.15.00301","ISBN":"1535-1386 (Electronic)\\r0021-9355 (Linking)","ISSN":"15351386","PMID":"27194492","abstract":"BACKGROUND Postoperative metrics are increasingly important in determining standards of quality for physicians and hospitals. Although complications following spinal surgery have been described, procedural and patient variables have yet to be incorporated into a predictive model of adverse-event occurrence. We sought to develop a predictive model of complication occurrence after spine surgery. METHODS We used longitudinal prospective data from a national claims database and developed a predictive model incorporating complication type and frequency of occurrence following spine surgery procedures. We structured our model to assess the impact of features such as preoperative diagnosis, patient comorbidities, location in the spine, anterior versus posterior approach, whether fusion had been performed, whether instrumentation had been used, number of levels, and use of bone morphogenetic protein (BMP). We assessed a variety of adverse events. Prediction models were built using logistic regression with additive main effects and logistic regression with main effects as well as all 2 and 3-factor interactions. Least absolute shrinkage and selection operator (LASSO) regularization was used to select features. Competing approaches included boosted additive trees and the classification and regression trees (CART) algorithm. The final prediction performance was evaluated by estimating the area under a receiver operating characteristic curve (AUC) as predictions were applied to independent validation data and compared with the Charlson comorbidity score. RESULTS The model was developed from 279,135 records of patients with a minimum duration of follow-up of 30 days. Preliminary assessment showed an adverse-event rate of 13.95%, well within norms reported in the literature. We used the first 80% of the records for training (to predict adverse events) and the remaining 20% of the records for validation. There was remarkable similarity among methods, with an AUC of 0.70 for predicting the occurrence of adverse events. The AUC using the Charlson comorbidity score was 0.61. The described model was more accurate than Charlson scoring (p &lt; 0.01). CONCLUSIONS We present a modeling effort based on administrative claims data that predicts the occurrence of complications after spine surgery. CLINICAL RELEVANCE We believe that the development of a predictive modeling tool illustrating the risk of complication occurrence after spine surgery will aid in patient counseling and im…","author":[{"dropping-particle":"","family":"Ratliff","given":"John K.","non-dropping-particle":"","parse-names":false,"suffix":""},{"dropping-particle":"","family":"Balise","given":"Ray","non-dropping-particle":"","parse-names":false,"suffix":""},{"dropping-particle":"","family":"Veeravagu","given":"Anand","non-dropping-particle":"","parse-names":false,"suffix":""},{"dropping-particle":"","family":"Cole","given":"Tyler S.","non-dropping-particle":"","parse-names":false,"suffix":""},{"dropping-particle":"","family":"Cheng","given":"Ivan","non-dropping-particle":"","parse-names":false,"suffix":""},{"dropping-particle":"","family":"Olshen","given":"Richard A.","non-dropping-particle":"","parse-names":false,"suffix":""},{"dropping-particle":"","family":"Tian","given":"Lu","non-dropping-particle":"","parse-names":false,"suffix":""}],"container-title":"Journal of Bone and Joint Surgery - American Volume","id":"ITEM-23","issue":"10","issued":{"date-parts":[["2016"]]},"page":"824-834","title":"Predicting occurrence of spine surgery complications using big data modeling of an administrative claims database","type":"article-journal","volume":"98"},"uris":["http://www.mendeley.com/documents/?uuid=aea82205-129f-4d71-878a-a40f5941ea1e"]},{"id":"ITEM-24","itemData":{"DOI":"10.1016/j.cmpb.2015.11.009","ISBN":"1872-7565\r0169-2607","ISSN":"18727565","PMID":"26701199","abstract":"Background: Diabetes mellitus is associated with an increased risk of liver cancer, and these two diseases are among the most common and important causes of morbidity and mortality in Taiwan. Purpose: To use data mining techniques to develop a model for predicting the development of liver cancer within 6 years of diagnosis with type II diabetes. Methods: Data were obtained from the National Health Insurance Research Database (NHIRD) of Taiwan, which covers approximately 22 million people. In this study, we selected patients who were newly diagnosed with type II diabetes during the 2000-2003 periods, with no prior cancer diagnosis. We then used encrypted personal ID to perform data linkage with the cancer registry database to identify whether these patients were diagnosed with liver cancer. Finally, we identified 2060 cases and assigned them to a case group (patients diagnosed with liver cancer after diabetes) and a control group (patients with diabetes but no liver cancer). The risk factors were identified from the literature review and physicians' suggestion, then, chi-square test was conducted on each independent variable (or potential risk factor) for a comparison between patients with liver cancer and those without, those found to be significant were selected as the factors. We subsequently performed data training and testing to construct artificial neural network (ANN) and logistic regression (LR) prediction models. The dataset was randomly divided into 2 groups: a training group and a test group. The training group consisted of 1442 cases (70% of the entire dataset), and the prediction model was developed on the basis of the training group. The remaining 30% (618 cases) were assigned to the test group for model validation. Results: The following 10 variables were used to develop the ANN and LR models: sex, age, alcoholic cirrhosis, nonalcoholic cirrhosis, alcoholic hepatitis, viral hepatitis, other types of chronic hepatitis, alcoholic fatty liver disease, other types of fatty liver disease, and hyperlipidemia. The performance of the ANN was superior to that of LR, according to the sensitivity (0.757), specificity (0.755), and the area under the receiver operating characteristic curve (0.873). After developing the optimal prediction model, we base on this model to construct a web-based application system for liver cancer prediction, which can provide support to physicians during consults with diabetes patients. Conclusion: In the original dataset …","author":[{"dropping-particle":"","family":"Rau","given":"Hsiao Hsien","non-dropping-particle":"","parse-names":false,"suffix":""},{"dropping-particle":"","family":"Hsu","given":"Chien Yeh","non-dropping-particle":"","parse-names":false,"suffix":""},{"dropping-particle":"","family":"Lin","given":"Yu An","non-dropping-particle":"","parse-names":false,"suffix":""},{"dropping-particle":"","family":"Atique","given":"Suleman","non-dropping-particle":"","parse-names":false,"suffix":""},{"dropping-particle":"","family":"Fuad","given":"Anis","non-dropping-particle":"","parse-names":false,"suffix":""},{"dropping-particle":"","family":"Wei","given":"Li Ming","non-dropping-particle":"","parse-names":false,"suffix":""},{"dropping-particle":"","family":"Hsu","given":"Ming Huei","non-dropping-particle":"","parse-names":false,"suffix":""}],"container-title":"Computer Methods and Programs in Biomedicine","id":"ITEM-24","issued":{"date-parts":[["2016"]]},"page":"58-65","publisher":"Elsevier Ireland Ltd","title":"Development of a web-based liver cancer prediction model for type II diabetes patients by using an artificial neural network","type":"article-journal","volume":"125"},"uris":["http://www.mendeley.com/documents/?uuid=d1749cbe-4491-4cc7-b9c4-ce9d3ac51d18"]},{"id":"ITEM-25","itemData":{"DOI":"10.1016/j.jvs.2016.04.026","ISSN":"1097-6809 (Electronic)","PMID":"27266594","abstract":"OBJECTIVE: A key aspect of the precision medicine effort is the development of informatics tools that can analyze and interpret \"big data\" sets in an automated and adaptive fashion while providing accurate and actionable clinical information. The aims of this study were to develop machine learning algorithms for the identification of disease and the prognostication of mortality risk and to determine whether such models perform better than classical statistical analyses. METHODS: Focusing on peripheral artery disease (PAD), patient data were derived from a prospective, observational study of 1755 patients who presented for elective coronary angiography. We employed multiple supervised machine learning algorithms and used diverse clinical, demographic, imaging, and genomic information in a hypothesis-free manner to build models that could identify patients with PAD and predict future mortality. Comparison was made to standard stepwise linear regression models. RESULTS: Our machine-learned models outperformed stepwise logistic regression models both for the identification of patients with PAD (area under the curve, 0.87 vs 0.76, respectively; P = .03) and for the prediction of future mortality (area under the curve, 0.76 vs 0.65, respectively; P = .10). Both machine-learned models were markedly better calibrated than the stepwise logistic regression models, thus providing more accurate disease and mortality risk estimates. CONCLUSIONS: Machine learning approaches can produce more accurate disease classification and prediction models. These tools may prove clinically useful for the automated identification of patients with highly morbid diseases for which aggressive risk factor management can improve outcomes.","author":[{"dropping-particle":"","family":"Ross","given":"Elsie Gyang","non-dropping-particle":"","parse-names":false,"suffix":""},{"dropping-particle":"","family":"Shah","given":"Nigam H","non-dropping-particle":"","parse-names":false,"suffix":""},{"dropping-particle":"","family":"Dalman","given":"Ronald L","non-dropping-particle":"","parse-names":false,"suffix":""},{"dropping-particle":"","family":"Nead","given":"Kevin T","non-dropping-particle":"","parse-names":false,"suffix":""},{"dropping-particle":"","family":"Cooke","given":"John P","non-dropping-particle":"","parse-names":false,"suffix":""},{"dropping-particle":"","family":"Leeper","given":"Nicholas J","non-dropping-particle":"","parse-names":false,"suffix":""}],"container-title":"Journal of vascular surgery","id":"ITEM-25","issue":"5","issued":{"date-parts":[["2016","11"]]},"language":"eng","page":"1515-1522.e3","publisher-place":"United States","title":"The use of machine learning for the identification of peripheral artery disease and future mortality risk.","type":"article-journal","volume":"64"},"uris":["http://www.mendeley.com/documents/?uuid=72ec8b64-ae7f-4a4d-8d0f-1179ea85d4bf"]},{"id":"ITEM-26","itemData":{"DOI":"10.1111/acem.12876","ISBN":"1069-6563","ISSN":"15532712","PMID":"26679719","abstract":"OBJECTIVES Predictive analytics in emergency care has mostly been limited to the use of clinical decision rules (CDRs) in the form of simple heuristics and scoring systems. In the development of CDRs, limitations in analytic methods and concerns with usability have generally constrained models to a preselected small set of variables judged to be clinically relevant and to rules that are easily calculated. Furthermore, CDRs frequently suffer from questions of generalizability, take years to develop, and lack the ability to be updated as new information becomes available. Newer analytic and machine learning techniques capable of harnessing the large number of variables that are already available through electronic health records (EHRs) may better predict patient outcomes and facilitate automation and deployment within clinical decision support systems. In this proof-of-concept study, a local, big data-driven, machine learning approach is compared to existing CDRs and traditional analytic methods using the prediction of sepsis in-hospital mortality as the use case. METHODS This was a retrospective study of adult ED visits admitted to the hospital meeting criteria for sepsis from October 2013 to October 2014. Sepsis was defined as meeting criteria for systemic inflammatory response syndrome with an infectious admitting diagnosis in the ED. ED visits were randomly partitioned into an 80%/20% split for training and validation. A random forest model (machine learning approach) was constructed using over 500 clinical variables from data available within the EHRs of four hospitals to predict in-hospital mortality. The machine learning prediction model was then compared to a classification and regression tree (CART) model, logistic regression model, and previously developed prediction tools on the validation data set using area under the receiver operating characteristic curve (AUC) and chi-square statistics. RESULTS There were 5,278 visits among 4,676 unique patients who met criteria for sepsis. Of the 4,222 patients in the training group, 210 (5.0%) died during hospitalization, and of the 1,056 patients in the validation group, 50 (4.7%) died during hospitalization. The AUCs with 95% confidence intervals (CIs) for the different models were as follows: random forest model, 0.86 (95% CI = 0.82 to 0.90); CART model, 0.69 (95% CI = 0.62 to 0.77); logistic regression model, 0.76 (95% CI = 0.69 to 0.82); CURB-65, 0.73 (95% CI = 0.67 to 0.80); MEDS, 0.71 (95% CI = 0.6…","author":[{"dropping-particle":"","family":"Taylor","given":"R. Andrew","non-dropping-particle":"","parse-names":false,"suffix":""},{"dropping-particle":"","family":"Pare","given":"Joseph R.","non-dropping-particle":"","parse-names":false,"suffix":""},{"dropping-particle":"","family":"Venkatesh","given":"Arjun K.","non-dropping-particle":"","parse-names":false,"suffix":""},{"dropping-particle":"","family":"Mowafi","given":"Hani","non-dropping-particle":"","parse-names":false,"suffix":""},{"dropping-particle":"","family":"Melnick","given":"Edward R.","non-dropping-particle":"","parse-names":false,"suffix":""},{"dropping-particle":"","family":"Fleischman","given":"William","non-dropping-particle":"","parse-names":false,"suffix":""},{"dropping-particle":"","family":"Hall","given":"M. Kennedy","non-dropping-particle":"","parse-names":false,"suffix":""}],"container-title":"Academic Emergency Medicine","id":"ITEM-26","issue":"3","issued":{"date-parts":[["2016"]]},"page":"269-278","title":"Prediction of In-hospital Mortality in Emergency Department Patients with Sepsis: A Local Big Data-Driven, Machine Learning Approach","type":"article-journal","volume":"23"},"uris":["http://www.mendeley.com/documents/?uuid=a850aa6b-404b-41f9-9eef-45cd014e684d"]},{"id":"ITEM-27","itemData":{"DOI":"10.1371/journal.pone.0155705","ISBN":"1932-6203","ISSN":"19326203","PMID":"27232332","abstract":"Objective To compare performance of risk prediction models for forecasting postoperative sepsis and acute kidney injury. Design Retrospective single center cohort study of adult surgical patients admitted between 2000 and 2010. Patients 50,318 adult patients undergoing major surgery. Measurements We evaluated the performance of logistic regression, generalized additive models, naïve Bayes and support vector machines for forecasting postoperative sepsis and acute kidney injury. We assessed the impact of feature reduction techniques on predictive performance. Model performance was determined using the area under the receiver operating characteristic curve, accuracy, and positive predicted value. The results were reported based on a 70/30 cross validation procedure where the data were randomly split into 70% used for training the model and the 30% for validation. Main Results The areas under the receiver operating characteristic curve for different models ranged between 0.797 and 0.858 for acute kidney injury and between 0.757 and 0.909 for severe sepsis. Logistic regression, generalized additive model, and support vector machines had better performance compared to Naïve Bayes model. Generalized additive models additionally accounted for non-linearity of continuous clinical variables as depicted in their risk patterns plots. Reducing the input feature space with LASSO had minimal effect on prediction performance, while feature extraction using principal component analysis improved performance of the models. Conclusions Generalized additive models and support vector machines had good performance as risk prediction model for postoperative sepsis and AKI. Feature extraction using principal component analysis improved the predictive performance of all models.","author":[{"dropping-particle":"","family":"Thottakkara","given":"Paul","non-dropping-particle":"","parse-names":false,"suffix":""},{"dropping-particle":"","family":"Ozrazgat-Baslanti","given":"Tezcan","non-dropping-particle":"","parse-names":false,"suffix":""},{"dropping-particle":"","family":"Hupf","given":"Bradley B.","non-dropping-particle":"","parse-names":false,"suffix":""},{"dropping-particle":"","family":"Rashidi","given":"Parisa","non-dropping-particle":"","parse-names":false,"suffix":""},{"dropping-particle":"","family":"Pardalos","given":"Panos","non-dropping-particle":"","parse-names":false,"suffix":""},{"dropping-particle":"","family":"Momcilovic","given":"Petar","non-dropping-particle":"","parse-names":false,"suffix":""},{"dropping-particle":"","family":"Bihorac","given":"Azra","non-dropping-particle":"","parse-names":false,"suffix":""}],"container-title":"PLoS ONE","id":"ITEM-27","issue":"5","issued":{"date-parts":[["2016"]]},"page":"1-19","title":"Application of machine learning techniques to high-dimensional clinical data to forecast postoperative complications","type":"article-journal","volume":"11"},"uris":["http://www.mendeley.com/documents/?uuid=7a90c529-cea5-46d5-96d3-00d82842a343"]},{"id":"ITEM-28","itemData":{"DOI":"10.1186/s12874-016-0128-0","ISBN":"1471-2288","ISSN":"14712288","PMID":"26920363","abstract":"This paper explores the importance of electronic medical records (EMR) for predicting 30-day all-cause non-elective readmission risk of patients and presents a comparison of prediction performance of commonly used methods.","author":[{"dropping-particle":"","family":"Tong","given":"Liping","non-dropping-particle":"","parse-names":false,"suffix":""},{"dropping-particle":"","family":"Erdmann","given":"Cole","non-dropping-particle":"","parse-names":false,"suffix":""},{"dropping-particle":"","family":"Daldalian","given":"Marina","non-dropping-particle":"","parse-names":false,"suffix":""},{"dropping-particle":"","family":"Li","given":"Jing","non-dropping-particle":"","parse-names":false,"suffix":""},{"dropping-particle":"","family":"Esposito","given":"Tina","non-dropping-particle":"","parse-names":false,"suffix":""}],"container-title":"BMC Medical Research Methodology","id":"ITEM-28","issue":"1","issued":{"date-parts":[["2016"]]},"page":"1-8","publisher":"BMC Medical Research Methodology","title":"Comparison of predictive modeling approaches for 30-day all-cause non-elective readmission risk","type":"article-journal","volume":"16"},"uris":["http://www.mendeley.com/documents/?uuid=4783bd5b-3bb8-4b38-b48a-a77ca832ec5c"]},{"id":"ITEM-29","itemData":{"DOI":"10.1016/j.jclinepi.2016.03.002","ISBN":"0024-3205 (Print)\\r0024-3205 (Linking)","ISSN":"18785921","PMID":"26987507","abstract":"Background and Objective Prediction of medical outcomes may potentially benefit from using modern statistical modeling techniques. We aimed to externally validate modeling strategies for prediction of 6-month mortality of patients suffering from traumatic brain injury (TBI) with predictor sets of increasing complexity. Methods We analyzed individual patient data from 15 different studies including 11,026 TBI patients. We consecutively considered a core set of predictors (age, motor score, and pupillary reactivity), an extended set with computed tomography scan characteristics, and a further extension with two laboratory measurements (glucose and hemoglobin). With each of these sets, we predicted 6-month mortality using default settings with five statistical modeling techniques: logistic regression (LR), classification and regression trees, random forests (RFs), support vector machines (SVM) and neural nets. For external validation, a model developed on one of the 15 data sets was applied to each of the 14 remaining sets. This process was repeated 15 times for a total of 630 validations. The area under the receiver operating characteristic curve (AUC) was used to assess the discriminative ability of the models. Results For the most complex predictor set, the LR models performed best (median validated AUC value, 0.757), followed by RF and support vector machine models (median validated AUC value, 0.735 and 0.732, respectively). With each predictor set, the classification and regression trees models showed poor performance (median validated AUC value, &lt;0.7). The variability in performance across the studies was smallest for the RF- and LR-based models (inter quartile range for validated AUC values from 0.07 to 0.10). Conclusion In the area of predicting mortality from TBI, nonlinear and nonadditive effects are not pronounced enough to make modern prediction methods beneficial.","author":[{"dropping-particle":"","family":"Ploeg","given":"Tjeerd","non-dropping-particle":"van der","parse-names":false,"suffix":""},{"dropping-particle":"","family":"Nieboer","given":"Daan","non-dropping-particle":"","parse-names":false,"suffix":""},{"dropping-particle":"","family":"Steyerberg","given":"Ewout W.","non-dropping-particle":"","parse-names":false,"suffix":""}],"container-title":"Journal of Clinical Epidemiology","id":"ITEM-29","issued":{"date-parts":[["2016"]]},"page":"83-89","publisher":"Elsevier Inc","title":"Modern modeling techniques had limited external validity in predicting mortality from traumatic brain injury","type":"article-journal","volume":"78"},"uris":["http://www.mendeley.com/documents/?uuid=c6023b5e-2906-433f-92e5-72acc8a9bc80"]},{"id":"ITEM-30","itemData":{"DOI":"10.1371/journal.pone.0158285","ISBN":"1932-6203","ISSN":"19326203","PMID":"21388428","abstract":"Interaction between the immune system and cancer allows for the use of biological response modifiers, e.g. OK-432, in cancer therapy. OK-432, penicillin-killed Streptococcus pyogenes, is used in treating carcinomas, but also lymphangiomas. We have studied the role of monocytes (MOs) in the immune response to OK-432 by examining IL-6 and tumour necrosis factor (TNF)-α secretion after in vitro MO stimulation with OK-432, to some extent in comparison with lipoteichoic acid (LTA) and lipopolysaccharide (LPS). LTA stimulation of whole blood gave IL-6 but not TNF-α secretion, as previously shown with OK-432 stimulation, whereas both cytokines were secreted following LPS stimulation. Addition of the MAPK kinase (MAPKK) MEK inhibitor U0126 inhibited IL-6/TNF-α secretion in a dose-dependent manner. Flow cytometry and to some extent Western blot (Wb) analyses showed that MAPK ERK, located downstream of MEK1/2, is predominantly phosphorylated at isolation from peripheral blood. Addition of the p38 MAP kinase inhibitor SB202190 decreased MO IL-6/TNF-α production upon OK-432 stimulation in a dose-dependent manner. Addition of the MAPK JNK inhibitor SP600125 did not systematically change the MO IL-6/TNF-α OK-432 response. Flow cytometry showed that when stimulating the MOs before isolation from blood, LPS yielded ERK phosphorylation and LPS/LTA p38 phosphorylation, whereas OK-432 had no effects on phosphorylation levels. In conclusion, we have shown that OK-432 resembles TLR2 more than TLR4 stimulation of MOs and depends on MAPKK MEK and MAPK p38, but not on JNK phosphorylation. The MEK and p38 MO OK-432 stimulation dependence is possibly related to the differentiation of cells of the MO lineage.","author":[{"dropping-particle":"","family":"Wang","given":"Hsin Yao","non-dropping-particle":"","parse-names":false,"suffix":""},{"dropping-particle":"","family":"Hsieh","given":"Chia Hsun","non-dropping-particle":"","parse-names":false,"suffix":""},{"dropping-particle":"","family":"Wen","given":"Chiao Ni","non-dropping-particle":"","parse-names":false,"suffix":""},{"dropping-particle":"","family":"Wen","given":"Ying Hao","non-dropping-particle":"","parse-names":false,"suffix":""},{"dropping-particle":"","family":"Chen","given":"Chun Hsien","non-dropping-particle":"","parse-names":false,"suffix":""},{"dropping-particle":"","family":"Lu","given":"Jang Jih","non-dropping-particle":"","parse-names":false,"suffix":""}],"container-title":"PLoS ONE","id":"ITEM-30","issue":"6","issued":{"date-parts":[["2016"]]},"page":"1-16","title":"Cancers screening in an asymptomatic population by using multiple tumour markers","type":"article-journal","volume":"11"},"uris":["http://www.mendeley.com/documents/?uuid=97389edb-0e47-484b-8397-996bc9309e9d"]},{"id":"ITEM-31","itemData":{"DOI":"10.1063/1.1781034","ISBN":"1949-2553 (Electronic) 1949-2553 (Linking)","ISSN":"1949-2553","PMID":"26871471","abstract":"High amplitude, nearly coherent X-ray brightness oscillations during thermonuclear X-ray bursts were dis- covered with the Rossi X-ray Timing Explorer (RXTE) in early 1996. Spectral and timing evidence strongly supports the conclusion that these oscillations are caused by rotational modulation of the burst emission and that they reveal the spin frequency of neutron stars in low mass X-ray binaries, a long sought goal of X-ray astronomy. Studies carried out over the past year have led to the discovery of burst oscillations in four new sources, bringing to ten the number with confirmed burst oscillations. I review the status of our knowledge of these oscillations and indicate how they can be used to probe the physics of neutron stars. For a few burst oscillation sources it has been proposed that the strongest and most ubiquitous frequency is actually the first overtone of the spin frequency and hence that two nearly antipodal hot spots are present on the neutron star. This inference has important implications for both the physics of thermonuclear burning as well as the mass - radius relation for neutron stars, so its confirmation is crucial. I discuss recent attempts to confirm this hypothesis for 4U 1636-53, the source for which a signal at the putative fundamental (290 Hz) has been claimed.","author":[{"dropping-particle":"","family":"Wang","given":"Zhiyu","non-dropping-particle":"","parse-names":false,"suffix":""},{"dropping-particle":"","family":"Wen","given":"Xiaoting","non-dropping-particle":"","parse-names":false,"suffix":""},{"dropping-particle":"","family":"Lu","given":"Yaohong","non-dropping-particle":"","parse-names":false,"suffix":""},{"dropping-particle":"","family":"Yao","given":"Yang","non-dropping-particle":"","parse-names":false,"suffix":""},{"dropping-particle":"","family":"Zhao","given":"Hui","non-dropping-particle":"","parse-names":false,"suffix":""}],"container-title":"Oncotarget","id":"ITEM-31","issue":"11","issued":{"date-parts":[["2016"]]},"page":"12612-22","title":"Exploiting machine learning for predicting skeletal-related events in cancer patients with bone metastases.","type":"article-journal","volume":"7"},"uris":["http://www.mendeley.com/documents/?uuid=a34d8491-1a7c-4fe1-aa55-f87b607ed3d5"]},{"id":"ITEM-32","itemData":{"DOI":"10.1038/srep27041","ISBN":"2045-2322","ISSN":"20452322","PMID":"27247165","abstract":"Patient-controlled epidural analgesia (PCEA) has been applied to reduce postoperative pain in orthopedic surgical patients. Unfortunately, PCEA is occasionally accompanied by nausea and vomiting. The logistic regression (LR) model is widely used to predict vomiting, and recently support vector machines (SVM), a supervised machine learning method, has been used for classification and prediction. Unlike our previous work which compared Artificial Neural Networks (ANNs) with LR, this study uses a SVM-based predictive model to identify patients with high risk of vomiting during PCEA and comparing results with those derived from the LR-based model. From January to March 2007, data from 195 patients undergoing PCEA following orthopedic surgery were applied to develop two predictive models. 75% of the data were randomly selected for training, while the remainder was used for testing to validate predictive performance. The area under curve (AUC) was measured using the Receiver Operating Characteristic curve (ROC). The area under ROC curves of LR and SVM models were 0.734 and 0.929, respectively. A computer-based predictive model can be used to identify those who are at high risk for vomiting after PCEA, allowing for patient-specific therapeutic intervention or the use of alternative analgesic methods.","author":[{"dropping-particle":"","family":"Wu","given":"Hsin Yun","non-dropping-particle":"","parse-names":false,"suffix":""},{"dropping-particle":"","family":"Gong","given":"Cihun Siyong Alex","non-dropping-particle":"","parse-names":false,"suffix":""},{"dropping-particle":"","family":"Lin","given":"Shih Pin","non-dropping-particle":"","parse-names":false,"suffix":""},{"dropping-particle":"","family":"Chang","given":"Kuang Yi","non-dropping-particle":"","parse-names":false,"suffix":""},{"dropping-particle":"","family":"Tsou","given":"Mei Yung","non-dropping-particle":"","parse-names":false,"suffix":""},{"dropping-particle":"","family":"Ting","given":"Chien Kun","non-dropping-particle":"","parse-names":false,"suffix":""}],"container-title":"Scientific Reports","id":"ITEM-32","issue":"May","issued":{"date-parts":[["2016"]]},"page":"1-7","publisher":"Nature Publishing Group","title":"Predicting postoperative vomiting among orthopedic patients receiving patient-controlled epidural analgesia using SVM and LR","type":"article-journal","volume":"6"},"uris":["http://www.mendeley.com/documents/?uuid=59afc0ce-7715-4479-aa40-2b832a1f9bfd"]},{"id":"ITEM-33","itemData":{"DOI":"10.1118/1.4944738","ISSN":"2473-4209 (Electronic)","PMID":"27147316","abstract":"PURPOSE: Given the paucity of available data concerning radiotherapy-induced urinary toxicity, it is important to ensure derivation of the most robust models with superior predictive performance. This work explores multiple statistical-learning strategies for prediction of urinary symptoms following external beam radiotherapy of the prostate. METHODS: The performance of logistic regression, elastic-net, support-vector machine, random forest, neural network, and multivariate adaptive regression splines (MARS) to predict urinary symptoms was analyzed using data from 754 participants accrued by TROG03.04-RADAR. Predictive features included dose-surface data, comorbidities, and medication-intake. Four symptoms were analyzed: dysuria, haematuria, incontinence, and frequency, each with three definitions (grade &gt;/= 1, grade &gt;/= 2 and longitudinal) with event rate between 2.3% and 76.1%. Repeated cross-validations producing matched models were implemented. A synthetic minority oversampling technique was utilized in endpoints with rare events. Parameter optimization was performed on the training data. Area under the receiver operating characteristic curve (AUROC) was used to compare performance using sample size to detect differences of &gt;/=0.05 at the 95% confidence level. RESULTS: Logistic regression, elastic-net, random forest, MARS, and support-vector machine were the highest-performing statistical-learning strategies in 3, 3, 3, 2, and 1 endpoints, respectively. Logistic regression, MARS, elastic-net, random forest, neural network, and support-vector machine were the best, or were not significantly worse than the best, in 7, 7, 5, 5, 3, and 1 endpoints. The best-performing statistical model was for dysuria grade &gt;/= 1 with AUROC +/- standard deviation of 0.649 +/- 0.074 using MARS. For longitudinal frequency and dysuria grade &gt;/= 1, all strategies produced AUROC&gt;0.6 while all haematuria endpoints and longitudinal incontinence models produced AUROC&lt;0.6. CONCLUSIONS: Logistic regression and MARS were most likely to be the best-performing strategy for the prediction of urinary symptoms with elastic-net and random forest producing competitive results. The predictive power of the models was modest and endpoint-dependent. New features, including spatial dose maps, may be necessary to achieve better models.","author":[{"dropping-particle":"","family":"Yahya","given":"Noorazrul","non-dropping-particle":"","parse-names":false,"suffix":""},{"dropping-particle":"","family":"Ebert","given":"Martin A","non-dropping-particle":"","parse-names":false,"suffix":""},{"dropping-particle":"","family":"Bulsara","given":"Max","non-dropping-particle":"","parse-names":false,"suffix":""},{"dropping-particle":"","family":"House","given":"Michael J","non-dropping-particle":"","parse-names":false,"suffix":""},{"dropping-particle":"","family":"Kennedy","given":"Angel","non-dropping-particle":"","parse-names":false,"suffix":""},{"dropping-particle":"","family":"Joseph","given":"David J","non-dropping-particle":"","parse-names":false,"suffix":""},{"dropping-particle":"","family":"Denham","given":"James W","non-dropping-particle":"","parse-names":false,"suffix":""}],"container-title":"Medical physics","id":"ITEM-33","issue":"5","issued":{"date-parts":[["2016","5"]]},"language":"eng","page":"2040","publisher-place":"United States","title":"Statistical-learning strategies generate only modestly performing predictive models for urinary symptoms following external beam radiotherapy of the prostate: A comparison of conventional and machine-learning methods.","type":"article-journal","volume":"43"},"uris":["http://www.mendeley.com/documents/?uuid=b6901ee5-2985-4d62-b9d0-e0f9afed806d"]},{"id":"ITEM-34","itemData":{"DOI":"10.18632/oncotarget.11293","ISSN":"1949-2553","PMID":"27542201","abstract":"Preoperatively predict the probability of Prostate cancer (PCa) biochemical recurrence (BCR) is of definite clinical relevance. The purpose of this study was to develop an imaging-based approach in the prediction of 3-years BCR through a novel support vector machine (SVM) classification. We collected clinicopathologic and MR imaging datasets in 205 patients pathologically confirmed PCa after radical prostatectomy. Univariable and multivariable analyses were used to assess the association between MR findings and 3-years BCR, and modeled the imaging variables and follow-up data to predict 3-year PCa BCR using SVM analysis. The performance of SVM was compared with conventional Logistic regression (LR) and D'Amico risk stratification scheme by area under the receiver operating characteristic curve (Az) analysis. We found that SVM had significantly higher Az (0.959 vs. 0.886; p = 0.007), sensitivity (93.3% vs. 83.3%; p = 0.025), specificity (91.7% vs. 77.2%; p = 0.009) and accuracy (92.2% vs. 79.0%; p = 0.006) than LR analysis. Performance of popularized D'Amico scheme was effectively improved by adding MRI-derived variables (Az: 0.970 vs. 0.859, p &lt; 0.001; sensitivity: 91.7% vs. 86.7%, p = 0.031; specificity: 94.5% vs. 78.6%, p = 0.001; and accuracy: 93.7% vs. 81.0%, p = 0.007). Additionally, beside pathological Gleason score (hazard ratio [HR] = 1.560, p = 0.008), surgical-T3b (HR = 4.525, p &lt; 0.001) and positive surgical margin (HR = 1.314, p = 0.007), apparent diffusion coefficient (HR = 0.149, p = 0.035) was the only independent imaging predictor of time to PSA failure. Therefore, We concluded that imaging-based approach using SVM was superior to LR analysis in predicting PCa outcome. Adding MR variables improved the performance of D'Amico scheme.","author":[{"dropping-particle":"","family":"Zhang","given":"Yu-Dong","non-dropping-particle":"","parse-names":false,"suffix":""},{"dropping-particle":"","family":"Wang","given":"Jing","non-dropping-particle":"","parse-names":false,"suffix":""},{"dropping-particle":"","family":"Wu","given":"Chen-Jiang","non-dropping-particle":"","parse-names":false,"suffix":""},{"dropping-particle":"","family":"Bao","given":"Mei-Ling","non-dropping-particle":"","parse-names":false,"suffix":""},{"dropping-particle":"","family":"Li","given":"Hai","non-dropping-particle":"","parse-names":false,"suffix":""},{"dropping-particle":"","family":"Wang","given":"Xiao-Ning","non-dropping-particle":"","parse-names":false,"suffix":""},{"dropping-particle":"","family":"Tao","given":"Jun","non-dropping-particle":"","parse-names":false,"suffix":""},{"dropping-particle":"","family":"Shi","given":"Hai-Bin","non-dropping-particle":"","parse-names":false,"suffix":""}],"container-title":"Oncotarget","id":"ITEM-34","issue":"47","issued":{"date-parts":[["2016"]]},"title":"An imaging-based approach predicts clinical outcomes in prostate cancer through a novel support vector machine classification","type":"article-journal","volume":"7"},"uris":["http://www.mendeley.com/documents/?uuid=04987c4b-5434-4bb3-8a7e-6ad26695ecdc"]},{"id":"ITEM-35","itemData":{"DOI":"10.1016/j.radonc.2016.04.029","ISSN":"18790887","PMID":"27156652","abstract":"Purpose/objective The aim of this study is to predict early distant failure in early stage non-small cell lung cancer (NSCLC) treated with stereotactic body radiation therapy (SBRT) using clinical parameters by machine learning algorithms. Materials/methods The dataset used in this work includes 81 early stage NSCLC patients with at least 6 months of follow-up who underwent SBRT between 2006 and 2012 at a single institution. The clinical parameters (n = 18) for each patient include demographic parameters, tumor characteristics, treatment fraction schemes, and pretreatment medications. Three predictive models were constructed based on different machine learning algorithms: (1) artificial neural network (ANN), (2) logistic regression (LR) and (3) support vector machine (SVM). Furthermore, to select an optimal clinical parameter set for the model construction, three strategies were adopted: (1) clonal selection algorithm (CSA) based selection strategy; (2) sequential forward selection (SFS) method; and (3) statistical analysis (SA) based strategy. 5-cross-validation is used to validate the performance of each predictive model. The accuracy was assessed by area under the receiver operating characteristic (ROC) curve (AUC), sensitivity and specificity of the system was also evaluated. Results The AUCs for ANN, LR and SVM were 0.75, 0.73, and 0.80, respectively. The sensitivity values for ANN, LR and SVM were 71.2%, 72.9% and 83.1%, while the specificity values for ANN, LR and SVM were 59.1%, 63.6% and 63.6%, respectively. Meanwhile, the CSA based strategy outperformed SFS and SA in terms of AUC, sensitivity and specificity. Conclusions Based on clinical parameters, the SVM with the CSA optimal parameter set selection strategy achieves better performance than other strategies for predicting distant failure in lung SBRT patients.","author":[{"dropping-particle":"","family":"Zhou","given":"Zhiguo","non-dropping-particle":"","parse-names":false,"suffix":""},{"dropping-particle":"","family":"Folkert","given":"Michael","non-dropping-particle":"","parse-names":false,"suffix":""},{"dropping-particle":"","family":"Cannon","given":"Nathan","non-dropping-particle":"","parse-names":false,"suffix":""},{"dropping-particle":"","family":"Iyengar","given":"Puneeth","non-dropping-particle":"","parse-names":false,"suffix":""},{"dropping-particle":"","family":"Westover","given":"Kenneth","non-dropping-particle":"","parse-names":false,"suffix":""},{"dropping-particle":"","family":"Zhang","given":"Yuanyuan","non-dropping-particle":"","parse-names":false,"suffix":""},{"dropping-particle":"","family":"Choy","given":"Hak","non-dropping-particle":"","parse-names":false,"suffix":""},{"dropping-particle":"","family":"Timmerman","given":"Robert","non-dropping-particle":"","parse-names":false,"suffix":""},{"dropping-particle":"","family":"Yan","given":"Jingsheng","non-dropping-particle":"","parse-names":false,"suffix":""},{"dropping-particle":"","family":"Xie","given":"Xian J.","non-dropping-particle":"","parse-names":false,"suffix":""},{"dropping-particle":"","family":"Jiang","given":"Steve","non-dropping-particle":"","parse-names":false,"suffix":""},{"dropping-particle":"","family":"Wang","given":"Jing","non-dropping-particle":"","parse-names":false,"suffix":""}],"container-title":"Radiotherapy and Oncology","id":"ITEM-35","issue":"3","issued":{"date-parts":[["2016"]]},"page":"501-504","publisher":"Elsevier Ireland Ltd","title":"Predicting distant failure in early stage NSCLC treated with SBRT using clinical parametersPredicting distant failure in lung SBRT","type":"article-journal","volume":"119"},"uris":["http://www.mendeley.com/documents/?uuid=66a544cc-9f39-41f3-9e65-44a926704f78"]},{"id":"ITEM-36","itemData":{"DOI":"10.1371/journal.pone.0175383","ISBN":"1111111111","ISSN":"19326203","PMID":"28394905","abstract":"There are several methods for building prediction models. The wealth of currently available modeling techniques usually forces the researcher to judge, a priori, what will likely be the best method. Super learning (SL) is a methodology that facilitates this decision by combining all identified prediction algorithms pertinent for a particular prediction problem. SL generates a final model that is at least as good as any of the other models considered for predicting the outcome. The overarching aim of this work is to introduce SL to analysts and practitioners. This work compares the performance of logistic regression, penalized regression, random forests, deep learning neural networks, and SL to predict successful substance use disorders (SUD) treatment. A nationwide database including 99,013 SUD treatment patients was used. All algorithms were evaluated using the area under the receiver operating characteristic curve (AUC) in a test sample that was not included in the training sample used to fit the prediction models. AUC for the models ranged between 0.793 and 0.820. SL was superior to all but one of the algorithms compared. An explanation of SL steps is provided. SL is the first step in targeted learning, an analytic framework that yields double robust effect estimation and inference with fewer assumptions than the usual parametric methods. Different aspects of SL depending on the context, its function within the targeted learning framework, and the benefits of this methodology in the addiction field are discussed.","author":[{"dropping-particle":"","family":"Acion","given":"Laura","non-dropping-particle":"","parse-names":false,"suffix":""},{"dropping-particle":"","family":"Kelmansky","given":"Diana","non-dropping-particle":"","parse-names":false,"suffix":""},{"dropping-particle":"Van","family":"Laan","given":"Mark Der","non-dropping-particle":"","parse-names":false,"suffix":""},{"dropping-particle":"","family":"Sahker","given":"Ethan","non-dropping-particle":"","parse-names":false,"suffix":""},{"dropping-particle":"","family":"Jones","given":"De Shauna","non-dropping-particle":"","parse-names":false,"suffix":""},{"dropping-particle":"","family":"Arndt","given":"Stephan","non-dropping-particle":"","parse-names":false,"suffix":""}],"container-title":"PLoS ONE","id":"ITEM-36","issue":"4","issued":{"date-parts":[["2017"]]},"page":"1-14","title":"Use of a machine learning framework to predict substance use disorder treatment success","type":"article-journal","volume":"12"},"uris":["http://www.mendeley.com/documents/?uuid=e342773d-e9c7-4d28-b6f9-a2673646d38f"]},{"id":"ITEM-37","itemData":{"DOI":"10.1371/journal.pone.0179805","ISBN":"1111111111","ISSN":"19326203","PMID":"28738059","abstract":"Machine learning is becoming a popular and important approach in the field of medical research. In this study, we investigate the relative performance of various machine learning methods such as Decision Tree, Naïve Bayes, Logistic Regression, Logistic Model Tree and Random Forests for predicting incident diabetes using medical records of cardiorespiratory fitness. In addition, we apply different techniques to uncover potential predictors of diabetes. This FIT project study used data of 32,555 patients who are free of any known coronary artery disease or heart failure who underwent clinician-referred exercise treadmill stress testing at Henry Ford Health Systems between 1991 and 2009 and had a complete 5-year follow-up. At the completion of the fifth year, 5,099 of those patients have developed diabetes. The dataset contained 62 attributes classified into four categories: demographic characteristics, disease history, medication use history, and stress test vital signs. We developed an Ensembling-based predictive model using 13 attributes that were selected based on their clinical importance, Multiple Linear Regression, and Information Gain Ranking methods. The negative effect of the imbalance class of the constructed model was handled by Synthetic Minority Oversampling Technique (SMOTE). The overall performance of the predictive model classifier was improved by the Ensemble machine learning approach using the Vote method with three Decision Trees (Naïve Bayes Tree, Random Forest, and Logistic Model Tree) and achieved high accuracy of prediction (AUC = 0.92). The study shows the potential of ensembling and SMOTE approaches for predicting incident diabetes using cardiorespiratory fitness data.","author":[{"dropping-particle":"","family":"Alghamdi","given":"Manal","non-dropping-particle":"","parse-names":false,"suffix":""},{"dropping-particle":"","family":"Al-Mallah","given":"Mouaz","non-dropping-particle":"","parse-names":false,"suffix":""},{"dropping-particle":"","family":"Keteyian","given":"Steven","non-dropping-particle":"","parse-names":false,"suffix":""},{"dropping-particle":"","family":"Brawner","given":"Clinton","non-dropping-particle":"","parse-names":false,"suffix":""},{"dropping-particle":"","family":"Ehrman","given":"Jonathan","non-dropping-particle":"","parse-names":false,"suffix":""},{"dropping-particle":"","family":"Sakr","given":"Sherif","non-dropping-particle":"","parse-names":false,"suffix":""}],"container-title":"PLoS ONE","id":"ITEM-37","issue":"7","issued":{"date-parts":[["2017"]]},"page":"1-15","title":"Predicting diabetes mellitus using SMOTE and ensemble machine learning approach: The Henry Ford ExercIse Testing (FIT) project","type":"article-journal","volume":"12"},"uris":["http://www.mendeley.com/documents/?uuid=c9c66ef3-c011-4094-ac66-6d9d667a44f2"]},{"id":"ITEM-38","itemData":{"DOI":"10.1371/journal.pone.0169772","ISBN":"1111111111","ISSN":"19326203","PMID":"28060903","abstract":"Background The benefits of cardiac surgery are sometimes difficult to predict and the decision to operate on a given individual is complex. Machine Learning and Decision Curve Analysis (DCA) are recent methods developed to create and evaluate prediction models.   Methods and finding We conducted a retrospective cohort study using a prospective collected database from December 2005 to December 2012, from a cardiac surgical center at University Hospital. The different models of prediction of mortality in-hospital after elective cardiac surgery, including EuroSCORE II, a logistic regression model and a machine learning model, were compared by ROC and DCA. Of the 6,520 patients having elective cardiac surgery with cardiopulmonary bypass, 6.3% died. Mean age was 63.4 years old (standard deviation 14.4), and mean EuroSCORE II was 3.7 (4.8) %. The area under ROC curve (IC95%) for the machine learning model (0.795 (0.755–0.834)) was significantly higher than EuroSCORE II or the logistic regression model (respectively, 0.737 (0.691–0.783) and 0.742 (0.698–0.785), p &lt; 0.0001). Decision Curve Analysis showed that the machine learning model, in this monocentric study, has a greater benefit whatever the probability threshold.   Conclusions According to ROC and DCA, machine learning model is more accurate in predicting mortality after elective cardiac surgery than EuroSCORE II. These results confirm the use of machine learning methods in the field of medical prediction.","author":[{"dropping-particle":"","family":"Allyn","given":"Jérôme","non-dropping-particle":"","parse-names":false,"suffix":""},{"dropping-particle":"","family":"Allou","given":"Nicolas","non-dropping-particle":"","parse-names":false,"suffix":""},{"dropping-particle":"","family":"Augustin","given":"Pascal","non-dropping-particle":"","parse-names":false,"suffix":""},{"dropping-particle":"","family":"Philip","given":"Ivan","non-dropping-particle":"","parse-names":false,"suffix":""},{"dropping-particle":"","family":"Martinet","given":"Olivier","non-dropping-particle":"","parse-names":false,"suffix":""},{"dropping-particle":"","family":"Belghiti","given":"Myriem","non-dropping-particle":"","parse-names":false,"suffix":""},{"dropping-particle":"","family":"Provenchere","given":"Sophie","non-dropping-particle":"","parse-names":false,"suffix":""},{"dropping-particle":"","family":"Montravers","given":"Philippe","non-dropping-particle":"","parse-names":false,"suffix":""},{"dropping-particle":"","family":"Ferdynus","given":"Cyril","non-dropping-particle":"","parse-names":false,"suffix":""}],"container-title":"PLoS ONE","id":"ITEM-38","issue":"1","issued":{"date-parts":[["2017"]]},"page":"1-12","title":"A comparison of a machine learning model with EuroSCORE II in predicting mortality after elective cardiac surgery: A decision curve analysis","type":"article-journal","volume":"12"},"uris":["http://www.mendeley.com/documents/?uuid=8a4b7111-2c96-45c9-b514-3119cb560a1d"]},{"id":"ITEM-39","itemData":{"DOI":"10.24171/j.phrp.2017.8.3.06","ISBN":"2210-9099","ISSN":"2233-6052","abstract":"Objectives: Preterm birth (PTB) is a leading cause of neonatal death and the second biggest cause of death in children under five years of age. The objective of this study was to determine the prevalence of PTB and its associated factors using logistic regression and decision tree classification methods. Methods: This cross-sectional study was conducted on 4,415 pregnant women in Tehran, Iran, from July 6-21, 2015. Data were collected by a researcher-developed questionnaire through interviews with mothers and review of their medical records. To evaluate the accuracy of the logistic regression and decision tree methods, several indices such as sensitivity, specificity, and the area under the curve were used. Results: The PTB rate was 5.5% in this study. The logistic regression outperformed the decision tree for the classification of PTB based on risk factors. Logistic regression showed that multiple pregnancies, mothers with preeclampsia, and those who conceived with assisted reproductive technology had an increased risk for PTB (p &lt; 0.05). Conclusion: Identifying and training mothers at risk as well as improving prenatal care may reduce the PTB rate. We also recommend that statisticians utilize the logistic regression model for the classification of risk groups for PTB. © 2017 Korea Centers for Disease Control and Prevention.","author":[{"dropping-particle":"","family":"Amini","given":"Payam","non-dropping-particle":"","parse-names":false,"suffix":""},{"dropping-particle":"","family":"Maroufizadeh","given":"Saman","non-dropping-particle":"","parse-names":false,"suffix":""},{"dropping-particle":"","family":"Samani","given":"Reza Omani","non-dropping-particle":"","parse-names":false,"suffix":""},{"dropping-particle":"","family":"Hamidi","given":"Omid","non-dropping-particle":"","parse-names":false,"suffix":""},{"dropping-particle":"","family":"Sepidarkish","given":"Mahdi","non-dropping-particle":"","parse-names":false,"suffix":""}],"container-title":"Osong Public Health and Research Perspectives","id":"ITEM-39","issue":"3","issued":{"date-parts":[["2017"]]},"page":"195-200","title":"Prevalence and Determinants of Preterm Birth in Tehran, Iran: A Comparison between Logistic Regression and Decision Tree Methods","type":"article-journal","volume":"8"},"uris":["http://www.mendeley.com/documents/?uuid=6e2d86db-7284-4462-a97d-ddfc340eb26a"]},{"id":"ITEM-40","itemData":{"DOI":"10.1016/j.ajo.2016.11.001","ISBN":"8133815541","ISSN":"18791891","PMID":"27836484","abstract":"Purpose To validate the usefulness of the “Random Forests” classifier to diagnose early glaucoma with spectral-domain optical coherence tomography (SDOCT). Methods DESIGN: Comparison of diagnostic algorithms. SETTING: Multiple institutional practices. STUDY PARTICIPANTS: Training dataset included 94 eyes of 94 open-angle glaucoma (OAG) patients and 84 eyes of 84 normal subjects and testing dataset included 114 eyes of 114 OAG patients and 82 eyes of 82 normal subjects. In both groups, OAG eyes with mean deviation (MD) values better than −5.0 dB were included. OBSERVATION PROCEDURE: Using the training dataset, classifiers were built to discriminate between glaucoma and normal eyes using 84 OCT measurements using the Random Forests method, multiple logistic regression models based on backward or bidirectional stepwise model selection, a least absolute shrinkage and selection operator regression (LASSO) model, and a Ridge regression model. MAIN OUTCOME MEASURES: Diagnostic accuracy. Results With the testing data, the area under the receiver operating characteristic curve (AROC) with the Random Forests method (93.0%) was significantly (P &lt;.05) larger than those with other models of the stepwise model selections (71.9%), LASSO model (89.6%), and Ridge model (89.2%). Conclusion It is useful to analyze multiple SDOCT parameters concurrently using the Random Forests method to diagnose glaucoma in early stages.","author":[{"dropping-particle":"","family":"Asaoka","given":"Ryo","non-dropping-particle":"","parse-names":false,"suffix":""},{"dropping-particle":"","family":"Hirasawa","given":"Kazunori","non-dropping-particle":"","parse-names":false,"suffix":""},{"dropping-particle":"","family":"Iwase","given":"Aiko","non-dropping-particle":"","parse-names":false,"suffix":""},{"dropping-particle":"","family":"Fujino","given":"Yuri","non-dropping-particle":"","parse-names":false,"suffix":""},{"dropping-particle":"","family":"Murata","given":"Hiroshi","non-dropping-particle":"","parse-names":false,"suffix":""},{"dropping-particle":"","family":"Shoji","given":"Nobuyuki","non-dropping-particle":"","parse-names":false,"suffix":""},{"dropping-particle":"","family":"Araie","given":"Makoto","non-dropping-particle":"","parse-names":false,"suffix":""}],"container-title":"American Journal of Ophthalmology","id":"ITEM-40","issued":{"date-parts":[["2017"]]},"page":"95-103","publisher":"Elsevier Inc.","title":"Validating the Usefulness of the “Random Forests” Classifier to Diagnose Early Glaucoma With Optical Coherence Tomography","type":"article-journal","volume":"174"},"uris":["http://www.mendeley.com/documents/?uuid=d70f7aad-e5f9-475e-9df5-2414e57d4d7f"]},{"id":"ITEM-41","itemData":{"DOI":"10.1111/1747-0080.12337","ISSN":"17470080","PMID":"28731557","abstract":"AIM Data mining enables further insights from nutrition-related research, but caution is required. The aim of this analysis was to demonstrate and compare the utility of data mining methods in classifying a categorical outcome derived from a nutrition-related intervention. METHODS Baseline data (23 variables, 8 categorical) on participants (n = 295) in an intervention trial were used to classify participants in terms of meeting the criteria of achieving 10 000 steps per day. Results from classification and regression trees (CARTs), random forests, adaptive boosting, logistic regression, support vector machines and neural networks were compared using area under the curve (AUC) and error assessments. RESULTS The CART produced the best model when considering the AUC (0.703), overall error (18%) and within class error (28%). Logistic regression also performed reasonably well compared to the other models (AUC 0.675, overall error 23%, within class error 36%). All the methods gave different rankings of variables' importance. CART found that body fat, quality of life using the SF-12 Physical Component Summary (PCS) and the cholesterol: HDL ratio were the most important predictors of meeting the 10 000 steps criteria, while logistic regression showed the SF-12PCS, glucose levels and level of education to be the most significant predictors (P ≤ 0.01). CONCLUSIONS Differing outcomes suggest caution is required with a single data mining method, particularly in a dataset with nonlinear relationships and outliers and when exploring relationships that were not the primary outcomes of the research.","author":[{"dropping-particle":"","family":"Batterham","given":"Marijka","non-dropping-particle":"","parse-names":false,"suffix":""},{"dropping-particle":"","family":"Neale","given":"Elizabeth","non-dropping-particle":"","parse-names":false,"suffix":""},{"dropping-particle":"","family":"Martin","given":"Allison","non-dropping-particle":"","parse-names":false,"suffix":""},{"dropping-particle":"","family":"Tapsell","given":"Linda","non-dropping-particle":"","parse-names":false,"suffix":""}],"container-title":"Nutrition and Dietetics","id":"ITEM-41","issue":"1","issued":{"date-parts":[["2017"]]},"page":"3-10","title":"Data mining: Potential applications in research on nutrition and health","type":"article-journal","volume":"74"},"uris":["http://www.mendeley.com/documents/?uuid=eecbfce3-b1af-4c0d-8194-9596941d989e"]},{"id":"ITEM-42","itemData":{"DOI":"10.1111/jhn.12448","ISBN":"1365-277X","ISSN":"1365277X","PMID":"28168753","abstract":"BACKGROUND Traditional methods for predicting weight loss success use regression approaches, which make the assumption that the relationships between the independent and dependent (or logit of the dependent) variable are linear. The aim of the present study was to investigate the relationship between common demographic and early weight loss variables to predict weight loss success at 12 months without making this assumption. METHODS Data mining methods (decision trees, generalised additive models and multivariate adaptive regression splines), in addition to logistic regression, were employed to predict: (i) weight loss success (defined as ≥5%) at the end of a 12-month dietary intervention using demographic variables [body mass index (BMI), sex and age]; percentage weight loss at 1 month; and (iii) the difference between actual and predicted weight loss using an energy balance model. The methods were compared by assessing model parsimony and the area under the curve (AUC). RESULTS The decision tree provided the most clinically useful model and had a good accuracy (AUC 0.720 95% confidence interval = 0.600-0.840). Percentage weight loss at 1 month (≥0.75%) was the strongest predictor for successful weight loss. Within those individuals losing ≥0.75%, individuals with a BMI (≥27 kg m-2) were more likely to be successful than those with a BMI between 25 and 27 kg m-2. CONCLUSIONS Data mining methods can provide a more accurate way of assessing relationships when conventional assumptions are not met. In the present study, a decision tree provided the most parsimonious model. Given that early weight loss cannot be predicted before randomisation, incorporating this information into a post randomisation trial design may give better weight loss results.","author":[{"dropping-particle":"","family":"Batterham","given":"M.","non-dropping-particle":"","parse-names":false,"suffix":""},{"dropping-particle":"","family":"Tapsell","given":"L.","non-dropping-particle":"","parse-names":false,"suffix":""},{"dropping-particle":"","family":"Charlton","given":"K.","non-dropping-particle":"","parse-names":false,"suffix":""},{"dropping-particle":"","family":"O'Shea","given":"J.","non-dropping-particle":"","parse-names":false,"suffix":""},{"dropping-particle":"","family":"Thorne","given":"R.","non-dropping-particle":"","parse-names":false,"suffix":""}],"container-title":"Journal of Human Nutrition and Dietetics","id":"ITEM-42","issue":"4","issued":{"date-parts":[["2017"]]},"page":"471-478","title":"Using data mining to predict success in a weight loss trial","type":"article-journal","volume":"30"},"uris":["http://www.mendeley.com/documents/?uuid=baea32ef-cedf-40a5-aa17-4189c9bed0ff"]},{"id":"ITEM-43","itemData":{"DOI":"10.1002/oby.21861","ISBN":"1930-739X","ISSN":"1930739X","PMID":"28544480","abstract":"OBJECTIVE: To examine the risk factors of developing functional decline and make probabilistic predictions by using a tree-based method that allows higher order polynomials and interactions of the risk factors. METHODS: The conditional inference tree analysis, a data mining approach, was used to construct a risk stratification algorithm for developing functional limitation based on BMI and other potential risk factors for disability in 1,951 older adults without functional limitations at baseline (baseline age 73.1+/-4.2 y). We also analyzed the data with multivariate stepwise logistic regression and compared the two approaches (e.g., cross-validation). Over a mean of 9.2+/-1.7 years of follow-up, 221 individuals developed functional limitation. RESULTS: Higher BMI, age, and comorbidity were consistently identified as significant risk factors for functional decline using both methods. Based on these factors, individuals were stratified into four risk groups via the conditional inference tree analysis. Compared to the low-risk group, all other groups had a significantly higher risk of developing functional limitation. The odds ratio comparing two extreme categories was 9.09 (95% confidence interval: 4.68, 17.6). CONCLUSIONS: Higher BMI, age, and comorbid disease were consistently identified as significant risk factors for functional decline among older individuals across all approaches and analyses.","author":[{"dropping-particle":"","family":"Cheng","given":"Feon W.","non-dropping-particle":"","parse-names":false,"suffix":""},{"dropping-particle":"","family":"Gao","given":"Xiang","non-dropping-particle":"","parse-names":false,"suffix":""},{"dropping-particle":"","family":"Bao","given":"Le","non-dropping-particle":"","parse-names":false,"suffix":""},{"dropping-particle":"","family":"Mitchell","given":"Diane C.","non-dropping-particle":"","parse-names":false,"suffix":""},{"dropping-particle":"","family":"Wood","given":"Craig","non-dropping-particle":"","parse-names":false,"suffix":""},{"dropping-particle":"","family":"Sliwinski","given":"Martin J.","non-dropping-particle":"","parse-names":false,"suffix":""},{"dropping-particle":"","family":"Smiciklas-Wright","given":"Helen","non-dropping-particle":"","parse-names":false,"suffix":""},{"dropping-particle":"","family":"Still","given":"Christopher D.","non-dropping-particle":"","parse-names":false,"suffix":""},{"dropping-particle":"","family":"Rolston","given":"David D.K.","non-dropping-particle":"","parse-names":false,"suffix":""},{"dropping-particle":"","family":"Jensen","given":"Gordon L.","non-dropping-particle":"","parse-names":false,"suffix":""}],"container-title":"Obesity","id":"ITEM-43","issue":"7","issued":{"date-parts":[["2017"]]},"page":"1263-1269","title":"Obesity as a risk factor for developing functional limitation among older adults: A conditional inference tree analysis","type":"article-journal","volume":"25"},"uris":["http://www.mendeley.com/documents/?uuid=ffb40c1c-a2ea-42bd-ac7d-167279b5f2a9"]},{"id":"ITEM-44","itemData":{"DOI":"10.1016/j.jaip.2017.04.045","ISBN":"2213-2201 (Electronic)","ISSN":"22132198","PMID":"28739365","abstract":"Background Beta-lactam antibiotics represent the main cause of allergic reactions to drugs, inducing both immediate and nonimmediate allergies. The diagnosis is well established, usually based on skin tests and drug provocation tests, but cumbersome. Objectives To design predictive models for the diagnosis of beta-lactam allergy, based on the clinical history of patients with suspicions of allergic reactions to beta-lactams. Methods The study included a retrospective phase, in which records of patients explored for a suspicion of beta-lactam allergy (in the Allergy Unit of the University Hospital of Montpellier between September 1996 and September 2012) were used to construct predictive models based on a logistic regression and decision tree method; a prospective phase, in which we performed an external validation of the chosen models in patients with suspicion of beta-lactam allergy recruited from 3 allergy centers (Montpellier, Nîmes, Narbonne) between March and November 2013. Data related to clinical history and allergy evaluation results were retrieved and analyzed. Results The retrospective and prospective phases included 1991 and 200 patients, respectively, with a different prevalence of confirmed beta-lactam allergy (23.6% vs 31%, P =.02). For the logistic regression method, performances of the models were similar in both samples: sensitivity was 51% (vs 60%), specificity 75% (vs 80%), positive predictive value 40% (vs 57%), and negative predictive value 83% (vs 82%). The decision tree method reached a sensitivity of 29.5% (vs 43.5%), specificity of 96.4% (vs 94.9%), positive predictive value of 71.6% (vs 79.4%), and negative predictive value of 81.6% (vs 81.3%). Conclusions Two different independent methods using clinical history predictors were unable to accurately predict beta-lactam allergy and replace a conventional allergy evaluation for suspected beta-lactam allergy.","author":[{"dropping-particle":"","family":"Chiriac","given":"Anca Mirela","non-dropping-particle":"","parse-names":false,"suffix":""},{"dropping-particle":"","family":"Wang","given":"Youna","non-dropping-particle":"","parse-names":false,"suffix":""},{"dropping-particle":"","family":"Schrijvers","given":"Rik","non-dropping-particle":"","parse-names":false,"suffix":""},{"dropping-particle":"","family":"Bousquet","given":"Philippe Jean","non-dropping-particle":"","parse-names":false,"suffix":""},{"dropping-particle":"","family":"Mura","given":"Thibault","non-dropping-particle":"","parse-names":false,"suffix":""},{"dropping-particle":"","family":"Molinari","given":"Nicolas","non-dropping-particle":"","parse-names":false,"suffix":""},{"dropping-particle":"","family":"Demoly","given":"Pascal","non-dropping-particle":"","parse-names":false,"suffix":""}],"container-title":"Journal of Allergy and Clinical Immunology: In Practice","id":"ITEM-44","issue":"1","issued":{"date-parts":[["2018"]]},"page":"139-148.e2","publisher":"Elsevier Inc","title":"Designing Predictive Models for Beta-Lactam Allergy Using the Drug Allergy and Hypersensitivity Database","type":"article-journal","volume":"6"},"uris":["http://www.mendeley.com/documents/?uuid=2fbf997b-3996-4d85-8f23-c0d46109672f"]},{"id":"ITEM-45","itemData":{"DOI":"10.1016/j.clon.2016.12.001","ISBN":"4420864338","ISSN":"14332981","PMID":"28057404","abstract":"Aims A normal tissue complication probability (NTCP) model of severe acute mucositis would be highly useful to guide clinical decision making and inform radiotherapy planning. We aimed to improve upon our previous model by using a novel oral mucosal surface organ at risk (OAR) in place of an oral cavity OAR. Materials and methods Predictive models of severe acute mucositis were generated using radiotherapy dose to the oral cavity OAR or mucosal surface OAR and clinical data. Penalised logistic regression and random forest classification (RFC) models were generated for both OARs and compared. Internal validation was carried out with 100-iteration stratified shuffle split cross-validation, using multiple metrics to assess different aspects of model performance. Associations between treatment covariates and severe mucositis were explored using RFC feature importance. Results Penalised logistic regression and RFC models using the oral cavity OAR performed at least as well as the models using mucosal surface OAR. Associations between dose metrics and severe mucositis were similar between the mucosal surface and oral cavity models. The volumes of oral cavity or mucosal surface receiving intermediate and high doses were most strongly associated with severe mucositis. Conclusions The simpler oral cavity OAR should be preferred over the mucosal surface OAR for NTCP modelling of severe mucositis. We recommend minimising the volume of mucosa receiving intermediate and high doses, where possible.","author":[{"dropping-particle":"","family":"Dean","given":"J. A.","non-dropping-particle":"","parse-names":false,"suffix":""},{"dropping-particle":"","family":"Welsh","given":"L. C.","non-dropping-particle":"","parse-names":false,"suffix":""},{"dropping-particle":"","family":"Wong","given":"K. H.","non-dropping-particle":"","parse-names":false,"suffix":""},{"dropping-particle":"","family":"Aleksic","given":"A.","non-dropping-particle":"","parse-names":false,"suffix":""},{"dropping-particle":"","family":"Dunne","given":"E.","non-dropping-particle":"","parse-names":false,"suffix":""},{"dropping-particle":"","family":"Islam","given":"M. R.","non-dropping-particle":"","parse-names":false,"suffix":""},{"dropping-particle":"","family":"Patel","given":"A.","non-dropping-particle":"","parse-names":false,"suffix":""},{"dropping-particle":"","family":"Patel","given":"P.","non-dropping-particle":"","parse-names":false,"suffix":""},{"dropping-particle":"","family":"Petkar","given":"I.","non-dropping-particle":"","parse-names":false,"suffix":""},{"dropping-particle":"","family":"Phillips","given":"I.","non-dropping-particle":"","parse-names":false,"suffix":""},{"dropping-particle":"","family":"Sham","given":"J.","non-dropping-particle":"","parse-names":false,"suffix":""},{"dropping-particle":"","family":"Schick","given":"U.","non-dropping-particle":"","parse-names":false,"suffix":""},{"dropping-particle":"","family":"Newbold","given":"K. L.","non-dropping-particle":"","parse-names":false,"suffix":""},{"dropping-particle":"","family":"Bhide","given":"S. A.","non-dropping-particle":"","parse-names":false,"suffix":""},{"dropping-particle":"","family":"Harrington","given":"K. J.","non-dropping-particle":"","parse-names":false,"suffix":""},{"dropping-particle":"","family":"Nutting","given":"C. M.","non-dropping-particle":"","parse-names":false,"suffix":""},{"dropping-particle":"","family":"Gulliford","given":"S. L.","non-dropping-particle":"","parse-names":false,"suffix":""}],"container-title":"Clinical Oncology","id":"ITEM-45","issue":"4","issued":{"date-parts":[["2017"]]},"page":"263-273","publisher":"Elsevier Ltd","title":"Normal Tissue Complication Probability (NTCP) Modelling of Severe Acute Mucositis using a Novel Oral Mucosal Surface Organ at Risk","type":"article-journal","volume":"29"},"uris":["http://www.mendeley.com/documents/?uuid=4904ca17-0dd3-401e-91d7-9b5b29d92c7f"]},{"id":"ITEM-46","itemData":{"DOI":"10.4037/ccn2017548","ISSN":"0279-5442","PMID":"28765361","abstract":"Background Assessments of risk for pressure ulcers in critical care patients may not include important predictors. Objective To construct risk-prediction models of hospital-acquired pressure ulcers in intensive care patients and compare the models' predictive validities with validity of the Braden Scale. Methods Data were collected retrospectively on patients admitted to intensive care from October 2011 through October 2013. Logistic regression and decision trees were used to construct the risk-prediction models. Predictive validity was measured by using sensitivity, specificity, positive and negative predictive values, and area under the curve. Results With logistic regression analysis, 6 factors were significant independent predictors. With the decision tree, 4 types of high-risk populations were identified. Predictive validity of Braden Scale scores was lower than the validities of the logistic regression and the decision tree models. Conclusion Risk for hospital-acquired pressure ulcers is overpredicted with the Braden Scale, with low specificity and low positive predictive value.","author":[{"dropping-particle":"","family":"Deng","given":"Xiaohong","non-dropping-particle":"","parse-names":false,"suffix":""}],"container-title":"Critical Care Nurse","id":"ITEM-46","issue":"4","issued":{"date-parts":[["2017"]]},"page":"e1-e11","title":"Predicting the Risk for Hospital-Acquired Pressure Ulcers in Critical Care Patients.","type":"article-journal","volume":"37"},"uris":["http://www.mendeley.com/documents/?uuid=8f954cff-20fd-4818-9c1e-192704ee600f"]},{"id":"ITEM-47","itemData":{"DOI":"http://dx.doi.org/10.1370/afm.2060","ISSN":"1544-1717","abstract":"PURPOSE: To reduce inappropriate antibiotic prescribing, we sought to develop a clinical decision rule for the diagnosis of acute rhinosinusitis and acute bacterial rhinosinusitis., METHODS: Multivariate analysis and classification and regression tree (CART) analysis were used to develop clinical decision rules for the diagnosis of acute rhinosinusitis, defined using 3 different reference standards (purulent antral puncture fluid or abnormal finding on a computed tomographic (CT) scan; for acute bacterial rhinosinusitis, we used a positive bacterial culture of antral fluid). Signs, symptoms, C-reactive protein (CRP), and reference standard tests were prospectively recorded in 175 Danish patients aged 18 to 65 years seeking care for suspected acute rhinosinusitis. For each reference standard, we developed 2 clinical decision rules: a point score based on a logistic regression model and an algorithm based on a CART model. We identified low-, moderate-, and high-risk groups for acute rhinosinusitis or acute bacterial rhinosinusitis for each clinical decision rule., RESULTS: The point scores each had between 5 and 6 predictors, and an area under the receiver operating characteristic curve (AUROCC) between 0.721 and 0.767. For positive bacterial culture as the reference standard, low-, moderate-, and high-risk groups had a 16%, 49%, and 73% likelihood of acute bacterial rhinosinusitis, respectively. CART models had an AUROCC ranging from 0.783 to 0.827. For positive bacterial culture as the reference standard, low-, moderate-, and high-risk groups had a likelihood of acute bacterial rhinosinusitis of 6%, 31%, and 59% respectively., CONCLUSIONS: We have developed a series of clinical decision rules integrating signs, symptoms, and CRP to diagnose acute rhinosinusitis and acute bacterial rhinosinusitis with good accuracy. They now require prospective validation and an assessment of their effect on clinical and process outcomes.Copyright © 2017 Annals of Family Medicine, Inc.","author":[{"dropping-particle":"","family":"M.H.","given":"Ebell","non-dropping-particle":"","parse-names":false,"suffix":""}],"container-title":"Annals of family medicine","id":"ITEM-47","issue":"4","issued":{"date-parts":[["2017"]]},"page":"347-354","title":"Proposed Clinical Decision Rules to Diagnose Acute Rhinosinusitis Among Adults in Primary Care","type":"article-journal","volume":"15"},"uris":["http://www.mendeley.com/documents/?uuid=84b272fa-7275-4874-a45d-7cffcf0dbb6e"]},{"id":"ITEM-48","itemData":{"DOI":"10.1016/j.jcrc.2017.02.032","ISBN":"8625836208","ISSN":"15578615","PMID":"28246056","abstract":"Objective To construct a radical basis function (RBF) artificial neural networks (ANNs) model to predict the incidence of acute pancreatitis (AP)-induced portal vein thrombosis. Methods The analysis included 353 patients with AP who had admitted between January 2011 and December 2015. RBF ANNs model and logistic regression model were constructed based on eleven factors relevant to AP respectively. Statistical indexes were used to evaluate the value of the prediction in two models. Results The predict sensitivity, specificity, positive predictive value, negative predictive value and accuracy by RBF ANNs model for PVT were 73.3%, 91.4%, 68.8%, 93.0% and 87.7%, respectively. There were significant differences between the RBF ANNs and logistic regression models in these parameters (P &lt; 0.05). In addition, a comparison of the area under receiver operating characteristic curves of the two models showed a statistically significant difference (P &lt; 0.05). Conclusion The RBF ANNs model is more likely to predict the occurrence of PVT induced by AP than logistic regression model. D-dimer, AMY, Hct and PT were important prediction factors of approval for AP-induced PVT.","author":[{"dropping-particle":"","family":"Fei","given":"Yang","non-dropping-particle":"","parse-names":false,"suffix":""},{"dropping-particle":"","family":"Hu","given":"Jian","non-dropping-particle":"","parse-names":false,"suffix":""},{"dropping-particle":"","family":"Gao","given":"Kun","non-dropping-particle":"","parse-names":false,"suffix":""},{"dropping-particle":"","family":"Tu","given":"Jianfeng","non-dropping-particle":"","parse-names":false,"suffix":""},{"dropping-particle":"","family":"Li","given":"Wei qin","non-dropping-particle":"","parse-names":false,"suffix":""},{"dropping-particle":"","family":"Wang","given":"Wei","non-dropping-particle":"","parse-names":false,"suffix":""}],"container-title":"Journal of Critical Care","id":"ITEM-48","issued":{"date-parts":[["2017"]]},"page":"115-123","publisher":"Elsevier Inc.","title":"Predicting risk for portal vein thrombosis in acute pancreatitis patients: A comparison of radical basis function artificial neural network and logistic regression models","type":"article-journal","volume":"39"},"uris":["http://www.mendeley.com/documents/?uuid=7467bfc3-6042-4b1b-9db2-229caf96ccba"]},{"id":"ITEM-49","itemData":{"DOI":"10.1111/jth.13588","ISSN":"15387836","PMID":"23239767","abstract":"Diet-related chronic diseases are highly prevalent among indigenous populations in the Canadian Arctic. A community-based, multi-institutional nutritional and lifestyle intervention-Healthy Foods North-was implemented to improve food-related psychosocial factors and behaviors among Inuit and Inuvialuit in four intervention communities (with two comparison communities) in Nunavut and the Northwest Territories, Canada, in 2008. The 12-month program was developed from theory (social cognitive theory and social ecological models), formative research, and a community participatory process. It included an environmental component to increase healthy food availability in local stores and activities consisting of community-wide and point-of-purchase interactive educational taste tests and cooking demonstrations, media (e.g., radio ads, posters, shelf labels), and events held in multiple venues, including recreation centers and schools. The intervention was evaluated using pre- and postassessments with 246 adults from intervention and 133 from comparison communities (311 women, 68 men; mean age 42.4 years; 78.3% retention rate). Outcomes included psychosocial constructs (healthy eating knowledge, self-efficacy, and behavioral intentions), frequency of healthy and unhealthy food acquisition, healthiness of commonly used food preparation methods, and body mass index (kg/m(2)). After adjustment for demographic, socioeconomic status, and body mass index variables, respondents living in intervention communities showed significant improvements in food-related self-efficacy (beta = 0.15, p = .003) and intentions (beta = 0.16, p = .001) compared with comparison communities. More improvements from the intervention were seen in overweight, obese, and high socioeconomic status respondents. A community-based, multilevel intervention is an effective strategy to improve psychosocial factors for healthy nutritional behavior change to reduce chronic disease in indigenous Arctic populations.","author":[{"dropping-particle":"","family":"Fei","given":"Y.","non-dropping-particle":"","parse-names":false,"suffix":""},{"dropping-particle":"","family":"Hu","given":"J.","non-dropping-particle":"","parse-names":false,"suffix":""},{"dropping-particle":"","family":"Li","given":"W. Q.","non-dropping-particle":"","parse-names":false,"suffix":""},{"dropping-particle":"","family":"Wang","given":"W.","non-dropping-particle":"","parse-names":false,"suffix":""},{"dropping-particle":"","family":"Zong","given":"G. Q.","non-dropping-particle":"","parse-names":false,"suffix":""}],"container-title":"Journal of Thrombosis and Haemostasis","id":"ITEM-49","issue":"3","issued":{"date-parts":[["2017"]]},"page":"439-445","title":"Artificial neural networks predict the incidence of portosplenomesenteric venous thrombosis in patients with acute pancreatitis","type":"article-journal","volume":"15"},"uris":["http://www.mendeley.com/documents/?uuid=4b40704a-3518-457e-aa43-8542a2f51e5a"]},{"id":"ITEM-50","itemData":{"DOI":"10.1016/j.jcrc.2017.02.019","ISBN":"8625836208","ISSN":"15578615","PMID":"28254727","abstract":"Background and objective The accurate prediction of portosplenomesenteric vein thrombosis (PVT) in patients with acute pancreatitis(AP) is very important but may also be difficult because of our insufficient understanding of the characteristics of AP-induced PVT. The purpose of this study is to design a decision tree model that provides critical factors associated with PVT using an approach that makes use of classification and regression tree (CART) algorithm. Methods The analysis included 353 patients with AP who were admitted between January 2011 and December 2015. CART model and logistic regression model were each applied to the same 50% of the sample to develop the predictive training models, and these models were tested on the remaining 50%. Statistical indexes were used to evaluate the value of the prediction in the 2 models. Results The predicted sensitivity, specificity, positive predictive value, negative predictive value, and accuracy by CART for PVT were 78.0%, 87.2%, 64.0%, 93.2%, and 85.2%, respectively. Significant differences could be found between the CART model and the logistic regression model in these parameters. There were significant differences between the CART and logistic regression models in these parameters (P&lt;.05). When the CART model was used to identify PVT, the area under receiver operating characteristic curve was 0.803, which demonstrated better overall properties than the logistic regression model (area under the curve = 0.696) (95% confidence interval, 0.603-0.812). Conclusion The CART model based on serum amylase, D-dimer, Acute Physiology and Chronic Health Evaluation II, and prothrombin time is more likely to predict the occurrence of PVT induced by AP.","author":[{"dropping-particle":"","family":"Fei","given":"Yang","non-dropping-particle":"","parse-names":false,"suffix":""},{"dropping-particle":"","family":"Gao","given":"Kun","non-dropping-particle":"","parse-names":false,"suffix":""},{"dropping-particle":"","family":"Hu","given":"Jian","non-dropping-particle":"","parse-names":false,"suffix":""},{"dropping-particle":"","family":"Tu","given":"Jianfeng","non-dropping-particle":"","parse-names":false,"suffix":""},{"dropping-particle":"","family":"Li","given":"Wei qin","non-dropping-particle":"","parse-names":false,"suffix":""},{"dropping-particle":"","family":"Wang","given":"Wei","non-dropping-particle":"","parse-names":false,"suffix":""},{"dropping-particle":"","family":"Zong","given":"Guang quan","non-dropping-particle":"","parse-names":false,"suffix":""}],"container-title":"Journal of Critical Care","id":"ITEM-50","issued":{"date-parts":[["2017"]]},"page":"124-130","publisher":"Elsevier Inc.","title":"Predicting the incidence of portosplenomesenteric vein thrombosis in patients with acute pancreatitis using classification and regression tree algorithm","type":"article-journal","volume":"39"},"uris":["http://www.mendeley.com/documents/?uuid=52083748-7419-4e15-96c0-87aeeb64a010"]},{"id":"ITEM-51","itemData":{"DOI":"10.1001/jamacardio.2016.3956","ISBN":"0022-1694","ISSN":"23806591","PMID":"27784047","abstract":"Importance Several attempts have been made at developing models to predict 30-day readmissions in patients with heart failure, but none have sufficient discriminatory capacity for clinical use. Machine-learning (ML) algorithms represent a novel approach and may have potential advantages over traditional statistical modeling. Objective To develop models using a ML approach to predict all-cause readmissions 30 days after discharge from a heart failure hospitalization and to compare ML model performance with models developed using \"conventional\" statistically based methods. Design, Setting, and Participants Models were developed using ML algorithms, specifically, a tree-augmented naive Bayesian network, a random forest algorithm, and a gradient-boosted model and compared with traditional statistical methods using 2 independently derived logistic regression models (a de novo model and an a priori model developed using electronic health records) and a least absolute shrinkage and selection operator method. The study sample was randomly divided into training (70%) and validation (30%) sets to develop and test model performance. This was a registry-based study, and the study sample was obtained by linking patients from the Get With the Guidelines Heart Failure registry with Medicare data. After applying appropriate inclusion and exclusion criteria, 56 477 patients were included in our analysis. The study was conducted between January 4, 2005, and December 1, 2010, and analysis of the data was conducted between November 25, 2014, and June 30, 2016. Main Outcomes and Measures C statistics were used for comparison of discriminatory capacity across models in the validation sample. Results The overall 30-day rehospitalization rate was 21.2% (11 959 of 56 477 patients). For the tree-augmented naive Bayesian network, random forest, gradient-boosted, logistic regression, and least absolute shrinkage and selection operator models, C statistics for the validation sets were similar: 0.618, 0.607, 0.614, 0.624, and 0.618, respectively. Applying the previously validated electronic health records model to our study sample yielded a C statistic of 0.589 for the validation set. Conclusions and Relevance Use of a number of ML algorithms did not improve prediction of 30-day heart failure readmissions compared with more traditional prediction models. Although there will likely be further applications of ML approaches in prognostic modeling, our study fits within the literature o…","author":[{"dropping-particle":"","family":"Frizzell","given":"Jarrod D.","non-dropping-particle":"","parse-names":false,"suffix":""},{"dropping-particle":"","family":"Liang","given":"Li","non-dropping-particle":"","parse-names":false,"suffix":""},{"dropping-particle":"","family":"Schulte","given":"Phillip J.","non-dropping-particle":"","parse-names":false,"suffix":""},{"dropping-particle":"","family":"Yancy","given":"Clyde W.","non-dropping-particle":"","parse-names":false,"suffix":""},{"dropping-particle":"","family":"Heidenreich","given":"Paul A.","non-dropping-particle":"","parse-names":false,"suffix":""},{"dropping-particle":"","family":"Hernandez","given":"Adrian F.","non-dropping-particle":"","parse-names":false,"suffix":""},{"dropping-particle":"","family":"Bhatt","given":"Deepak L.","non-dropping-particle":"","parse-names":false,"suffix":""},{"dropping-particle":"","family":"Fonarow","given":"Gregg C.","non-dropping-particle":"","parse-names":false,"suffix":""},{"dropping-particle":"","family":"Laskey","given":"Warren K.","non-dropping-particle":"","parse-names":false,"suffix":""}],"container-title":"JAMA Cardiology","id":"ITEM-51","issue":"2","issued":{"date-parts":[["2017"]]},"page":"204-209","title":"Prediction of 30-day all-cause readmissions in patients hospitalized for heart failure: Comparison of machine learning and other statistical approaches","type":"article-journal","volume":"2"},"uris":["http://www.mendeley.com/documents/?uuid=0b6d829c-759d-4708-94c8-edec207137cf"]},{"id":"ITEM-52","itemData":{"DOI":"10.1016/j.genhosppsych.2017.03.001","ISSN":"18737714","PMID":"28807134","abstract":"Objective Suicide is a major concern for those afflicted by schizophrenia. Identifying patients at the highest risk for future suicide attempts remains a complex problem for psychiatric interventions. Machine learning models allow for the integration of many risk factors in order to build an algorithm that predicts which patients are likely to attempt suicide. Currently it is unclear how to integrate previously identified risk factors into a clinically relevant predictive tool to estimate the probability of a patient with schizophrenia for attempting suicide. Methods We conducted a cross-sectional assessment on a sample of 345 participants diagnosed with schizophrenia spectrum disorders. Suicide attempters and non-attempters were clearly identified using the Columbia Suicide Severity Rating Scale (C-SSRS) and the Beck Suicide Ideation Scale (BSS). We developed four classification algorithms using a regularized regression, random forest, elastic net and support vector machine models with sociocultural and clinical variables as features to train the models. Results All classification models performed similarly in identifying suicide attempters and non-attempters. Our regularized logistic regression model demonstrated an accuracy of 67% and an area under the curve (AUC) of 0.71, while the random forest model demonstrated 66% accuracy and an AUC of 0.67. Support vector classifier (SVC) model demonstrated an accuracy of 67% and an AUC of 0.70, and the elastic net model demonstrated and accuracy of 65% and an AUC of 0.71. Conclusion Machine learning algorithms offer a relatively successful method for incorporating many clinical features to predict individuals at risk for future suicide attempts. Increased performance of these models using clinically relevant variables offers the potential to facilitate early treatment and intervention to prevent future suicide attempts.","author":[{"dropping-particle":"","family":"Hettige","given":"Nuwan C.","non-dropping-particle":"","parse-names":false,"suffix":""},{"dropping-particle":"","family":"Nguyen","given":"Thai Binh","non-dropping-particle":"","parse-names":false,"suffix":""},{"dropping-particle":"","family":"Yuan","given":"Chen","non-dropping-particle":"","parse-names":false,"suffix":""},{"dropping-particle":"","family":"Rajakulendran","given":"Thanara","non-dropping-particle":"","parse-names":false,"suffix":""},{"dropping-particle":"","family":"Baddour","given":"Jermeen","non-dropping-particle":"","parse-names":false,"suffix":""},{"dropping-particle":"","family":"Bhagwat","given":"Nikhil","non-dropping-particle":"","parse-names":false,"suffix":""},{"dropping-particle":"","family":"Bani-Fatemi","given":"Ali","non-dropping-particle":"","parse-names":false,"suffix":""},{"dropping-particle":"","family":"Voineskos","given":"Aristotle N.","non-dropping-particle":"","parse-names":false,"suffix":""},{"dropping-particle":"","family":"Mallar Chakravarty","given":"M.","non-dropping-particle":"","parse-names":false,"suffix":""},{"dropping-particle":"","family":"Luca","given":"Vincenzo","non-dropping-particle":"De","parse-names":false,"suffix":""}],"container-title":"General Hospital Psychiatry","id":"ITEM-52","issued":{"date-parts":[["2017"]]},"page":"20-28","publisher":"Elsevier Inc.","title":"Classification of suicide attempters in schizophrenia using sociocultural and clinical features: A machine learning approach","type":"article-journal","volume":"47"},"uris":["http://www.mendeley.com/documents/?uuid=fa55889a-6b07-4efb-843d-e4b91e6cda0e"]},{"id":"ITEM-53","itemData":{"DOI":"10.1016/j.cmpb.2017.03.022","ISSN":"18727565","PMID":"28494994","abstract":"Background and objective Return visits (RVs) to the emergency department (ED) consume medical resources and may represent a patient safety issue. The occurrence of unexpected RVs is considered a performance indicator for ED care quality. Because children are susceptible to medical errors and utilize considerable ED resources, knowing the factors that affect RVs in pediatric patients helps improve the quality of pediatric emergency care. Methods We collected data on visits made by patients aged ≤18 years to EDs from the National Health Insurance Research Database. The outcome of interest was a RV within 3 days of the initial visit. Potential factors were categorized into demographics, medical history, features of ED visits, physician characteristics, hospital characteristics, and treatment-seeking behavior. A multivariate logistic regression was used to identify independent predictors of RVs. We compared the performance of various data mining techniques, including Naïve Bayes, classification and regression tree (CART), random forest, and logistic regression, in predicting RVs. Finally, we developed a decision tree to stratify the risk of RVs. Results Of 125,940 visits, 6,282 (5.0%) were followed by a RV within 3 days. Predictors of RVs included younger age, higher acuity, intravenous fluid, more examination types, complete blood count, consultation, lower hospital level, hospitalization within one week before the initial visit, frequent ED visits in the past one year, and visits made in Spring or on Saturdays. Patients with allergic diseases and those underwent ultrasound examination were less likely to return. Decision tree models performed better in predicting RVs in terms of area under curve. The decision tree constructed using the CART technique showed that the number of ED visits in the past one year, diagnosis category, testing of complete blood count, and age were important discriminators of risk of RVs. Conclusions We identified several factors which are associated with RVs to the ED in pediatric patients. The knowledge of these factors may help assess risk of RVs in the ED and guide physicians to reevaluate and provide interventions to children belonging to the high risk groups before ED discharge.","author":[{"dropping-particle":"","family":"Hu","given":"Ya Han","non-dropping-particle":"","parse-names":false,"suffix":""},{"dropping-particle":"","family":"Tai","given":"Chun Tien","non-dropping-particle":"","parse-names":false,"suffix":""},{"dropping-particle":"","family":"Chen","given":"Solomon Chih Cheng","non-dropping-particle":"","parse-names":false,"suffix":""},{"dropping-particle":"","family":"Lee","given":"Hai Wei","non-dropping-particle":"","parse-names":false,"suffix":""},{"dropping-particle":"","family":"Sung","given":"Sheng Feng","non-dropping-particle":"","parse-names":false,"suffix":""}],"container-title":"Computer Methods and Programs in Biomedicine","id":"ITEM-53","issued":{"date-parts":[["2017"]]},"page":"105-112","publisher":"Elsevier Ireland Ltd","title":"Predicting return visits to the emergency department for pediatric patients: Applying supervised learning techniques to the Taiwan National Health Insurance Research Database","type":"article-journal","volume":"144"},"uris":["http://www.mendeley.com/documents/?uuid=24c37673-dc48-4ed7-85c7-f066ee46bf20"]},{"id":"ITEM-54","itemData":{"DOI":"10.1186/s40880-017-0192-9","ISBN":"0308597X","ISSN":"1944446X","PMID":"28241793","abstract":"Background: Few studies of breast cancer surgery outcomes have used\nlongitudinal data for more than 2 years. This study aimed to validate\nthe use of the artificial neural network (ANN) model to predict the\n5-year mortality of breast cancer patients after surgery and compare\npredictive accuracy between the ANN model, multiple logistic regression\n(MLR) model, and Cox regression model.\nMethods: This study compared the MLR, Cox, and ANN models based on\nclinical data of 3632 breast cancer patients who underwent surgery\nbetween 1996 and 2010. An estimation dataset was used to train the\nmodel, and a validation dataset was used to evaluate model performance.\nThe sensitivity analysis was also used to assess the relative\nsignificance of input variables in the prediction model.\nResults: The ANN model significantly outperformed the MLR and Cox models\nin predicting 5-year mortality, with higher overall performance indices.\nThe results indicated that the 5-year postoperative mortality of breast\ncancer patients was significantly associated with age, Charlson\ncomorbidity index (CCI),chemotherapy, radiotherapy, hormone therapy, and\nbreast cancer surgery volumes of hospital and surgeon (all P&lt; 0.05).\nBreast cancer surgery volume of surgeon was the most influential\n(sensitive) variable affecting 5-year mortality, followed by breast\ncancer surgery volume of hospital, age, and CCI.\nConclusions: Compared with the conventional MLR and Cox models, the ANN\nmodel was more accurate in predicting 5-year mortality of breast cancer\npatients who underwent surgery. The mortality predictors identified in\nthis study can also be used to educate candidates for breast cancer\nsurgery with respect to the course of recovery and health outcomes.","author":[{"dropping-particle":"","family":"Huang","given":"Su Hsin","non-dropping-particle":"","parse-names":false,"suffix":""},{"dropping-particle":"","family":"Loh","given":"Joon Khim","non-dropping-particle":"","parse-names":false,"suffix":""},{"dropping-particle":"","family":"Tsai","given":"Jinn Tsong","non-dropping-particle":"","parse-names":false,"suffix":""},{"dropping-particle":"","family":"Houg","given":"Ming Feng","non-dropping-particle":"","parse-names":false,"suffix":""},{"dropping-particle":"","family":"Shi","given":"Hon Yi","non-dropping-particle":"","parse-names":false,"suffix":""}],"container-title":"Chinese Journal of Cancer","id":"ITEM-54","issue":"1","issued":{"date-parts":[["2017"]]},"page":"1-9","publisher":"BioMed Central","title":"Predictive model for 5-year mortality after breast cancer surgery in Taiwan residents","type":"article-journal","volume":"36"},"uris":["http://www.mendeley.com/documents/?uuid=4f5ea702-45fe-4ff6-894a-2a43f04ad23c"]},{"id":"ITEM-55","itemData":{"DOI":"10.1111/jep.12767","ISSN":"13652753","PMID":"28544476","abstract":"OBJECTIVES: Several publications concerning decision tree (DT) analysis in medical fields have recently demonstrated its usefulness for defining prognostic factors in various diseases. However, there are minimal reports on the predictors of adverse drug reactions. We attempted to use DT analysis to discover combinations of multiple risk factors that would increase the risk of nephrotoxicity associated with vancomycin (VCM). To demonstrate the usefulness of DT analysis, we compared its predictive performance with that of multiple logistic regression analysis. METHOD: A single-centre, retrospective study was conducted at Hokkaido University Hospital. A total of 592 patients, who received intravenous administrations of VCM between November 2011 and April 2016, were enrolled. Nephrotoxicity was defined as an increase in serum creatinine of &gt;/=0.5 mg/dL or a &gt;/=50% increase in serum creatinine from the baseline. Risk factors for VCM nephrotoxicity were extracted from previous reports. In the DT analysis, a chi-squared automatic interaction detection algorithm was constructed. For evaluating the established algorithms, a 10-fold cross validation method was adopted to calculate the misclassification risk of the model. Moreover, to compare the accuracy of the DT analysis, multiple logistic regression analysis was conducted. RESULTS: Eighty-seven (14.7%) patients developed nephrotoxicity. A VCM trough concentration of &gt;/=15.0 mg/L, concomitant medication (vasopressor drugs and furosemide), and a duration of therapy &gt;/=14 days were extracted to build the DT model, in which the patients were divided into 6 subgroups based on variable rates of nephrotoxicity, ranging from 4.6 to 69.6%. The predictive accuracies of the DT and logistic regression models were similar (87.3%, respectively), indicating that they were accurate. CONCLUSION: This study suggests the usefulness of DT models for the evaluation of adverse drug reactions.","author":[{"dropping-particle":"","family":"Imai","given":"Shungo","non-dropping-particle":"","parse-names":false,"suffix":""},{"dropping-particle":"","family":"Yamada","given":"Takehiro","non-dropping-particle":"","parse-names":false,"suffix":""},{"dropping-particle":"","family":"Kasashi","given":"Kumiko","non-dropping-particle":"","parse-names":false,"suffix":""},{"dropping-particle":"","family":"Kobayashi","given":"Masaki","non-dropping-particle":"","parse-names":false,"suffix":""},{"dropping-particle":"","family":"Iseki","given":"Ken","non-dropping-particle":"","parse-names":false,"suffix":""}],"container-title":"Journal of Evaluation in Clinical Practice","id":"ITEM-55","issue":"6","issued":{"date-parts":[["2017"]]},"page":"1240-1246","title":"Usefulness of a decision tree model for the analysis of adverse drug reactions: Evaluation of a risk prediction model of vancomycin-associated nephrotoxicity constructed using a data mining procedure","type":"article-journal","volume":"23"},"uris":["http://www.mendeley.com/documents/?uuid=b57a3f32-e52d-4538-a1b2-ca6a7f21ecd2"]},{"id":"ITEM-56","itemData":{"DOI":"10.1002/mpr.1575","ISSN":"15570657","PMID":"28675617","abstract":"OBJECTIVES: The US Veterans Health Administration (VHA) has begun using predictive modeling to identify Veterans at high suicide risk to target care. Initial analyses are reported here. METHODS: A penalized logistic regression model was compared with an earlier proof-of-concept logistic model. Exploratory analyses then considered commonly-used machine learning algorithms. Analyses were based on electronic medical records for all 6,360 individuals classified in the National Death Index as having died by suicide in fiscal years 2009-2011 who used VHA services the year of their death or prior year and a 1% probability sample of time-matched VHA service users alive at the index date (n = 2,112,008). RESULTS: A penalized logistic model with 61 predictors had sensitivity comparable to the proof-of-concept model (which had 381 predictors) at target thresholds. The machine learning algorithms had relatively similar sensitivities, the highest being for Bayesian additive regression trees, with 10.7% of suicides occurred among the 1.0% of Veterans with highest predicted risk and 28.1% among the 5.0% of with highest predicted risk. CONCLUSIONS: Based on these results, VHA is using penalized logistic regression in initial intervention implementation. The paper concludes with a discussion of other practical issues that might be explored to increase model performance. Copyright \\copyright 2017 John Wiley &amp; Sons, Ltd.","author":[{"dropping-particle":"","family":"Kessler","given":"Ronald C.","non-dropping-particle":"","parse-names":false,"suffix":""},{"dropping-particle":"","family":"Hwang","given":"Irving","non-dropping-particle":"","parse-names":false,"suffix":""},{"dropping-particle":"","family":"Hoffmire","given":"Claire A.","non-dropping-particle":"","parse-names":false,"suffix":""},{"dropping-particle":"","family":"McCarthy","given":"John F.","non-dropping-particle":"","parse-names":false,"suffix":""},{"dropping-particle":"V.","family":"Petukhova","given":"Maria","non-dropping-particle":"","parse-names":false,"suffix":""},{"dropping-particle":"","family":"Rosellini","given":"Anthony J.","non-dropping-particle":"","parse-names":false,"suffix":""},{"dropping-particle":"","family":"Sampson","given":"Nancy A.","non-dropping-particle":"","parse-names":false,"suffix":""},{"dropping-particle":"","family":"Schneider","given":"Alexandra L.","non-dropping-particle":"","parse-names":false,"suffix":""},{"dropping-particle":"","family":"Bradley","given":"Paul A.","non-dropping-particle":"","parse-names":false,"suffix":""},{"dropping-particle":"","family":"Katz","given":"Ira R.","non-dropping-particle":"","parse-names":false,"suffix":""},{"dropping-particle":"","family":"Thompson","given":"Caitlin","non-dropping-particle":"","parse-names":false,"suffix":""},{"dropping-particle":"","family":"Bossarte","given":"Robert M.","non-dropping-particle":"","parse-names":false,"suffix":""}],"container-title":"International Journal of Methods in Psychiatric Research","id":"ITEM-56","issue":"3","issued":{"date-parts":[["2017"]]},"page":"1-7","title":"Developing a practical suicide risk prediction model for targeting high-risk patients in the Veterans health Administration","type":"article-journal","volume":"26"},"uris":["http://www.mendeley.com/documents/?uuid=49587f1b-e4af-4808-963e-e7aabecb4526"]},{"id":"ITEM-57","itemData":{"DOI":"10.14366/usg.16045","ISSN":"2288-5919","PMID":"28618771","abstract":"Purpose: The aim of this study was to compare the performance of image analysis for predicting breast cancer using two distinct regression models and to evaluate the usefulness of incorporating clinical and demographic data (CDD) into the image analysis in order to improve the diagnosis of breast cancer. Methods: This study included 139 solid masses from 139 patients who underwent a ultrasonography-guided core biopsy and had available CDD between June 2009 and April 2010. Three breast radiologists retrospectively reviewed 139 breast masses and described each lesion using the Breast Imaging Reporting and Data System (BI-RADS) lexicon. We applied and compared two regression methods-stepwise logistic (SL) regression and logistic least absolute shrinkage and selection operator (LASSO) regression-in which the BI-RADS descriptors and CDD were used as covariates. We investigated the performances of these regression methods and the agreement of radiologists in terms of test misclassification error and the area under the curve (AUC) of the tests. Results: Logistic LASSO regression was superior (P&lt;0.05) to SL regression, regardless of whether CDD was included in the covariates, in terms of test misclassification errors (0.234 vs. 0.253, without CDD; 0.196 vs. 0.258, with CDD) and AUC (0.785 vs. 0.759, without CDD; 0.873 vs. 0.735, with CDD). However, it was inferior (P&lt;0.05) to the agreement of three radiologists in terms of test misclassification errors (0.234 vs. 0.168, without CDD; 0.196 vs. 0.088, with CDD) and the AUC without CDD (0.785 vs. 0.844, P&lt;0.05), but was comparable to the AUC with CDD (0.873 vs. 0.880, P=0.141). Conclusion: Logistic LASSO regression based on BI-RADS descriptors and CDD showed better performance than SL in predicting the presence of breast cancer. The use of CDD as a supplement to the BI-RADS descriptors significantly improved the prediction of breast cancer using logistic LASSO regression.","author":[{"dropping-particle":"","family":"Kim","given":"Sun Mi","non-dropping-particle":"","parse-names":false,"suffix":""},{"dropping-particle":"","family":"Kim","given":"Yongdai","non-dropping-particle":"","parse-names":false,"suffix":""},{"dropping-particle":"","family":"Jeong","given":"Kuhwan","non-dropping-particle":"","parse-names":false,"suffix":""},{"dropping-particle":"","family":"Jeong","given":"Heeyeong","non-dropping-particle":"","parse-names":false,"suffix":""},{"dropping-particle":"","family":"Kim","given":"Jiyoung","non-dropping-particle":"","parse-names":false,"suffix":""}],"container-title":"Ultrasonography","id":"ITEM-57","issue":"1","issued":{"date-parts":[["2018"]]},"page":"36-42","title":"Logistic LASSO regression for the diagnosis of breast cancer using clinical demographic data and the BI-RADS lexicon for ultrasonography","type":"article-journal","volume":"37"},"uris":["http://www.mendeley.com/documents/?uuid=f34721bc-203a-43e6-9b3c-9b3b3c762626"]},{"id":"ITEM-58","itemData":{"DOI":"10.1371/journal.pone.0177811","ISBN":"1111111111","ISSN":"19326203","PMID":"28542318","abstract":"Congenital heart defects (CHD) is one of the most common birth defects in China. Many studies have examined risk factors for CHD, but their predictive abilities have not been evaluated. In particular, few studies have attempted to predict risks of CHD from, necessarily unbalanced, population-based cross-sectional data. Therefore, we developed and validated machine learning models for predicting, before and during pregnancy, women’s risks of bearing children with CHD. We compared the results of these models in a large-scale, comprehensive population-based retrospective cross-sectional epidemiological survey of birth defects in six counties in Shanxi Province, China, covering 2006 to 2008. This contained 78 cases of CHD among 33831 live births. We constructed nine synthetic variables to use in the models: maternal age, annual per capita income, family history, maternal history of illness, nutrition and folic acid deficiency, maternal illness in pregnancy, medication use in pregnancy, environmental risk factors in pregnancy, and unhealthy maternal lifestyle in pregnancy. The machine learning algorithms Weighted Support Vector Machine (WSVM) and Weighted Random Forest (WRF) were trained on, and a logistic regression (Logit) was fitted to, two-thirds of the data. Their predictive abilities were then tested in the remaining data. True positive rate (TPR), true negative rate (TNR), accuracy (ACC), area under the curves (AUC), G-means, and Weighted accuracy (WTacc) were used to compare the classification performance of the models. Median values, from repeating the data partitioning 1000 times, were used in all comparisons. The TPR and TNR of the three classifiers were above 0.65 and 0.93, respectively, better than any reported in the literature. TPR, wtACC, AUC and G were highest for WSVM, showing that it performed best. All three models are precise enough to identify groups at high risk of CHD. They should all be considered for future investigations of other birth defects and diseases.","author":[{"dropping-particle":"","family":"Luo","given":"Yanhong","non-dropping-particle":"","parse-names":false,"suffix":""},{"dropping-particle":"","family":"Li","given":"Zhi","non-dropping-particle":"","parse-names":false,"suffix":""},{"dropping-particle":"","family":"Guo","given":"Husheng","non-dropping-particle":"","parse-names":false,"suffix":""},{"dropping-particle":"","family":"Cao","given":"Hongyan","non-dropping-particle":"","parse-names":false,"suffix":""},{"dropping-particle":"","family":"Song","given":"Chunying","non-dropping-particle":"","parse-names":false,"suffix":""},{"dropping-particle":"","family":"Guo","given":"Xingping","non-dropping-particle":"","parse-names":false,"suffix":""},{"dropping-particle":"","family":"Zhang","given":"Yanbo","non-dropping-particle":"","parse-names":false,"suffix":""}],"container-title":"PLoS ONE","id":"ITEM-58","issue":"5","issued":{"date-parts":[["2017"]]},"page":"1-14","title":"Predicting congenital heart defects: A comparison of three data mining methods","type":"article-journal","volume":"12"},"uris":["http://www.mendeley.com/documents/?uuid=6ff797c2-2d7b-4dc5-b4bb-e5629ba5809d"]},{"id":"ITEM-59","itemData":{"DOI":"10.1186/s12911-017-0442-4","ISSN":"14726947","PMID":"28407806","abstract":"In previous years a substantial number of studies have identified statistically important predictors of nursing home admission (NHA). However, as far as we know, the analyses have been done at the population-level. No prior research has analysed the prediction accuracy of a NHA model for individuals.","author":[{"dropping-particle":"","family":"Nuutinen","given":"Mikko","non-dropping-particle":"","parse-names":false,"suffix":""},{"dropping-particle":"","family":"Leskelä","given":"Riikka Leena","non-dropping-particle":"","parse-names":false,"suffix":""},{"dropping-particle":"","family":"Suojalehto","given":"Ella","non-dropping-particle":"","parse-names":false,"suffix":""},{"dropping-particle":"","family":"Tirronen","given":"Anniina","non-dropping-particle":"","parse-names":false,"suffix":""},{"dropping-particle":"","family":"Komssi","given":"Vesa","non-dropping-particle":"","parse-names":false,"suffix":""}],"container-title":"BMC Medical Informatics and Decision Making","id":"ITEM-59","issue":"1","issued":{"date-parts":[["2017"]]},"page":"1-12","publisher":"BMC Medical Informatics and Decision Making","title":"Development and validation of classifiers and variable subsets for predicting nursing home admission","type":"article-journal","volume":"17"},"uris":["http://www.mendeley.com/documents/?uuid=40f1b2b4-3230-4919-9ce7-0020bd9310d1"]},{"id":"ITEM-60","itemData":{"DOI":"10.1111/jvh.12617","ISSN":"13652893","PMID":"27686368","abstract":"At present, there is no ideal model for predicting the short-term outcome of patients with acute-on-chronic hepatitis B liver failure (ACHBLF). This study aimed to establish and validate a prognostic model by using the classification and regression tree (CART) analysis. A total of 1047 patients from two separate medical centres with suspected ACHBLF were screened in the study, which were recognized as derivation cohort and validation cohort, respectively. CART analysis was applied to predict the 3-month mortality of patients with ACHBLF. The accuracy of the CART model was tested using the area under the receiver operating characteristic curve, which was compared with the model for end-stage liver disease (MELD) score and a new logistic regression model. CART analysis identified four variables as prognostic factors of ACHBLF: total bilirubin, age, serum sodium and INR, and three distinct risk groups: low risk (4.2%), intermediate risk (30.2%-53.2%) and high risk (81.4%-96.9%). The new logistic regression model was constructed with four independent factors, including age, total bilirubin, serum sodium and prothrombin activity by multivariate logistic regression analysis. The performances of the CART model (0.896), similar to the logistic regression model (0.914, P=.382), exceeded that of MELD score (0.667, P&lt;.001). The results were confirmed in the validation cohort. We have developed and validated a novel CART model superior to MELD for predicting three-month mortality of patients with ACHBLF. Thus, the CART model could facilitate medical decision-making and provide clinicians with a validated practical bedside tool for ACHBLF risk stratification.","author":[{"dropping-particle":"","family":"Shi","given":"K. Q.","non-dropping-particle":"","parse-names":false,"suffix":""},{"dropping-particle":"","family":"Zhou","given":"Y. Y.","non-dropping-particle":"","parse-names":false,"suffix":""},{"dropping-particle":"","family":"Yan","given":"H. D.","non-dropping-particle":"","parse-names":false,"suffix":""},{"dropping-particle":"","family":"Li","given":"H.","non-dropping-particle":"","parse-names":false,"suffix":""},{"dropping-particle":"","family":"Wu","given":"F. L.","non-dropping-particle":"","parse-names":false,"suffix":""},{"dropping-particle":"","family":"Xie","given":"Y. Y.","non-dropping-particle":"","parse-names":false,"suffix":""},{"dropping-particle":"","family":"Braddock","given":"M.","non-dropping-particle":"","parse-names":false,"suffix":""},{"dropping-particle":"","family":"Lin","given":"X. Y.","non-dropping-particle":"","parse-names":false,"suffix":""},{"dropping-particle":"","family":"Zheng","given":"M. H.","non-dropping-particle":"","parse-names":false,"suffix":""}],"container-title":"Journal of Viral Hepatitis","id":"ITEM-60","issue":"2","issued":{"date-parts":[["2017"]]},"page":"132-140","title":"Classification and regression tree analysis of acute-on-chronic hepatitis B liver failure: Seeing the forest for the trees","type":"article-journal","volume":"24"},"uris":["http://www.mendeley.com/documents/?uuid=d46dcb3b-3a63-4d33-b81f-09736c1dd46b"]},{"id":"ITEM-61","itemData":{"DOI":"10.1371/journal.pone.0176275","ISBN":"1111111111","ISSN":"19326203","PMID":"28493866","abstract":"INTRODUCTION Optimizing outcome in biliary atresia (BA) requires timely diagnosis. Cholestasis is a presenting feature of BA, as well as other diagnoses (Non-BA). Identification of clinical features of neonatal cholestasis that would expedite decisions to pursue subsequent invasive testing to correctly diagnose or exclude BA would enhance outcomes. The analytical goal was to develop a predictive model for BA using data available at initial presentation. METHODS Infants at presentation with neonatal cholestasis (direct/conjugated bilirubin &gt;2 mg/dl [34.2 μM]) were enrolled prior to surgical exploration in a prospective observational multi-centered study (PROBE-NCT00061828). Clinical features (physical findings, laboratory results, gallbladder sonography) at enrollment were analyzed. Initially, 19 features were selected as candidate predictors. Two approaches were used to build models for diagnosis prediction: a hierarchical classification and regression decision tree (CART) and a logistic regression model using a stepwise selection strategy. RESULTS In PROBE April 2004-February 2014, 401 infants met criteria for BA and 259 for Non-BA. Univariate analysis identified 13 features that were significantly different between BA and Non-BA. Using a CART predictive model of BA versus Non-BA (significant factors: gamma-glutamyl transpeptidase, acholic stools, weight), the receiver operating characteristic area under the curve (ROC AUC) was 0.83. Twelve percent of BA infants were misclassified as Non-BA; 17% of Non-BA infants were misclassified as BA. Stepwise logistic regression identified seven factors in a predictive model (ROC AUC 0.89). Using this model, a predicted probability of &gt;0.8 (n = 357) yielded an 81% true positive rate for BA; &lt;0.2 (n = 120) yielded an 11% false negative rate. CONCLUSION Despite the relatively good accuracy of our optimized prediction models, the high precision required for differentiating BA from Non-BA was not achieved. Accurate identification of BA in infants with neonatal cholestasis requires further evaluation, and BA should not be excluded based only on presenting clinical features.","author":[{"dropping-particle":"","family":"Shneider","given":"Benjamin L.","non-dropping-particle":"","parse-names":false,"suffix":""},{"dropping-particle":"","family":"Moore","given":"Jeff","non-dropping-particle":"","parse-names":false,"suffix":""},{"dropping-particle":"","family":"Kerkar","given":"Nanda","non-dropping-particle":"","parse-names":false,"suffix":""},{"dropping-particle":"","family":"Magee","given":"John C.","non-dropping-particle":"","parse-names":false,"suffix":""},{"dropping-particle":"","family":"Ye","given":"Wen","non-dropping-particle":"","parse-names":false,"suffix":""},{"dropping-particle":"","family":"Karpen","given":"Saul J.","non-dropping-particle":"","parse-names":false,"suffix":""},{"dropping-particle":"","family":"Kamath","given":"Binita M.","non-dropping-particle":"","parse-names":false,"suffix":""},{"dropping-particle":"","family":"Molleston","given":"Jean P.","non-dropping-particle":"","parse-names":false,"suffix":""},{"dropping-particle":"","family":"Bezerra","given":"Jorge A.","non-dropping-particle":"","parse-names":false,"suffix":""},{"dropping-particle":"","family":"Murray","given":"Karen F.","non-dropping-particle":"","parse-names":false,"suffix":""},{"dropping-particle":"","family":"Loomes","given":"Kathleen M.","non-dropping-particle":"","parse-names":false,"suffix":""},{"dropping-particle":"","family":"Whitington","given":"Peter F.","non-dropping-particle":"","parse-names":false,"suffix":""},{"dropping-particle":"","family":"Rosenthal","given":"Philip","non-dropping-particle":"","parse-names":false,"suffix":""},{"dropping-particle":"","family":"Squires","given":"Robert H.","non-dropping-particle":"","parse-names":false,"suffix":""},{"dropping-particle":"","family":"Guthery","given":"Stephen L.","non-dropping-particle":"","parse-names":false,"suffix":""},{"dropping-particle":"","family":"Arnon","given":"Ronen","non-dropping-particle":"","parse-names":false,"suffix":""},{"dropping-particle":"","family":"Schwarz","given":"Kathleen B.","non-dropping-particle":"","parse-names":false,"suffix":""},{"dropping-particle":"","family":"Turmelle","given":"Yumirle P.","non-dropping-particle":"","parse-names":false,"suffix":""},{"dropping-particle":"","family":"Sherker","given":"Averell H.","non-dropping-particle":"","parse-names":false,"suffix":""},{"dropping-particle":"","family":"Sokol","given":"Ronald J.","non-dropping-particle":"","parse-names":false,"suffix":""},{"dropping-particle":"","family":"Hertel","given":"Paula M.","non-dropping-particle":"","parse-names":false,"suffix":""},{"dropping-particle":"","family":"Alonso","given":"Estella M.","non-dropping-particle":"","parse-names":false,"suffix":""},{"dropping-particle":"","family":"Fredericks","given":"Emily M.","non-dropping-particle":"","parse-names":false,"suffix":""},{"dropping-particle":"","family":"Haber","given":"Barbara H.","non-dropping-particle":"","parse-names":false,"suffix":""},{"dropping-particle":"","family":"Wang","given":"Kasper S.","non-dropping-particle":"","parse-names":false,"suffix":""},{"dropping-particle":"","family":"Sorensen","given":"Lisa G.","non-dropping-particle":"","parse-names":false,"suffix":""},{"dropping-particle":"","family":"Ng","given":"Vicky Lee","non-dropping-particle":"","parse-names":false,"suffix":""},{"dropping-particle":"","family":"Bass","given":"Lee","non-dropping-particle":"","parse-names":false,"suffix":""},{"dropping-particle":"","family":"Lin","given":"Henry","non-dropping-particle":"","parse-names":false,"suffix":""},{"dropping-particle":"","family":"Goodrich","given":"Nathan P.","non-dropping-particle":"","parse-names":false,"suffix":""},{"dropping-particle":"","family":"Hawthorne","given":"Kieran","non-dropping-particle":"","parse-names":false,"suffix":""},{"dropping-particle":"","family":"Heubi","given":"James E.","non-dropping-particle":"","parse-names":false,"suffix":""},{"dropping-particle":"","family":"Sheridan","given":"Rachel","non-dropping-particle":"","parse-names":false,"suffix":""},{"dropping-particle":"","family":"Fei","given":"Lin","non-dropping-particle":"","parse-names":false,"suffix":""},{"dropping-particle":"","family":"Teckman","given":"Jeffrey","non-dropping-particle":"","parse-names":false,"suffix":""},{"dropping-particle":"","family":"Spino","given":"Catherine A.","non-dropping-particle":"","parse-names":false,"suffix":""}],"container-title":"PLoS ONE","id":"ITEM-61","issue":"5","issued":{"date-parts":[["2017"]]},"page":"1-15","title":"Initial assessment of the infant with neonatal cholestasis-Is this biliary atresia?","type":"article-journal","volume":"12"},"uris":["http://www.mendeley.com/documents/?uuid=28493ea0-47e5-46e2-9c4d-9a5da22e4338"]},{"id":"ITEM-62","itemData":{"DOI":"10.1002/hed.24769","ISBN":"0-7803-7906-3","ISSN":"10970347","PMID":"28370624","abstract":"BACKGROUND: Patients treated surgically for head and neck squamous cell carcinoma (HNSCC) represent a heterogeneous group. Adjusting for patient case mix and complexity of surgery is essential if reporting outcomes represent surgical performance and quality of care. METHODS: A case note audit totaling 1075 patients receiving 1218 operations done for HNSCC in 4 cancer networks was completed. Logistic regression, decision tree analysis, an artificial neural network, and Naive Bayes Classifier were used to adjust for patient case-mix using pertinent preoperative variables. RESULTS: Thirty-day complication rates varied widely (34%-51%; P &lt; .015) between units. The predictive models allowed risk stratification. The artificial neural network demonstrated the best predictive performance (area under the curve [AUC] 0.85). CONCLUSION: Early postoperative complications are a measurable outcome that can be used to benchmark surgical performance and quality of care. Surgical outcome reporting in national clinical audits should be taking account of the patient case mix.","author":[{"dropping-particle":"","family":"Tighe","given":"David F.","non-dropping-particle":"","parse-names":false,"suffix":""},{"dropping-particle":"","family":"Thomas","given":"Alan J.","non-dropping-particle":"","parse-names":false,"suffix":""},{"dropping-particle":"","family":"Sassoon","given":"Isabel","non-dropping-particle":"","parse-names":false,"suffix":""},{"dropping-particle":"","family":"Kinsman","given":"Robin","non-dropping-particle":"","parse-names":false,"suffix":""},{"dropping-particle":"","family":"McGurk","given":"Mark","non-dropping-particle":"","parse-names":false,"suffix":""}],"container-title":"Head and Neck","id":"ITEM-62","issue":"7","issued":{"date-parts":[["2017"]]},"page":"1357-1363","title":"Developing a risk stratification tool for audit of outcome after surgery for head and neck squamous cell carcinoma","type":"article-journal","volume":"39"},"uris":["http://www.mendeley.com/documents/?uuid=bcf88d32-5df9-454b-a33f-efa06f2b1fc5"]},{"id":"ITEM-63","itemData":{"DOI":"10.1186/s12911-017-0500-y","ISBN":"1472-6947 (Electronic) 1472-6947 (Linking)","ISSN":"14726947","PMID":"28679442","abstract":"BACKGROUND Machine learning algorithms hold potential for improved prediction of all-cause mortality in cardiovascular patients, yet have not previously been developed with high-quality population data. This study compared four popular machine learning algorithms trained on unselected, nation-wide population data from Sweden to solve the binary classification problem of predicting survival versus non-survival 2 years after first myocardial infarction (MI). METHODS This prospective national registry study for prognostic accuracy validation of predictive models used data from 51,943 complete first MI cases as registered during 6 years (2006-2011) in the national quality register SWEDEHEART/RIKS-HIA (90% coverage of all MIs in Sweden) with follow-up in the Cause of Death register (&gt; 99% coverage). Primary outcome was AUROC (C-statistic) performance of each model on the untouched test set (40% of cases) after model development on the training set (60% of cases) with the full (39) predictor set. Model AUROCs were bootstrapped and compared, correcting the P-values for multiple comparisons with the Bonferroni method. Secondary outcomes were derived when varying sample size (1-100% of total) and predictor sets (39, 10, and 5) for each model. Analyses were repeated on 79,869 completed cases after multivariable imputation of predictors. RESULTS A Support Vector Machine with a radial basis kernel developed on 39 predictors had the highest complete cases performance on the test set (AUROC = 0.845, PPV = 0.280, NPV = 0.966) outperforming Boosted C5.0 (0.845 vs. 0.841, P = 0.028) but not significantly higher than Logistic Regression or Random Forest. Models converged to the point of algorithm indifference with increased sample size and predictors. Using the top five predictors also produced good classifiers. Imputed analyses had slightly higher performance. CONCLUSIONS Improved mortality prediction at hospital discharge after first MI is important for identifying high-risk individuals eligible for intensified treatment and care. All models performed accurately and similarly and because of the superior national coverage, the best model can potentially be used to better differentiate new patients, allowing for improved targeting of limited resources. Future research should focus on further model development and investigate possibilities for implementation.","author":[{"dropping-particle":"","family":"Wallert","given":"John","non-dropping-particle":"","parse-names":false,"suffix":""},{"dropping-particle":"","family":"Tomasoni","given":"Mattia","non-dropping-particle":"","parse-names":false,"suffix":""},{"dropping-particle":"","family":"Madison","given":"Guy","non-dropping-particle":"","parse-names":false,"suffix":""},{"dropping-particle":"","family":"Held","given":"Claes","non-dropping-particle":"","parse-names":false,"suffix":""}],"container-title":"BMC Medical Informatics and Decision Making","id":"ITEM-63","issue":"1","issued":{"date-parts":[["2017"]]},"page":"1-11","publisher":"BMC Medical Informatics and Decision Making","title":"Predicting two-year survival versus non-survival after first myocardial infarction using machine learning and Swedish national register data","type":"article-journal","volume":"17"},"uris":["http://www.mendeley.com/documents/?uuid=c859046c-c1e3-445e-ab7d-ab1bc5bb91e6"]},{"id":"ITEM-64","itemData":{"abstract":"Background Current approaches to predict cardiovascular risk fail to identify many people who would benefit from preventive treatment, while others receive unnecessary intervention. Machine-learning offers opportunity to improve accuracy by exploiting complex interactions between risk factors. We assessed whether machine-learning can improve cardiovascular risk prediction.   Methods Prospective cohort study using routine clinical data of 378,256 patients from UK family practices, free from cardiovascular disease at outset. Four machine-learning algorithms (random forest, logistic regression, gradient boosting machines, neural networks) were compared to an established algorithm (American College of Cardiology guidelines) to predict first cardiovascular event over 10-years. Predictive accuracy was assessed by area under the ‘receiver operating curve’ (AUC); and sensitivity, specificity, positive predictive value (PPV), negative predictive value (NPV) to predict 7.5% cardiovascular risk (threshold for initiating statins).   Findings 24,970 incident cardiovascular events (6.6%) occurred. Compared to the established risk prediction algorithm (AUC 0.728, 95% CI 0.723–0.735), machine-learning algorithms improved prediction: random forest +1.7% (AUC 0.745, 95% CI 0.739–0.750), logistic regression +3.2% (AUC 0.760, 95% CI 0.755–0.766), gradient boosting +3.3% (AUC 0.761, 95% CI 0.755–0.766), neural networks +3.6% (AUC 0.764, 95% CI 0.759–0.769). The highest achieving (neural networks) algorithm predicted 4,998/7,404 cases (sensitivity 67.5%, PPV 18.4%) and 53,458/75,585 non-cases (specificity 70.7%, NPV 95.7%), correctly predicting 355 (+7.6%) more patients who developed cardiovascular disease compared to the established algorithm.   Conclusions Machine-learning significantly improves accuracy of cardiovascular risk prediction, increasing the number of patients identified who could benefit from preventive treatment, while avoiding unnecessary treatment of others.","author":[{"dropping-particle":"","family":"Weng","given":"Stephen F","non-dropping-particle":"","parse-names":false,"suffix":""},{"dropping-particle":"","family":"Reps","given":"Jenna","non-dropping-particle":"","parse-names":false,"suffix":""},{"dropping-particle":"","family":"Kai","given":"Joe","non-dropping-particle":"","parse-names":false,"suffix":""},{"dropping-particle":"","family":"Garibaldi","given":"Jonathan M","non-dropping-particle":"","parse-names":false,"suffix":""},{"dropping-particle":"","family":"Qureshi","given":"Nadeem","non-dropping-particle":"","parse-names":false,"suffix":""}],"container-title":"PLOS ONE","id":"ITEM-64","issue":"4","issued":{"date-parts":[["2017","4","4"]]},"page":"e0174944","publisher":"Public Library of Science","title":"Can machine-learning improve cardiovascular risk prediction using routine clinical data?","type":"article-journal","volume":"12"},"uris":["http://www.mendeley.com/documents/?uuid=d3ca7f5d-0e8c-4668-bd2d-54b0d7b50d29"]},{"id":"ITEM-65","itemData":{"DOI":"10.1111/apt.14172","ISBN":"1091-6490 (Electronic)\\r0027-8424 (Linking)","ISSN":"13652036","PMID":"28585725","abstract":"BACKGROUND: Non-alcoholic fatty liver disease (NAFLD) affects 20%-40% of the general population in developed countries and is an increasingly important cause of hepatocellular carcinoma. Electronic medical records facilitate large-scale epidemiological studies, existing NAFLD scores often require clinical and anthropometric parameters that may not be captured in those databases. AIM: To develop and validate a laboratory parameter-based machine learning model to detect NAFLD for the general population. METHODS: We randomly divided 922 subjects from a population screening study into training and validation groups; NAFLD was diagnosed by proton-magnetic resonance spectroscopy. On the basis of machine learning from 23 routine clinical and laboratory parameters after elastic net regulation, we evaluated the logistic regression, ridge regression, AdaBoost and decision tree models. The areas under receiver-operating characteristic curve (AUROC) of models in validation group were compared. RESULTS: Six predictors including alanine aminotransferase, high-density lipoprotein cholesterol, triglyceride, haemoglobin A1c , white blood cell count and the presence of hypertension were selected. The NAFLD ridge score achieved AUROC of 0.87 (95% CI 0.83-0.90) and 0.88 (0.84-0.91) in the training and validation groups respectively. Using dual cut-offs of 0.24 and 0.44, NAFLD ridge score achieved 92% (86%-96%) sensitivity and 90% (86%-93%) specificity with corresponding negative and positive predictive values of 96% (91%-98%) and 69% (59%-78%), and 87% of overall accuracy among 70% of classifiable subjects in the validation group; 30% of subjects remained indeterminate. CONCLUSIONS: NAFLD ridge score is a simple and robust reference comparable to existing NAFLD scores to exclude NAFLD patients in epidemiological studies.","author":[{"dropping-particle":"","family":"Yip","given":"T. C.F.","non-dropping-particle":"","parse-names":false,"suffix":""},{"dropping-particle":"","family":"Ma","given":"A. J.","non-dropping-particle":"","parse-names":false,"suffix":""},{"dropping-particle":"","family":"Wong","given":"V. W.S.","non-dropping-particle":"","parse-names":false,"suffix":""},{"dropping-particle":"","family":"Tse","given":"Y. K.","non-dropping-particle":"","parse-names":false,"suffix":""},{"dropping-particle":"","family":"Chan","given":"H. L.Y.","non-dropping-particle":"","parse-names":false,"suffix":""},{"dropping-particle":"","family":"Yuen","given":"P. C.","non-dropping-particle":"","parse-names":false,"suffix":""},{"dropping-particle":"","family":"Wong","given":"G. L.H.","non-dropping-particle":"","parse-names":false,"suffix":""}],"container-title":"Alimentary Pharmacology and Therapeutics","id":"ITEM-65","issue":"4","issued":{"date-parts":[["2017"]]},"page":"447-456","title":"Laboratory parameter-based machine learning model for excluding non-alcoholic fatty liver disease (NAFLD) in the general population","type":"article-journal","volume":"46"},"uris":["http://www.mendeley.com/documents/?uuid=49dc57b9-65a8-43c7-804a-ac47a3e6c03d"]},{"id":"ITEM-66","itemData":{"DOI":"10.1186/s12884-016-1189-0","ISBN":"1471-2393","ISSN":"14712393","PMID":"28068927","abstract":"Despite the widely recognized association between the severity of early preterm birth (ePTB) and its related severe diseases, little is known about the potential risk factors of ePTB and the sub-population with high risk of ePTB. Moreover, motivated by a future confirmatory clinical trial to identify whether supplementing pregnant women with docosahexaenoic acid (DHA) has a different effect on the risk subgroup population or not in terms of ePTB prevalence, this study aims to identify potential risk subgroups and risk factors for ePTB, defined as babies born less than 34 weeks of gestation. The analysis data (N = 3,994,872) were obtained from CDC and NCHS’ 2014 Natality public data file. The sample was split into independent training and validation cohorts for model generation and model assessment, respectively. Logistic regression and CART models were used to examine potential ePTB risk predictors and their interactions, including mothers’ age, nativity, race, Hispanic origin, marital status, education, pre-pregnancy smoking status, pre-pregnancy BMI, pre-pregnancy diabetes status, pre-pregnancy hypertension status, previous preterm birth status, infertility treatment usage status, fertility enhancing drug usage status, and delivery payment source. Both logistic regression models with either 14 or 10 ePTB risk factors produced the same C-index (0.646) based on the training cohort. The C-index of the logistic regression model based on 10 predictors was 0.645 for the validation cohort. Both C-indexes indicated a good discrimination and acceptable model fit. The CART model identified preterm birth history and race as the most important risk factors, and revealed that the subgroup with a preterm birth history and a race designation as Black had the highest risk for ePTB. The c-index and misclassification rate were 0.579 and 0.034 for the training cohort, and 0.578 and 0.034 for the validation cohort, respectively. This study revealed 14 maternal characteristic variables that reliably identified risk for ePTB through either logistic regression model and/or a CART model. Moreover, both models efficiently identify risk subgroups for further enrichment clinical trial design.","author":[{"dropping-particle":"","family":"Zhang","given":"Chuanwu","non-dropping-particle":"","parse-names":false,"suffix":""},{"dropping-particle":"","family":"Garrard","given":"Lili","non-dropping-particle":"","parse-names":false,"suffix":""},{"dropping-particle":"","family":"Keighley","given":"John","non-dropping-particle":"","parse-names":false,"suffix":""},{"dropping-particle":"","family":"Carlson","given":"Susan","non-dropping-particle":"","parse-names":false,"suffix":""},{"dropping-particle":"","family":"Gajewski","given":"Byron","non-dropping-particle":"","parse-names":false,"suffix":""}],"container-title":"BMC Pregnancy and Childbirth","id":"ITEM-66","issue":"1","issued":{"date-parts":[["2017"]]},"page":"1-13","publisher":"BMC Pregnancy and Childbirth","title":"Subgroup identification of early preterm birth (ePTB): Informing a future prospective enrichment clinical trial design","type":"article-journal","volume":"17"},"uris":["http://www.mendeley.com/documents/?uuid=a0d24590-1e50-441c-863f-ac8c94e9b5e0"]},{"id":"ITEM-67","itemData":{"DOI":"10.1371/journal.pone.0174866","ISBN":"1111111111","ISSN":"19326203","PMID":"9415100","abstract":"A crucial assumption of evolutionary theories of aging is that age-specific differences of life history traits may have genetic causes. The present study focuses on the existence of such differences between eight freshly caught populations of Drosophila melanogaster. A highly significant differentiation of the populations is observed, yet it accounts for a relatively small part of the variance. It is also shown that large discrepancies may be found between the estimations of fitness based, on the one hand, on data for egg production and, on the other hand, on fertility data. This stresses the need for accurate measurements of fitness for the assessment of evolutionary theories. Finally, the results suggest that neither of the current evolutionary theories of aging is generally valid. Indeed, the age-specific differences that are found between the populations match either the antagonistic pleiotropy mechanism, or the concordant pleiotropy mechanism, or none of them.","author":[{"dropping-particle":"","family":"Zhao","given":"Yijun","non-dropping-particle":"","parse-names":false,"suffix":""},{"dropping-particle":"","family":"Healy","given":"Brian C.","non-dropping-particle":"","parse-names":false,"suffix":""},{"dropping-particle":"","family":"Rotstein","given":"Dalia","non-dropping-particle":"","parse-names":false,"suffix":""},{"dropping-particle":"","family":"Guttmann","given":"Charles R.G.","non-dropping-particle":"","parse-names":false,"suffix":""},{"dropping-particle":"","family":"Bakshi","given":"Rohit","non-dropping-particle":"","parse-names":false,"suffix":""},{"dropping-particle":"","family":"Weiner","given":"Howard L.","non-dropping-particle":"","parse-names":false,"suffix":""},{"dropping-particle":"","family":"Brodley","given":"Carla E.","non-dropping-particle":"","parse-names":false,"suffix":""},{"dropping-particle":"","family":"Chitnis","given":"Tanuja","non-dropping-particle":"","parse-names":false,"suffix":""}],"container-title":"PLoS ONE","id":"ITEM-67","issue":"4","issued":{"date-parts":[["2017"]]},"page":"1-13","title":"Exploration of machine learning techniques in predicting multiple sclerosis disease course","type":"article-journal","volume":"12"},"uris":["http://www.mendeley.com/documents/?uuid=1f25bd66-9096-4e72-bb8d-91e73afc00f4"]},{"id":"ITEM-68","itemData":{"DOI":"10.1089/jwh.2015.5692","ISBN":"ISBN: 978-950-563-807-9","ISSN":"1540-9996","PMID":"28263689","abstract":"BACKGROUND Previous studies have shown that organized mammographic screening implementation in China may not be cost-effective. Our aim was to develop a valid predictive mathematical model for selecting high-risk groups eligible for mammography examinations (MAMs) and cost-effective strategies for breast cancer screening among Chinese women. METHODS Between 2009 and 2012, 13,355 eligible women aged 30-65 years were enrolled from the community in Chengdu City. All subjects were administered a valid questionnaire and given MAMs. Using biopsies and 1-year follow up, we compared the accuracy indexes of three predictive models (back-propagation artificial neural network [BP-ANN], logistic regression [LR], and Gail) and four serial screening strategies (BP-ANN→MAM, LR→MAM, Gail→MAM, and MAM alone). We also evaluated the benefits of the four strategies by comparing their incidence-adjusted positive predictive value (PPV). All analyses were conducted with three age-based subgroups: 30-39, 40-49, and 50-65. RESULTS The BP-ANN1, in conjunction with additional continuous risk factor variables, was the best predictive model, with the highest sensitivity (SEN, 76.99%) and specificity (SPE, 54.20%). The BP-ANN1→MAM strategy was best for the 40-49 age group, with the highest adjusted PPV (9.80%) and reasonable SEN (81.82%). CONCLUSION We found that the BP-ANN model performed the best and was the most accurate for predicting high risk for breast cancer among Chinese women, and the BP-ANN→MAM screening strategy was most effective among the 40-49 age group. However, mammography alone may be a sufficient screening strategy for women aged 50-65.","author":[{"dropping-particle":"","family":"Zhao","given":"Ying","non-dropping-particle":"","parse-names":false,"suffix":""},{"dropping-particle":"","family":"Xiong","given":"Ping","non-dropping-particle":"","parse-names":false,"suffix":""},{"dropping-particle":"","family":"McCullough","given":"Lauren E.","non-dropping-particle":"","parse-names":false,"suffix":""},{"dropping-particle":"","family":"Miller","given":"Erline E.","non-dropping-particle":"","parse-names":false,"suffix":""},{"dropping-particle":"","family":"Li","given":"Hui","non-dropping-particle":"","parse-names":false,"suffix":""},{"dropping-particle":"","family":"Huang","given":"Yuan","non-dropping-particle":"","parse-names":false,"suffix":""},{"dropping-particle":"","family":"Zhao","given":"Min","non-dropping-particle":"","parse-names":false,"suffix":""},{"dropping-particle":"","family":"Wang","given":"Meng-jie","non-dropping-particle":"","parse-names":false,"suffix":""},{"dropping-particle":"","family":"Kang","given":"Min","non-dropping-particle":"","parse-names":false,"suffix":""},{"dropping-particle":"","family":"Wang","given":"Qiong","non-dropping-particle":"","parse-names":false,"suffix":""},{"dropping-particle":"","family":"Li","given":"Jia-yuan","non-dropping-particle":"","parse-names":false,"suffix":""}],"container-title":"Journal of Women's Health","id":"ITEM-68","issue":"3","issued":{"date-parts":[["2017"]]},"page":"294-302","title":"Comparison of Breast Cancer Risk Predictive Models and Screening Strategies for Chinese Women","type":"article-journal","volume":"26"},"uris":["http://www.mendeley.com/documents/?uuid=7035b4af-9e2a-40e4-86bf-fee2810bf721"]},{"id":"ITEM-69","itemData":{"DOI":"10.1016/j.cmpb.2016.03.022","ISSN":"18727565","PMID":"27208524","abstract":"Aim: Medical data mining (also called knowledge discovery process in medicine) processes for extracting patterns from large datasets. In the current study, we intend to assess different medical data mining approaches to predict ischemic stroke. Materials and methods: The collected dataset from Turgut Ozal Medical Centre, Inonu University, Malatya, Turkey, comprised the medical records of 80 patients and 112 healthy individuals with 17 predictors and a target variable. As data mining approaches, support vector machine (SVM), stochastic gradient boosting (SGB) and penalized logistic regression (PLR) were employed. 10-fold cross validation resampling method was utilized, and model performance evaluation metrics were accuracy, area under ROC curve (AUC), sensitivity, specificity, positive predictive value and negative predictive value. The grid search method was used for optimizing tuning parameters of the models. Results: The accuracy values with 95% CI were 0.9789 (0.9470-0.9942) for SVM, 0.9737 (0.9397-0.9914) for SGB and 0.8947 (0.8421-0.9345) for PLR. The AUC values with 95% CI were 0.9783 (0.9569-0.9997) for SVM, 0.9757 (0.9543-0.9970) for SGB and 0.8953 (0.8510-0.9396) for PLR. Conclusions: The results of the current study demonstrated that the SVM produced the best predictive performance compared to the other models according to the majority of evaluation metrics. SVM and SGB models explained in the current study could yield remarkable predictive performance in the classification of ischemic stroke.","author":[{"dropping-particle":"","family":"Arslan","given":"Ahmet Kadir","non-dropping-particle":"","parse-names":false,"suffix":""},{"dropping-particle":"","family":"Colak","given":"Cemil","non-dropping-particle":"","parse-names":false,"suffix":""},{"dropping-particle":"","family":"Sarihan","given":"Mehmet Ediz","non-dropping-particle":"","parse-names":false,"suffix":""}],"container-title":"Computer Methods and Programs in Biomedicine","id":"ITEM-69","issued":{"date-parts":[["2016"]]},"page":"87-92","publisher":"Elsevier Ireland Ltd","title":"Different medical data mining approaches based prediction of ischemic stroke","type":"article-journal","volume":"130"},"uris":["http://www.mendeley.com/documents/?uuid=49266706-d80e-42f2-885f-706129a285f5"]},{"id":"ITEM-70","itemData":{"DOI":"10.1177/0148607116667282","ISSN":"0148-6071","author":[{"dropping-particle":"","family":"Chen","given":"Weisheng","non-dropping-particle":"","parse-names":false,"suffix":""},{"dropping-particle":"","family":"Sun","given":"Cheng","non-dropping-particle":"","parse-names":false,"suffix":""},{"dropping-particle":"","family":"Wei","given":"Ru","non-dropping-particle":"","parse-names":false,"suffix":""},{"dropping-particle":"","family":"Zhang","given":"Yanlin","non-dropping-particle":"","parse-names":false,"suffix":""},{"dropping-particle":"","family":"Ye","given":"Heng","non-dropping-particle":"","parse-names":false,"suffix":""},{"dropping-particle":"","family":"Chi","given":"Ruibin","non-dropping-particle":"","parse-names":false,"suffix":""},{"dropping-particle":"","family":"Zhang","given":"Yichen","non-dropping-particle":"","parse-names":false,"suffix":""},{"dropping-particle":"","family":"Hu","given":"Bei","non-dropping-particle":"","parse-names":false,"suffix":""},{"dropping-particle":"","family":"Lv","given":"Bo","non-dropping-particle":"","parse-names":false,"suffix":""},{"dropping-particle":"","family":"Chen","given":"Lifang","non-dropping-particle":"","parse-names":false,"suffix":""},{"dropping-particle":"","family":"Zhang","given":"Xiunong","non-dropping-particle":"","parse-names":false,"suffix":""},{"dropping-particle":"","family":"Lan","given":"Huilan","non-dropping-particle":"","parse-names":false,"suffix":""},{"dropping-particle":"","family":"Chen","given":"Chunbo","non-dropping-particle":"","parse-names":false,"suffix":""}],"container-title":"Journal of Parenteral and Enteral Nutrition","id":"ITEM-70","issue":"1","issued":{"date-parts":[["2016"]]},"page":"014860711666728","title":"Establishing Decision Trees for Predicting Successful Postpyloric Nasoenteric Tube Placement in Critically Ill Patients","type":"article-journal","volume":"42"},"uris":["http://www.mendeley.com/documents/?uuid=9a80e727-16cc-4243-9e45-9153b26d6365"]},{"id":"ITEM-71","itemData":{"DOI":"10.1590/1516-3180.2016.0309010217","author":[{"dropping-particle":"","family":"Rodrigues Olivera","given":"André","non-dropping-particle":"","parse-names":false,"suffix":""},{"dropping-particle":"","family":"Roesler","given":"Valter","non-dropping-particle":"","parse-names":false,"suffix":""},{"dropping-particle":"","family":"Iochpe","given":"Cirano","non-dropping-particle":"","parse-names":false,"suffix":""},{"dropping-particle":"","family":"Inês Schmidt","given":"Maria","non-dropping-particle":"","parse-names":false,"suffix":""},{"dropping-particle":"","family":"Vigo","given":"Alvaro","non-dropping-particle":"","parse-names":false,"suffix":""},{"dropping-particle":"","family":"Maria Barreto","given":"Sandhi","non-dropping-particle":"","parse-names":false,"suffix":""},{"dropping-particle":"","family":"Duncan","given":"Bruce","non-dropping-particle":"","parse-names":false,"suffix":""}],"container-title":"Sao Paulo Medical Journal","id":"ITEM-71","issued":{"date-parts":[["2017","6","1"]]},"number-of-pages":"234-246","title":"Comparison of machine-learning algorithms to build a predictive model for detecting undiagnosed diabetes – ELSA-Brasil: Accuracy study","type":"book","volume":"135"},"uris":["http://www.mendeley.com/documents/?uuid=0084a070-7236-4ea7-9aae-6bbde5e9a61d"]}],"mendeley":{"formattedCitation":"[28–98]","plainTextFormattedCitation":"[28–98]","previouslyFormattedCitation":"[28–98]"},"properties":{"noteIndex":0},"schema":"https://github.com/citation-style-language/schema/raw/master/csl-citation.json"}</w:instrText>
      </w:r>
      <w:r w:rsidR="00B97791">
        <w:rPr>
          <w:lang w:val="en-US"/>
        </w:rPr>
        <w:fldChar w:fldCharType="separate"/>
      </w:r>
      <w:r w:rsidR="00B97791" w:rsidRPr="00B97791">
        <w:rPr>
          <w:noProof/>
          <w:lang w:val="en-US"/>
        </w:rPr>
        <w:t>[28–98]</w:t>
      </w:r>
      <w:r w:rsidR="00B97791">
        <w:rPr>
          <w:lang w:val="en-US"/>
        </w:rPr>
        <w:fldChar w:fldCharType="end"/>
      </w:r>
      <w:r w:rsidR="00B97791">
        <w:rPr>
          <w:lang w:val="en-US"/>
        </w:rPr>
        <w:t>.</w:t>
      </w:r>
    </w:p>
    <w:tbl>
      <w:tblPr>
        <w:tblStyle w:val="TableGrid"/>
        <w:tblW w:w="0" w:type="auto"/>
        <w:tblLook w:val="04A0" w:firstRow="1" w:lastRow="0" w:firstColumn="1" w:lastColumn="0" w:noHBand="0" w:noVBand="1"/>
      </w:tblPr>
      <w:tblGrid>
        <w:gridCol w:w="988"/>
        <w:gridCol w:w="7796"/>
      </w:tblGrid>
      <w:tr w:rsidR="006350DC" w:rsidRPr="00B97791" w14:paraId="3DFC27BD" w14:textId="77777777" w:rsidTr="006350DC">
        <w:tc>
          <w:tcPr>
            <w:tcW w:w="988" w:type="dxa"/>
          </w:tcPr>
          <w:p w14:paraId="085ECFF1" w14:textId="03AEB94B" w:rsidR="006350DC" w:rsidRDefault="006350DC" w:rsidP="00853173">
            <w:pPr>
              <w:rPr>
                <w:lang w:val="en-US"/>
              </w:rPr>
            </w:pPr>
            <w:r>
              <w:rPr>
                <w:lang w:val="en-US"/>
              </w:rPr>
              <w:t>Number</w:t>
            </w:r>
          </w:p>
        </w:tc>
        <w:tc>
          <w:tcPr>
            <w:tcW w:w="7796" w:type="dxa"/>
          </w:tcPr>
          <w:p w14:paraId="385C0A19" w14:textId="434CA203" w:rsidR="006350DC" w:rsidRDefault="006350DC" w:rsidP="00853173">
            <w:pPr>
              <w:rPr>
                <w:lang w:val="en-US"/>
              </w:rPr>
            </w:pPr>
            <w:r>
              <w:rPr>
                <w:lang w:val="en-US"/>
              </w:rPr>
              <w:t>Description</w:t>
            </w:r>
          </w:p>
        </w:tc>
      </w:tr>
      <w:tr w:rsidR="004C5E91" w:rsidRPr="00B97791" w14:paraId="1805BD18" w14:textId="77777777" w:rsidTr="004C5E91">
        <w:tc>
          <w:tcPr>
            <w:tcW w:w="8784" w:type="dxa"/>
            <w:gridSpan w:val="2"/>
          </w:tcPr>
          <w:p w14:paraId="61E48D18" w14:textId="2839564A" w:rsidR="004C5E91" w:rsidRDefault="004C5E91" w:rsidP="00853173">
            <w:pPr>
              <w:rPr>
                <w:lang w:val="en-US"/>
              </w:rPr>
            </w:pPr>
            <w:r>
              <w:rPr>
                <w:lang w:val="en-US"/>
              </w:rPr>
              <w:t>General observations</w:t>
            </w:r>
          </w:p>
        </w:tc>
      </w:tr>
      <w:tr w:rsidR="004C5E91" w:rsidRPr="008B7AD2" w14:paraId="3DACF259" w14:textId="77777777" w:rsidTr="006350DC">
        <w:tc>
          <w:tcPr>
            <w:tcW w:w="988" w:type="dxa"/>
          </w:tcPr>
          <w:p w14:paraId="721F4336" w14:textId="6471EE5E" w:rsidR="004C5E91" w:rsidRDefault="004C5E91" w:rsidP="00853173">
            <w:pPr>
              <w:rPr>
                <w:lang w:val="en-US"/>
              </w:rPr>
            </w:pPr>
            <w:r>
              <w:rPr>
                <w:lang w:val="en-US"/>
              </w:rPr>
              <w:t>1</w:t>
            </w:r>
          </w:p>
        </w:tc>
        <w:tc>
          <w:tcPr>
            <w:tcW w:w="7796" w:type="dxa"/>
          </w:tcPr>
          <w:p w14:paraId="34626441" w14:textId="76174681" w:rsidR="004C5E91" w:rsidRDefault="004C5E91" w:rsidP="00853173">
            <w:pPr>
              <w:rPr>
                <w:lang w:val="en-US"/>
              </w:rPr>
            </w:pPr>
            <w:r>
              <w:rPr>
                <w:lang w:val="en-US"/>
              </w:rPr>
              <w:t>The measurement scale of predictors was often lacking</w:t>
            </w:r>
          </w:p>
        </w:tc>
      </w:tr>
      <w:tr w:rsidR="004C5E91" w:rsidRPr="008B7AD2" w14:paraId="65279692" w14:textId="77777777" w:rsidTr="006350DC">
        <w:tc>
          <w:tcPr>
            <w:tcW w:w="988" w:type="dxa"/>
          </w:tcPr>
          <w:p w14:paraId="6141C06A" w14:textId="01D27D98" w:rsidR="004C5E91" w:rsidRDefault="004C5E91" w:rsidP="00853173">
            <w:pPr>
              <w:rPr>
                <w:lang w:val="en-US"/>
              </w:rPr>
            </w:pPr>
            <w:r>
              <w:rPr>
                <w:lang w:val="en-US"/>
              </w:rPr>
              <w:t>2</w:t>
            </w:r>
          </w:p>
        </w:tc>
        <w:tc>
          <w:tcPr>
            <w:tcW w:w="7796" w:type="dxa"/>
          </w:tcPr>
          <w:p w14:paraId="327F9FF0" w14:textId="151F1BBF" w:rsidR="004C5E91" w:rsidRDefault="004C5E91" w:rsidP="00853173">
            <w:pPr>
              <w:rPr>
                <w:lang w:val="en-US"/>
              </w:rPr>
            </w:pPr>
            <w:r>
              <w:rPr>
                <w:lang w:val="en-US"/>
              </w:rPr>
              <w:t>The number of predictors selected in the final model was often lacking</w:t>
            </w:r>
          </w:p>
        </w:tc>
      </w:tr>
      <w:tr w:rsidR="004C5E91" w:rsidRPr="008B7AD2" w14:paraId="267703C4" w14:textId="77777777" w:rsidTr="006350DC">
        <w:tc>
          <w:tcPr>
            <w:tcW w:w="988" w:type="dxa"/>
          </w:tcPr>
          <w:p w14:paraId="07FDBE6E" w14:textId="0328E3D9" w:rsidR="004C5E91" w:rsidRDefault="004C5E91" w:rsidP="00853173">
            <w:pPr>
              <w:rPr>
                <w:lang w:val="en-US"/>
              </w:rPr>
            </w:pPr>
            <w:r>
              <w:rPr>
                <w:lang w:val="en-US"/>
              </w:rPr>
              <w:t>3</w:t>
            </w:r>
          </w:p>
        </w:tc>
        <w:tc>
          <w:tcPr>
            <w:tcW w:w="7796" w:type="dxa"/>
          </w:tcPr>
          <w:p w14:paraId="2C7F3091" w14:textId="1C70D544" w:rsidR="004C5E91" w:rsidRDefault="004C5E91" w:rsidP="00853173">
            <w:pPr>
              <w:rPr>
                <w:lang w:val="en-US"/>
              </w:rPr>
            </w:pPr>
            <w:r>
              <w:rPr>
                <w:lang w:val="en-US"/>
              </w:rPr>
              <w:t>The exact type of data-driven variable selection was often unclear</w:t>
            </w:r>
          </w:p>
        </w:tc>
      </w:tr>
      <w:tr w:rsidR="004C5E91" w:rsidRPr="008B7AD2" w14:paraId="39B27C9A" w14:textId="77777777" w:rsidTr="006350DC">
        <w:tc>
          <w:tcPr>
            <w:tcW w:w="988" w:type="dxa"/>
          </w:tcPr>
          <w:p w14:paraId="0673DF98" w14:textId="52B9B514" w:rsidR="004C5E91" w:rsidRDefault="004C5E91" w:rsidP="00853173">
            <w:pPr>
              <w:rPr>
                <w:lang w:val="en-US"/>
              </w:rPr>
            </w:pPr>
            <w:r>
              <w:rPr>
                <w:lang w:val="en-US"/>
              </w:rPr>
              <w:t>4</w:t>
            </w:r>
          </w:p>
        </w:tc>
        <w:tc>
          <w:tcPr>
            <w:tcW w:w="7796" w:type="dxa"/>
          </w:tcPr>
          <w:p w14:paraId="265583EA" w14:textId="0D933C03" w:rsidR="004C5E91" w:rsidRDefault="004C5E91" w:rsidP="00853173">
            <w:pPr>
              <w:rPr>
                <w:lang w:val="en-US"/>
              </w:rPr>
            </w:pPr>
            <w:r>
              <w:rPr>
                <w:lang w:val="en-US"/>
              </w:rPr>
              <w:t>Several extractions were implicit, by checking tables, figures or footnotes, but without clear explicit statements</w:t>
            </w:r>
          </w:p>
        </w:tc>
      </w:tr>
      <w:tr w:rsidR="004C5E91" w:rsidRPr="00B97791" w14:paraId="574F4ECB" w14:textId="77777777" w:rsidTr="004C5E91">
        <w:tc>
          <w:tcPr>
            <w:tcW w:w="8784" w:type="dxa"/>
            <w:gridSpan w:val="2"/>
          </w:tcPr>
          <w:p w14:paraId="4ED833FD" w14:textId="77D860AB" w:rsidR="004C5E91" w:rsidRDefault="004C5E91" w:rsidP="004C5E91">
            <w:pPr>
              <w:spacing w:before="120"/>
              <w:rPr>
                <w:lang w:val="en-US"/>
              </w:rPr>
            </w:pPr>
            <w:r>
              <w:rPr>
                <w:lang w:val="en-US"/>
              </w:rPr>
              <w:t>Anecdotal observations</w:t>
            </w:r>
          </w:p>
        </w:tc>
      </w:tr>
      <w:tr w:rsidR="006350DC" w:rsidRPr="008B7AD2" w14:paraId="73CA63B9" w14:textId="77777777" w:rsidTr="006350DC">
        <w:tc>
          <w:tcPr>
            <w:tcW w:w="988" w:type="dxa"/>
          </w:tcPr>
          <w:p w14:paraId="49231062" w14:textId="6DF0129F" w:rsidR="006350DC" w:rsidRDefault="006350DC" w:rsidP="00853173">
            <w:pPr>
              <w:rPr>
                <w:lang w:val="en-US"/>
              </w:rPr>
            </w:pPr>
            <w:r>
              <w:rPr>
                <w:lang w:val="en-US"/>
              </w:rPr>
              <w:t>1</w:t>
            </w:r>
          </w:p>
        </w:tc>
        <w:tc>
          <w:tcPr>
            <w:tcW w:w="7796" w:type="dxa"/>
          </w:tcPr>
          <w:p w14:paraId="404009F2" w14:textId="685612FB" w:rsidR="006350DC" w:rsidRDefault="006350DC" w:rsidP="00853173">
            <w:pPr>
              <w:rPr>
                <w:lang w:val="en-US"/>
              </w:rPr>
            </w:pPr>
            <w:r>
              <w:rPr>
                <w:lang w:val="en-US"/>
              </w:rPr>
              <w:t xml:space="preserve">We observed selective reporting of performance in some studies. It happened that several ML algorithms </w:t>
            </w:r>
            <w:proofErr w:type="gramStart"/>
            <w:r>
              <w:rPr>
                <w:lang w:val="en-US"/>
              </w:rPr>
              <w:t>were applied</w:t>
            </w:r>
            <w:proofErr w:type="gramEnd"/>
            <w:r>
              <w:rPr>
                <w:lang w:val="en-US"/>
              </w:rPr>
              <w:t xml:space="preserve"> but only results for the best were shown (1 study), or that results were shown only for ML algorithms that performed better than LR (1 study).</w:t>
            </w:r>
          </w:p>
        </w:tc>
      </w:tr>
      <w:tr w:rsidR="006350DC" w:rsidRPr="008B7AD2" w14:paraId="3736F410" w14:textId="77777777" w:rsidTr="006350DC">
        <w:tc>
          <w:tcPr>
            <w:tcW w:w="988" w:type="dxa"/>
          </w:tcPr>
          <w:p w14:paraId="49EE942C" w14:textId="2E074D2E" w:rsidR="006350DC" w:rsidRDefault="006350DC">
            <w:pPr>
              <w:rPr>
                <w:lang w:val="en-US"/>
              </w:rPr>
            </w:pPr>
            <w:r>
              <w:rPr>
                <w:lang w:val="en-US"/>
              </w:rPr>
              <w:t>2</w:t>
            </w:r>
          </w:p>
        </w:tc>
        <w:tc>
          <w:tcPr>
            <w:tcW w:w="7796" w:type="dxa"/>
          </w:tcPr>
          <w:p w14:paraId="1C911C7D" w14:textId="61385A57" w:rsidR="006350DC" w:rsidRDefault="006350DC">
            <w:pPr>
              <w:rPr>
                <w:lang w:val="en-US"/>
              </w:rPr>
            </w:pPr>
            <w:r>
              <w:rPr>
                <w:lang w:val="en-US"/>
              </w:rPr>
              <w:t>Regarding prognostic outcomes:</w:t>
            </w:r>
          </w:p>
          <w:p w14:paraId="7354B76D" w14:textId="4EEC3BDA" w:rsidR="006350DC" w:rsidRDefault="006350DC" w:rsidP="006350DC">
            <w:pPr>
              <w:pStyle w:val="ListParagraph"/>
              <w:numPr>
                <w:ilvl w:val="0"/>
                <w:numId w:val="7"/>
              </w:numPr>
              <w:rPr>
                <w:lang w:val="en-US"/>
              </w:rPr>
            </w:pPr>
            <w:r w:rsidRPr="008C5EC3">
              <w:rPr>
                <w:lang w:val="en-US"/>
              </w:rPr>
              <w:t xml:space="preserve">We observed several studies where a prognostic outcome </w:t>
            </w:r>
            <w:proofErr w:type="gramStart"/>
            <w:r w:rsidRPr="008C5EC3">
              <w:rPr>
                <w:lang w:val="en-US"/>
              </w:rPr>
              <w:t>was predicted</w:t>
            </w:r>
            <w:proofErr w:type="gramEnd"/>
            <w:r w:rsidRPr="008C5EC3">
              <w:rPr>
                <w:lang w:val="en-US"/>
              </w:rPr>
              <w:t xml:space="preserve"> without taking</w:t>
            </w:r>
            <w:r w:rsidR="00D36135" w:rsidRPr="008C5EC3">
              <w:rPr>
                <w:lang w:val="en-US"/>
              </w:rPr>
              <w:t xml:space="preserve"> into account</w:t>
            </w:r>
            <w:r w:rsidRPr="008C5EC3">
              <w:rPr>
                <w:lang w:val="en-US"/>
              </w:rPr>
              <w:t xml:space="preserve"> the time horizon. The outcome </w:t>
            </w:r>
            <w:proofErr w:type="gramStart"/>
            <w:r w:rsidRPr="008C5EC3">
              <w:rPr>
                <w:lang w:val="en-US"/>
              </w:rPr>
              <w:t>was defined</w:t>
            </w:r>
            <w:proofErr w:type="gramEnd"/>
            <w:r w:rsidRPr="008C5EC3">
              <w:rPr>
                <w:lang w:val="en-US"/>
              </w:rPr>
              <w:t xml:space="preserve"> as the occurrence of the condition within the available follow-up</w:t>
            </w:r>
            <w:r w:rsidRPr="006350DC">
              <w:rPr>
                <w:lang w:val="en-US"/>
              </w:rPr>
              <w:t xml:space="preserve"> time, which could be different for each</w:t>
            </w:r>
            <w:r w:rsidR="00B42DA4">
              <w:rPr>
                <w:lang w:val="en-US"/>
              </w:rPr>
              <w:t xml:space="preserve"> </w:t>
            </w:r>
            <w:r w:rsidR="008A1EE6">
              <w:rPr>
                <w:lang w:val="en-US"/>
              </w:rPr>
              <w:t>participant</w:t>
            </w:r>
            <w:r w:rsidRPr="006350DC">
              <w:rPr>
                <w:lang w:val="en-US"/>
              </w:rPr>
              <w:t>.</w:t>
            </w:r>
          </w:p>
          <w:p w14:paraId="3103CDEA" w14:textId="233D70FE" w:rsidR="006350DC" w:rsidRDefault="006350DC" w:rsidP="006350DC">
            <w:pPr>
              <w:pStyle w:val="ListParagraph"/>
              <w:numPr>
                <w:ilvl w:val="0"/>
                <w:numId w:val="7"/>
              </w:numPr>
              <w:rPr>
                <w:lang w:val="en-US"/>
              </w:rPr>
            </w:pPr>
            <w:r>
              <w:rPr>
                <w:lang w:val="en-US"/>
              </w:rPr>
              <w:t xml:space="preserve">One prognostic study predicted functional limitations in the elderly, but excluded </w:t>
            </w:r>
            <w:r w:rsidR="008A1EE6">
              <w:rPr>
                <w:lang w:val="en-US"/>
              </w:rPr>
              <w:t>participants</w:t>
            </w:r>
            <w:r w:rsidR="00B42DA4">
              <w:rPr>
                <w:lang w:val="en-US"/>
              </w:rPr>
              <w:t xml:space="preserve"> </w:t>
            </w:r>
            <w:r>
              <w:rPr>
                <w:lang w:val="en-US"/>
              </w:rPr>
              <w:t>who died irrespective of the reason.</w:t>
            </w:r>
          </w:p>
          <w:p w14:paraId="3660B61B" w14:textId="31AC45D3" w:rsidR="006350DC" w:rsidRPr="008C5EC3" w:rsidRDefault="006350DC" w:rsidP="008A1EE6">
            <w:pPr>
              <w:pStyle w:val="ListParagraph"/>
              <w:numPr>
                <w:ilvl w:val="0"/>
                <w:numId w:val="7"/>
              </w:numPr>
              <w:rPr>
                <w:lang w:val="en-US"/>
              </w:rPr>
            </w:pPr>
            <w:r>
              <w:rPr>
                <w:lang w:val="en-US"/>
              </w:rPr>
              <w:t xml:space="preserve">One study aimed to make a prognostic model based on cross-sectional data: a model to predict who is at risk of developing the condition </w:t>
            </w:r>
            <w:proofErr w:type="gramStart"/>
            <w:r>
              <w:rPr>
                <w:lang w:val="en-US"/>
              </w:rPr>
              <w:t>was made</w:t>
            </w:r>
            <w:proofErr w:type="gramEnd"/>
            <w:r>
              <w:rPr>
                <w:lang w:val="en-US"/>
              </w:rPr>
              <w:t xml:space="preserve"> by distinguishing between </w:t>
            </w:r>
            <w:r w:rsidR="008A1EE6">
              <w:rPr>
                <w:lang w:val="en-US"/>
              </w:rPr>
              <w:t>participants</w:t>
            </w:r>
            <w:r w:rsidR="00B42DA4">
              <w:rPr>
                <w:lang w:val="en-US"/>
              </w:rPr>
              <w:t xml:space="preserve"> </w:t>
            </w:r>
            <w:r>
              <w:rPr>
                <w:lang w:val="en-US"/>
              </w:rPr>
              <w:t>who already had or had not experienced the condition.</w:t>
            </w:r>
          </w:p>
        </w:tc>
      </w:tr>
      <w:tr w:rsidR="006350DC" w:rsidRPr="00B97791" w14:paraId="2B5BEEF4" w14:textId="77777777" w:rsidTr="006350DC">
        <w:tc>
          <w:tcPr>
            <w:tcW w:w="988" w:type="dxa"/>
          </w:tcPr>
          <w:p w14:paraId="6DDE053D" w14:textId="6928BB72" w:rsidR="006350DC" w:rsidRDefault="006350DC">
            <w:pPr>
              <w:rPr>
                <w:lang w:val="en-US"/>
              </w:rPr>
            </w:pPr>
            <w:r>
              <w:rPr>
                <w:lang w:val="en-US"/>
              </w:rPr>
              <w:t>3</w:t>
            </w:r>
          </w:p>
        </w:tc>
        <w:tc>
          <w:tcPr>
            <w:tcW w:w="7796" w:type="dxa"/>
          </w:tcPr>
          <w:p w14:paraId="523DE3E0" w14:textId="15C64079" w:rsidR="006350DC" w:rsidRDefault="006350DC" w:rsidP="00781BBD">
            <w:pPr>
              <w:rPr>
                <w:lang w:val="en-US"/>
              </w:rPr>
            </w:pPr>
            <w:r>
              <w:rPr>
                <w:lang w:val="en-US"/>
              </w:rPr>
              <w:t xml:space="preserve">In one study, a split into train-validate-test parts </w:t>
            </w:r>
            <w:proofErr w:type="gramStart"/>
            <w:r>
              <w:rPr>
                <w:lang w:val="en-US"/>
              </w:rPr>
              <w:t>was reported</w:t>
            </w:r>
            <w:proofErr w:type="gramEnd"/>
            <w:r w:rsidR="00D36135">
              <w:rPr>
                <w:lang w:val="en-US"/>
              </w:rPr>
              <w:t xml:space="preserve">. The models </w:t>
            </w:r>
            <w:proofErr w:type="gramStart"/>
            <w:r w:rsidR="00D36135">
              <w:rPr>
                <w:lang w:val="en-US"/>
              </w:rPr>
              <w:t>were developed</w:t>
            </w:r>
            <w:proofErr w:type="gramEnd"/>
            <w:r w:rsidR="00D36135">
              <w:rPr>
                <w:lang w:val="en-US"/>
              </w:rPr>
              <w:t xml:space="preserve"> on the training set using default values, and performance was reported for the validation set. There was no further mention of the test set.</w:t>
            </w:r>
            <w:r>
              <w:rPr>
                <w:lang w:val="en-US"/>
              </w:rPr>
              <w:t xml:space="preserve"> </w:t>
            </w:r>
          </w:p>
        </w:tc>
      </w:tr>
      <w:tr w:rsidR="006350DC" w:rsidRPr="008B7AD2" w14:paraId="4BC71678" w14:textId="77777777" w:rsidTr="006350DC">
        <w:tc>
          <w:tcPr>
            <w:tcW w:w="988" w:type="dxa"/>
          </w:tcPr>
          <w:p w14:paraId="20CEE193" w14:textId="5AABE72B" w:rsidR="006350DC" w:rsidRDefault="006350DC">
            <w:pPr>
              <w:rPr>
                <w:lang w:val="en-US"/>
              </w:rPr>
            </w:pPr>
            <w:r>
              <w:rPr>
                <w:lang w:val="en-US"/>
              </w:rPr>
              <w:t>4</w:t>
            </w:r>
          </w:p>
        </w:tc>
        <w:tc>
          <w:tcPr>
            <w:tcW w:w="7796" w:type="dxa"/>
          </w:tcPr>
          <w:p w14:paraId="00EAD3AC" w14:textId="797BE360" w:rsidR="006350DC" w:rsidRDefault="006350DC">
            <w:pPr>
              <w:rPr>
                <w:lang w:val="en-US"/>
              </w:rPr>
            </w:pPr>
            <w:r>
              <w:rPr>
                <w:lang w:val="en-US"/>
              </w:rPr>
              <w:t>One paper reported an AUC of 0.52 for logistic regression, but with a sensitivity of 84% and a specificity of 87%.</w:t>
            </w:r>
          </w:p>
        </w:tc>
      </w:tr>
      <w:tr w:rsidR="006350DC" w:rsidRPr="008B7AD2" w14:paraId="6F8B2ECA" w14:textId="77777777" w:rsidTr="006350DC">
        <w:tc>
          <w:tcPr>
            <w:tcW w:w="988" w:type="dxa"/>
          </w:tcPr>
          <w:p w14:paraId="7BAEC783" w14:textId="0FD045E6" w:rsidR="006350DC" w:rsidRDefault="006350DC">
            <w:pPr>
              <w:rPr>
                <w:lang w:val="en-US"/>
              </w:rPr>
            </w:pPr>
            <w:r>
              <w:rPr>
                <w:lang w:val="en-US"/>
              </w:rPr>
              <w:t>5</w:t>
            </w:r>
          </w:p>
        </w:tc>
        <w:tc>
          <w:tcPr>
            <w:tcW w:w="7796" w:type="dxa"/>
          </w:tcPr>
          <w:p w14:paraId="2FB5E126" w14:textId="3BB07615" w:rsidR="006350DC" w:rsidRDefault="006350DC">
            <w:pPr>
              <w:rPr>
                <w:lang w:val="en-US"/>
              </w:rPr>
            </w:pPr>
            <w:r>
              <w:rPr>
                <w:lang w:val="en-US"/>
              </w:rPr>
              <w:t xml:space="preserve">Some papers present ROC plots showing binary ROC curves, i.e. ROC curves that </w:t>
            </w:r>
            <w:proofErr w:type="gramStart"/>
            <w:r>
              <w:rPr>
                <w:lang w:val="en-US"/>
              </w:rPr>
              <w:t>are not based</w:t>
            </w:r>
            <w:proofErr w:type="gramEnd"/>
            <w:r>
              <w:rPr>
                <w:lang w:val="en-US"/>
              </w:rPr>
              <w:t xml:space="preserve"> on the absolute risk predictions but rather on the classification after applying a cut-off.</w:t>
            </w:r>
          </w:p>
        </w:tc>
      </w:tr>
      <w:tr w:rsidR="006350DC" w:rsidRPr="008B7AD2" w14:paraId="0E08B339" w14:textId="77777777" w:rsidTr="006350DC">
        <w:tc>
          <w:tcPr>
            <w:tcW w:w="988" w:type="dxa"/>
          </w:tcPr>
          <w:p w14:paraId="6992D633" w14:textId="441643E6" w:rsidR="006350DC" w:rsidRDefault="006350DC">
            <w:pPr>
              <w:rPr>
                <w:lang w:val="en-US"/>
              </w:rPr>
            </w:pPr>
            <w:r>
              <w:rPr>
                <w:lang w:val="en-US"/>
              </w:rPr>
              <w:t>6</w:t>
            </w:r>
          </w:p>
        </w:tc>
        <w:tc>
          <w:tcPr>
            <w:tcW w:w="7796" w:type="dxa"/>
          </w:tcPr>
          <w:p w14:paraId="498F003B" w14:textId="7B28DC28" w:rsidR="006350DC" w:rsidRDefault="006350DC">
            <w:pPr>
              <w:rPr>
                <w:lang w:val="en-US"/>
              </w:rPr>
            </w:pPr>
            <w:r>
              <w:rPr>
                <w:lang w:val="en-US"/>
              </w:rPr>
              <w:t>One paper included a sensitivity analysis where models were training on 50% of the data, and then validated on all data.</w:t>
            </w:r>
          </w:p>
        </w:tc>
      </w:tr>
      <w:tr w:rsidR="006350DC" w:rsidRPr="008B7AD2" w14:paraId="33F7EE95" w14:textId="77777777" w:rsidTr="006350DC">
        <w:tc>
          <w:tcPr>
            <w:tcW w:w="988" w:type="dxa"/>
          </w:tcPr>
          <w:p w14:paraId="7865304F" w14:textId="2537A300" w:rsidR="006350DC" w:rsidRDefault="006350DC">
            <w:pPr>
              <w:rPr>
                <w:lang w:val="en-US"/>
              </w:rPr>
            </w:pPr>
            <w:r>
              <w:rPr>
                <w:lang w:val="en-US"/>
              </w:rPr>
              <w:t>7</w:t>
            </w:r>
          </w:p>
        </w:tc>
        <w:tc>
          <w:tcPr>
            <w:tcW w:w="7796" w:type="dxa"/>
          </w:tcPr>
          <w:p w14:paraId="49469611" w14:textId="6C006FF9" w:rsidR="006350DC" w:rsidRDefault="006350DC" w:rsidP="006350DC">
            <w:pPr>
              <w:rPr>
                <w:lang w:val="en-US"/>
              </w:rPr>
            </w:pPr>
            <w:r>
              <w:rPr>
                <w:lang w:val="en-US"/>
              </w:rPr>
              <w:t>One study mentions very high AUCs for two ML algorithms in the abstract and discussion, but without any mention in the results section.</w:t>
            </w:r>
          </w:p>
        </w:tc>
      </w:tr>
      <w:tr w:rsidR="006350DC" w:rsidRPr="008B7AD2" w14:paraId="6A7514DE" w14:textId="77777777" w:rsidTr="006350DC">
        <w:tc>
          <w:tcPr>
            <w:tcW w:w="988" w:type="dxa"/>
          </w:tcPr>
          <w:p w14:paraId="2E5D635B" w14:textId="627505AC" w:rsidR="006350DC" w:rsidRDefault="006350DC">
            <w:pPr>
              <w:rPr>
                <w:lang w:val="en-US"/>
              </w:rPr>
            </w:pPr>
            <w:r>
              <w:rPr>
                <w:lang w:val="en-US"/>
              </w:rPr>
              <w:t>8</w:t>
            </w:r>
          </w:p>
        </w:tc>
        <w:tc>
          <w:tcPr>
            <w:tcW w:w="7796" w:type="dxa"/>
          </w:tcPr>
          <w:p w14:paraId="27CFD041" w14:textId="3C257126" w:rsidR="006350DC" w:rsidRDefault="006350DC" w:rsidP="008A1EE6">
            <w:pPr>
              <w:rPr>
                <w:lang w:val="en-US"/>
              </w:rPr>
            </w:pPr>
            <w:r>
              <w:rPr>
                <w:lang w:val="en-US"/>
              </w:rPr>
              <w:t xml:space="preserve">One study matched </w:t>
            </w:r>
            <w:r w:rsidR="008A1EE6">
              <w:rPr>
                <w:lang w:val="en-US"/>
              </w:rPr>
              <w:t>participants</w:t>
            </w:r>
            <w:r w:rsidR="00B42DA4">
              <w:rPr>
                <w:lang w:val="en-US"/>
              </w:rPr>
              <w:t xml:space="preserve"> </w:t>
            </w:r>
            <w:r>
              <w:rPr>
                <w:lang w:val="en-US"/>
              </w:rPr>
              <w:t>with and without the outcome condition on age and gender, and then used these variables as predictors for the outcome.</w:t>
            </w:r>
          </w:p>
        </w:tc>
      </w:tr>
      <w:tr w:rsidR="006350DC" w:rsidRPr="008B7AD2" w14:paraId="448FE0E5" w14:textId="77777777" w:rsidTr="006350DC">
        <w:tc>
          <w:tcPr>
            <w:tcW w:w="988" w:type="dxa"/>
          </w:tcPr>
          <w:p w14:paraId="1807B715" w14:textId="3E678D0C" w:rsidR="006350DC" w:rsidRDefault="006350DC" w:rsidP="006350DC">
            <w:pPr>
              <w:rPr>
                <w:lang w:val="en-US"/>
              </w:rPr>
            </w:pPr>
            <w:r>
              <w:rPr>
                <w:lang w:val="en-US"/>
              </w:rPr>
              <w:t>9</w:t>
            </w:r>
          </w:p>
        </w:tc>
        <w:tc>
          <w:tcPr>
            <w:tcW w:w="7796" w:type="dxa"/>
          </w:tcPr>
          <w:p w14:paraId="179830AB" w14:textId="4FB96FED" w:rsidR="006350DC" w:rsidRDefault="006350DC" w:rsidP="006350DC">
            <w:pPr>
              <w:rPr>
                <w:lang w:val="en-US"/>
              </w:rPr>
            </w:pPr>
            <w:r>
              <w:rPr>
                <w:lang w:val="en-US"/>
              </w:rPr>
              <w:t>One paper deletes the top and bottom 1% of values for continuous predictors to avoid a large influence of outliers, but then imputes these values using mean imputation.</w:t>
            </w:r>
          </w:p>
        </w:tc>
      </w:tr>
      <w:tr w:rsidR="006350DC" w:rsidRPr="008B7AD2" w14:paraId="1D4E58A7" w14:textId="77777777" w:rsidTr="006350DC">
        <w:tc>
          <w:tcPr>
            <w:tcW w:w="988" w:type="dxa"/>
          </w:tcPr>
          <w:p w14:paraId="671D9458" w14:textId="4168D996" w:rsidR="006350DC" w:rsidRDefault="006350DC" w:rsidP="006350DC">
            <w:pPr>
              <w:rPr>
                <w:lang w:val="en-US"/>
              </w:rPr>
            </w:pPr>
            <w:r>
              <w:rPr>
                <w:lang w:val="en-US"/>
              </w:rPr>
              <w:t>10</w:t>
            </w:r>
          </w:p>
        </w:tc>
        <w:tc>
          <w:tcPr>
            <w:tcW w:w="7796" w:type="dxa"/>
          </w:tcPr>
          <w:p w14:paraId="10EADDDE" w14:textId="7B076E40" w:rsidR="006350DC" w:rsidRDefault="006350DC" w:rsidP="006350DC">
            <w:pPr>
              <w:rPr>
                <w:lang w:val="en-US"/>
              </w:rPr>
            </w:pPr>
            <w:r>
              <w:rPr>
                <w:lang w:val="en-US"/>
              </w:rPr>
              <w:t xml:space="preserve">One paper gives numerical values to different levels of nominal predictors based on the association of each level with the outcome that </w:t>
            </w:r>
            <w:proofErr w:type="gramStart"/>
            <w:r>
              <w:rPr>
                <w:lang w:val="en-US"/>
              </w:rPr>
              <w:t>is predicted</w:t>
            </w:r>
            <w:proofErr w:type="gramEnd"/>
            <w:r>
              <w:rPr>
                <w:lang w:val="en-US"/>
              </w:rPr>
              <w:t>.</w:t>
            </w:r>
          </w:p>
        </w:tc>
      </w:tr>
      <w:tr w:rsidR="006350DC" w:rsidRPr="008B7AD2" w14:paraId="1349AD32" w14:textId="77777777" w:rsidTr="006350DC">
        <w:tc>
          <w:tcPr>
            <w:tcW w:w="988" w:type="dxa"/>
          </w:tcPr>
          <w:p w14:paraId="0C542EC4" w14:textId="61B77EFC" w:rsidR="006350DC" w:rsidRDefault="006350DC">
            <w:pPr>
              <w:rPr>
                <w:lang w:val="en-US"/>
              </w:rPr>
            </w:pPr>
            <w:r>
              <w:rPr>
                <w:lang w:val="en-US"/>
              </w:rPr>
              <w:t>11</w:t>
            </w:r>
          </w:p>
        </w:tc>
        <w:tc>
          <w:tcPr>
            <w:tcW w:w="7796" w:type="dxa"/>
          </w:tcPr>
          <w:p w14:paraId="720DB79B" w14:textId="74D0E0FD" w:rsidR="006350DC" w:rsidRDefault="006350DC">
            <w:pPr>
              <w:rPr>
                <w:lang w:val="en-US"/>
              </w:rPr>
            </w:pPr>
            <w:r>
              <w:rPr>
                <w:lang w:val="en-US"/>
              </w:rPr>
              <w:t xml:space="preserve">One paper deletes nearly all data in order to obtain a ‘balanced’ data set (i.e. 50% event rate). The observed event rate is 1%, such that nearly all non-events had to </w:t>
            </w:r>
            <w:proofErr w:type="gramStart"/>
            <w:r>
              <w:rPr>
                <w:lang w:val="en-US"/>
              </w:rPr>
              <w:t>be excluded</w:t>
            </w:r>
            <w:proofErr w:type="gramEnd"/>
            <w:r>
              <w:rPr>
                <w:lang w:val="en-US"/>
              </w:rPr>
              <w:t>.</w:t>
            </w:r>
          </w:p>
        </w:tc>
      </w:tr>
    </w:tbl>
    <w:p w14:paraId="58B1B362" w14:textId="4FE1E2EA" w:rsidR="00853173" w:rsidRDefault="00853173">
      <w:pPr>
        <w:rPr>
          <w:lang w:val="en-US"/>
        </w:rPr>
      </w:pPr>
      <w:r>
        <w:rPr>
          <w:lang w:val="en-US"/>
        </w:rPr>
        <w:br w:type="page"/>
      </w:r>
    </w:p>
    <w:p w14:paraId="23862A6A" w14:textId="596E049F" w:rsidR="00365ECA" w:rsidRDefault="00365ECA">
      <w:pPr>
        <w:rPr>
          <w:lang w:val="en-US"/>
        </w:rPr>
      </w:pPr>
      <w:r>
        <w:rPr>
          <w:lang w:val="en-US"/>
        </w:rPr>
        <w:lastRenderedPageBreak/>
        <w:t xml:space="preserve">Table </w:t>
      </w:r>
      <w:r w:rsidR="00055CBE">
        <w:rPr>
          <w:lang w:val="en-US"/>
        </w:rPr>
        <w:t>A.</w:t>
      </w:r>
      <w:r w:rsidR="00296D13">
        <w:rPr>
          <w:lang w:val="en-US"/>
        </w:rPr>
        <w:t>1</w:t>
      </w:r>
      <w:r w:rsidR="005163CE">
        <w:rPr>
          <w:lang w:val="en-US"/>
        </w:rPr>
        <w:t>9</w:t>
      </w:r>
      <w:r>
        <w:rPr>
          <w:lang w:val="en-US"/>
        </w:rPr>
        <w:t>. Overview of recommendations with the rationale and further explanation.</w:t>
      </w:r>
    </w:p>
    <w:tbl>
      <w:tblPr>
        <w:tblStyle w:val="TableGrid"/>
        <w:tblW w:w="0" w:type="auto"/>
        <w:tblLook w:val="04A0" w:firstRow="1" w:lastRow="0" w:firstColumn="1" w:lastColumn="0" w:noHBand="0" w:noVBand="1"/>
      </w:tblPr>
      <w:tblGrid>
        <w:gridCol w:w="4531"/>
        <w:gridCol w:w="4531"/>
      </w:tblGrid>
      <w:tr w:rsidR="00365ECA" w14:paraId="3C4DF700" w14:textId="77777777" w:rsidTr="006350DC">
        <w:tc>
          <w:tcPr>
            <w:tcW w:w="4531" w:type="dxa"/>
          </w:tcPr>
          <w:p w14:paraId="6D15FC2C" w14:textId="5BB9098E" w:rsidR="00365ECA" w:rsidRDefault="00365ECA" w:rsidP="006350DC">
            <w:pPr>
              <w:rPr>
                <w:lang w:val="en-US"/>
              </w:rPr>
            </w:pPr>
            <w:r>
              <w:rPr>
                <w:lang w:val="en-US"/>
              </w:rPr>
              <w:t>Recommendation</w:t>
            </w:r>
          </w:p>
        </w:tc>
        <w:tc>
          <w:tcPr>
            <w:tcW w:w="4531" w:type="dxa"/>
          </w:tcPr>
          <w:p w14:paraId="7F7811C0" w14:textId="77777777" w:rsidR="00365ECA" w:rsidRDefault="00365ECA" w:rsidP="006350DC">
            <w:pPr>
              <w:rPr>
                <w:lang w:val="en-US"/>
              </w:rPr>
            </w:pPr>
            <w:r>
              <w:rPr>
                <w:lang w:val="en-US"/>
              </w:rPr>
              <w:t>Rationale and further explanation</w:t>
            </w:r>
          </w:p>
        </w:tc>
      </w:tr>
      <w:tr w:rsidR="00365ECA" w:rsidRPr="008B7AD2" w14:paraId="38FCEF35" w14:textId="77777777" w:rsidTr="006350DC">
        <w:tc>
          <w:tcPr>
            <w:tcW w:w="4531" w:type="dxa"/>
          </w:tcPr>
          <w:p w14:paraId="16098568" w14:textId="77777777" w:rsidR="00365ECA" w:rsidRDefault="00365ECA" w:rsidP="006350DC">
            <w:pPr>
              <w:rPr>
                <w:lang w:val="en-US"/>
              </w:rPr>
            </w:pPr>
            <w:r>
              <w:rPr>
                <w:lang w:val="en-US"/>
              </w:rPr>
              <w:t>Fully report on all modeling steps</w:t>
            </w:r>
          </w:p>
        </w:tc>
        <w:tc>
          <w:tcPr>
            <w:tcW w:w="4531" w:type="dxa"/>
          </w:tcPr>
          <w:p w14:paraId="064FA86C" w14:textId="1AB1F5E2" w:rsidR="00365ECA" w:rsidRDefault="00365ECA" w:rsidP="00365ECA">
            <w:pPr>
              <w:rPr>
                <w:lang w:val="en-US"/>
              </w:rPr>
            </w:pPr>
            <w:r>
              <w:rPr>
                <w:rStyle w:val="fontstyle01"/>
                <w:rFonts w:asciiTheme="minorHAnsi" w:hAnsiTheme="minorHAnsi"/>
                <w:sz w:val="22"/>
                <w:szCs w:val="22"/>
                <w:lang w:val="en-US"/>
              </w:rPr>
              <w:t xml:space="preserve">Incomplete reporting makes it impossible to judge on the likely robustness and validity of a model. </w:t>
            </w:r>
            <w:proofErr w:type="gramStart"/>
            <w:r>
              <w:rPr>
                <w:rStyle w:val="fontstyle01"/>
                <w:rFonts w:asciiTheme="minorHAnsi" w:hAnsiTheme="minorHAnsi"/>
                <w:sz w:val="22"/>
                <w:szCs w:val="22"/>
                <w:lang w:val="en-US"/>
              </w:rPr>
              <w:t xml:space="preserve">Full reporting includes for example clear information of sample size and number of outcome events in the dataset and in dataset splits if appropriate, an unambiguous overview of all predictors that were considered in data-driven modeling and how these were selected, </w:t>
            </w:r>
            <w:proofErr w:type="spellStart"/>
            <w:r>
              <w:rPr>
                <w:rStyle w:val="fontstyle01"/>
                <w:rFonts w:asciiTheme="minorHAnsi" w:hAnsiTheme="minorHAnsi"/>
                <w:sz w:val="22"/>
                <w:szCs w:val="22"/>
                <w:lang w:val="en-US"/>
              </w:rPr>
              <w:t>hyperparameter</w:t>
            </w:r>
            <w:proofErr w:type="spellEnd"/>
            <w:r>
              <w:rPr>
                <w:rStyle w:val="fontstyle01"/>
                <w:rFonts w:asciiTheme="minorHAnsi" w:hAnsiTheme="minorHAnsi"/>
                <w:sz w:val="22"/>
                <w:szCs w:val="22"/>
                <w:lang w:val="en-US"/>
              </w:rPr>
              <w:t xml:space="preserve"> tuning, explicit statements of how continuous variables were addressed in logistic regression models, explicit statements of whether and how interaction terms were used in logistic regression models, whether and what kind of data-driven variable selection was performed, and a clear description of how modeling was done in each resampled dataset.</w:t>
            </w:r>
            <w:proofErr w:type="gramEnd"/>
          </w:p>
        </w:tc>
      </w:tr>
      <w:tr w:rsidR="00365ECA" w:rsidRPr="008B7AD2" w14:paraId="4C60CD52" w14:textId="77777777" w:rsidTr="006350DC">
        <w:tc>
          <w:tcPr>
            <w:tcW w:w="4531" w:type="dxa"/>
          </w:tcPr>
          <w:p w14:paraId="5A719207" w14:textId="77777777" w:rsidR="00365ECA" w:rsidRDefault="00365ECA" w:rsidP="006350DC">
            <w:pPr>
              <w:rPr>
                <w:lang w:val="en-US"/>
              </w:rPr>
            </w:pPr>
            <w:r>
              <w:rPr>
                <w:lang w:val="en-US"/>
              </w:rPr>
              <w:t>If resampling is used for internal validation, also develop and report the models on the full dataset</w:t>
            </w:r>
          </w:p>
        </w:tc>
        <w:tc>
          <w:tcPr>
            <w:tcW w:w="4531" w:type="dxa"/>
          </w:tcPr>
          <w:p w14:paraId="51FC0536" w14:textId="77777777" w:rsidR="00365ECA" w:rsidRDefault="00365ECA" w:rsidP="006350DC">
            <w:pPr>
              <w:rPr>
                <w:lang w:val="en-US"/>
              </w:rPr>
            </w:pPr>
            <w:r>
              <w:rPr>
                <w:lang w:val="en-US"/>
              </w:rPr>
              <w:t xml:space="preserve">When the aim of a study is to develop clinical prediction models for use in medical practice, these models should be fully reported and available to allow external validation studies. When a study uses a single train-test split, the development data is the training set. The model based on this set </w:t>
            </w:r>
            <w:proofErr w:type="gramStart"/>
            <w:r>
              <w:rPr>
                <w:lang w:val="en-US"/>
              </w:rPr>
              <w:t>is applied</w:t>
            </w:r>
            <w:proofErr w:type="gramEnd"/>
            <w:r>
              <w:rPr>
                <w:lang w:val="en-US"/>
              </w:rPr>
              <w:t xml:space="preserve"> to the test set, and should be available for further external validation. When models are internally validated using resampling, test performance </w:t>
            </w:r>
            <w:proofErr w:type="gramStart"/>
            <w:r>
              <w:rPr>
                <w:lang w:val="en-US"/>
              </w:rPr>
              <w:t>is based</w:t>
            </w:r>
            <w:proofErr w:type="gramEnd"/>
            <w:r>
              <w:rPr>
                <w:lang w:val="en-US"/>
              </w:rPr>
              <w:t xml:space="preserve"> on multiple training and testing datasets generated from the total study sample. This means that the development data is the total study sample, and the model based on all </w:t>
            </w:r>
            <w:proofErr w:type="gramStart"/>
            <w:r>
              <w:rPr>
                <w:lang w:val="en-US"/>
              </w:rPr>
              <w:t>data  should</w:t>
            </w:r>
            <w:proofErr w:type="gramEnd"/>
            <w:r>
              <w:rPr>
                <w:lang w:val="en-US"/>
              </w:rPr>
              <w:t xml:space="preserve"> be available for validation. </w:t>
            </w:r>
          </w:p>
        </w:tc>
      </w:tr>
      <w:tr w:rsidR="00365ECA" w:rsidRPr="008B7AD2" w14:paraId="0CA4DD4A" w14:textId="77777777" w:rsidTr="006350DC">
        <w:tc>
          <w:tcPr>
            <w:tcW w:w="4531" w:type="dxa"/>
          </w:tcPr>
          <w:p w14:paraId="38B1A16D" w14:textId="77777777" w:rsidR="00365ECA" w:rsidRDefault="00365ECA" w:rsidP="006350DC">
            <w:pPr>
              <w:rPr>
                <w:lang w:val="en-US"/>
              </w:rPr>
            </w:pPr>
            <w:r>
              <w:rPr>
                <w:lang w:val="en-US"/>
              </w:rPr>
              <w:t>Report training and validation performance</w:t>
            </w:r>
          </w:p>
        </w:tc>
        <w:tc>
          <w:tcPr>
            <w:tcW w:w="4531" w:type="dxa"/>
          </w:tcPr>
          <w:p w14:paraId="118A95E3" w14:textId="77777777" w:rsidR="00365ECA" w:rsidRDefault="00365ECA" w:rsidP="006350DC">
            <w:pPr>
              <w:rPr>
                <w:lang w:val="en-US"/>
              </w:rPr>
            </w:pPr>
            <w:r>
              <w:rPr>
                <w:lang w:val="en-US"/>
              </w:rPr>
              <w:t xml:space="preserve">Often, performance on the development data </w:t>
            </w:r>
            <w:proofErr w:type="gramStart"/>
            <w:r>
              <w:rPr>
                <w:lang w:val="en-US"/>
              </w:rPr>
              <w:t>is not provided</w:t>
            </w:r>
            <w:proofErr w:type="gramEnd"/>
            <w:r>
              <w:rPr>
                <w:lang w:val="en-US"/>
              </w:rPr>
              <w:t xml:space="preserve"> because it tends to be optimistic. However, the difference in performance with the internally validated performance (whether based on a single test set or on resampling) is informative of the amount of optimism or overfitting.</w:t>
            </w:r>
          </w:p>
        </w:tc>
      </w:tr>
      <w:tr w:rsidR="00365ECA" w:rsidRPr="005529E1" w14:paraId="38CEEC12" w14:textId="77777777" w:rsidTr="006350DC">
        <w:tc>
          <w:tcPr>
            <w:tcW w:w="4531" w:type="dxa"/>
          </w:tcPr>
          <w:p w14:paraId="2BCA1FB9" w14:textId="77777777" w:rsidR="00365ECA" w:rsidRDefault="00365ECA" w:rsidP="006350DC">
            <w:pPr>
              <w:rPr>
                <w:lang w:val="en-US"/>
              </w:rPr>
            </w:pPr>
            <w:r>
              <w:rPr>
                <w:lang w:val="en-US"/>
              </w:rPr>
              <w:t>Assess calibration of the risk predictions</w:t>
            </w:r>
          </w:p>
        </w:tc>
        <w:tc>
          <w:tcPr>
            <w:tcW w:w="4531" w:type="dxa"/>
          </w:tcPr>
          <w:p w14:paraId="042FCCC2" w14:textId="46049116" w:rsidR="00365ECA" w:rsidRDefault="00365ECA" w:rsidP="008A1EE6">
            <w:pPr>
              <w:rPr>
                <w:lang w:val="en-US"/>
              </w:rPr>
            </w:pPr>
            <w:r>
              <w:rPr>
                <w:lang w:val="en-US"/>
              </w:rPr>
              <w:t xml:space="preserve">In clinical medicine, risk predictions are important for making decisions for </w:t>
            </w:r>
            <w:r w:rsidR="008A1EE6">
              <w:rPr>
                <w:lang w:val="en-US"/>
              </w:rPr>
              <w:t>individuals</w:t>
            </w:r>
            <w:r>
              <w:rPr>
                <w:lang w:val="en-US"/>
              </w:rPr>
              <w:t xml:space="preserve">. Therefore, discrimination performance of a model is not sufficient. The calibration of the predicted risks </w:t>
            </w:r>
            <w:proofErr w:type="gramStart"/>
            <w:r>
              <w:rPr>
                <w:lang w:val="en-US"/>
              </w:rPr>
              <w:t>should be evaluated</w:t>
            </w:r>
            <w:proofErr w:type="gramEnd"/>
            <w:r>
              <w:rPr>
                <w:lang w:val="en-US"/>
              </w:rPr>
              <w:t xml:space="preserve"> as well. This informs on the likely over- or underestimation of the predicted risks. For example, </w:t>
            </w:r>
            <w:proofErr w:type="spellStart"/>
            <w:r>
              <w:rPr>
                <w:lang w:val="en-US"/>
              </w:rPr>
              <w:t>overfitted</w:t>
            </w:r>
            <w:proofErr w:type="spellEnd"/>
            <w:r>
              <w:rPr>
                <w:lang w:val="en-US"/>
              </w:rPr>
              <w:t xml:space="preserve"> models tend to underestimate low risks and overestimate high risks. Poor calibration reduces the utility of a model.</w:t>
            </w:r>
          </w:p>
        </w:tc>
      </w:tr>
    </w:tbl>
    <w:p w14:paraId="1D94661D" w14:textId="79D1C55F" w:rsidR="00567789" w:rsidRDefault="00567789" w:rsidP="00567789">
      <w:pPr>
        <w:rPr>
          <w:lang w:val="en-US"/>
        </w:rPr>
      </w:pPr>
      <w:r>
        <w:rPr>
          <w:lang w:val="en-US"/>
        </w:rPr>
        <w:lastRenderedPageBreak/>
        <w:t xml:space="preserve">Figure </w:t>
      </w:r>
      <w:r w:rsidR="00055CBE">
        <w:rPr>
          <w:lang w:val="en-US"/>
        </w:rPr>
        <w:t>A.1</w:t>
      </w:r>
      <w:r>
        <w:rPr>
          <w:lang w:val="en-US"/>
        </w:rPr>
        <w:t xml:space="preserve">. Scatter plot of the number of considered predictors by the number of events in the training data for all </w:t>
      </w:r>
      <w:r w:rsidR="0052618B">
        <w:rPr>
          <w:lang w:val="en-US"/>
        </w:rPr>
        <w:t>71 studies</w:t>
      </w:r>
      <w:r>
        <w:rPr>
          <w:lang w:val="en-US"/>
        </w:rPr>
        <w:t xml:space="preserve">. </w:t>
      </w:r>
      <w:r w:rsidR="00166E88">
        <w:rPr>
          <w:lang w:val="en-US"/>
        </w:rPr>
        <w:t xml:space="preserve">The plot contains </w:t>
      </w:r>
      <w:r w:rsidR="004824F7">
        <w:rPr>
          <w:lang w:val="en-US"/>
        </w:rPr>
        <w:t xml:space="preserve">&gt;71 </w:t>
      </w:r>
      <w:r w:rsidR="00166E88">
        <w:rPr>
          <w:lang w:val="en-US"/>
        </w:rPr>
        <w:t>data</w:t>
      </w:r>
      <w:r w:rsidR="004824F7">
        <w:rPr>
          <w:lang w:val="en-US"/>
        </w:rPr>
        <w:t xml:space="preserve"> </w:t>
      </w:r>
      <w:r w:rsidR="00166E88">
        <w:rPr>
          <w:lang w:val="en-US"/>
        </w:rPr>
        <w:t>points: some studies predicted multiple outcomes, made predictions for different subgroups, or considered multiple predictor sets.</w:t>
      </w:r>
    </w:p>
    <w:p w14:paraId="15893608" w14:textId="10164398" w:rsidR="00567789" w:rsidRDefault="00567789" w:rsidP="00567789">
      <w:pPr>
        <w:rPr>
          <w:lang w:val="en-US"/>
        </w:rPr>
      </w:pPr>
    </w:p>
    <w:p w14:paraId="5D9AFACD" w14:textId="4D92FC66" w:rsidR="006C3FC3" w:rsidRDefault="003F2E69" w:rsidP="0095771E">
      <w:pPr>
        <w:jc w:val="center"/>
        <w:rPr>
          <w:lang w:val="en-US"/>
        </w:rPr>
      </w:pPr>
      <w:r>
        <w:rPr>
          <w:noProof/>
          <w:lang w:eastAsia="nl-BE"/>
        </w:rPr>
        <w:drawing>
          <wp:inline distT="0" distB="0" distL="0" distR="0" wp14:anchorId="1AE9B0FF" wp14:editId="3EF26DF4">
            <wp:extent cx="5760720" cy="4858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vents_numberofpred.tiff"/>
                    <pic:cNvPicPr/>
                  </pic:nvPicPr>
                  <pic:blipFill>
                    <a:blip r:embed="rId8">
                      <a:extLst>
                        <a:ext uri="{28A0092B-C50C-407E-A947-70E740481C1C}">
                          <a14:useLocalDpi xmlns:a14="http://schemas.microsoft.com/office/drawing/2010/main" val="0"/>
                        </a:ext>
                      </a:extLst>
                    </a:blip>
                    <a:stretch>
                      <a:fillRect/>
                    </a:stretch>
                  </pic:blipFill>
                  <pic:spPr>
                    <a:xfrm>
                      <a:off x="0" y="0"/>
                      <a:ext cx="5760720" cy="4858385"/>
                    </a:xfrm>
                    <a:prstGeom prst="rect">
                      <a:avLst/>
                    </a:prstGeom>
                  </pic:spPr>
                </pic:pic>
              </a:graphicData>
            </a:graphic>
          </wp:inline>
        </w:drawing>
      </w:r>
      <w:r w:rsidR="006C3FC3">
        <w:rPr>
          <w:lang w:val="en-US"/>
        </w:rPr>
        <w:br w:type="page"/>
      </w:r>
    </w:p>
    <w:p w14:paraId="6AC49493" w14:textId="0C6F5F9D" w:rsidR="0006603B" w:rsidRDefault="006C3FC3">
      <w:pPr>
        <w:rPr>
          <w:lang w:val="en-US"/>
        </w:rPr>
      </w:pPr>
      <w:r>
        <w:rPr>
          <w:lang w:val="en-US"/>
        </w:rPr>
        <w:lastRenderedPageBreak/>
        <w:t xml:space="preserve">Figure </w:t>
      </w:r>
      <w:r w:rsidR="00055CBE">
        <w:rPr>
          <w:lang w:val="en-US"/>
        </w:rPr>
        <w:t>A.2</w:t>
      </w:r>
      <w:r>
        <w:rPr>
          <w:lang w:val="en-US"/>
        </w:rPr>
        <w:t>.</w:t>
      </w:r>
      <w:r w:rsidR="00CE11D5">
        <w:rPr>
          <w:lang w:val="en-US"/>
        </w:rPr>
        <w:t xml:space="preserve"> Scatter plot of </w:t>
      </w:r>
      <w:r w:rsidR="008A1EE6">
        <w:rPr>
          <w:lang w:val="en-US"/>
        </w:rPr>
        <w:t>the area under the ROC curve (</w:t>
      </w:r>
      <w:r w:rsidR="00CE11D5">
        <w:rPr>
          <w:lang w:val="en-US"/>
        </w:rPr>
        <w:t>AUC</w:t>
      </w:r>
      <w:r w:rsidR="008A1EE6">
        <w:rPr>
          <w:lang w:val="en-US"/>
        </w:rPr>
        <w:t>)</w:t>
      </w:r>
      <w:r w:rsidR="00CE11D5">
        <w:rPr>
          <w:lang w:val="en-US"/>
        </w:rPr>
        <w:t xml:space="preserve"> for LR vs ML for all </w:t>
      </w:r>
      <w:r w:rsidR="004824F7">
        <w:rPr>
          <w:lang w:val="en-US"/>
        </w:rPr>
        <w:t xml:space="preserve">282 </w:t>
      </w:r>
      <w:r w:rsidR="00CE11D5">
        <w:rPr>
          <w:lang w:val="en-US"/>
        </w:rPr>
        <w:t>comparisons.</w:t>
      </w:r>
      <w:r w:rsidR="00C80804">
        <w:rPr>
          <w:lang w:val="en-US"/>
        </w:rPr>
        <w:t xml:space="preserve"> Comparisons with low risk of bias </w:t>
      </w:r>
      <w:proofErr w:type="gramStart"/>
      <w:r w:rsidR="00C80804">
        <w:rPr>
          <w:lang w:val="en-US"/>
        </w:rPr>
        <w:t>are shown</w:t>
      </w:r>
      <w:proofErr w:type="gramEnd"/>
      <w:r w:rsidR="00C80804">
        <w:rPr>
          <w:lang w:val="en-US"/>
        </w:rPr>
        <w:t xml:space="preserve"> in green, comparisons with high risk of bias in red. </w:t>
      </w:r>
    </w:p>
    <w:p w14:paraId="72251AE2" w14:textId="45A34608" w:rsidR="00004029" w:rsidRDefault="00004029">
      <w:pPr>
        <w:rPr>
          <w:lang w:val="en-US"/>
        </w:rPr>
      </w:pPr>
    </w:p>
    <w:p w14:paraId="73E45D03" w14:textId="609F01B9" w:rsidR="00E81984" w:rsidRDefault="003F2E69" w:rsidP="004824F7">
      <w:pPr>
        <w:jc w:val="center"/>
        <w:rPr>
          <w:lang w:val="en-US"/>
        </w:rPr>
      </w:pPr>
      <w:r>
        <w:rPr>
          <w:noProof/>
          <w:lang w:eastAsia="nl-BE"/>
        </w:rPr>
        <w:drawing>
          <wp:inline distT="0" distB="0" distL="0" distR="0" wp14:anchorId="4F121117" wp14:editId="2D03BA3A">
            <wp:extent cx="5760720" cy="48425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tterplot_riskofbias.tiff"/>
                    <pic:cNvPicPr/>
                  </pic:nvPicPr>
                  <pic:blipFill>
                    <a:blip r:embed="rId9">
                      <a:extLst>
                        <a:ext uri="{28A0092B-C50C-407E-A947-70E740481C1C}">
                          <a14:useLocalDpi xmlns:a14="http://schemas.microsoft.com/office/drawing/2010/main" val="0"/>
                        </a:ext>
                      </a:extLst>
                    </a:blip>
                    <a:stretch>
                      <a:fillRect/>
                    </a:stretch>
                  </pic:blipFill>
                  <pic:spPr>
                    <a:xfrm>
                      <a:off x="0" y="0"/>
                      <a:ext cx="5760720" cy="4842510"/>
                    </a:xfrm>
                    <a:prstGeom prst="rect">
                      <a:avLst/>
                    </a:prstGeom>
                  </pic:spPr>
                </pic:pic>
              </a:graphicData>
            </a:graphic>
          </wp:inline>
        </w:drawing>
      </w:r>
    </w:p>
    <w:p w14:paraId="1E31CC52" w14:textId="6BB8086F" w:rsidR="004147CF" w:rsidRDefault="004147CF" w:rsidP="004824F7">
      <w:pPr>
        <w:jc w:val="center"/>
        <w:rPr>
          <w:lang w:val="en-US"/>
        </w:rPr>
      </w:pPr>
    </w:p>
    <w:p w14:paraId="0E28892E" w14:textId="0DAE8DE5" w:rsidR="004147CF" w:rsidRDefault="004147CF" w:rsidP="004824F7">
      <w:pPr>
        <w:jc w:val="center"/>
        <w:rPr>
          <w:lang w:val="en-US"/>
        </w:rPr>
      </w:pPr>
    </w:p>
    <w:p w14:paraId="7C86307A" w14:textId="3879A3FF" w:rsidR="004147CF" w:rsidRDefault="004147CF" w:rsidP="004824F7">
      <w:pPr>
        <w:jc w:val="center"/>
        <w:rPr>
          <w:lang w:val="en-US"/>
        </w:rPr>
      </w:pPr>
    </w:p>
    <w:p w14:paraId="2D953725" w14:textId="2CC2D3B9" w:rsidR="004147CF" w:rsidRDefault="004147CF" w:rsidP="004824F7">
      <w:pPr>
        <w:jc w:val="center"/>
        <w:rPr>
          <w:lang w:val="en-US"/>
        </w:rPr>
      </w:pPr>
    </w:p>
    <w:p w14:paraId="4941261D" w14:textId="346567E6" w:rsidR="004147CF" w:rsidRDefault="004147CF" w:rsidP="004824F7">
      <w:pPr>
        <w:jc w:val="center"/>
        <w:rPr>
          <w:lang w:val="en-US"/>
        </w:rPr>
      </w:pPr>
    </w:p>
    <w:p w14:paraId="314FBE7E" w14:textId="041B206F" w:rsidR="004147CF" w:rsidRDefault="004147CF" w:rsidP="004824F7">
      <w:pPr>
        <w:jc w:val="center"/>
        <w:rPr>
          <w:lang w:val="en-US"/>
        </w:rPr>
      </w:pPr>
    </w:p>
    <w:p w14:paraId="1FB7EA7D" w14:textId="17F3FD3A" w:rsidR="004147CF" w:rsidRDefault="004147CF" w:rsidP="004824F7">
      <w:pPr>
        <w:jc w:val="center"/>
        <w:rPr>
          <w:lang w:val="en-US"/>
        </w:rPr>
      </w:pPr>
    </w:p>
    <w:p w14:paraId="064656FE" w14:textId="6C57633D" w:rsidR="004147CF" w:rsidRDefault="004147CF" w:rsidP="004824F7">
      <w:pPr>
        <w:jc w:val="center"/>
        <w:rPr>
          <w:lang w:val="en-US"/>
        </w:rPr>
      </w:pPr>
    </w:p>
    <w:p w14:paraId="6F871DFB" w14:textId="4D4426F7" w:rsidR="004147CF" w:rsidRDefault="004147CF" w:rsidP="004824F7">
      <w:pPr>
        <w:jc w:val="center"/>
        <w:rPr>
          <w:lang w:val="en-US"/>
        </w:rPr>
      </w:pPr>
    </w:p>
    <w:p w14:paraId="4A97BCA7" w14:textId="37A1BE47" w:rsidR="004147CF" w:rsidRDefault="004147CF" w:rsidP="004824F7">
      <w:pPr>
        <w:jc w:val="center"/>
        <w:rPr>
          <w:lang w:val="en-US"/>
        </w:rPr>
      </w:pPr>
    </w:p>
    <w:p w14:paraId="530D7A44" w14:textId="4808A243" w:rsidR="004147CF" w:rsidRDefault="004147CF" w:rsidP="004824F7">
      <w:pPr>
        <w:jc w:val="center"/>
        <w:rPr>
          <w:lang w:val="en-US"/>
        </w:rPr>
      </w:pPr>
    </w:p>
    <w:bookmarkEnd w:id="0"/>
    <w:p w14:paraId="0E66C047" w14:textId="7E7AD6F2" w:rsidR="004147CF" w:rsidRDefault="004147CF" w:rsidP="00A637A9">
      <w:pPr>
        <w:rPr>
          <w:lang w:val="en-US"/>
        </w:rPr>
      </w:pPr>
    </w:p>
    <w:sectPr w:rsidR="004147CF">
      <w:footerReference w:type="default" r:id="rId10"/>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D393EF" w16cid:durableId="1FAB6FF8"/>
  <w16cid:commentId w16cid:paraId="4E23B135" w16cid:durableId="1FAB6A79"/>
  <w16cid:commentId w16cid:paraId="4F4F0B8B" w16cid:durableId="1FAB7503"/>
  <w16cid:commentId w16cid:paraId="5A8A41B6" w16cid:durableId="1FAB758F"/>
  <w16cid:commentId w16cid:paraId="0EFC5735" w16cid:durableId="1FAB75EC"/>
  <w16cid:commentId w16cid:paraId="535CA0DC" w16cid:durableId="1FAB6A7A"/>
  <w16cid:commentId w16cid:paraId="15ACE675" w16cid:durableId="1FAB76CA"/>
  <w16cid:commentId w16cid:paraId="3DD769C5" w16cid:durableId="1FAB77EF"/>
  <w16cid:commentId w16cid:paraId="69CDC7C5" w16cid:durableId="1FAB77EA"/>
  <w16cid:commentId w16cid:paraId="67068FF0" w16cid:durableId="1FAB78DA"/>
  <w16cid:commentId w16cid:paraId="137BD2BC" w16cid:durableId="1FAB791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D9183E" w14:textId="77777777" w:rsidR="0054184A" w:rsidRDefault="0054184A" w:rsidP="00897671">
      <w:pPr>
        <w:spacing w:after="0" w:line="240" w:lineRule="auto"/>
      </w:pPr>
      <w:r>
        <w:separator/>
      </w:r>
    </w:p>
  </w:endnote>
  <w:endnote w:type="continuationSeparator" w:id="0">
    <w:p w14:paraId="7845EB88" w14:textId="77777777" w:rsidR="0054184A" w:rsidRDefault="0054184A" w:rsidP="008976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3170375"/>
      <w:docPartObj>
        <w:docPartGallery w:val="Page Numbers (Bottom of Page)"/>
        <w:docPartUnique/>
      </w:docPartObj>
    </w:sdtPr>
    <w:sdtEndPr>
      <w:rPr>
        <w:noProof/>
      </w:rPr>
    </w:sdtEndPr>
    <w:sdtContent>
      <w:p w14:paraId="4CB64E90" w14:textId="66C1B3B8" w:rsidR="00D90BA6" w:rsidRDefault="00D90BA6">
        <w:pPr>
          <w:pStyle w:val="Footer"/>
          <w:jc w:val="center"/>
        </w:pPr>
        <w:r>
          <w:fldChar w:fldCharType="begin"/>
        </w:r>
        <w:r>
          <w:instrText xml:space="preserve"> PAGE   \* MERGEFORMAT </w:instrText>
        </w:r>
        <w:r>
          <w:fldChar w:fldCharType="separate"/>
        </w:r>
        <w:r w:rsidR="008B7AD2">
          <w:rPr>
            <w:noProof/>
          </w:rPr>
          <w:t>26</w:t>
        </w:r>
        <w:r>
          <w:rPr>
            <w:noProof/>
          </w:rPr>
          <w:fldChar w:fldCharType="end"/>
        </w:r>
      </w:p>
    </w:sdtContent>
  </w:sdt>
  <w:p w14:paraId="7C3A2D0D" w14:textId="77777777" w:rsidR="00D90BA6" w:rsidRDefault="00D90B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D7FEE1" w14:textId="77777777" w:rsidR="0054184A" w:rsidRDefault="0054184A" w:rsidP="00897671">
      <w:pPr>
        <w:spacing w:after="0" w:line="240" w:lineRule="auto"/>
      </w:pPr>
      <w:r>
        <w:separator/>
      </w:r>
    </w:p>
  </w:footnote>
  <w:footnote w:type="continuationSeparator" w:id="0">
    <w:p w14:paraId="496662DD" w14:textId="77777777" w:rsidR="0054184A" w:rsidRDefault="0054184A" w:rsidP="008976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846A7"/>
    <w:multiLevelType w:val="hybridMultilevel"/>
    <w:tmpl w:val="70ACF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EB1F06"/>
    <w:multiLevelType w:val="hybridMultilevel"/>
    <w:tmpl w:val="8084B834"/>
    <w:lvl w:ilvl="0" w:tplc="66B45E20">
      <w:start w:val="93"/>
      <w:numFmt w:val="bullet"/>
      <w:lvlText w:val="-"/>
      <w:lvlJc w:val="left"/>
      <w:pPr>
        <w:ind w:left="720" w:hanging="360"/>
      </w:pPr>
      <w:rPr>
        <w:rFonts w:ascii="Calibri" w:eastAsiaTheme="minorHAnsi" w:hAnsi="Calibri" w:cs="Helvetic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319274C"/>
    <w:multiLevelType w:val="multilevel"/>
    <w:tmpl w:val="7DE07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493155"/>
    <w:multiLevelType w:val="hybridMultilevel"/>
    <w:tmpl w:val="7318F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8467E2"/>
    <w:multiLevelType w:val="hybridMultilevel"/>
    <w:tmpl w:val="A8DA45E6"/>
    <w:lvl w:ilvl="0" w:tplc="E2DA5C06">
      <w:start w:val="2"/>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CDE2782"/>
    <w:multiLevelType w:val="hybridMultilevel"/>
    <w:tmpl w:val="C82275A4"/>
    <w:lvl w:ilvl="0" w:tplc="E0B07F7A">
      <w:start w:val="3"/>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EE140D1"/>
    <w:multiLevelType w:val="hybridMultilevel"/>
    <w:tmpl w:val="44C8132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66C14E38"/>
    <w:multiLevelType w:val="hybridMultilevel"/>
    <w:tmpl w:val="03CE670C"/>
    <w:lvl w:ilvl="0" w:tplc="0660D670">
      <w:start w:val="2"/>
      <w:numFmt w:val="decimal"/>
      <w:lvlText w:val="%1"/>
      <w:lvlJc w:val="left"/>
      <w:pPr>
        <w:ind w:left="1410" w:hanging="69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8" w15:restartNumberingAfterBreak="0">
    <w:nsid w:val="695E11B5"/>
    <w:multiLevelType w:val="hybridMultilevel"/>
    <w:tmpl w:val="E188A2D2"/>
    <w:lvl w:ilvl="0" w:tplc="3318AE6C">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EDF2D83"/>
    <w:multiLevelType w:val="hybridMultilevel"/>
    <w:tmpl w:val="C0D4FAC2"/>
    <w:lvl w:ilvl="0" w:tplc="F1747D2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4049D8"/>
    <w:multiLevelType w:val="hybridMultilevel"/>
    <w:tmpl w:val="A96053A6"/>
    <w:lvl w:ilvl="0" w:tplc="A2B463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3"/>
  </w:num>
  <w:num w:numId="4">
    <w:abstractNumId w:val="0"/>
  </w:num>
  <w:num w:numId="5">
    <w:abstractNumId w:val="10"/>
  </w:num>
  <w:num w:numId="6">
    <w:abstractNumId w:val="7"/>
  </w:num>
  <w:num w:numId="7">
    <w:abstractNumId w:val="8"/>
  </w:num>
  <w:num w:numId="8">
    <w:abstractNumId w:val="6"/>
  </w:num>
  <w:num w:numId="9">
    <w:abstractNumId w:val="4"/>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475"/>
    <w:rsid w:val="000025EC"/>
    <w:rsid w:val="0000265A"/>
    <w:rsid w:val="00004029"/>
    <w:rsid w:val="0001077D"/>
    <w:rsid w:val="00011865"/>
    <w:rsid w:val="00011D1D"/>
    <w:rsid w:val="00011DD3"/>
    <w:rsid w:val="00014A80"/>
    <w:rsid w:val="00017B46"/>
    <w:rsid w:val="00021352"/>
    <w:rsid w:val="0002227E"/>
    <w:rsid w:val="00022AF5"/>
    <w:rsid w:val="000241BA"/>
    <w:rsid w:val="00027A80"/>
    <w:rsid w:val="00027DBA"/>
    <w:rsid w:val="00031155"/>
    <w:rsid w:val="00033433"/>
    <w:rsid w:val="00034D37"/>
    <w:rsid w:val="00036386"/>
    <w:rsid w:val="000369F8"/>
    <w:rsid w:val="00045136"/>
    <w:rsid w:val="00046C01"/>
    <w:rsid w:val="00055CBE"/>
    <w:rsid w:val="00060230"/>
    <w:rsid w:val="00064B0E"/>
    <w:rsid w:val="00064CED"/>
    <w:rsid w:val="00065480"/>
    <w:rsid w:val="0006555D"/>
    <w:rsid w:val="000657D6"/>
    <w:rsid w:val="0006603B"/>
    <w:rsid w:val="0007078A"/>
    <w:rsid w:val="00071F10"/>
    <w:rsid w:val="0007208B"/>
    <w:rsid w:val="00075CFC"/>
    <w:rsid w:val="0007647F"/>
    <w:rsid w:val="00077753"/>
    <w:rsid w:val="000842FC"/>
    <w:rsid w:val="00084361"/>
    <w:rsid w:val="0008788F"/>
    <w:rsid w:val="0009442F"/>
    <w:rsid w:val="00097750"/>
    <w:rsid w:val="000A427C"/>
    <w:rsid w:val="000A6673"/>
    <w:rsid w:val="000A70B0"/>
    <w:rsid w:val="000A78DA"/>
    <w:rsid w:val="000B2F10"/>
    <w:rsid w:val="000B322B"/>
    <w:rsid w:val="000B3686"/>
    <w:rsid w:val="000B777E"/>
    <w:rsid w:val="000C4CA0"/>
    <w:rsid w:val="000C4EEF"/>
    <w:rsid w:val="000D1541"/>
    <w:rsid w:val="000D226E"/>
    <w:rsid w:val="000D7E71"/>
    <w:rsid w:val="000E08E7"/>
    <w:rsid w:val="000E0E48"/>
    <w:rsid w:val="000E1D11"/>
    <w:rsid w:val="000E2BF7"/>
    <w:rsid w:val="000F17E1"/>
    <w:rsid w:val="000F63C1"/>
    <w:rsid w:val="001001E2"/>
    <w:rsid w:val="00101469"/>
    <w:rsid w:val="0010278E"/>
    <w:rsid w:val="001043BF"/>
    <w:rsid w:val="001072F5"/>
    <w:rsid w:val="001106E7"/>
    <w:rsid w:val="00110B34"/>
    <w:rsid w:val="001110BF"/>
    <w:rsid w:val="00111142"/>
    <w:rsid w:val="00113D31"/>
    <w:rsid w:val="00115C3B"/>
    <w:rsid w:val="00121397"/>
    <w:rsid w:val="001215C3"/>
    <w:rsid w:val="00123A1C"/>
    <w:rsid w:val="00126116"/>
    <w:rsid w:val="00130C21"/>
    <w:rsid w:val="0013140E"/>
    <w:rsid w:val="00132998"/>
    <w:rsid w:val="00137233"/>
    <w:rsid w:val="001375AD"/>
    <w:rsid w:val="0013799F"/>
    <w:rsid w:val="0014337F"/>
    <w:rsid w:val="00145139"/>
    <w:rsid w:val="001455C1"/>
    <w:rsid w:val="001465CE"/>
    <w:rsid w:val="0015026F"/>
    <w:rsid w:val="0015120A"/>
    <w:rsid w:val="00153E39"/>
    <w:rsid w:val="00153F69"/>
    <w:rsid w:val="0015453D"/>
    <w:rsid w:val="00154608"/>
    <w:rsid w:val="00157C14"/>
    <w:rsid w:val="00160735"/>
    <w:rsid w:val="00162A09"/>
    <w:rsid w:val="00162A4F"/>
    <w:rsid w:val="001630CA"/>
    <w:rsid w:val="001634ED"/>
    <w:rsid w:val="00165511"/>
    <w:rsid w:val="00166E88"/>
    <w:rsid w:val="0017566B"/>
    <w:rsid w:val="001804C5"/>
    <w:rsid w:val="0018111D"/>
    <w:rsid w:val="00181328"/>
    <w:rsid w:val="00186759"/>
    <w:rsid w:val="00192B46"/>
    <w:rsid w:val="00195BDE"/>
    <w:rsid w:val="001968C9"/>
    <w:rsid w:val="00197329"/>
    <w:rsid w:val="00197D9C"/>
    <w:rsid w:val="001A398D"/>
    <w:rsid w:val="001A480B"/>
    <w:rsid w:val="001B072A"/>
    <w:rsid w:val="001B1CAC"/>
    <w:rsid w:val="001B4B57"/>
    <w:rsid w:val="001B5D4B"/>
    <w:rsid w:val="001B6B59"/>
    <w:rsid w:val="001B7102"/>
    <w:rsid w:val="001C0C3B"/>
    <w:rsid w:val="001C16C0"/>
    <w:rsid w:val="001C5A41"/>
    <w:rsid w:val="001C5DD4"/>
    <w:rsid w:val="001C6B34"/>
    <w:rsid w:val="001C70CC"/>
    <w:rsid w:val="001D1850"/>
    <w:rsid w:val="001D268E"/>
    <w:rsid w:val="001D40C6"/>
    <w:rsid w:val="001D5EDD"/>
    <w:rsid w:val="001D7628"/>
    <w:rsid w:val="001D7AEC"/>
    <w:rsid w:val="001E0D1E"/>
    <w:rsid w:val="001E6F88"/>
    <w:rsid w:val="001E7E49"/>
    <w:rsid w:val="001F047C"/>
    <w:rsid w:val="001F52BD"/>
    <w:rsid w:val="00200746"/>
    <w:rsid w:val="00202861"/>
    <w:rsid w:val="002041E9"/>
    <w:rsid w:val="00204928"/>
    <w:rsid w:val="00211799"/>
    <w:rsid w:val="00211A4C"/>
    <w:rsid w:val="0021236A"/>
    <w:rsid w:val="00221ADD"/>
    <w:rsid w:val="00225372"/>
    <w:rsid w:val="002308ED"/>
    <w:rsid w:val="00234593"/>
    <w:rsid w:val="00234E0F"/>
    <w:rsid w:val="002368A4"/>
    <w:rsid w:val="00236EC6"/>
    <w:rsid w:val="002375FC"/>
    <w:rsid w:val="0024114D"/>
    <w:rsid w:val="00241479"/>
    <w:rsid w:val="002430D7"/>
    <w:rsid w:val="00243111"/>
    <w:rsid w:val="00253FA6"/>
    <w:rsid w:val="0025468D"/>
    <w:rsid w:val="0026015E"/>
    <w:rsid w:val="00260EC3"/>
    <w:rsid w:val="00264EA7"/>
    <w:rsid w:val="00271316"/>
    <w:rsid w:val="00271D6A"/>
    <w:rsid w:val="00274352"/>
    <w:rsid w:val="002811A1"/>
    <w:rsid w:val="00282D6E"/>
    <w:rsid w:val="002836B5"/>
    <w:rsid w:val="002872FC"/>
    <w:rsid w:val="00287820"/>
    <w:rsid w:val="0029188D"/>
    <w:rsid w:val="002935B1"/>
    <w:rsid w:val="00293707"/>
    <w:rsid w:val="00293724"/>
    <w:rsid w:val="00296544"/>
    <w:rsid w:val="00296D13"/>
    <w:rsid w:val="002A0CD5"/>
    <w:rsid w:val="002A2560"/>
    <w:rsid w:val="002A4208"/>
    <w:rsid w:val="002A729C"/>
    <w:rsid w:val="002B13A3"/>
    <w:rsid w:val="002B1475"/>
    <w:rsid w:val="002B5098"/>
    <w:rsid w:val="002B6041"/>
    <w:rsid w:val="002C0C22"/>
    <w:rsid w:val="002C2E4F"/>
    <w:rsid w:val="002C44AB"/>
    <w:rsid w:val="002C460C"/>
    <w:rsid w:val="002C496E"/>
    <w:rsid w:val="002C5145"/>
    <w:rsid w:val="002C545A"/>
    <w:rsid w:val="002D3133"/>
    <w:rsid w:val="002D3913"/>
    <w:rsid w:val="002D4802"/>
    <w:rsid w:val="002D6447"/>
    <w:rsid w:val="002D7863"/>
    <w:rsid w:val="002E1D5B"/>
    <w:rsid w:val="002E4315"/>
    <w:rsid w:val="002E71D1"/>
    <w:rsid w:val="002E7E20"/>
    <w:rsid w:val="002F25DF"/>
    <w:rsid w:val="002F2E73"/>
    <w:rsid w:val="002F5BD0"/>
    <w:rsid w:val="002F6AA9"/>
    <w:rsid w:val="003028F9"/>
    <w:rsid w:val="00303E6B"/>
    <w:rsid w:val="003059C0"/>
    <w:rsid w:val="0030741C"/>
    <w:rsid w:val="00310269"/>
    <w:rsid w:val="003105B0"/>
    <w:rsid w:val="00311F97"/>
    <w:rsid w:val="00313944"/>
    <w:rsid w:val="00315FD5"/>
    <w:rsid w:val="003200D9"/>
    <w:rsid w:val="003257DA"/>
    <w:rsid w:val="003266E2"/>
    <w:rsid w:val="00326CA9"/>
    <w:rsid w:val="00327A22"/>
    <w:rsid w:val="003302E1"/>
    <w:rsid w:val="00331570"/>
    <w:rsid w:val="0033356D"/>
    <w:rsid w:val="00336AC0"/>
    <w:rsid w:val="00340F2E"/>
    <w:rsid w:val="00343635"/>
    <w:rsid w:val="0034682D"/>
    <w:rsid w:val="0034729A"/>
    <w:rsid w:val="00347CC9"/>
    <w:rsid w:val="003558A1"/>
    <w:rsid w:val="00356531"/>
    <w:rsid w:val="0036070C"/>
    <w:rsid w:val="00364C77"/>
    <w:rsid w:val="003657F7"/>
    <w:rsid w:val="00365C46"/>
    <w:rsid w:val="00365ECA"/>
    <w:rsid w:val="00366EE6"/>
    <w:rsid w:val="00372955"/>
    <w:rsid w:val="00372D6D"/>
    <w:rsid w:val="0037423D"/>
    <w:rsid w:val="00374F3A"/>
    <w:rsid w:val="00386E72"/>
    <w:rsid w:val="00390B22"/>
    <w:rsid w:val="00395043"/>
    <w:rsid w:val="00395A50"/>
    <w:rsid w:val="003B1DC2"/>
    <w:rsid w:val="003C3DFF"/>
    <w:rsid w:val="003D1CBF"/>
    <w:rsid w:val="003D638F"/>
    <w:rsid w:val="003D6E5B"/>
    <w:rsid w:val="003E1E3D"/>
    <w:rsid w:val="003E350E"/>
    <w:rsid w:val="003E3E32"/>
    <w:rsid w:val="003E4AFB"/>
    <w:rsid w:val="003E572B"/>
    <w:rsid w:val="003F2E69"/>
    <w:rsid w:val="004021A5"/>
    <w:rsid w:val="00402DFF"/>
    <w:rsid w:val="00413971"/>
    <w:rsid w:val="004147CF"/>
    <w:rsid w:val="00414ED5"/>
    <w:rsid w:val="004150D1"/>
    <w:rsid w:val="0041515F"/>
    <w:rsid w:val="00417E8F"/>
    <w:rsid w:val="004214DF"/>
    <w:rsid w:val="004217E9"/>
    <w:rsid w:val="00426658"/>
    <w:rsid w:val="0043027A"/>
    <w:rsid w:val="00432E1B"/>
    <w:rsid w:val="00433BBD"/>
    <w:rsid w:val="0043434D"/>
    <w:rsid w:val="00435680"/>
    <w:rsid w:val="004364D8"/>
    <w:rsid w:val="00436D0B"/>
    <w:rsid w:val="0044079B"/>
    <w:rsid w:val="0044162C"/>
    <w:rsid w:val="0044447C"/>
    <w:rsid w:val="00446174"/>
    <w:rsid w:val="0045227E"/>
    <w:rsid w:val="0045327E"/>
    <w:rsid w:val="00454A07"/>
    <w:rsid w:val="00454B4B"/>
    <w:rsid w:val="00455421"/>
    <w:rsid w:val="004555AA"/>
    <w:rsid w:val="00460E05"/>
    <w:rsid w:val="0046182F"/>
    <w:rsid w:val="004629A1"/>
    <w:rsid w:val="00463E3F"/>
    <w:rsid w:val="0046751A"/>
    <w:rsid w:val="00471591"/>
    <w:rsid w:val="00471716"/>
    <w:rsid w:val="00480F3C"/>
    <w:rsid w:val="004824F7"/>
    <w:rsid w:val="00484BC3"/>
    <w:rsid w:val="00485315"/>
    <w:rsid w:val="004866E6"/>
    <w:rsid w:val="00491580"/>
    <w:rsid w:val="00493B5C"/>
    <w:rsid w:val="00496389"/>
    <w:rsid w:val="00496793"/>
    <w:rsid w:val="00497E7B"/>
    <w:rsid w:val="004A13FE"/>
    <w:rsid w:val="004A1877"/>
    <w:rsid w:val="004A22D6"/>
    <w:rsid w:val="004A7690"/>
    <w:rsid w:val="004A785B"/>
    <w:rsid w:val="004A7A4C"/>
    <w:rsid w:val="004B105A"/>
    <w:rsid w:val="004B2D68"/>
    <w:rsid w:val="004B31F4"/>
    <w:rsid w:val="004B7996"/>
    <w:rsid w:val="004C1E2F"/>
    <w:rsid w:val="004C1F02"/>
    <w:rsid w:val="004C2DE0"/>
    <w:rsid w:val="004C5E91"/>
    <w:rsid w:val="004C6122"/>
    <w:rsid w:val="004C64C5"/>
    <w:rsid w:val="004C75E4"/>
    <w:rsid w:val="004C7D04"/>
    <w:rsid w:val="004D554C"/>
    <w:rsid w:val="004E18BA"/>
    <w:rsid w:val="004E19D4"/>
    <w:rsid w:val="004E440F"/>
    <w:rsid w:val="004E5044"/>
    <w:rsid w:val="004E64CA"/>
    <w:rsid w:val="004F08DA"/>
    <w:rsid w:val="004F12E2"/>
    <w:rsid w:val="004F4321"/>
    <w:rsid w:val="004F447C"/>
    <w:rsid w:val="004F7AEE"/>
    <w:rsid w:val="005021B4"/>
    <w:rsid w:val="00503341"/>
    <w:rsid w:val="005042FE"/>
    <w:rsid w:val="00513342"/>
    <w:rsid w:val="005163CE"/>
    <w:rsid w:val="00520897"/>
    <w:rsid w:val="00522CE0"/>
    <w:rsid w:val="00523A93"/>
    <w:rsid w:val="00523BE9"/>
    <w:rsid w:val="0052530E"/>
    <w:rsid w:val="0052618B"/>
    <w:rsid w:val="0052702B"/>
    <w:rsid w:val="00530DC5"/>
    <w:rsid w:val="00533516"/>
    <w:rsid w:val="00534AF2"/>
    <w:rsid w:val="0053769F"/>
    <w:rsid w:val="0054101D"/>
    <w:rsid w:val="0054184A"/>
    <w:rsid w:val="005418F2"/>
    <w:rsid w:val="0054346B"/>
    <w:rsid w:val="005479DF"/>
    <w:rsid w:val="005522CE"/>
    <w:rsid w:val="00561E0E"/>
    <w:rsid w:val="00565362"/>
    <w:rsid w:val="00566B11"/>
    <w:rsid w:val="005672BE"/>
    <w:rsid w:val="00567768"/>
    <w:rsid w:val="00567789"/>
    <w:rsid w:val="00572F6C"/>
    <w:rsid w:val="0057403F"/>
    <w:rsid w:val="00576A67"/>
    <w:rsid w:val="00576F90"/>
    <w:rsid w:val="005775A2"/>
    <w:rsid w:val="00577B16"/>
    <w:rsid w:val="005823B2"/>
    <w:rsid w:val="005838BB"/>
    <w:rsid w:val="0059295B"/>
    <w:rsid w:val="00595B41"/>
    <w:rsid w:val="005B22C5"/>
    <w:rsid w:val="005B278B"/>
    <w:rsid w:val="005B4ECD"/>
    <w:rsid w:val="005B5121"/>
    <w:rsid w:val="005B6F8E"/>
    <w:rsid w:val="005C03D8"/>
    <w:rsid w:val="005C4671"/>
    <w:rsid w:val="005C76FD"/>
    <w:rsid w:val="005D1B1E"/>
    <w:rsid w:val="005D213B"/>
    <w:rsid w:val="005D277B"/>
    <w:rsid w:val="005D406E"/>
    <w:rsid w:val="005D72DF"/>
    <w:rsid w:val="005E0CD6"/>
    <w:rsid w:val="005E7F0A"/>
    <w:rsid w:val="005F020C"/>
    <w:rsid w:val="005F06FB"/>
    <w:rsid w:val="005F1554"/>
    <w:rsid w:val="005F2A37"/>
    <w:rsid w:val="005F40FA"/>
    <w:rsid w:val="005F5726"/>
    <w:rsid w:val="005F5CA4"/>
    <w:rsid w:val="0060079D"/>
    <w:rsid w:val="006008F1"/>
    <w:rsid w:val="00600CB2"/>
    <w:rsid w:val="00601F70"/>
    <w:rsid w:val="00603275"/>
    <w:rsid w:val="006040E8"/>
    <w:rsid w:val="00604D58"/>
    <w:rsid w:val="00605DB1"/>
    <w:rsid w:val="0060740C"/>
    <w:rsid w:val="00607D62"/>
    <w:rsid w:val="006111EB"/>
    <w:rsid w:val="00611398"/>
    <w:rsid w:val="00615F24"/>
    <w:rsid w:val="00616239"/>
    <w:rsid w:val="0062426D"/>
    <w:rsid w:val="00624598"/>
    <w:rsid w:val="00625748"/>
    <w:rsid w:val="0062583C"/>
    <w:rsid w:val="006267F5"/>
    <w:rsid w:val="00631A1B"/>
    <w:rsid w:val="006320BF"/>
    <w:rsid w:val="006350DC"/>
    <w:rsid w:val="006403C7"/>
    <w:rsid w:val="00641EA2"/>
    <w:rsid w:val="00644D35"/>
    <w:rsid w:val="00646373"/>
    <w:rsid w:val="00646826"/>
    <w:rsid w:val="00647DD0"/>
    <w:rsid w:val="00655227"/>
    <w:rsid w:val="006578BD"/>
    <w:rsid w:val="00660608"/>
    <w:rsid w:val="0066144E"/>
    <w:rsid w:val="00662161"/>
    <w:rsid w:val="00670125"/>
    <w:rsid w:val="00670425"/>
    <w:rsid w:val="00670D67"/>
    <w:rsid w:val="006711E4"/>
    <w:rsid w:val="006715F8"/>
    <w:rsid w:val="00671FC4"/>
    <w:rsid w:val="00677266"/>
    <w:rsid w:val="0067744C"/>
    <w:rsid w:val="00677793"/>
    <w:rsid w:val="00687FD0"/>
    <w:rsid w:val="00690425"/>
    <w:rsid w:val="0069050E"/>
    <w:rsid w:val="0069153B"/>
    <w:rsid w:val="00696825"/>
    <w:rsid w:val="00696A01"/>
    <w:rsid w:val="00697774"/>
    <w:rsid w:val="006A0A28"/>
    <w:rsid w:val="006A3162"/>
    <w:rsid w:val="006A7527"/>
    <w:rsid w:val="006A78DF"/>
    <w:rsid w:val="006B3842"/>
    <w:rsid w:val="006B5061"/>
    <w:rsid w:val="006B7967"/>
    <w:rsid w:val="006B7E54"/>
    <w:rsid w:val="006C3FC3"/>
    <w:rsid w:val="006C6249"/>
    <w:rsid w:val="006C7BA4"/>
    <w:rsid w:val="006D12DC"/>
    <w:rsid w:val="006D155A"/>
    <w:rsid w:val="006D2837"/>
    <w:rsid w:val="006D371B"/>
    <w:rsid w:val="006D3D31"/>
    <w:rsid w:val="006E34AA"/>
    <w:rsid w:val="006E60CA"/>
    <w:rsid w:val="006E73B2"/>
    <w:rsid w:val="006F02E7"/>
    <w:rsid w:val="006F25B1"/>
    <w:rsid w:val="006F4B76"/>
    <w:rsid w:val="006F6017"/>
    <w:rsid w:val="006F6963"/>
    <w:rsid w:val="006F737A"/>
    <w:rsid w:val="00702641"/>
    <w:rsid w:val="0070288E"/>
    <w:rsid w:val="00703207"/>
    <w:rsid w:val="00710059"/>
    <w:rsid w:val="0071690A"/>
    <w:rsid w:val="00717164"/>
    <w:rsid w:val="00720017"/>
    <w:rsid w:val="007208F7"/>
    <w:rsid w:val="007227B6"/>
    <w:rsid w:val="00725841"/>
    <w:rsid w:val="00725EF7"/>
    <w:rsid w:val="00725FCF"/>
    <w:rsid w:val="00727A1E"/>
    <w:rsid w:val="0073043B"/>
    <w:rsid w:val="007341F2"/>
    <w:rsid w:val="00737A9B"/>
    <w:rsid w:val="00740376"/>
    <w:rsid w:val="007405FE"/>
    <w:rsid w:val="007421CA"/>
    <w:rsid w:val="0075262D"/>
    <w:rsid w:val="0075378B"/>
    <w:rsid w:val="00756AED"/>
    <w:rsid w:val="007606F6"/>
    <w:rsid w:val="00761031"/>
    <w:rsid w:val="00763FE5"/>
    <w:rsid w:val="007657C0"/>
    <w:rsid w:val="007726EE"/>
    <w:rsid w:val="00772BEB"/>
    <w:rsid w:val="0077472F"/>
    <w:rsid w:val="00781BBD"/>
    <w:rsid w:val="00782DD9"/>
    <w:rsid w:val="00783A09"/>
    <w:rsid w:val="00784261"/>
    <w:rsid w:val="007860B1"/>
    <w:rsid w:val="00786218"/>
    <w:rsid w:val="0078763D"/>
    <w:rsid w:val="00793195"/>
    <w:rsid w:val="0079443B"/>
    <w:rsid w:val="00794BE1"/>
    <w:rsid w:val="00796AFB"/>
    <w:rsid w:val="007A50EE"/>
    <w:rsid w:val="007A5C66"/>
    <w:rsid w:val="007B4568"/>
    <w:rsid w:val="007B76B5"/>
    <w:rsid w:val="007B76FF"/>
    <w:rsid w:val="007B7B2D"/>
    <w:rsid w:val="007C02D4"/>
    <w:rsid w:val="007C0675"/>
    <w:rsid w:val="007C59E9"/>
    <w:rsid w:val="007C5F59"/>
    <w:rsid w:val="007C7B0F"/>
    <w:rsid w:val="007E1CA5"/>
    <w:rsid w:val="007E2501"/>
    <w:rsid w:val="007E2BE7"/>
    <w:rsid w:val="007E4B0F"/>
    <w:rsid w:val="007F09D8"/>
    <w:rsid w:val="007F0A5B"/>
    <w:rsid w:val="007F67BB"/>
    <w:rsid w:val="007F6884"/>
    <w:rsid w:val="00801AE1"/>
    <w:rsid w:val="00803069"/>
    <w:rsid w:val="008053EA"/>
    <w:rsid w:val="008061FD"/>
    <w:rsid w:val="00807F1C"/>
    <w:rsid w:val="00814D84"/>
    <w:rsid w:val="00815872"/>
    <w:rsid w:val="00817BA5"/>
    <w:rsid w:val="00820392"/>
    <w:rsid w:val="0082175B"/>
    <w:rsid w:val="00822FCB"/>
    <w:rsid w:val="00827D1E"/>
    <w:rsid w:val="00830091"/>
    <w:rsid w:val="0083070D"/>
    <w:rsid w:val="008325E0"/>
    <w:rsid w:val="0083341E"/>
    <w:rsid w:val="008365DB"/>
    <w:rsid w:val="00842584"/>
    <w:rsid w:val="00842D4C"/>
    <w:rsid w:val="00844EA8"/>
    <w:rsid w:val="00845590"/>
    <w:rsid w:val="00847EEA"/>
    <w:rsid w:val="00851F67"/>
    <w:rsid w:val="00853173"/>
    <w:rsid w:val="00853240"/>
    <w:rsid w:val="00855DF9"/>
    <w:rsid w:val="00864BF1"/>
    <w:rsid w:val="00867014"/>
    <w:rsid w:val="00870E9E"/>
    <w:rsid w:val="0087492E"/>
    <w:rsid w:val="00874EB1"/>
    <w:rsid w:val="00875F01"/>
    <w:rsid w:val="008761B1"/>
    <w:rsid w:val="00877778"/>
    <w:rsid w:val="00881883"/>
    <w:rsid w:val="008821C5"/>
    <w:rsid w:val="00882616"/>
    <w:rsid w:val="00884665"/>
    <w:rsid w:val="00886081"/>
    <w:rsid w:val="00887E23"/>
    <w:rsid w:val="00890179"/>
    <w:rsid w:val="008904AB"/>
    <w:rsid w:val="00891D79"/>
    <w:rsid w:val="00891F42"/>
    <w:rsid w:val="00892103"/>
    <w:rsid w:val="0089262A"/>
    <w:rsid w:val="00895DD9"/>
    <w:rsid w:val="00897671"/>
    <w:rsid w:val="008A0F1B"/>
    <w:rsid w:val="008A15C6"/>
    <w:rsid w:val="008A1EE6"/>
    <w:rsid w:val="008A2FDB"/>
    <w:rsid w:val="008A5CAB"/>
    <w:rsid w:val="008B0ACD"/>
    <w:rsid w:val="008B11A7"/>
    <w:rsid w:val="008B7AD2"/>
    <w:rsid w:val="008C12DB"/>
    <w:rsid w:val="008C1FD6"/>
    <w:rsid w:val="008C34B2"/>
    <w:rsid w:val="008C426B"/>
    <w:rsid w:val="008C5EC3"/>
    <w:rsid w:val="008D17C2"/>
    <w:rsid w:val="008D41CF"/>
    <w:rsid w:val="008E0BEC"/>
    <w:rsid w:val="008E1A2E"/>
    <w:rsid w:val="008E3DB9"/>
    <w:rsid w:val="008E7AF8"/>
    <w:rsid w:val="008F19B3"/>
    <w:rsid w:val="008F2788"/>
    <w:rsid w:val="008F2E24"/>
    <w:rsid w:val="008F32B5"/>
    <w:rsid w:val="00900FCD"/>
    <w:rsid w:val="00904EE6"/>
    <w:rsid w:val="00904F25"/>
    <w:rsid w:val="0091071C"/>
    <w:rsid w:val="009141AB"/>
    <w:rsid w:val="009151A4"/>
    <w:rsid w:val="0091689A"/>
    <w:rsid w:val="009177B5"/>
    <w:rsid w:val="00924FBC"/>
    <w:rsid w:val="009259D1"/>
    <w:rsid w:val="009261FC"/>
    <w:rsid w:val="00930C7F"/>
    <w:rsid w:val="009334B5"/>
    <w:rsid w:val="009373A2"/>
    <w:rsid w:val="00943169"/>
    <w:rsid w:val="00944742"/>
    <w:rsid w:val="0095771E"/>
    <w:rsid w:val="00961611"/>
    <w:rsid w:val="0096298F"/>
    <w:rsid w:val="00962B49"/>
    <w:rsid w:val="009636EE"/>
    <w:rsid w:val="00966B59"/>
    <w:rsid w:val="009815E7"/>
    <w:rsid w:val="009824C5"/>
    <w:rsid w:val="009945E3"/>
    <w:rsid w:val="009A50A9"/>
    <w:rsid w:val="009B27E3"/>
    <w:rsid w:val="009B46BD"/>
    <w:rsid w:val="009C15FF"/>
    <w:rsid w:val="009C1947"/>
    <w:rsid w:val="009C3F17"/>
    <w:rsid w:val="009C5C77"/>
    <w:rsid w:val="009D0424"/>
    <w:rsid w:val="009D0D03"/>
    <w:rsid w:val="009D1397"/>
    <w:rsid w:val="009D735C"/>
    <w:rsid w:val="009E5BC0"/>
    <w:rsid w:val="009E5C83"/>
    <w:rsid w:val="009E6A71"/>
    <w:rsid w:val="009F0550"/>
    <w:rsid w:val="009F3063"/>
    <w:rsid w:val="009F3885"/>
    <w:rsid w:val="009F456A"/>
    <w:rsid w:val="00A002C7"/>
    <w:rsid w:val="00A029C7"/>
    <w:rsid w:val="00A074BE"/>
    <w:rsid w:val="00A11C19"/>
    <w:rsid w:val="00A17D07"/>
    <w:rsid w:val="00A201FC"/>
    <w:rsid w:val="00A2382B"/>
    <w:rsid w:val="00A23BC9"/>
    <w:rsid w:val="00A25A19"/>
    <w:rsid w:val="00A356B6"/>
    <w:rsid w:val="00A35F3D"/>
    <w:rsid w:val="00A37BD8"/>
    <w:rsid w:val="00A37C74"/>
    <w:rsid w:val="00A41282"/>
    <w:rsid w:val="00A47761"/>
    <w:rsid w:val="00A51CF0"/>
    <w:rsid w:val="00A56C71"/>
    <w:rsid w:val="00A5743C"/>
    <w:rsid w:val="00A608B0"/>
    <w:rsid w:val="00A61934"/>
    <w:rsid w:val="00A61D24"/>
    <w:rsid w:val="00A637A9"/>
    <w:rsid w:val="00A67D8E"/>
    <w:rsid w:val="00A7094E"/>
    <w:rsid w:val="00A719C9"/>
    <w:rsid w:val="00A7499B"/>
    <w:rsid w:val="00A75DC2"/>
    <w:rsid w:val="00A80202"/>
    <w:rsid w:val="00A826D1"/>
    <w:rsid w:val="00A859F9"/>
    <w:rsid w:val="00A85C3C"/>
    <w:rsid w:val="00A86DCD"/>
    <w:rsid w:val="00A91596"/>
    <w:rsid w:val="00A959D0"/>
    <w:rsid w:val="00A95D84"/>
    <w:rsid w:val="00AA0914"/>
    <w:rsid w:val="00AA3A45"/>
    <w:rsid w:val="00AA3C62"/>
    <w:rsid w:val="00AA45AB"/>
    <w:rsid w:val="00AB004B"/>
    <w:rsid w:val="00AB1B66"/>
    <w:rsid w:val="00AB2D5D"/>
    <w:rsid w:val="00AC5AE9"/>
    <w:rsid w:val="00AD07DE"/>
    <w:rsid w:val="00AD31DC"/>
    <w:rsid w:val="00AD38C8"/>
    <w:rsid w:val="00AD73EE"/>
    <w:rsid w:val="00AE1614"/>
    <w:rsid w:val="00AE4A2E"/>
    <w:rsid w:val="00AE5692"/>
    <w:rsid w:val="00AE5BF7"/>
    <w:rsid w:val="00AE73AB"/>
    <w:rsid w:val="00AE7EB7"/>
    <w:rsid w:val="00AF1A8F"/>
    <w:rsid w:val="00AF6C37"/>
    <w:rsid w:val="00B02439"/>
    <w:rsid w:val="00B025B1"/>
    <w:rsid w:val="00B04C31"/>
    <w:rsid w:val="00B05887"/>
    <w:rsid w:val="00B0765F"/>
    <w:rsid w:val="00B07AA6"/>
    <w:rsid w:val="00B11243"/>
    <w:rsid w:val="00B147E9"/>
    <w:rsid w:val="00B15718"/>
    <w:rsid w:val="00B158D6"/>
    <w:rsid w:val="00B161EE"/>
    <w:rsid w:val="00B20E74"/>
    <w:rsid w:val="00B21F95"/>
    <w:rsid w:val="00B23CC1"/>
    <w:rsid w:val="00B254A5"/>
    <w:rsid w:val="00B27817"/>
    <w:rsid w:val="00B27A67"/>
    <w:rsid w:val="00B33098"/>
    <w:rsid w:val="00B339DB"/>
    <w:rsid w:val="00B34DFD"/>
    <w:rsid w:val="00B35087"/>
    <w:rsid w:val="00B35498"/>
    <w:rsid w:val="00B36BDE"/>
    <w:rsid w:val="00B4141D"/>
    <w:rsid w:val="00B42DA4"/>
    <w:rsid w:val="00B469CB"/>
    <w:rsid w:val="00B47B41"/>
    <w:rsid w:val="00B510EC"/>
    <w:rsid w:val="00B621DA"/>
    <w:rsid w:val="00B64391"/>
    <w:rsid w:val="00B646C2"/>
    <w:rsid w:val="00B64E01"/>
    <w:rsid w:val="00B672BD"/>
    <w:rsid w:val="00B72332"/>
    <w:rsid w:val="00B77CF7"/>
    <w:rsid w:val="00B80B17"/>
    <w:rsid w:val="00B82BE8"/>
    <w:rsid w:val="00B83018"/>
    <w:rsid w:val="00B8365C"/>
    <w:rsid w:val="00B85843"/>
    <w:rsid w:val="00B85B5D"/>
    <w:rsid w:val="00B85E18"/>
    <w:rsid w:val="00B94E05"/>
    <w:rsid w:val="00B97791"/>
    <w:rsid w:val="00BA2488"/>
    <w:rsid w:val="00BA2C0D"/>
    <w:rsid w:val="00BA54E0"/>
    <w:rsid w:val="00BA646F"/>
    <w:rsid w:val="00BA64E5"/>
    <w:rsid w:val="00BA7B12"/>
    <w:rsid w:val="00BB2243"/>
    <w:rsid w:val="00BB2631"/>
    <w:rsid w:val="00BB4DA5"/>
    <w:rsid w:val="00BB4F14"/>
    <w:rsid w:val="00BB5AA3"/>
    <w:rsid w:val="00BC27D1"/>
    <w:rsid w:val="00BC61BF"/>
    <w:rsid w:val="00BD6EFB"/>
    <w:rsid w:val="00BD7E6A"/>
    <w:rsid w:val="00BE63E9"/>
    <w:rsid w:val="00BE7BA1"/>
    <w:rsid w:val="00BF1892"/>
    <w:rsid w:val="00BF2494"/>
    <w:rsid w:val="00BF57CA"/>
    <w:rsid w:val="00BF5E98"/>
    <w:rsid w:val="00BF65E8"/>
    <w:rsid w:val="00C010B8"/>
    <w:rsid w:val="00C040AE"/>
    <w:rsid w:val="00C04E35"/>
    <w:rsid w:val="00C13819"/>
    <w:rsid w:val="00C139A2"/>
    <w:rsid w:val="00C17BFE"/>
    <w:rsid w:val="00C17C9C"/>
    <w:rsid w:val="00C205F2"/>
    <w:rsid w:val="00C224B5"/>
    <w:rsid w:val="00C3182E"/>
    <w:rsid w:val="00C35BAE"/>
    <w:rsid w:val="00C374B1"/>
    <w:rsid w:val="00C378A7"/>
    <w:rsid w:val="00C4256B"/>
    <w:rsid w:val="00C458EB"/>
    <w:rsid w:val="00C51DE6"/>
    <w:rsid w:val="00C53499"/>
    <w:rsid w:val="00C53B17"/>
    <w:rsid w:val="00C53E5C"/>
    <w:rsid w:val="00C56BEA"/>
    <w:rsid w:val="00C632D6"/>
    <w:rsid w:val="00C63D75"/>
    <w:rsid w:val="00C66835"/>
    <w:rsid w:val="00C66D60"/>
    <w:rsid w:val="00C7152F"/>
    <w:rsid w:val="00C727B8"/>
    <w:rsid w:val="00C80804"/>
    <w:rsid w:val="00C82DC5"/>
    <w:rsid w:val="00C83A75"/>
    <w:rsid w:val="00C8513C"/>
    <w:rsid w:val="00C8739A"/>
    <w:rsid w:val="00C937C5"/>
    <w:rsid w:val="00C94D37"/>
    <w:rsid w:val="00C96A92"/>
    <w:rsid w:val="00CA095B"/>
    <w:rsid w:val="00CA1BF6"/>
    <w:rsid w:val="00CB344E"/>
    <w:rsid w:val="00CB47BD"/>
    <w:rsid w:val="00CB4832"/>
    <w:rsid w:val="00CB6BA0"/>
    <w:rsid w:val="00CC29C6"/>
    <w:rsid w:val="00CC3DAF"/>
    <w:rsid w:val="00CC6563"/>
    <w:rsid w:val="00CC6F3C"/>
    <w:rsid w:val="00CD223E"/>
    <w:rsid w:val="00CD257E"/>
    <w:rsid w:val="00CD2A97"/>
    <w:rsid w:val="00CD3805"/>
    <w:rsid w:val="00CE00DD"/>
    <w:rsid w:val="00CE11D5"/>
    <w:rsid w:val="00CE4EFE"/>
    <w:rsid w:val="00CF04F3"/>
    <w:rsid w:val="00CF13DE"/>
    <w:rsid w:val="00D10844"/>
    <w:rsid w:val="00D10B27"/>
    <w:rsid w:val="00D12F4E"/>
    <w:rsid w:val="00D23AAF"/>
    <w:rsid w:val="00D274B0"/>
    <w:rsid w:val="00D27545"/>
    <w:rsid w:val="00D27770"/>
    <w:rsid w:val="00D33C69"/>
    <w:rsid w:val="00D33D79"/>
    <w:rsid w:val="00D36135"/>
    <w:rsid w:val="00D37BD5"/>
    <w:rsid w:val="00D41D00"/>
    <w:rsid w:val="00D42D2E"/>
    <w:rsid w:val="00D44649"/>
    <w:rsid w:val="00D459C1"/>
    <w:rsid w:val="00D47A21"/>
    <w:rsid w:val="00D5496F"/>
    <w:rsid w:val="00D558A0"/>
    <w:rsid w:val="00D55FE9"/>
    <w:rsid w:val="00D60BDF"/>
    <w:rsid w:val="00D61ADD"/>
    <w:rsid w:val="00D7144F"/>
    <w:rsid w:val="00D74E07"/>
    <w:rsid w:val="00D755B5"/>
    <w:rsid w:val="00D75F0D"/>
    <w:rsid w:val="00D806E6"/>
    <w:rsid w:val="00D81221"/>
    <w:rsid w:val="00D815B6"/>
    <w:rsid w:val="00D84889"/>
    <w:rsid w:val="00D85A3B"/>
    <w:rsid w:val="00D86067"/>
    <w:rsid w:val="00D90BA6"/>
    <w:rsid w:val="00D90BB9"/>
    <w:rsid w:val="00D91150"/>
    <w:rsid w:val="00D94B77"/>
    <w:rsid w:val="00D96733"/>
    <w:rsid w:val="00DA1624"/>
    <w:rsid w:val="00DA27B3"/>
    <w:rsid w:val="00DA4CE1"/>
    <w:rsid w:val="00DA784C"/>
    <w:rsid w:val="00DB2115"/>
    <w:rsid w:val="00DB30CD"/>
    <w:rsid w:val="00DB3FF7"/>
    <w:rsid w:val="00DB590C"/>
    <w:rsid w:val="00DB672C"/>
    <w:rsid w:val="00DC056C"/>
    <w:rsid w:val="00DD0DE0"/>
    <w:rsid w:val="00DD4E19"/>
    <w:rsid w:val="00DD52FA"/>
    <w:rsid w:val="00DD7FF6"/>
    <w:rsid w:val="00DE16D2"/>
    <w:rsid w:val="00DE24EB"/>
    <w:rsid w:val="00DE5086"/>
    <w:rsid w:val="00DE5D3A"/>
    <w:rsid w:val="00DE773E"/>
    <w:rsid w:val="00DF0720"/>
    <w:rsid w:val="00DF1456"/>
    <w:rsid w:val="00DF5C05"/>
    <w:rsid w:val="00DF6DD6"/>
    <w:rsid w:val="00DF78F6"/>
    <w:rsid w:val="00E01079"/>
    <w:rsid w:val="00E015FE"/>
    <w:rsid w:val="00E02E1A"/>
    <w:rsid w:val="00E10609"/>
    <w:rsid w:val="00E111B6"/>
    <w:rsid w:val="00E14F08"/>
    <w:rsid w:val="00E15773"/>
    <w:rsid w:val="00E164DF"/>
    <w:rsid w:val="00E1695D"/>
    <w:rsid w:val="00E17FAD"/>
    <w:rsid w:val="00E20883"/>
    <w:rsid w:val="00E20F1B"/>
    <w:rsid w:val="00E22AA3"/>
    <w:rsid w:val="00E23DAA"/>
    <w:rsid w:val="00E24BC6"/>
    <w:rsid w:val="00E25C26"/>
    <w:rsid w:val="00E30D4C"/>
    <w:rsid w:val="00E33C48"/>
    <w:rsid w:val="00E35672"/>
    <w:rsid w:val="00E35EA2"/>
    <w:rsid w:val="00E37611"/>
    <w:rsid w:val="00E4369F"/>
    <w:rsid w:val="00E458DF"/>
    <w:rsid w:val="00E475DF"/>
    <w:rsid w:val="00E51DEA"/>
    <w:rsid w:val="00E528DE"/>
    <w:rsid w:val="00E5537D"/>
    <w:rsid w:val="00E60E97"/>
    <w:rsid w:val="00E6333A"/>
    <w:rsid w:val="00E6602D"/>
    <w:rsid w:val="00E703FC"/>
    <w:rsid w:val="00E710E9"/>
    <w:rsid w:val="00E76A26"/>
    <w:rsid w:val="00E76C8F"/>
    <w:rsid w:val="00E77BE8"/>
    <w:rsid w:val="00E81984"/>
    <w:rsid w:val="00E85944"/>
    <w:rsid w:val="00E86555"/>
    <w:rsid w:val="00E902CA"/>
    <w:rsid w:val="00E92C2F"/>
    <w:rsid w:val="00E93B35"/>
    <w:rsid w:val="00E97FF3"/>
    <w:rsid w:val="00EA0085"/>
    <w:rsid w:val="00EA3E5B"/>
    <w:rsid w:val="00EB0EB7"/>
    <w:rsid w:val="00EB1C27"/>
    <w:rsid w:val="00EB2B43"/>
    <w:rsid w:val="00EB45DD"/>
    <w:rsid w:val="00EB5259"/>
    <w:rsid w:val="00EB56B6"/>
    <w:rsid w:val="00EB73F4"/>
    <w:rsid w:val="00EB7ECD"/>
    <w:rsid w:val="00EC0506"/>
    <w:rsid w:val="00EC2A45"/>
    <w:rsid w:val="00EC35F6"/>
    <w:rsid w:val="00ED04FA"/>
    <w:rsid w:val="00ED3126"/>
    <w:rsid w:val="00ED667E"/>
    <w:rsid w:val="00ED71D4"/>
    <w:rsid w:val="00ED7F8D"/>
    <w:rsid w:val="00EE24DE"/>
    <w:rsid w:val="00EF04B5"/>
    <w:rsid w:val="00EF3A3C"/>
    <w:rsid w:val="00EF3D17"/>
    <w:rsid w:val="00EF58FD"/>
    <w:rsid w:val="00F0004A"/>
    <w:rsid w:val="00F002DD"/>
    <w:rsid w:val="00F0163A"/>
    <w:rsid w:val="00F0269B"/>
    <w:rsid w:val="00F04A17"/>
    <w:rsid w:val="00F10792"/>
    <w:rsid w:val="00F10B7C"/>
    <w:rsid w:val="00F10FDE"/>
    <w:rsid w:val="00F11A34"/>
    <w:rsid w:val="00F15015"/>
    <w:rsid w:val="00F15D51"/>
    <w:rsid w:val="00F21332"/>
    <w:rsid w:val="00F2161A"/>
    <w:rsid w:val="00F23BBB"/>
    <w:rsid w:val="00F25E8D"/>
    <w:rsid w:val="00F30C7A"/>
    <w:rsid w:val="00F320A4"/>
    <w:rsid w:val="00F32316"/>
    <w:rsid w:val="00F32485"/>
    <w:rsid w:val="00F35C24"/>
    <w:rsid w:val="00F416DE"/>
    <w:rsid w:val="00F42EC8"/>
    <w:rsid w:val="00F43108"/>
    <w:rsid w:val="00F453EE"/>
    <w:rsid w:val="00F463F3"/>
    <w:rsid w:val="00F506A3"/>
    <w:rsid w:val="00F5334F"/>
    <w:rsid w:val="00F55C54"/>
    <w:rsid w:val="00F562FF"/>
    <w:rsid w:val="00F618BE"/>
    <w:rsid w:val="00F66976"/>
    <w:rsid w:val="00F7182C"/>
    <w:rsid w:val="00F71DBD"/>
    <w:rsid w:val="00F7348E"/>
    <w:rsid w:val="00F73987"/>
    <w:rsid w:val="00F82CBA"/>
    <w:rsid w:val="00F85887"/>
    <w:rsid w:val="00F869A4"/>
    <w:rsid w:val="00F86EE3"/>
    <w:rsid w:val="00F91D8C"/>
    <w:rsid w:val="00F92B61"/>
    <w:rsid w:val="00F92FD2"/>
    <w:rsid w:val="00F9573A"/>
    <w:rsid w:val="00F97494"/>
    <w:rsid w:val="00FA4D58"/>
    <w:rsid w:val="00FA54ED"/>
    <w:rsid w:val="00FB549C"/>
    <w:rsid w:val="00FB5882"/>
    <w:rsid w:val="00FB58A8"/>
    <w:rsid w:val="00FB6DE7"/>
    <w:rsid w:val="00FC0B1A"/>
    <w:rsid w:val="00FC185F"/>
    <w:rsid w:val="00FC194E"/>
    <w:rsid w:val="00FC3733"/>
    <w:rsid w:val="00FC5CDE"/>
    <w:rsid w:val="00FC7FAB"/>
    <w:rsid w:val="00FD2A79"/>
    <w:rsid w:val="00FD3F9A"/>
    <w:rsid w:val="00FD4A0C"/>
    <w:rsid w:val="00FD649B"/>
    <w:rsid w:val="00FE0C58"/>
    <w:rsid w:val="00FE3A96"/>
    <w:rsid w:val="00FE6C7C"/>
    <w:rsid w:val="00FE7CCB"/>
    <w:rsid w:val="00FF02DD"/>
    <w:rsid w:val="00FF1129"/>
    <w:rsid w:val="00FF2203"/>
    <w:rsid w:val="00FF570F"/>
    <w:rsid w:val="00FF698F"/>
    <w:rsid w:val="00FF7885"/>
    <w:rsid w:val="00FF7B4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DBD6D"/>
  <w15:chartTrackingRefBased/>
  <w15:docId w15:val="{13392FF7-F7A6-4A4B-9EBD-815A5569B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1D5EDD"/>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xternalref">
    <w:name w:val="externalref"/>
    <w:basedOn w:val="DefaultParagraphFont"/>
    <w:rsid w:val="002B1475"/>
  </w:style>
  <w:style w:type="character" w:customStyle="1" w:styleId="refsource">
    <w:name w:val="refsource"/>
    <w:basedOn w:val="DefaultParagraphFont"/>
    <w:rsid w:val="002B1475"/>
  </w:style>
  <w:style w:type="character" w:customStyle="1" w:styleId="fontstyle01">
    <w:name w:val="fontstyle01"/>
    <w:basedOn w:val="DefaultParagraphFont"/>
    <w:rsid w:val="00853240"/>
    <w:rPr>
      <w:rFonts w:ascii="Helvetica" w:hAnsi="Helvetica" w:cs="Helvetica" w:hint="default"/>
      <w:b w:val="0"/>
      <w:bCs w:val="0"/>
      <w:i w:val="0"/>
      <w:iCs w:val="0"/>
      <w:color w:val="000000"/>
      <w:sz w:val="20"/>
      <w:szCs w:val="20"/>
    </w:rPr>
  </w:style>
  <w:style w:type="table" w:styleId="TableGrid">
    <w:name w:val="Table Grid"/>
    <w:basedOn w:val="TableNormal"/>
    <w:uiPriority w:val="39"/>
    <w:rsid w:val="00EC35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A27B3"/>
    <w:rPr>
      <w:sz w:val="16"/>
      <w:szCs w:val="16"/>
    </w:rPr>
  </w:style>
  <w:style w:type="paragraph" w:styleId="CommentText">
    <w:name w:val="annotation text"/>
    <w:basedOn w:val="Normal"/>
    <w:link w:val="CommentTextChar"/>
    <w:uiPriority w:val="99"/>
    <w:semiHidden/>
    <w:unhideWhenUsed/>
    <w:rsid w:val="00DA27B3"/>
    <w:pPr>
      <w:spacing w:line="240" w:lineRule="auto"/>
    </w:pPr>
    <w:rPr>
      <w:sz w:val="20"/>
      <w:szCs w:val="20"/>
    </w:rPr>
  </w:style>
  <w:style w:type="character" w:customStyle="1" w:styleId="CommentTextChar">
    <w:name w:val="Comment Text Char"/>
    <w:basedOn w:val="DefaultParagraphFont"/>
    <w:link w:val="CommentText"/>
    <w:uiPriority w:val="99"/>
    <w:semiHidden/>
    <w:rsid w:val="00DA27B3"/>
    <w:rPr>
      <w:sz w:val="20"/>
      <w:szCs w:val="20"/>
    </w:rPr>
  </w:style>
  <w:style w:type="paragraph" w:styleId="CommentSubject">
    <w:name w:val="annotation subject"/>
    <w:basedOn w:val="CommentText"/>
    <w:next w:val="CommentText"/>
    <w:link w:val="CommentSubjectChar"/>
    <w:uiPriority w:val="99"/>
    <w:semiHidden/>
    <w:unhideWhenUsed/>
    <w:rsid w:val="00DA27B3"/>
    <w:rPr>
      <w:b/>
      <w:bCs/>
    </w:rPr>
  </w:style>
  <w:style w:type="character" w:customStyle="1" w:styleId="CommentSubjectChar">
    <w:name w:val="Comment Subject Char"/>
    <w:basedOn w:val="CommentTextChar"/>
    <w:link w:val="CommentSubject"/>
    <w:uiPriority w:val="99"/>
    <w:semiHidden/>
    <w:rsid w:val="00DA27B3"/>
    <w:rPr>
      <w:b/>
      <w:bCs/>
      <w:sz w:val="20"/>
      <w:szCs w:val="20"/>
    </w:rPr>
  </w:style>
  <w:style w:type="paragraph" w:styleId="BalloonText">
    <w:name w:val="Balloon Text"/>
    <w:basedOn w:val="Normal"/>
    <w:link w:val="BalloonTextChar"/>
    <w:uiPriority w:val="99"/>
    <w:semiHidden/>
    <w:unhideWhenUsed/>
    <w:rsid w:val="00DA27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7B3"/>
    <w:rPr>
      <w:rFonts w:ascii="Segoe UI" w:hAnsi="Segoe UI" w:cs="Segoe UI"/>
      <w:sz w:val="18"/>
      <w:szCs w:val="18"/>
    </w:rPr>
  </w:style>
  <w:style w:type="paragraph" w:styleId="ListParagraph">
    <w:name w:val="List Paragraph"/>
    <w:basedOn w:val="Normal"/>
    <w:uiPriority w:val="34"/>
    <w:qFormat/>
    <w:rsid w:val="00677266"/>
    <w:pPr>
      <w:ind w:left="720"/>
      <w:contextualSpacing/>
    </w:pPr>
  </w:style>
  <w:style w:type="paragraph" w:styleId="NormalWeb">
    <w:name w:val="Normal (Web)"/>
    <w:basedOn w:val="Normal"/>
    <w:uiPriority w:val="99"/>
    <w:semiHidden/>
    <w:unhideWhenUsed/>
    <w:rsid w:val="00687FD0"/>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Revision">
    <w:name w:val="Revision"/>
    <w:hidden/>
    <w:uiPriority w:val="99"/>
    <w:semiHidden/>
    <w:rsid w:val="00236EC6"/>
    <w:pPr>
      <w:spacing w:after="0" w:line="240" w:lineRule="auto"/>
    </w:pPr>
  </w:style>
  <w:style w:type="paragraph" w:styleId="Header">
    <w:name w:val="header"/>
    <w:basedOn w:val="Normal"/>
    <w:link w:val="HeaderChar"/>
    <w:uiPriority w:val="99"/>
    <w:unhideWhenUsed/>
    <w:rsid w:val="00897671"/>
    <w:pPr>
      <w:tabs>
        <w:tab w:val="center" w:pos="4536"/>
        <w:tab w:val="right" w:pos="9072"/>
      </w:tabs>
      <w:spacing w:after="0" w:line="240" w:lineRule="auto"/>
    </w:pPr>
  </w:style>
  <w:style w:type="character" w:customStyle="1" w:styleId="HeaderChar">
    <w:name w:val="Header Char"/>
    <w:basedOn w:val="DefaultParagraphFont"/>
    <w:link w:val="Header"/>
    <w:uiPriority w:val="99"/>
    <w:rsid w:val="00897671"/>
  </w:style>
  <w:style w:type="paragraph" w:styleId="Footer">
    <w:name w:val="footer"/>
    <w:basedOn w:val="Normal"/>
    <w:link w:val="FooterChar"/>
    <w:uiPriority w:val="99"/>
    <w:unhideWhenUsed/>
    <w:rsid w:val="00897671"/>
    <w:pPr>
      <w:tabs>
        <w:tab w:val="center" w:pos="4536"/>
        <w:tab w:val="right" w:pos="9072"/>
      </w:tabs>
      <w:spacing w:after="0" w:line="240" w:lineRule="auto"/>
    </w:pPr>
  </w:style>
  <w:style w:type="character" w:customStyle="1" w:styleId="FooterChar">
    <w:name w:val="Footer Char"/>
    <w:basedOn w:val="DefaultParagraphFont"/>
    <w:link w:val="Footer"/>
    <w:uiPriority w:val="99"/>
    <w:rsid w:val="00897671"/>
  </w:style>
  <w:style w:type="paragraph" w:customStyle="1" w:styleId="Default">
    <w:name w:val="Default"/>
    <w:rsid w:val="004147CF"/>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paragraph" w:customStyle="1" w:styleId="CM1">
    <w:name w:val="CM1"/>
    <w:basedOn w:val="Default"/>
    <w:next w:val="Default"/>
    <w:rsid w:val="004147CF"/>
    <w:rPr>
      <w:rFonts w:cs="Times New Roman"/>
      <w:color w:val="auto"/>
    </w:rPr>
  </w:style>
  <w:style w:type="paragraph" w:customStyle="1" w:styleId="CM2">
    <w:name w:val="CM2"/>
    <w:basedOn w:val="Default"/>
    <w:next w:val="Default"/>
    <w:rsid w:val="004147CF"/>
    <w:pPr>
      <w:spacing w:after="373"/>
    </w:pPr>
    <w:rPr>
      <w:rFonts w:cs="Times New Roman"/>
      <w:color w:val="auto"/>
    </w:rPr>
  </w:style>
  <w:style w:type="character" w:customStyle="1" w:styleId="Heading4Char">
    <w:name w:val="Heading 4 Char"/>
    <w:basedOn w:val="DefaultParagraphFont"/>
    <w:link w:val="Heading4"/>
    <w:uiPriority w:val="9"/>
    <w:rsid w:val="001D5EDD"/>
    <w:rPr>
      <w:rFonts w:ascii="Times New Roman" w:eastAsia="Times New Roman" w:hAnsi="Times New Roman" w:cs="Times New Roman"/>
      <w:b/>
      <w:bCs/>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6341897">
      <w:bodyDiv w:val="1"/>
      <w:marLeft w:val="0"/>
      <w:marRight w:val="0"/>
      <w:marTop w:val="0"/>
      <w:marBottom w:val="0"/>
      <w:divBdr>
        <w:top w:val="none" w:sz="0" w:space="0" w:color="auto"/>
        <w:left w:val="none" w:sz="0" w:space="0" w:color="auto"/>
        <w:bottom w:val="none" w:sz="0" w:space="0" w:color="auto"/>
        <w:right w:val="none" w:sz="0" w:space="0" w:color="auto"/>
      </w:divBdr>
    </w:div>
    <w:div w:id="1635719818">
      <w:bodyDiv w:val="1"/>
      <w:marLeft w:val="0"/>
      <w:marRight w:val="0"/>
      <w:marTop w:val="0"/>
      <w:marBottom w:val="0"/>
      <w:divBdr>
        <w:top w:val="none" w:sz="0" w:space="0" w:color="auto"/>
        <w:left w:val="none" w:sz="0" w:space="0" w:color="auto"/>
        <w:bottom w:val="none" w:sz="0" w:space="0" w:color="auto"/>
        <w:right w:val="none" w:sz="0" w:space="0" w:color="auto"/>
      </w:divBdr>
      <w:divsChild>
        <w:div w:id="1075785967">
          <w:marLeft w:val="0"/>
          <w:marRight w:val="0"/>
          <w:marTop w:val="0"/>
          <w:marBottom w:val="0"/>
          <w:divBdr>
            <w:top w:val="none" w:sz="0" w:space="0" w:color="auto"/>
            <w:left w:val="none" w:sz="0" w:space="0" w:color="auto"/>
            <w:bottom w:val="none" w:sz="0" w:space="0" w:color="auto"/>
            <w:right w:val="none" w:sz="0" w:space="0" w:color="auto"/>
          </w:divBdr>
          <w:divsChild>
            <w:div w:id="509610140">
              <w:marLeft w:val="0"/>
              <w:marRight w:val="0"/>
              <w:marTop w:val="0"/>
              <w:marBottom w:val="0"/>
              <w:divBdr>
                <w:top w:val="none" w:sz="0" w:space="0" w:color="auto"/>
                <w:left w:val="none" w:sz="0" w:space="0" w:color="auto"/>
                <w:bottom w:val="none" w:sz="0" w:space="0" w:color="auto"/>
                <w:right w:val="none" w:sz="0" w:space="0" w:color="auto"/>
              </w:divBdr>
              <w:divsChild>
                <w:div w:id="88645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23" Type="http://schemas.microsoft.com/office/2016/09/relationships/commentsIds" Target="commentsId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8E82A-6EF9-478B-8F9B-355A70C62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69535</Words>
  <Characters>382448</Characters>
  <Application>Microsoft Office Word</Application>
  <DocSecurity>0</DocSecurity>
  <Lines>3187</Lines>
  <Paragraphs>902</Paragraphs>
  <ScaleCrop>false</ScaleCrop>
  <HeadingPairs>
    <vt:vector size="2" baseType="variant">
      <vt:variant>
        <vt:lpstr>Title</vt:lpstr>
      </vt:variant>
      <vt:variant>
        <vt:i4>1</vt:i4>
      </vt:variant>
    </vt:vector>
  </HeadingPairs>
  <TitlesOfParts>
    <vt:vector size="1" baseType="lpstr">
      <vt:lpstr/>
    </vt:vector>
  </TitlesOfParts>
  <Company>KULeuven</Company>
  <LinksUpToDate>false</LinksUpToDate>
  <CharactersWithSpaces>451081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Van Calster</dc:creator>
  <cp:keywords/>
  <dc:description/>
  <cp:lastModifiedBy>Evangelia Christodoulou</cp:lastModifiedBy>
  <cp:revision>3</cp:revision>
  <dcterms:created xsi:type="dcterms:W3CDTF">2019-01-15T09:45:00Z</dcterms:created>
  <dcterms:modified xsi:type="dcterms:W3CDTF">2019-01-18T16:58:00Z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http://www.zotero.org/styles/journal-of-clinical-epidemiology</vt:lpwstr>
  </property>
  <property fmtid="{D5CDD505-2E9C-101B-9397-08002B2CF9AE}" pid="15" name="Mendeley Recent Style Name 6_1">
    <vt:lpwstr>Journal of Clinical Epidemiology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286417f9-68d9-3133-adc4-abe6b5e4eda7</vt:lpwstr>
  </property>
  <property fmtid="{D5CDD505-2E9C-101B-9397-08002B2CF9AE}" pid="24" name="Mendeley Citation Style_1">
    <vt:lpwstr>http://www.zotero.org/styles/journal-of-clinical-epidemiology</vt:lpwstr>
  </property>
</Properties>
</file>