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80491" w14:textId="20EB8ECE" w:rsidR="009A65F1" w:rsidRDefault="00D064E9" w:rsidP="00DE13AF">
      <w:pPr>
        <w:spacing w:line="360" w:lineRule="auto"/>
        <w:rPr>
          <w:b/>
        </w:rPr>
      </w:pPr>
      <w:bookmarkStart w:id="0" w:name="_Hlk17188574"/>
      <w:r w:rsidRPr="00D93934">
        <w:rPr>
          <w:b/>
        </w:rPr>
        <w:t>I</w:t>
      </w:r>
      <w:r w:rsidR="004E021C">
        <w:rPr>
          <w:b/>
        </w:rPr>
        <w:t xml:space="preserve">ntestinal Tuberculosis Patients Manifested as </w:t>
      </w:r>
      <w:proofErr w:type="spellStart"/>
      <w:r w:rsidR="004E021C">
        <w:rPr>
          <w:b/>
        </w:rPr>
        <w:t>Caecal</w:t>
      </w:r>
      <w:proofErr w:type="spellEnd"/>
      <w:r w:rsidR="004E021C">
        <w:rPr>
          <w:b/>
        </w:rPr>
        <w:t xml:space="preserve"> and Adnexal </w:t>
      </w:r>
      <w:proofErr w:type="spellStart"/>
      <w:r w:rsidR="004E021C">
        <w:rPr>
          <w:b/>
        </w:rPr>
        <w:t>Tumor</w:t>
      </w:r>
      <w:proofErr w:type="spellEnd"/>
      <w:r w:rsidR="004E021C">
        <w:rPr>
          <w:b/>
        </w:rPr>
        <w:t>: Case Serial of Three Patients</w:t>
      </w:r>
    </w:p>
    <w:bookmarkEnd w:id="0"/>
    <w:p w14:paraId="5FD0B359" w14:textId="2443EC7E" w:rsidR="00D064E9" w:rsidRPr="00D93934" w:rsidRDefault="00D064E9" w:rsidP="00DE13AF">
      <w:pPr>
        <w:spacing w:line="360" w:lineRule="auto"/>
        <w:rPr>
          <w:b/>
        </w:rPr>
      </w:pPr>
      <w:r w:rsidRPr="00D93934">
        <w:rPr>
          <w:b/>
        </w:rPr>
        <w:t xml:space="preserve"> </w:t>
      </w:r>
    </w:p>
    <w:p w14:paraId="647D3AFE" w14:textId="00BB92CE" w:rsidR="00D064E9" w:rsidRPr="00D93934" w:rsidRDefault="00D064E9" w:rsidP="00DE13AF">
      <w:pPr>
        <w:spacing w:line="360" w:lineRule="auto"/>
        <w:rPr>
          <w:iCs/>
          <w:vertAlign w:val="superscript"/>
        </w:rPr>
      </w:pPr>
      <w:proofErr w:type="spellStart"/>
      <w:r w:rsidRPr="00D93934">
        <w:rPr>
          <w:iCs/>
        </w:rPr>
        <w:t>Irawaty</w:t>
      </w:r>
      <w:proofErr w:type="spellEnd"/>
      <w:r w:rsidRPr="00D93934">
        <w:rPr>
          <w:iCs/>
        </w:rPr>
        <w:t xml:space="preserve"> </w:t>
      </w:r>
      <w:proofErr w:type="spellStart"/>
      <w:r w:rsidRPr="00D93934">
        <w:rPr>
          <w:iCs/>
        </w:rPr>
        <w:t>Djaharuddin</w:t>
      </w:r>
      <w:r w:rsidR="009F5493" w:rsidRPr="00D93934">
        <w:rPr>
          <w:iCs/>
          <w:vertAlign w:val="superscript"/>
        </w:rPr>
        <w:t>a</w:t>
      </w:r>
      <w:proofErr w:type="spellEnd"/>
      <w:r w:rsidR="009F5493" w:rsidRPr="00D93934">
        <w:rPr>
          <w:iCs/>
          <w:vertAlign w:val="superscript"/>
        </w:rPr>
        <w:t>,</w:t>
      </w:r>
      <w:r w:rsidRPr="00D93934">
        <w:rPr>
          <w:iCs/>
        </w:rPr>
        <w:t xml:space="preserve">, </w:t>
      </w:r>
      <w:proofErr w:type="spellStart"/>
      <w:r w:rsidRPr="00D93934">
        <w:rPr>
          <w:iCs/>
        </w:rPr>
        <w:t>Mo</w:t>
      </w:r>
      <w:r w:rsidR="007A4D07">
        <w:rPr>
          <w:iCs/>
        </w:rPr>
        <w:t>c</w:t>
      </w:r>
      <w:r w:rsidRPr="00D93934">
        <w:rPr>
          <w:iCs/>
        </w:rPr>
        <w:t>hammad</w:t>
      </w:r>
      <w:proofErr w:type="spellEnd"/>
      <w:r w:rsidRPr="00D93934">
        <w:rPr>
          <w:iCs/>
        </w:rPr>
        <w:t xml:space="preserve"> </w:t>
      </w:r>
      <w:proofErr w:type="spellStart"/>
      <w:r w:rsidRPr="00D93934">
        <w:rPr>
          <w:iCs/>
        </w:rPr>
        <w:t>Hatta</w:t>
      </w:r>
      <w:r w:rsidR="009F5493" w:rsidRPr="00D93934">
        <w:rPr>
          <w:iCs/>
          <w:vertAlign w:val="superscript"/>
        </w:rPr>
        <w:t>b</w:t>
      </w:r>
      <w:proofErr w:type="spellEnd"/>
      <w:r w:rsidRPr="00D93934">
        <w:rPr>
          <w:iCs/>
        </w:rPr>
        <w:t xml:space="preserve">, </w:t>
      </w:r>
      <w:proofErr w:type="spellStart"/>
      <w:r w:rsidRPr="00D93934">
        <w:rPr>
          <w:iCs/>
        </w:rPr>
        <w:t>Safriadi</w:t>
      </w:r>
      <w:r w:rsidR="009F5493" w:rsidRPr="00D93934">
        <w:rPr>
          <w:iCs/>
          <w:vertAlign w:val="superscript"/>
        </w:rPr>
        <w:t>c</w:t>
      </w:r>
      <w:proofErr w:type="spellEnd"/>
      <w:r w:rsidRPr="00D93934">
        <w:rPr>
          <w:iCs/>
        </w:rPr>
        <w:t xml:space="preserve">, Nur Ahmad </w:t>
      </w:r>
      <w:proofErr w:type="spellStart"/>
      <w:r w:rsidRPr="00D93934">
        <w:rPr>
          <w:iCs/>
        </w:rPr>
        <w:t>Tabri</w:t>
      </w:r>
      <w:r w:rsidR="009F5493" w:rsidRPr="00D93934">
        <w:rPr>
          <w:iCs/>
          <w:vertAlign w:val="superscript"/>
        </w:rPr>
        <w:t>a</w:t>
      </w:r>
      <w:proofErr w:type="spellEnd"/>
    </w:p>
    <w:p w14:paraId="6D763BF2" w14:textId="77777777" w:rsidR="009F5493" w:rsidRPr="00D93934" w:rsidRDefault="009F5493" w:rsidP="00DE13AF">
      <w:pPr>
        <w:spacing w:line="360" w:lineRule="auto"/>
        <w:rPr>
          <w:iCs/>
        </w:rPr>
      </w:pPr>
    </w:p>
    <w:p w14:paraId="533A881D" w14:textId="0A31DD98" w:rsidR="009F5493" w:rsidRPr="00D93934" w:rsidRDefault="009F5493" w:rsidP="00DE13AF">
      <w:pPr>
        <w:spacing w:line="360" w:lineRule="auto"/>
        <w:rPr>
          <w:iCs/>
        </w:rPr>
      </w:pPr>
      <w:proofErr w:type="spellStart"/>
      <w:r w:rsidRPr="00D93934">
        <w:rPr>
          <w:iCs/>
          <w:vertAlign w:val="superscript"/>
        </w:rPr>
        <w:t>a</w:t>
      </w:r>
      <w:r w:rsidRPr="00D93934">
        <w:rPr>
          <w:iCs/>
        </w:rPr>
        <w:t>Department</w:t>
      </w:r>
      <w:proofErr w:type="spellEnd"/>
      <w:r w:rsidRPr="00D93934">
        <w:rPr>
          <w:iCs/>
        </w:rPr>
        <w:t xml:space="preserve"> of Pulmonology and Respiratory Medicine, Faculty of Medicine, </w:t>
      </w:r>
      <w:proofErr w:type="spellStart"/>
      <w:r w:rsidRPr="00D93934">
        <w:rPr>
          <w:iCs/>
        </w:rPr>
        <w:t>Universitas</w:t>
      </w:r>
      <w:proofErr w:type="spellEnd"/>
      <w:r w:rsidRPr="00D93934">
        <w:rPr>
          <w:iCs/>
        </w:rPr>
        <w:t xml:space="preserve"> </w:t>
      </w:r>
      <w:proofErr w:type="spellStart"/>
      <w:r w:rsidRPr="00D93934">
        <w:rPr>
          <w:iCs/>
        </w:rPr>
        <w:t>Hasanuddin</w:t>
      </w:r>
      <w:proofErr w:type="spellEnd"/>
      <w:r w:rsidRPr="00D93934">
        <w:rPr>
          <w:iCs/>
        </w:rPr>
        <w:t xml:space="preserve"> Makassar, Indonesia</w:t>
      </w:r>
    </w:p>
    <w:p w14:paraId="3159F814" w14:textId="52C82406" w:rsidR="009F5493" w:rsidRPr="00D93934" w:rsidRDefault="009F5493" w:rsidP="00DE13AF">
      <w:pPr>
        <w:spacing w:line="360" w:lineRule="auto"/>
        <w:rPr>
          <w:bCs/>
          <w:iCs/>
        </w:rPr>
      </w:pPr>
      <w:proofErr w:type="spellStart"/>
      <w:r w:rsidRPr="00D93934">
        <w:rPr>
          <w:bCs/>
          <w:iCs/>
          <w:vertAlign w:val="superscript"/>
        </w:rPr>
        <w:t>b</w:t>
      </w:r>
      <w:r w:rsidRPr="00D93934">
        <w:rPr>
          <w:bCs/>
          <w:iCs/>
        </w:rPr>
        <w:t>Molecular</w:t>
      </w:r>
      <w:proofErr w:type="spellEnd"/>
      <w:r w:rsidRPr="00D93934">
        <w:rPr>
          <w:bCs/>
          <w:iCs/>
        </w:rPr>
        <w:t xml:space="preserve"> Biology and Immunology Laboratory for Infectious Diseases, Faculty of Medicine, </w:t>
      </w:r>
      <w:proofErr w:type="spellStart"/>
      <w:r w:rsidRPr="00D93934">
        <w:rPr>
          <w:bCs/>
          <w:iCs/>
        </w:rPr>
        <w:t>Universitas</w:t>
      </w:r>
      <w:proofErr w:type="spellEnd"/>
      <w:r w:rsidRPr="00D93934">
        <w:rPr>
          <w:bCs/>
          <w:iCs/>
        </w:rPr>
        <w:t xml:space="preserve"> </w:t>
      </w:r>
      <w:proofErr w:type="spellStart"/>
      <w:r w:rsidRPr="00D93934">
        <w:rPr>
          <w:bCs/>
          <w:iCs/>
        </w:rPr>
        <w:t>Hasanuddin</w:t>
      </w:r>
      <w:proofErr w:type="spellEnd"/>
      <w:r w:rsidRPr="00D93934">
        <w:rPr>
          <w:bCs/>
          <w:iCs/>
        </w:rPr>
        <w:t xml:space="preserve"> Makassar, Indonesia</w:t>
      </w:r>
    </w:p>
    <w:p w14:paraId="631AE207" w14:textId="4BE2B4BB" w:rsidR="009F5493" w:rsidRPr="00D93934" w:rsidRDefault="009F5493" w:rsidP="00DE13AF">
      <w:pPr>
        <w:spacing w:line="360" w:lineRule="auto"/>
        <w:rPr>
          <w:iCs/>
        </w:rPr>
      </w:pPr>
      <w:proofErr w:type="spellStart"/>
      <w:r w:rsidRPr="00D93934">
        <w:rPr>
          <w:bCs/>
          <w:iCs/>
          <w:vertAlign w:val="superscript"/>
        </w:rPr>
        <w:t>c</w:t>
      </w:r>
      <w:r w:rsidRPr="00D93934">
        <w:rPr>
          <w:bCs/>
          <w:iCs/>
        </w:rPr>
        <w:t>Department</w:t>
      </w:r>
      <w:proofErr w:type="spellEnd"/>
      <w:r w:rsidRPr="00D93934">
        <w:rPr>
          <w:bCs/>
          <w:iCs/>
        </w:rPr>
        <w:t xml:space="preserve"> of Internal Medicine, </w:t>
      </w:r>
      <w:r w:rsidR="00443EA9" w:rsidRPr="00D93934">
        <w:rPr>
          <w:bCs/>
          <w:iCs/>
        </w:rPr>
        <w:t xml:space="preserve">Faculty of Medicine, </w:t>
      </w:r>
      <w:proofErr w:type="spellStart"/>
      <w:r w:rsidR="00443EA9" w:rsidRPr="00D93934">
        <w:rPr>
          <w:bCs/>
          <w:iCs/>
        </w:rPr>
        <w:t>Universitas</w:t>
      </w:r>
      <w:proofErr w:type="spellEnd"/>
      <w:r w:rsidR="00443EA9" w:rsidRPr="00D93934">
        <w:rPr>
          <w:bCs/>
          <w:iCs/>
        </w:rPr>
        <w:t xml:space="preserve"> </w:t>
      </w:r>
      <w:proofErr w:type="spellStart"/>
      <w:r w:rsidR="00443EA9" w:rsidRPr="00D93934">
        <w:rPr>
          <w:bCs/>
          <w:iCs/>
        </w:rPr>
        <w:t>Hasanuddin</w:t>
      </w:r>
      <w:proofErr w:type="spellEnd"/>
      <w:r w:rsidR="00443EA9" w:rsidRPr="00D93934">
        <w:rPr>
          <w:bCs/>
          <w:iCs/>
        </w:rPr>
        <w:t xml:space="preserve"> Makassar, Indonesia</w:t>
      </w:r>
    </w:p>
    <w:p w14:paraId="45008782" w14:textId="77777777" w:rsidR="009F5493" w:rsidRDefault="009F5493" w:rsidP="00DE13AF">
      <w:pPr>
        <w:spacing w:line="360" w:lineRule="auto"/>
        <w:rPr>
          <w:iCs/>
        </w:rPr>
      </w:pPr>
    </w:p>
    <w:p w14:paraId="137DCC04" w14:textId="4BE053CA" w:rsidR="00771ED1" w:rsidRPr="00DE13AF" w:rsidRDefault="00771ED1" w:rsidP="00DE13AF">
      <w:pPr>
        <w:spacing w:line="360" w:lineRule="auto"/>
        <w:rPr>
          <w:iCs/>
        </w:rPr>
      </w:pPr>
      <w:r>
        <w:rPr>
          <w:iCs/>
        </w:rPr>
        <w:t xml:space="preserve">Email address : </w:t>
      </w:r>
    </w:p>
    <w:p w14:paraId="4CD0400D" w14:textId="70A6A0D1" w:rsidR="00771ED1" w:rsidRDefault="00771ED1" w:rsidP="00DE13AF">
      <w:pPr>
        <w:spacing w:line="360" w:lineRule="auto"/>
        <w:rPr>
          <w:iCs/>
        </w:rPr>
      </w:pPr>
      <w:proofErr w:type="spellStart"/>
      <w:r w:rsidRPr="00D93934">
        <w:rPr>
          <w:iCs/>
        </w:rPr>
        <w:t>Irawaty</w:t>
      </w:r>
      <w:proofErr w:type="spellEnd"/>
      <w:r w:rsidRPr="00D93934">
        <w:rPr>
          <w:iCs/>
        </w:rPr>
        <w:t xml:space="preserve"> </w:t>
      </w:r>
      <w:proofErr w:type="spellStart"/>
      <w:r w:rsidRPr="00D93934">
        <w:rPr>
          <w:iCs/>
        </w:rPr>
        <w:t>Djaharuddin</w:t>
      </w:r>
      <w:proofErr w:type="spellEnd"/>
      <w:r>
        <w:rPr>
          <w:iCs/>
        </w:rPr>
        <w:t xml:space="preserve"> : irawatymuzakkir@gmail.com</w:t>
      </w:r>
    </w:p>
    <w:p w14:paraId="53AA6A91" w14:textId="3675D5AD" w:rsidR="00771ED1" w:rsidRDefault="00771ED1" w:rsidP="00DE13AF">
      <w:pPr>
        <w:spacing w:line="360" w:lineRule="auto"/>
        <w:rPr>
          <w:iCs/>
          <w:vertAlign w:val="superscript"/>
        </w:rPr>
      </w:pPr>
      <w:proofErr w:type="spellStart"/>
      <w:r w:rsidRPr="00D93934">
        <w:rPr>
          <w:iCs/>
        </w:rPr>
        <w:t>Mo</w:t>
      </w:r>
      <w:r>
        <w:rPr>
          <w:iCs/>
        </w:rPr>
        <w:t>c</w:t>
      </w:r>
      <w:r w:rsidRPr="00D93934">
        <w:rPr>
          <w:iCs/>
        </w:rPr>
        <w:t>hammad</w:t>
      </w:r>
      <w:proofErr w:type="spellEnd"/>
      <w:r w:rsidRPr="00D93934">
        <w:rPr>
          <w:iCs/>
        </w:rPr>
        <w:t xml:space="preserve"> Hatta</w:t>
      </w:r>
      <w:r>
        <w:rPr>
          <w:iCs/>
        </w:rPr>
        <w:t xml:space="preserve"> : hattaram@yahoo.com</w:t>
      </w:r>
    </w:p>
    <w:p w14:paraId="0371423B" w14:textId="6193224A" w:rsidR="00771ED1" w:rsidRDefault="00771ED1" w:rsidP="00DE13AF">
      <w:pPr>
        <w:spacing w:line="360" w:lineRule="auto"/>
        <w:rPr>
          <w:iCs/>
          <w:vertAlign w:val="superscript"/>
        </w:rPr>
      </w:pPr>
      <w:proofErr w:type="spellStart"/>
      <w:r w:rsidRPr="00D93934">
        <w:rPr>
          <w:iCs/>
        </w:rPr>
        <w:t>Safriadi</w:t>
      </w:r>
      <w:proofErr w:type="spellEnd"/>
      <w:r>
        <w:rPr>
          <w:iCs/>
        </w:rPr>
        <w:t xml:space="preserve"> : safriadi.musa@gmail.com</w:t>
      </w:r>
    </w:p>
    <w:p w14:paraId="5C087DD5" w14:textId="6F32F2D1" w:rsidR="00771ED1" w:rsidRPr="00771ED1" w:rsidRDefault="00771ED1" w:rsidP="00DE13AF">
      <w:pPr>
        <w:spacing w:line="360" w:lineRule="auto"/>
        <w:rPr>
          <w:iCs/>
        </w:rPr>
      </w:pPr>
      <w:r w:rsidRPr="00771ED1">
        <w:rPr>
          <w:iCs/>
        </w:rPr>
        <w:t xml:space="preserve">Nur Ahmad </w:t>
      </w:r>
      <w:proofErr w:type="spellStart"/>
      <w:r w:rsidRPr="00771ED1">
        <w:rPr>
          <w:iCs/>
        </w:rPr>
        <w:t>Tabri</w:t>
      </w:r>
      <w:proofErr w:type="spellEnd"/>
      <w:r w:rsidRPr="00771ED1">
        <w:rPr>
          <w:iCs/>
        </w:rPr>
        <w:t xml:space="preserve"> : nurahmad_59@yahoo.com</w:t>
      </w:r>
    </w:p>
    <w:p w14:paraId="20376C3C" w14:textId="09400883" w:rsidR="00C14D4B" w:rsidRPr="00D93934" w:rsidRDefault="00C14D4B" w:rsidP="00DE13AF">
      <w:pPr>
        <w:spacing w:line="360" w:lineRule="auto"/>
        <w:rPr>
          <w:iCs/>
        </w:rPr>
      </w:pPr>
    </w:p>
    <w:p w14:paraId="78934917" w14:textId="4567E217" w:rsidR="00C14D4B" w:rsidRPr="00D93934" w:rsidRDefault="00C14D4B" w:rsidP="00DE13AF">
      <w:pPr>
        <w:spacing w:line="360" w:lineRule="auto"/>
        <w:rPr>
          <w:iCs/>
        </w:rPr>
      </w:pPr>
    </w:p>
    <w:p w14:paraId="46F0B6E6" w14:textId="1BA573AB" w:rsidR="00C14D4B" w:rsidRPr="00D93934" w:rsidRDefault="00C14D4B" w:rsidP="00DE13AF">
      <w:pPr>
        <w:spacing w:line="360" w:lineRule="auto"/>
        <w:rPr>
          <w:iCs/>
        </w:rPr>
      </w:pPr>
    </w:p>
    <w:p w14:paraId="35531FFE" w14:textId="77777777" w:rsidR="00C14D4B" w:rsidRDefault="00C14D4B" w:rsidP="00DE13AF">
      <w:pPr>
        <w:spacing w:line="360" w:lineRule="auto"/>
        <w:rPr>
          <w:iCs/>
        </w:rPr>
      </w:pPr>
    </w:p>
    <w:p w14:paraId="2FC46785" w14:textId="77777777" w:rsidR="00D93934" w:rsidRDefault="00D93934" w:rsidP="00DE13AF">
      <w:pPr>
        <w:spacing w:line="360" w:lineRule="auto"/>
        <w:rPr>
          <w:iCs/>
        </w:rPr>
      </w:pPr>
    </w:p>
    <w:p w14:paraId="1CC42871" w14:textId="77777777" w:rsidR="00D93934" w:rsidRPr="00D93934" w:rsidRDefault="00D93934" w:rsidP="00DE13AF">
      <w:pPr>
        <w:spacing w:line="360" w:lineRule="auto"/>
        <w:rPr>
          <w:iCs/>
        </w:rPr>
      </w:pPr>
    </w:p>
    <w:p w14:paraId="7E1246C1" w14:textId="77777777" w:rsidR="00DE13AF" w:rsidRDefault="009F5493" w:rsidP="00DE13AF">
      <w:pPr>
        <w:spacing w:line="360" w:lineRule="auto"/>
        <w:rPr>
          <w:iCs/>
        </w:rPr>
      </w:pPr>
      <w:r w:rsidRPr="00D93934">
        <w:rPr>
          <w:iCs/>
        </w:rPr>
        <w:t>*Corresponding author:</w:t>
      </w:r>
      <w:r w:rsidR="00DE13AF">
        <w:rPr>
          <w:iCs/>
        </w:rPr>
        <w:t xml:space="preserve"> </w:t>
      </w:r>
    </w:p>
    <w:p w14:paraId="4E709BE3" w14:textId="7F80D437" w:rsidR="009F5493" w:rsidRPr="00D93934" w:rsidRDefault="00DE13AF" w:rsidP="00DE13AF">
      <w:pPr>
        <w:spacing w:line="360" w:lineRule="auto"/>
        <w:rPr>
          <w:iCs/>
        </w:rPr>
      </w:pPr>
      <w:proofErr w:type="spellStart"/>
      <w:r>
        <w:rPr>
          <w:iCs/>
        </w:rPr>
        <w:t>Mochammad</w:t>
      </w:r>
      <w:proofErr w:type="spellEnd"/>
      <w:r>
        <w:rPr>
          <w:iCs/>
        </w:rPr>
        <w:t xml:space="preserve"> Hatta :</w:t>
      </w:r>
      <w:r w:rsidR="009F5493" w:rsidRPr="00D93934">
        <w:rPr>
          <w:iCs/>
        </w:rPr>
        <w:t xml:space="preserve"> </w:t>
      </w:r>
    </w:p>
    <w:p w14:paraId="604E0E5C" w14:textId="201B1756" w:rsidR="009F5493" w:rsidRPr="00D93934" w:rsidRDefault="00C034E7" w:rsidP="00DE13AF">
      <w:pPr>
        <w:spacing w:line="360" w:lineRule="auto"/>
        <w:rPr>
          <w:iCs/>
        </w:rPr>
      </w:pPr>
      <w:r w:rsidRPr="00D93934">
        <w:rPr>
          <w:bCs/>
          <w:iCs/>
        </w:rPr>
        <w:t>Molecular Biology and Immunology Laboratory for Infectious Diseases</w:t>
      </w:r>
      <w:r w:rsidR="009F5493" w:rsidRPr="00D93934">
        <w:rPr>
          <w:iCs/>
        </w:rPr>
        <w:t xml:space="preserve">, Faculty of Medicine, </w:t>
      </w:r>
      <w:proofErr w:type="spellStart"/>
      <w:r w:rsidR="009F5493" w:rsidRPr="00D93934">
        <w:rPr>
          <w:iCs/>
        </w:rPr>
        <w:t>Universitas</w:t>
      </w:r>
      <w:proofErr w:type="spellEnd"/>
      <w:r w:rsidR="009F5493" w:rsidRPr="00D93934">
        <w:rPr>
          <w:iCs/>
        </w:rPr>
        <w:t xml:space="preserve"> </w:t>
      </w:r>
      <w:proofErr w:type="spellStart"/>
      <w:r w:rsidR="009F5493" w:rsidRPr="00D93934">
        <w:rPr>
          <w:iCs/>
        </w:rPr>
        <w:t>Hasanuddin</w:t>
      </w:r>
      <w:proofErr w:type="spellEnd"/>
      <w:r w:rsidR="009F5493" w:rsidRPr="00D93934">
        <w:rPr>
          <w:iCs/>
        </w:rPr>
        <w:t xml:space="preserve">, Jl. </w:t>
      </w:r>
      <w:proofErr w:type="spellStart"/>
      <w:r w:rsidR="009F5493" w:rsidRPr="00D93934">
        <w:rPr>
          <w:iCs/>
        </w:rPr>
        <w:t>Perintis</w:t>
      </w:r>
      <w:proofErr w:type="spellEnd"/>
      <w:r w:rsidR="009F5493" w:rsidRPr="00D93934">
        <w:rPr>
          <w:iCs/>
        </w:rPr>
        <w:t xml:space="preserve"> </w:t>
      </w:r>
      <w:proofErr w:type="spellStart"/>
      <w:r w:rsidR="009F5493" w:rsidRPr="00D93934">
        <w:rPr>
          <w:iCs/>
        </w:rPr>
        <w:t>Kemerdekaan</w:t>
      </w:r>
      <w:proofErr w:type="spellEnd"/>
      <w:r w:rsidR="009F5493" w:rsidRPr="00D93934">
        <w:rPr>
          <w:iCs/>
        </w:rPr>
        <w:t xml:space="preserve"> Km.10 </w:t>
      </w:r>
      <w:proofErr w:type="spellStart"/>
      <w:r w:rsidR="009F5493" w:rsidRPr="00D93934">
        <w:rPr>
          <w:iCs/>
        </w:rPr>
        <w:t>Tamalanrea</w:t>
      </w:r>
      <w:proofErr w:type="spellEnd"/>
      <w:r w:rsidR="009F5493" w:rsidRPr="00D93934">
        <w:rPr>
          <w:iCs/>
        </w:rPr>
        <w:t>, Makassar 90245, South Sulawesi, Indonesia</w:t>
      </w:r>
    </w:p>
    <w:p w14:paraId="256BBC87" w14:textId="7ADB3726" w:rsidR="009F5493" w:rsidRDefault="00DE13AF" w:rsidP="00DE13AF">
      <w:pPr>
        <w:spacing w:line="360" w:lineRule="auto"/>
        <w:rPr>
          <w:rStyle w:val="Hyperlink"/>
          <w:iCs/>
        </w:rPr>
      </w:pPr>
      <w:r w:rsidRPr="00DE13AF">
        <w:t xml:space="preserve">Email : </w:t>
      </w:r>
      <w:hyperlink r:id="rId8" w:history="1">
        <w:r w:rsidRPr="00DE13AF">
          <w:rPr>
            <w:rStyle w:val="Hyperlink"/>
            <w:iCs/>
          </w:rPr>
          <w:t>hattaram@yahoo.com</w:t>
        </w:r>
      </w:hyperlink>
    </w:p>
    <w:p w14:paraId="139BC6B6" w14:textId="5DBE028C" w:rsidR="00544072" w:rsidRPr="00544072" w:rsidRDefault="00544072" w:rsidP="00DE13AF">
      <w:pPr>
        <w:spacing w:line="360" w:lineRule="auto"/>
      </w:pPr>
      <w:r w:rsidRPr="00544072">
        <w:rPr>
          <w:rStyle w:val="Hyperlink"/>
          <w:iCs/>
          <w:u w:val="none"/>
        </w:rPr>
        <w:t>O</w:t>
      </w:r>
      <w:r w:rsidR="00C4593C">
        <w:rPr>
          <w:rStyle w:val="Hyperlink"/>
          <w:iCs/>
          <w:u w:val="none"/>
        </w:rPr>
        <w:t xml:space="preserve">RCID </w:t>
      </w:r>
      <w:proofErr w:type="gramStart"/>
      <w:r w:rsidR="00C4593C">
        <w:rPr>
          <w:rStyle w:val="Hyperlink"/>
          <w:iCs/>
          <w:u w:val="none"/>
        </w:rPr>
        <w:t>ID</w:t>
      </w:r>
      <w:r w:rsidR="004874CF">
        <w:rPr>
          <w:rStyle w:val="Hyperlink"/>
          <w:iCs/>
          <w:u w:val="none"/>
        </w:rPr>
        <w:t xml:space="preserve"> :</w:t>
      </w:r>
      <w:proofErr w:type="gramEnd"/>
      <w:r w:rsidR="004874CF">
        <w:rPr>
          <w:rStyle w:val="Hyperlink"/>
          <w:iCs/>
          <w:u w:val="none"/>
        </w:rPr>
        <w:t xml:space="preserve"> 0000-0002-8456-4203</w:t>
      </w:r>
    </w:p>
    <w:p w14:paraId="291CDA2C" w14:textId="05C880C6" w:rsidR="008271FB" w:rsidRDefault="008271FB">
      <w:pPr>
        <w:spacing w:after="160" w:line="259" w:lineRule="auto"/>
        <w:rPr>
          <w:b/>
        </w:rPr>
      </w:pPr>
      <w:r>
        <w:rPr>
          <w:b/>
        </w:rPr>
        <w:br w:type="page"/>
      </w:r>
    </w:p>
    <w:p w14:paraId="334CFE10" w14:textId="6C3CBBBA" w:rsidR="00D064E9" w:rsidRPr="00D93934" w:rsidRDefault="00E37DD0" w:rsidP="00DE13AF">
      <w:pPr>
        <w:spacing w:line="360" w:lineRule="auto"/>
        <w:rPr>
          <w:b/>
        </w:rPr>
      </w:pPr>
      <w:r w:rsidRPr="00D93934">
        <w:rPr>
          <w:b/>
        </w:rPr>
        <w:lastRenderedPageBreak/>
        <w:t>ABSTRACT</w:t>
      </w:r>
    </w:p>
    <w:p w14:paraId="58B3F043" w14:textId="1532FF92" w:rsidR="00E37DD0" w:rsidRPr="00D93934" w:rsidRDefault="009F5493" w:rsidP="00DE13AF">
      <w:pPr>
        <w:spacing w:line="360" w:lineRule="auto"/>
      </w:pPr>
      <w:r w:rsidRPr="00D93934">
        <w:rPr>
          <w:b/>
        </w:rPr>
        <w:t>Background</w:t>
      </w:r>
      <w:r w:rsidR="00FC5546" w:rsidRPr="00D93934">
        <w:rPr>
          <w:b/>
        </w:rPr>
        <w:t xml:space="preserve">: </w:t>
      </w:r>
      <w:r w:rsidR="00FC5546" w:rsidRPr="00D93934">
        <w:t xml:space="preserve">Tuberculosis (TB) is the most common infectious diseases worldwide. Cases of intestinal TB (ITB) also increased. Intestinal TB is the sixth highest manifestation of extrapulmonary TB, and can manifest in a variety of abdominal disorders or diseases. Clinical manifestations </w:t>
      </w:r>
      <w:r w:rsidR="00D61CBC" w:rsidRPr="00D93934">
        <w:t xml:space="preserve">may </w:t>
      </w:r>
      <w:r w:rsidR="00FC5546" w:rsidRPr="00D93934">
        <w:t xml:space="preserve">be </w:t>
      </w:r>
      <w:r w:rsidR="008A37E0" w:rsidRPr="00D93934">
        <w:t>non</w:t>
      </w:r>
      <w:r w:rsidR="00FC5546" w:rsidRPr="00D93934">
        <w:t>specific with many conditions, including malignancies. Until now there is no single method that can detect ITB accurately.</w:t>
      </w:r>
      <w:r w:rsidR="00455C4C" w:rsidRPr="00D93934">
        <w:t xml:space="preserve"> Hereby, we </w:t>
      </w:r>
      <w:proofErr w:type="gramStart"/>
      <w:r w:rsidR="00455C4C" w:rsidRPr="00D93934">
        <w:t>presents</w:t>
      </w:r>
      <w:proofErr w:type="gramEnd"/>
      <w:r w:rsidR="00455C4C" w:rsidRPr="00D93934">
        <w:t xml:space="preserve"> three cases of ITB that manifested as </w:t>
      </w:r>
      <w:proofErr w:type="spellStart"/>
      <w:r w:rsidR="00455C4C" w:rsidRPr="00D93934">
        <w:t>caecal</w:t>
      </w:r>
      <w:proofErr w:type="spellEnd"/>
      <w:r w:rsidR="00455C4C" w:rsidRPr="00D93934">
        <w:t xml:space="preserve"> and adnexal </w:t>
      </w:r>
      <w:proofErr w:type="spellStart"/>
      <w:r w:rsidR="00455C4C" w:rsidRPr="00D93934">
        <w:t>tumor</w:t>
      </w:r>
      <w:proofErr w:type="spellEnd"/>
      <w:r w:rsidR="00455C4C" w:rsidRPr="00D93934">
        <w:t>.</w:t>
      </w:r>
    </w:p>
    <w:p w14:paraId="3616DB0B" w14:textId="46D930D4" w:rsidR="00FC5546" w:rsidRPr="00D93934" w:rsidRDefault="00FC5546" w:rsidP="00DE13AF">
      <w:pPr>
        <w:spacing w:line="360" w:lineRule="auto"/>
      </w:pPr>
      <w:r w:rsidRPr="00D93934">
        <w:rPr>
          <w:b/>
        </w:rPr>
        <w:t>Case report:</w:t>
      </w:r>
      <w:r w:rsidRPr="00D93934">
        <w:t xml:space="preserve"> </w:t>
      </w:r>
      <w:r w:rsidR="00455C4C" w:rsidRPr="00D93934">
        <w:t>F</w:t>
      </w:r>
      <w:r w:rsidRPr="00D93934">
        <w:t>irst</w:t>
      </w:r>
      <w:r w:rsidR="00455C4C" w:rsidRPr="00D93934">
        <w:t xml:space="preserve"> case</w:t>
      </w:r>
      <w:r w:rsidRPr="00D93934">
        <w:t>,</w:t>
      </w:r>
      <w:r w:rsidR="00455C4C" w:rsidRPr="00D93934">
        <w:t xml:space="preserve"> a</w:t>
      </w:r>
      <w:r w:rsidRPr="00D93934">
        <w:t xml:space="preserve"> 22-year-old </w:t>
      </w:r>
      <w:r w:rsidR="00455C4C" w:rsidRPr="00D93934">
        <w:t xml:space="preserve">male, </w:t>
      </w:r>
      <w:r w:rsidR="00E50A85" w:rsidRPr="00D93934">
        <w:t xml:space="preserve">presented with </w:t>
      </w:r>
      <w:r w:rsidRPr="00D93934">
        <w:t xml:space="preserve">abdominal pain, </w:t>
      </w:r>
      <w:r w:rsidR="00943131" w:rsidRPr="00D93934">
        <w:t>post explorat</w:t>
      </w:r>
      <w:r w:rsidR="008C1007" w:rsidRPr="00D93934">
        <w:t xml:space="preserve">ory </w:t>
      </w:r>
      <w:r w:rsidR="00943131" w:rsidRPr="00D93934">
        <w:t xml:space="preserve">laparotomy, right hemicolectomy, and anastomosis end to side transversal </w:t>
      </w:r>
      <w:proofErr w:type="spellStart"/>
      <w:r w:rsidR="00943131" w:rsidRPr="00D93934">
        <w:t>ileocolica</w:t>
      </w:r>
      <w:r w:rsidR="008F0CC7" w:rsidRPr="00D93934">
        <w:t>l</w:t>
      </w:r>
      <w:proofErr w:type="spellEnd"/>
      <w:r w:rsidR="00943131" w:rsidRPr="00D93934">
        <w:t xml:space="preserve"> due to </w:t>
      </w:r>
      <w:r w:rsidRPr="00D93934">
        <w:t>partial i</w:t>
      </w:r>
      <w:r w:rsidR="00CB475A" w:rsidRPr="00D93934">
        <w:t>leus obstruction</w:t>
      </w:r>
      <w:r w:rsidR="00EB29CA" w:rsidRPr="00D93934">
        <w:t xml:space="preserve"> from </w:t>
      </w:r>
      <w:proofErr w:type="spellStart"/>
      <w:r w:rsidR="00EB29CA" w:rsidRPr="00D93934">
        <w:t>caecal</w:t>
      </w:r>
      <w:proofErr w:type="spellEnd"/>
      <w:r w:rsidR="00EB29CA" w:rsidRPr="00D93934">
        <w:t xml:space="preserve"> </w:t>
      </w:r>
      <w:proofErr w:type="spellStart"/>
      <w:r w:rsidR="00EB29CA" w:rsidRPr="00D93934">
        <w:t>tumor</w:t>
      </w:r>
      <w:proofErr w:type="spellEnd"/>
      <w:r w:rsidR="003F4CE0" w:rsidRPr="00D93934">
        <w:t xml:space="preserve">. The second </w:t>
      </w:r>
      <w:r w:rsidR="00A01005" w:rsidRPr="00D93934">
        <w:t xml:space="preserve">and third </w:t>
      </w:r>
      <w:r w:rsidR="003F4CE0" w:rsidRPr="00D93934">
        <w:t>case</w:t>
      </w:r>
      <w:r w:rsidR="00A01005" w:rsidRPr="00D93934">
        <w:t>s</w:t>
      </w:r>
      <w:r w:rsidR="003F4CE0" w:rsidRPr="00D93934">
        <w:t xml:space="preserve">, </w:t>
      </w:r>
      <w:r w:rsidR="00A7283A" w:rsidRPr="00D93934">
        <w:t xml:space="preserve">a </w:t>
      </w:r>
      <w:r w:rsidR="003F4CE0" w:rsidRPr="00D93934">
        <w:t xml:space="preserve">27-year-old </w:t>
      </w:r>
      <w:r w:rsidR="00A01005" w:rsidRPr="00D93934">
        <w:t xml:space="preserve">and 39-year-old </w:t>
      </w:r>
      <w:r w:rsidR="003F4CE0" w:rsidRPr="00D93934">
        <w:t>female</w:t>
      </w:r>
      <w:r w:rsidR="00A01005" w:rsidRPr="00D93934">
        <w:t>s</w:t>
      </w:r>
      <w:r w:rsidR="003F4CE0" w:rsidRPr="00D93934">
        <w:t xml:space="preserve">, </w:t>
      </w:r>
      <w:r w:rsidR="00A01005" w:rsidRPr="00D93934">
        <w:t xml:space="preserve">both </w:t>
      </w:r>
      <w:r w:rsidR="003F4CE0" w:rsidRPr="00D93934">
        <w:t xml:space="preserve">presented with abdominal pain, </w:t>
      </w:r>
      <w:r w:rsidR="00C94B02" w:rsidRPr="00D93934">
        <w:t>post explorat</w:t>
      </w:r>
      <w:r w:rsidR="008C1007" w:rsidRPr="00D93934">
        <w:t>ory</w:t>
      </w:r>
      <w:r w:rsidR="00C94B02" w:rsidRPr="00D93934">
        <w:t xml:space="preserve"> laparotomy due to </w:t>
      </w:r>
      <w:r w:rsidR="003F4CE0" w:rsidRPr="00D93934">
        <w:t>ovarian cyst neoplasm.</w:t>
      </w:r>
      <w:r w:rsidR="00C94B02" w:rsidRPr="00D93934">
        <w:t xml:space="preserve"> </w:t>
      </w:r>
      <w:r w:rsidR="00A7283A" w:rsidRPr="00D93934">
        <w:t>H</w:t>
      </w:r>
      <w:r w:rsidRPr="00D93934">
        <w:t xml:space="preserve">istopathologic </w:t>
      </w:r>
      <w:r w:rsidR="002E26BA" w:rsidRPr="00D93934">
        <w:t xml:space="preserve">examination </w:t>
      </w:r>
      <w:r w:rsidR="00A7283A" w:rsidRPr="00D93934">
        <w:t xml:space="preserve">in all three cases </w:t>
      </w:r>
      <w:r w:rsidRPr="00D93934">
        <w:t>show</w:t>
      </w:r>
      <w:r w:rsidR="000D546E" w:rsidRPr="00D93934">
        <w:t>ed</w:t>
      </w:r>
      <w:r w:rsidRPr="00D93934">
        <w:t xml:space="preserve"> chronic granulomatous inflammation et causa specific </w:t>
      </w:r>
      <w:r w:rsidR="00A7283A" w:rsidRPr="00D93934">
        <w:t xml:space="preserve">TB </w:t>
      </w:r>
      <w:r w:rsidRPr="00D93934">
        <w:t xml:space="preserve">process. </w:t>
      </w:r>
      <w:r w:rsidR="00C94B02" w:rsidRPr="00D93934">
        <w:t xml:space="preserve">Hence, the </w:t>
      </w:r>
      <w:r w:rsidR="006E38FD" w:rsidRPr="00D93934">
        <w:t xml:space="preserve">patients were given anti-tuberculosis drugs </w:t>
      </w:r>
      <w:r w:rsidR="00C94B02" w:rsidRPr="00D93934">
        <w:t>(ATD)</w:t>
      </w:r>
      <w:r w:rsidR="006E38FD" w:rsidRPr="00D93934">
        <w:t>.</w:t>
      </w:r>
    </w:p>
    <w:p w14:paraId="352B63D5" w14:textId="40F47DB0" w:rsidR="006E38FD" w:rsidRDefault="006E38FD" w:rsidP="00DE13AF">
      <w:pPr>
        <w:spacing w:line="360" w:lineRule="auto"/>
      </w:pPr>
      <w:r w:rsidRPr="00D93934">
        <w:rPr>
          <w:b/>
        </w:rPr>
        <w:t>Discussion:</w:t>
      </w:r>
      <w:r w:rsidRPr="00D93934">
        <w:t xml:space="preserve"> </w:t>
      </w:r>
      <w:bookmarkStart w:id="1" w:name="_Hlk17188730"/>
      <w:r w:rsidR="000B071E" w:rsidRPr="00D93934">
        <w:t xml:space="preserve">Intestinal TB is an extrapulmonary TB, which the most common affected location is the </w:t>
      </w:r>
      <w:proofErr w:type="spellStart"/>
      <w:r w:rsidR="000B071E" w:rsidRPr="00D93934">
        <w:t>ileocaecal</w:t>
      </w:r>
      <w:proofErr w:type="spellEnd"/>
      <w:r w:rsidR="000B071E" w:rsidRPr="00D93934">
        <w:t xml:space="preserve">, accounts for 64% of the incidence of gastrointestinal TB. </w:t>
      </w:r>
      <w:proofErr w:type="spellStart"/>
      <w:r w:rsidR="000B071E" w:rsidRPr="00D93934">
        <w:t>Ileocaecal</w:t>
      </w:r>
      <w:proofErr w:type="spellEnd"/>
      <w:r w:rsidR="000B071E" w:rsidRPr="00D93934">
        <w:t xml:space="preserve"> have a variety of contributing factors </w:t>
      </w:r>
      <w:r w:rsidR="0071400D" w:rsidRPr="00D93934">
        <w:t>including</w:t>
      </w:r>
      <w:r w:rsidR="000B071E" w:rsidRPr="00D93934">
        <w:t xml:space="preserve"> sta</w:t>
      </w:r>
      <w:r w:rsidR="0071400D" w:rsidRPr="00D93934">
        <w:t>t</w:t>
      </w:r>
      <w:r w:rsidR="000B071E" w:rsidRPr="00D93934">
        <w:t>i</w:t>
      </w:r>
      <w:r w:rsidR="0071400D" w:rsidRPr="00D93934">
        <w:t>c condition</w:t>
      </w:r>
      <w:r w:rsidR="000B071E" w:rsidRPr="00D93934">
        <w:t>, the amount of lymphoid tissue at this location, the most absorptive area and closer contact of the bacill</w:t>
      </w:r>
      <w:r w:rsidR="00AC1F88" w:rsidRPr="00D93934">
        <w:t>i</w:t>
      </w:r>
      <w:r w:rsidR="000B071E" w:rsidRPr="00D93934">
        <w:t xml:space="preserve"> with the mucosa. Clinical symptoms found in ITB </w:t>
      </w:r>
      <w:r w:rsidR="00041E2D" w:rsidRPr="00D93934">
        <w:t xml:space="preserve">patients </w:t>
      </w:r>
      <w:r w:rsidR="000B071E" w:rsidRPr="00D93934">
        <w:t>are almost the same as symptoms often found in pulmonary TB such as fever, weight</w:t>
      </w:r>
      <w:r w:rsidR="00041E2D" w:rsidRPr="00D93934">
        <w:t xml:space="preserve"> loss</w:t>
      </w:r>
      <w:r w:rsidR="000B071E" w:rsidRPr="00D93934">
        <w:t xml:space="preserve">, anorexia, and night sweats. Endoscopic findings and radiological or bacteriological signs and histopathological findings are the gold standard for ITB diagnosis. </w:t>
      </w:r>
    </w:p>
    <w:bookmarkEnd w:id="1"/>
    <w:p w14:paraId="17C4D89C" w14:textId="77777777" w:rsidR="000B7ECB" w:rsidRPr="00D93934" w:rsidRDefault="000B7ECB" w:rsidP="00DE13AF">
      <w:pPr>
        <w:spacing w:line="360" w:lineRule="auto"/>
      </w:pPr>
    </w:p>
    <w:p w14:paraId="07D3E330" w14:textId="4C1D015C" w:rsidR="000B071E" w:rsidRPr="00D93934" w:rsidRDefault="000B071E" w:rsidP="00DE13AF">
      <w:pPr>
        <w:spacing w:line="360" w:lineRule="auto"/>
      </w:pPr>
      <w:r w:rsidRPr="00D93934">
        <w:rPr>
          <w:b/>
          <w:bCs/>
        </w:rPr>
        <w:t>Keywords:</w:t>
      </w:r>
      <w:r w:rsidRPr="00D93934">
        <w:t xml:space="preserve"> intestinal</w:t>
      </w:r>
      <w:r w:rsidR="001A6224">
        <w:t>;</w:t>
      </w:r>
      <w:r w:rsidRPr="00D93934">
        <w:t xml:space="preserve"> extrapulmonary</w:t>
      </w:r>
      <w:r w:rsidR="001A6224">
        <w:t>;</w:t>
      </w:r>
      <w:r w:rsidRPr="00D93934">
        <w:t xml:space="preserve"> tuberculosis</w:t>
      </w:r>
    </w:p>
    <w:p w14:paraId="7B89AE9A" w14:textId="77777777" w:rsidR="000B071E" w:rsidRPr="00D93934" w:rsidRDefault="000B071E" w:rsidP="00DE13AF">
      <w:pPr>
        <w:spacing w:line="360" w:lineRule="auto"/>
      </w:pPr>
    </w:p>
    <w:p w14:paraId="2BBB72D9" w14:textId="18A3D766" w:rsidR="00AF4A78" w:rsidRPr="00D93934" w:rsidRDefault="00443EA9" w:rsidP="00DE13AF">
      <w:pPr>
        <w:spacing w:line="360" w:lineRule="auto"/>
        <w:rPr>
          <w:b/>
        </w:rPr>
      </w:pPr>
      <w:r w:rsidRPr="00D93934">
        <w:rPr>
          <w:b/>
        </w:rPr>
        <w:t>INTRODUCTION</w:t>
      </w:r>
    </w:p>
    <w:p w14:paraId="5131A9CD" w14:textId="7632C70A" w:rsidR="00FC0C98" w:rsidRPr="00D93934" w:rsidRDefault="00FC0C98" w:rsidP="00DE13AF">
      <w:pPr>
        <w:spacing w:line="360" w:lineRule="auto"/>
        <w:ind w:firstLine="720"/>
      </w:pPr>
      <w:r w:rsidRPr="00D93934">
        <w:t xml:space="preserve">Tuberculosis </w:t>
      </w:r>
      <w:r w:rsidR="006351C1" w:rsidRPr="00D93934">
        <w:t xml:space="preserve">(TB) </w:t>
      </w:r>
      <w:r w:rsidRPr="00D93934">
        <w:t xml:space="preserve">remains a worldwide major health problem, primarily in 30 countries with high burden of TB. At least one third world population infected with </w:t>
      </w:r>
      <w:r w:rsidR="00045402" w:rsidRPr="00D93934">
        <w:rPr>
          <w:i/>
        </w:rPr>
        <w:t>Mycobacterium tuberculosis</w:t>
      </w:r>
      <w:r w:rsidRPr="00D93934">
        <w:t xml:space="preserve"> and in risk for </w:t>
      </w:r>
      <w:r w:rsidR="003C1844" w:rsidRPr="00D93934">
        <w:t xml:space="preserve">develop </w:t>
      </w:r>
      <w:r w:rsidRPr="00D93934">
        <w:t>TB</w:t>
      </w:r>
      <w:r w:rsidR="003C1844" w:rsidRPr="00D93934">
        <w:t xml:space="preserve"> disease during their lifetime</w:t>
      </w:r>
      <w:r w:rsidRPr="00D93934">
        <w:t xml:space="preserve">. WHO </w:t>
      </w:r>
      <w:r w:rsidR="00045402" w:rsidRPr="00D93934">
        <w:t xml:space="preserve">reported that </w:t>
      </w:r>
      <w:r w:rsidRPr="00D93934">
        <w:t xml:space="preserve">in 2017 there are </w:t>
      </w:r>
      <w:r w:rsidR="00045402" w:rsidRPr="00D93934">
        <w:t>10</w:t>
      </w:r>
      <w:r w:rsidRPr="00D93934">
        <w:t xml:space="preserve"> million people developed TB disease globally, with 6.4 million new cases reported worldwide. Indonesia was in the third world rank in term of TB patients with mortality 40 per 100</w:t>
      </w:r>
      <w:r w:rsidR="006351C1" w:rsidRPr="00D93934">
        <w:t>.</w:t>
      </w:r>
      <w:r w:rsidRPr="00D93934">
        <w:t>000 populations. Annually, about 442</w:t>
      </w:r>
      <w:r w:rsidR="006351C1" w:rsidRPr="00D93934">
        <w:t>.</w:t>
      </w:r>
      <w:r w:rsidRPr="00D93934">
        <w:t>000 new case of TB in Indonesia.</w:t>
      </w:r>
      <w:r w:rsidRPr="00D93934">
        <w:fldChar w:fldCharType="begin"/>
      </w:r>
      <w:r w:rsidRPr="00D93934">
        <w:instrText xml:space="preserve"> ADDIN EN.CITE &lt;EndNote&gt;&lt;Cite&gt;&lt;Author&gt;WHO&lt;/Author&gt;&lt;Year&gt;2018&lt;/Year&gt;&lt;RecNum&gt;36&lt;/RecNum&gt;&lt;DisplayText&gt;[1]&lt;/DisplayText&gt;&lt;record&gt;&lt;rec-number&gt;36&lt;/rec-number&gt;&lt;foreign-keys&gt;&lt;key app="EN" db-id="ws2eaada0vdd0kes5p2xsawcwaaxaep2vxw0" timestamp="1561903893"&gt;36&lt;/key&gt;&lt;/foreign-keys&gt;&lt;ref-type name="Report"&gt;27&lt;/ref-type&gt;&lt;contributors&gt;&lt;authors&gt;&lt;author&gt;WHO&lt;/author&gt;&lt;/authors&gt;&lt;/contributors&gt;&lt;titles&gt;&lt;title&gt;Global Tuberculosis Report 2018&lt;/title&gt;&lt;/titles&gt;&lt;dates&gt;&lt;year&gt;2018&lt;/year&gt;&lt;/dates&gt;&lt;pub-location&gt;Geneva&lt;/pub-location&gt;&lt;publisher&gt;World Health Organization&lt;/publisher&gt;&lt;urls&gt;&lt;/urls&gt;&lt;/record&gt;&lt;/Cite&gt;&lt;/EndNote&gt;</w:instrText>
      </w:r>
      <w:r w:rsidRPr="00D93934">
        <w:fldChar w:fldCharType="separate"/>
      </w:r>
      <w:r w:rsidRPr="00D93934">
        <w:rPr>
          <w:noProof/>
        </w:rPr>
        <w:t>[1]</w:t>
      </w:r>
      <w:r w:rsidRPr="00D93934">
        <w:fldChar w:fldCharType="end"/>
      </w:r>
    </w:p>
    <w:p w14:paraId="794BF56F" w14:textId="19B2AC9A" w:rsidR="00FC0C98" w:rsidRPr="00D93934" w:rsidRDefault="00FC0C98" w:rsidP="00DE13AF">
      <w:pPr>
        <w:spacing w:line="360" w:lineRule="auto"/>
        <w:ind w:firstLine="720"/>
      </w:pPr>
      <w:r w:rsidRPr="00D93934">
        <w:lastRenderedPageBreak/>
        <w:t xml:space="preserve">Tuberculosis </w:t>
      </w:r>
      <w:r w:rsidR="001F12A5" w:rsidRPr="00D93934">
        <w:t>typically</w:t>
      </w:r>
      <w:r w:rsidRPr="00D93934">
        <w:t xml:space="preserve"> affects the lungs (pulmonary TB), but </w:t>
      </w:r>
      <w:r w:rsidR="001F12A5" w:rsidRPr="00D93934">
        <w:t xml:space="preserve">can also affect other sites </w:t>
      </w:r>
      <w:r w:rsidR="002A52A2" w:rsidRPr="00D93934">
        <w:t>(extrapulmonary TB)</w:t>
      </w:r>
      <w:r w:rsidRPr="00D93934">
        <w:t>. Among all TB cases, extrapulmonary TB cases acquired 14% of total TB cases globally and 15% total TB cases in South-East Asia.</w:t>
      </w:r>
      <w:r w:rsidRPr="00D93934">
        <w:fldChar w:fldCharType="begin"/>
      </w:r>
      <w:r w:rsidRPr="00D93934">
        <w:instrText xml:space="preserve"> ADDIN EN.CITE &lt;EndNote&gt;&lt;Cite&gt;&lt;Author&gt;WHO&lt;/Author&gt;&lt;Year&gt;2018&lt;/Year&gt;&lt;RecNum&gt;36&lt;/RecNum&gt;&lt;DisplayText&gt;[1]&lt;/DisplayText&gt;&lt;record&gt;&lt;rec-number&gt;36&lt;/rec-number&gt;&lt;foreign-keys&gt;&lt;key app="EN" db-id="ws2eaada0vdd0kes5p2xsawcwaaxaep2vxw0" timestamp="1561903893"&gt;36&lt;/key&gt;&lt;/foreign-keys&gt;&lt;ref-type name="Report"&gt;27&lt;/ref-type&gt;&lt;contributors&gt;&lt;authors&gt;&lt;author&gt;WHO&lt;/author&gt;&lt;/authors&gt;&lt;/contributors&gt;&lt;titles&gt;&lt;title&gt;Global Tuberculosis Report 2018&lt;/title&gt;&lt;/titles&gt;&lt;dates&gt;&lt;year&gt;2018&lt;/year&gt;&lt;/dates&gt;&lt;pub-location&gt;Geneva&lt;/pub-location&gt;&lt;publisher&gt;World Health Organization&lt;/publisher&gt;&lt;urls&gt;&lt;/urls&gt;&lt;/record&gt;&lt;/Cite&gt;&lt;/EndNote&gt;</w:instrText>
      </w:r>
      <w:r w:rsidRPr="00D93934">
        <w:fldChar w:fldCharType="separate"/>
      </w:r>
      <w:r w:rsidRPr="00D93934">
        <w:rPr>
          <w:noProof/>
        </w:rPr>
        <w:t>[1]</w:t>
      </w:r>
      <w:r w:rsidRPr="00D93934">
        <w:fldChar w:fldCharType="end"/>
      </w:r>
      <w:r w:rsidR="00683DB8" w:rsidRPr="00D93934">
        <w:t xml:space="preserve"> Intestinal TB </w:t>
      </w:r>
      <w:r w:rsidR="00EF1C31" w:rsidRPr="00D93934">
        <w:t xml:space="preserve">(ITB) </w:t>
      </w:r>
      <w:r w:rsidR="00683DB8" w:rsidRPr="00D93934">
        <w:t>accounts for 2% of TB cases worldwide</w:t>
      </w:r>
      <w:r w:rsidR="00045402" w:rsidRPr="00D93934">
        <w:t>.</w:t>
      </w:r>
      <w:r w:rsidR="00683DB8" w:rsidRPr="00D93934">
        <w:fldChar w:fldCharType="begin"/>
      </w:r>
      <w:r w:rsidR="00683DB8" w:rsidRPr="00D93934">
        <w:instrText xml:space="preserve"> ADDIN EN.CITE &lt;EndNote&gt;&lt;Cite&gt;&lt;Author&gt;Miah&lt;/Author&gt;&lt;Year&gt;2011&lt;/Year&gt;&lt;RecNum&gt;37&lt;/RecNum&gt;&lt;DisplayText&gt;[2]&lt;/DisplayText&gt;&lt;record&gt;&lt;rec-number&gt;37&lt;/rec-number&gt;&lt;foreign-keys&gt;&lt;key app="EN" db-id="ws2eaada0vdd0kes5p2xsawcwaaxaep2vxw0" timestamp="1561989263"&gt;37&lt;/key&gt;&lt;/foreign-keys&gt;&lt;ref-type name="Journal Article"&gt;17&lt;/ref-type&gt;&lt;contributors&gt;&lt;authors&gt;&lt;author&gt;Miah, A. R.&lt;/author&gt;&lt;author&gt;Sharma, Y. R.&lt;/author&gt;&lt;author&gt;Rahman, M. T.&lt;/author&gt;&lt;author&gt;Raihan, A.&lt;/author&gt;&lt;author&gt;Roy, P. K.&lt;/author&gt;&lt;author&gt;Hasan, M.&lt;/author&gt;&lt;/authors&gt;&lt;/contributors&gt;&lt;auth-address&gt;Department of Gastroenterology, Bangabandhu Sheikh Mujib Medical University, Dhaka, Bangladesh.&lt;/auth-address&gt;&lt;titles&gt;&lt;title&gt;Clinicopathological profile of patients with abdominal tuberculosis&lt;/title&gt;&lt;secondary-title&gt;J Nepal Health Res Counc&lt;/secondary-title&gt;&lt;/titles&gt;&lt;periodical&gt;&lt;full-title&gt;J Nepal Health Res Counc&lt;/full-title&gt;&lt;/periodical&gt;&lt;pages&gt;169-75&lt;/pages&gt;&lt;volume&gt;9&lt;/volume&gt;&lt;number&gt;2&lt;/number&gt;&lt;keywords&gt;&lt;keyword&gt;Abdominal Pain/etiology&lt;/keyword&gt;&lt;keyword&gt;Adolescent&lt;/keyword&gt;&lt;keyword&gt;Adult&lt;/keyword&gt;&lt;keyword&gt;Aged&lt;/keyword&gt;&lt;keyword&gt;Anemia/etiology&lt;/keyword&gt;&lt;keyword&gt;Antitubercular Agents/therapeutic use&lt;/keyword&gt;&lt;keyword&gt;Cross-Sectional Studies&lt;/keyword&gt;&lt;keyword&gt;Female&lt;/keyword&gt;&lt;keyword&gt;Fever/etiology&lt;/keyword&gt;&lt;keyword&gt;Humans&lt;/keyword&gt;&lt;keyword&gt;Intestinal Obstruction/etiology&lt;/keyword&gt;&lt;keyword&gt;Male&lt;/keyword&gt;&lt;keyword&gt;Middle Aged&lt;/keyword&gt;&lt;keyword&gt;Tuberculosis, Gastrointestinal/complications/diagnosis/drug therapy/*pathology&lt;/keyword&gt;&lt;keyword&gt;Weight Loss&lt;/keyword&gt;&lt;keyword&gt;Young Adult&lt;/keyword&gt;&lt;/keywords&gt;&lt;dates&gt;&lt;year&gt;2011&lt;/year&gt;&lt;pub-dates&gt;&lt;date&gt;Oct&lt;/date&gt;&lt;/pub-dates&gt;&lt;/dates&gt;&lt;isbn&gt;1999-6217 (Electronic)&amp;#xD;1727-5482 (Linking)&lt;/isbn&gt;&lt;accession-num&gt;22929848&lt;/accession-num&gt;&lt;urls&gt;&lt;related-urls&gt;&lt;url&gt;https://www.ncbi.nlm.nih.gov/pubmed/22929848&lt;/url&gt;&lt;/related-urls&gt;&lt;/urls&gt;&lt;/record&gt;&lt;/Cite&gt;&lt;/EndNote&gt;</w:instrText>
      </w:r>
      <w:r w:rsidR="00683DB8" w:rsidRPr="00D93934">
        <w:fldChar w:fldCharType="separate"/>
      </w:r>
      <w:r w:rsidR="00683DB8" w:rsidRPr="00D93934">
        <w:rPr>
          <w:noProof/>
        </w:rPr>
        <w:t>[2]</w:t>
      </w:r>
      <w:r w:rsidR="00683DB8" w:rsidRPr="00D93934">
        <w:fldChar w:fldCharType="end"/>
      </w:r>
    </w:p>
    <w:p w14:paraId="7213ACF7" w14:textId="62D0B7EF" w:rsidR="00FC0C98" w:rsidRPr="00D93934" w:rsidRDefault="00FC0C98" w:rsidP="00DE13AF">
      <w:pPr>
        <w:spacing w:line="360" w:lineRule="auto"/>
        <w:ind w:firstLine="720"/>
        <w:rPr>
          <w:color w:val="000000" w:themeColor="text1"/>
        </w:rPr>
      </w:pPr>
      <w:r w:rsidRPr="00D93934">
        <w:t xml:space="preserve">Intestinal </w:t>
      </w:r>
      <w:r w:rsidR="00E37DD0" w:rsidRPr="00D93934">
        <w:t>TB</w:t>
      </w:r>
      <w:r w:rsidRPr="00D93934">
        <w:t xml:space="preserve"> can manifest in a variety of abdominal ailments or diseases and only severe </w:t>
      </w:r>
      <w:r w:rsidR="00B76812" w:rsidRPr="00D93934">
        <w:t xml:space="preserve">cases present </w:t>
      </w:r>
      <w:r w:rsidRPr="00D93934">
        <w:t xml:space="preserve">a characteristic clinical </w:t>
      </w:r>
      <w:r w:rsidR="00B9687B" w:rsidRPr="00D93934">
        <w:t xml:space="preserve">feature </w:t>
      </w:r>
      <w:r w:rsidRPr="00D93934">
        <w:t xml:space="preserve">so diagnosis </w:t>
      </w:r>
      <w:r w:rsidR="006351C1" w:rsidRPr="00D93934">
        <w:t xml:space="preserve">of these patients </w:t>
      </w:r>
      <w:r w:rsidR="00B76812" w:rsidRPr="00D93934">
        <w:t xml:space="preserve">commonly unrecognized or late diagnosed, </w:t>
      </w:r>
      <w:r w:rsidR="006351C1" w:rsidRPr="00D93934">
        <w:t>resulting in high morbidity and mortality</w:t>
      </w:r>
      <w:r w:rsidRPr="00D93934">
        <w:t xml:space="preserve">. Clinical manifestations that are </w:t>
      </w:r>
      <w:r w:rsidR="00EF1C31" w:rsidRPr="00D93934">
        <w:t>non</w:t>
      </w:r>
      <w:r w:rsidRPr="00D93934">
        <w:t xml:space="preserve">specific and sometimes resemble some other </w:t>
      </w:r>
      <w:r w:rsidR="006351C1" w:rsidRPr="00D93934">
        <w:t>condition</w:t>
      </w:r>
      <w:r w:rsidRPr="00D93934">
        <w:t>s including malignancy caus</w:t>
      </w:r>
      <w:r w:rsidR="00B76812" w:rsidRPr="00D93934">
        <w:t>ing</w:t>
      </w:r>
      <w:r w:rsidRPr="00D93934">
        <w:t xml:space="preserve"> the diagnosis of </w:t>
      </w:r>
      <w:r w:rsidR="00EF1C31" w:rsidRPr="00D93934">
        <w:t>I</w:t>
      </w:r>
      <w:r w:rsidRPr="00D93934">
        <w:t xml:space="preserve">TB is difficult to </w:t>
      </w:r>
      <w:r w:rsidR="006351C1" w:rsidRPr="00D93934">
        <w:t xml:space="preserve">be </w:t>
      </w:r>
      <w:r w:rsidRPr="00D93934">
        <w:t>establish</w:t>
      </w:r>
      <w:r w:rsidR="006351C1" w:rsidRPr="00D93934">
        <w:t>ed accurately</w:t>
      </w:r>
      <w:r w:rsidRPr="00D93934">
        <w:t>. Findings from endoscopic results and radiologic features of various stages of the disease have been very large, but the diagnosis is still difficult. Until now there is no single method that can detect intestinal TB accurately.</w:t>
      </w:r>
      <w:r w:rsidR="00617409" w:rsidRPr="00D93934">
        <w:t>[3,4]</w:t>
      </w:r>
      <w:r w:rsidR="00EF1C31" w:rsidRPr="00D93934">
        <w:t xml:space="preserve"> </w:t>
      </w:r>
      <w:r w:rsidR="00617409" w:rsidRPr="00D93934">
        <w:t xml:space="preserve">Among bacteriological examination, </w:t>
      </w:r>
      <w:r w:rsidR="00E61125" w:rsidRPr="00D93934">
        <w:t>polymerase chain reaction (</w:t>
      </w:r>
      <w:r w:rsidR="00EF1C31" w:rsidRPr="00D93934">
        <w:rPr>
          <w:color w:val="000000" w:themeColor="text1"/>
        </w:rPr>
        <w:t>PCR</w:t>
      </w:r>
      <w:r w:rsidR="00E61125" w:rsidRPr="00D93934">
        <w:rPr>
          <w:color w:val="000000" w:themeColor="text1"/>
        </w:rPr>
        <w:t>)</w:t>
      </w:r>
      <w:r w:rsidR="00EF1C31" w:rsidRPr="00D93934">
        <w:rPr>
          <w:color w:val="000000" w:themeColor="text1"/>
        </w:rPr>
        <w:t xml:space="preserve"> analyses of mucosal biopsy specimens from endoscopy have been shown to be a valuable tool in improving diagnostic yield, with high specificity, 95%. </w:t>
      </w:r>
      <w:r w:rsidR="0041021B" w:rsidRPr="00D93934">
        <w:rPr>
          <w:color w:val="000000" w:themeColor="text1"/>
        </w:rPr>
        <w:t xml:space="preserve">The </w:t>
      </w:r>
      <w:r w:rsidR="00EF1C31" w:rsidRPr="00D93934">
        <w:rPr>
          <w:color w:val="000000" w:themeColor="text1"/>
        </w:rPr>
        <w:t xml:space="preserve">PCR has also been found to be more sensitive than acid-fast </w:t>
      </w:r>
      <w:r w:rsidR="009C7CA2" w:rsidRPr="00D93934">
        <w:rPr>
          <w:color w:val="000000" w:themeColor="text1"/>
        </w:rPr>
        <w:t xml:space="preserve">bacilli (AFB) </w:t>
      </w:r>
      <w:r w:rsidR="00EF1C31" w:rsidRPr="00D93934">
        <w:rPr>
          <w:color w:val="000000" w:themeColor="text1"/>
        </w:rPr>
        <w:t>stain and culture in diagnosing ITB.</w:t>
      </w:r>
      <w:r w:rsidR="00617409" w:rsidRPr="00D93934">
        <w:rPr>
          <w:color w:val="000000" w:themeColor="text1"/>
        </w:rPr>
        <w:t xml:space="preserve">[4] One study in Makassar, Indonesia found that multiplex PCR should be suitable for a rapid and correct diagnosis of patients suspected of having mycobacterial disease.[5] </w:t>
      </w:r>
      <w:r w:rsidRPr="00D93934">
        <w:rPr>
          <w:color w:val="000000" w:themeColor="text1"/>
        </w:rPr>
        <w:t>Early diagnosis,</w:t>
      </w:r>
      <w:r w:rsidR="00AD0AC3" w:rsidRPr="00D93934">
        <w:rPr>
          <w:color w:val="000000" w:themeColor="text1"/>
        </w:rPr>
        <w:t xml:space="preserve"> </w:t>
      </w:r>
      <w:r w:rsidRPr="00D93934">
        <w:rPr>
          <w:color w:val="000000" w:themeColor="text1"/>
        </w:rPr>
        <w:t xml:space="preserve">anti-tuberculosis </w:t>
      </w:r>
      <w:r w:rsidR="00CF7B69" w:rsidRPr="00D93934">
        <w:rPr>
          <w:color w:val="000000" w:themeColor="text1"/>
        </w:rPr>
        <w:t xml:space="preserve">drug (ATD) </w:t>
      </w:r>
      <w:r w:rsidRPr="00D93934">
        <w:rPr>
          <w:color w:val="000000" w:themeColor="text1"/>
        </w:rPr>
        <w:t xml:space="preserve">and surgical procedures are essential in preventing the occurrence of morbidity and mortality from </w:t>
      </w:r>
      <w:r w:rsidR="00FC7FF3" w:rsidRPr="00D93934">
        <w:rPr>
          <w:color w:val="000000" w:themeColor="text1"/>
        </w:rPr>
        <w:t>I</w:t>
      </w:r>
      <w:r w:rsidRPr="00D93934">
        <w:rPr>
          <w:color w:val="000000" w:themeColor="text1"/>
        </w:rPr>
        <w:t xml:space="preserve">TB, so a combination of clinical assessment and examination of various modalities is needed. Patients with </w:t>
      </w:r>
      <w:r w:rsidR="008C1007" w:rsidRPr="00D93934">
        <w:rPr>
          <w:color w:val="000000" w:themeColor="text1"/>
        </w:rPr>
        <w:t>I</w:t>
      </w:r>
      <w:r w:rsidRPr="00D93934">
        <w:rPr>
          <w:color w:val="000000" w:themeColor="text1"/>
        </w:rPr>
        <w:t xml:space="preserve">TB are given </w:t>
      </w:r>
      <w:r w:rsidR="00CF7B69" w:rsidRPr="00D93934">
        <w:rPr>
          <w:color w:val="000000" w:themeColor="text1"/>
        </w:rPr>
        <w:t xml:space="preserve">ATD </w:t>
      </w:r>
      <w:r w:rsidRPr="00D93934">
        <w:rPr>
          <w:color w:val="000000" w:themeColor="text1"/>
        </w:rPr>
        <w:t>and consideration of surgery if they experience complications.</w:t>
      </w:r>
      <w:r w:rsidRPr="00D93934">
        <w:rPr>
          <w:color w:val="000000" w:themeColor="text1"/>
        </w:rPr>
        <w:fldChar w:fldCharType="begin">
          <w:fldData xml:space="preserve">PEVuZE5vdGU+PENpdGU+PEF1dGhvcj5NdXJ3YW5pbmdydW08L0F1dGhvcj48WWVhcj4yMDE2PC9Z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</w:fldData>
        </w:fldChar>
      </w:r>
      <w:r w:rsidR="00683DB8" w:rsidRPr="00D93934">
        <w:rPr>
          <w:color w:val="000000" w:themeColor="text1"/>
        </w:rPr>
        <w:instrText xml:space="preserve"> ADDIN EN.CITE </w:instrText>
      </w:r>
      <w:r w:rsidR="00683DB8" w:rsidRPr="00D93934">
        <w:rPr>
          <w:color w:val="000000" w:themeColor="text1"/>
        </w:rPr>
        <w:fldChar w:fldCharType="begin">
          <w:fldData xml:space="preserve">PEVuZE5vdGU+PENpdGU+PEF1dGhvcj5NdXJ3YW5pbmdydW08L0F1dGhvcj48WWVhcj4yMDE2PC9Z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</w:fldData>
        </w:fldChar>
      </w:r>
      <w:r w:rsidR="00683DB8" w:rsidRPr="00D93934">
        <w:rPr>
          <w:color w:val="000000" w:themeColor="text1"/>
        </w:rPr>
        <w:instrText xml:space="preserve"> ADDIN EN.CITE.DATA </w:instrText>
      </w:r>
      <w:r w:rsidR="00683DB8" w:rsidRPr="00D93934">
        <w:rPr>
          <w:color w:val="000000" w:themeColor="text1"/>
        </w:rPr>
      </w:r>
      <w:r w:rsidR="00683DB8" w:rsidRPr="00D93934">
        <w:rPr>
          <w:color w:val="000000" w:themeColor="text1"/>
        </w:rPr>
        <w:fldChar w:fldCharType="end"/>
      </w:r>
      <w:r w:rsidRPr="00D93934">
        <w:rPr>
          <w:color w:val="000000" w:themeColor="text1"/>
        </w:rPr>
      </w:r>
      <w:r w:rsidRPr="00D93934">
        <w:rPr>
          <w:color w:val="000000" w:themeColor="text1"/>
        </w:rPr>
        <w:fldChar w:fldCharType="separate"/>
      </w:r>
      <w:r w:rsidR="00683DB8" w:rsidRPr="00D93934">
        <w:rPr>
          <w:noProof/>
          <w:color w:val="000000" w:themeColor="text1"/>
        </w:rPr>
        <w:t>[3, 4]</w:t>
      </w:r>
      <w:r w:rsidRPr="00D93934">
        <w:rPr>
          <w:color w:val="000000" w:themeColor="text1"/>
        </w:rPr>
        <w:fldChar w:fldCharType="end"/>
      </w:r>
      <w:r w:rsidR="00E37DD0" w:rsidRPr="00D93934">
        <w:rPr>
          <w:color w:val="000000" w:themeColor="text1"/>
        </w:rPr>
        <w:t xml:space="preserve"> Hereby, we </w:t>
      </w:r>
      <w:r w:rsidR="001F12A5" w:rsidRPr="00D93934">
        <w:rPr>
          <w:color w:val="000000" w:themeColor="text1"/>
        </w:rPr>
        <w:t xml:space="preserve">reported </w:t>
      </w:r>
      <w:r w:rsidR="00E37DD0" w:rsidRPr="00D93934">
        <w:rPr>
          <w:color w:val="000000" w:themeColor="text1"/>
        </w:rPr>
        <w:t xml:space="preserve">three cases of ITB that manifested as </w:t>
      </w:r>
      <w:proofErr w:type="spellStart"/>
      <w:r w:rsidR="00E37DD0" w:rsidRPr="00D93934">
        <w:rPr>
          <w:color w:val="000000" w:themeColor="text1"/>
        </w:rPr>
        <w:t>caecal</w:t>
      </w:r>
      <w:proofErr w:type="spellEnd"/>
      <w:r w:rsidR="00E37DD0" w:rsidRPr="00D93934">
        <w:rPr>
          <w:color w:val="000000" w:themeColor="text1"/>
        </w:rPr>
        <w:t xml:space="preserve"> and adnexal </w:t>
      </w:r>
      <w:proofErr w:type="spellStart"/>
      <w:r w:rsidR="00E37DD0" w:rsidRPr="00D93934">
        <w:rPr>
          <w:color w:val="000000" w:themeColor="text1"/>
        </w:rPr>
        <w:t>tumor</w:t>
      </w:r>
      <w:proofErr w:type="spellEnd"/>
      <w:r w:rsidR="00E37DD0" w:rsidRPr="00D93934">
        <w:rPr>
          <w:color w:val="000000" w:themeColor="text1"/>
        </w:rPr>
        <w:t>.</w:t>
      </w:r>
    </w:p>
    <w:p w14:paraId="7D28EC04" w14:textId="77777777" w:rsidR="00E37DD0" w:rsidRPr="00D93934" w:rsidRDefault="00E37DD0" w:rsidP="00DE13AF">
      <w:pPr>
        <w:spacing w:line="360" w:lineRule="auto"/>
      </w:pPr>
    </w:p>
    <w:p w14:paraId="77DF737E" w14:textId="0C89223A" w:rsidR="00C32A25" w:rsidRPr="00D93934" w:rsidRDefault="00A453F4" w:rsidP="00DE13AF">
      <w:pPr>
        <w:spacing w:line="360" w:lineRule="auto"/>
        <w:rPr>
          <w:b/>
        </w:rPr>
      </w:pPr>
      <w:r w:rsidRPr="00D93934">
        <w:rPr>
          <w:b/>
        </w:rPr>
        <w:t>FIRST CASE</w:t>
      </w:r>
    </w:p>
    <w:p w14:paraId="525E9B0A" w14:textId="18911582" w:rsidR="00D140AE" w:rsidRPr="00D93934" w:rsidRDefault="008B4D8A" w:rsidP="00DE13AF">
      <w:pPr>
        <w:spacing w:line="360" w:lineRule="auto"/>
        <w:ind w:firstLine="720"/>
      </w:pPr>
      <w:r w:rsidRPr="00D93934">
        <w:t xml:space="preserve">A </w:t>
      </w:r>
      <w:r w:rsidR="00AE7D5B" w:rsidRPr="00D93934">
        <w:t xml:space="preserve">22-year-old </w:t>
      </w:r>
      <w:r w:rsidR="0006455C" w:rsidRPr="00D93934">
        <w:t xml:space="preserve">post exploratory laparotomy </w:t>
      </w:r>
      <w:r w:rsidR="00AE7D5B" w:rsidRPr="00D93934">
        <w:t xml:space="preserve">male </w:t>
      </w:r>
      <w:r w:rsidR="00CD1606" w:rsidRPr="00D93934">
        <w:t xml:space="preserve">was </w:t>
      </w:r>
      <w:r w:rsidR="0006455C" w:rsidRPr="00D93934">
        <w:t xml:space="preserve">consulted from </w:t>
      </w:r>
      <w:r w:rsidR="00E749B9" w:rsidRPr="00D93934">
        <w:t xml:space="preserve">department of </w:t>
      </w:r>
      <w:r w:rsidR="0006455C" w:rsidRPr="00D93934">
        <w:t xml:space="preserve">digestive surgery with diagnosis </w:t>
      </w:r>
      <w:r w:rsidR="00E749B9" w:rsidRPr="00D93934">
        <w:t xml:space="preserve">of </w:t>
      </w:r>
      <w:r w:rsidR="0006455C" w:rsidRPr="00D93934">
        <w:t xml:space="preserve">bowel obstruction </w:t>
      </w:r>
      <w:r w:rsidR="00BF1311" w:rsidRPr="00D93934">
        <w:t xml:space="preserve">due to </w:t>
      </w:r>
      <w:proofErr w:type="spellStart"/>
      <w:r w:rsidR="0006455C" w:rsidRPr="00D93934">
        <w:t>c</w:t>
      </w:r>
      <w:r w:rsidR="00E37DD0" w:rsidRPr="00D93934">
        <w:t>a</w:t>
      </w:r>
      <w:r w:rsidR="0006455C" w:rsidRPr="00D93934">
        <w:t>ec</w:t>
      </w:r>
      <w:r w:rsidR="008F0CC7" w:rsidRPr="00D93934">
        <w:t>al</w:t>
      </w:r>
      <w:proofErr w:type="spellEnd"/>
      <w:r w:rsidR="0006455C" w:rsidRPr="00D93934">
        <w:t xml:space="preserve"> </w:t>
      </w:r>
      <w:r w:rsidR="00EB29CA" w:rsidRPr="00D93934">
        <w:t>tumo</w:t>
      </w:r>
      <w:r w:rsidR="00CC3648">
        <w:t>u</w:t>
      </w:r>
      <w:r w:rsidR="00EB29CA" w:rsidRPr="00D93934">
        <w:t>r</w:t>
      </w:r>
      <w:r w:rsidR="0006455C" w:rsidRPr="00D93934">
        <w:t xml:space="preserve">. Patient </w:t>
      </w:r>
      <w:r w:rsidR="00AE7D5B" w:rsidRPr="00D93934">
        <w:t>complain</w:t>
      </w:r>
      <w:r w:rsidR="0006455C" w:rsidRPr="00D93934">
        <w:t>ed</w:t>
      </w:r>
      <w:r w:rsidR="00AE7D5B" w:rsidRPr="00D93934">
        <w:t xml:space="preserve"> of abdominal pain </w:t>
      </w:r>
      <w:r w:rsidR="00CD1606" w:rsidRPr="00D93934">
        <w:t>since one</w:t>
      </w:r>
      <w:r w:rsidR="00AE7D5B" w:rsidRPr="00D93934">
        <w:t xml:space="preserve"> month before being treated at </w:t>
      </w:r>
      <w:r w:rsidR="00CD1606" w:rsidRPr="00D93934">
        <w:t>regional h</w:t>
      </w:r>
      <w:r w:rsidR="00AE7D5B" w:rsidRPr="00D93934">
        <w:t xml:space="preserve">ospital and </w:t>
      </w:r>
      <w:r w:rsidR="00CD1606" w:rsidRPr="00D93934">
        <w:t>worsen in the last week when patient experienced continuous</w:t>
      </w:r>
      <w:r w:rsidR="00AE7D5B" w:rsidRPr="00D93934">
        <w:t xml:space="preserve"> pain. Patients also</w:t>
      </w:r>
      <w:r w:rsidR="00E0237F" w:rsidRPr="00D93934">
        <w:t xml:space="preserve"> complained cough occasionally</w:t>
      </w:r>
      <w:r w:rsidR="00AE7D5B" w:rsidRPr="00D93934">
        <w:t xml:space="preserve">. </w:t>
      </w:r>
      <w:r w:rsidR="00E0237F" w:rsidRPr="00D93934">
        <w:t>T</w:t>
      </w:r>
      <w:r w:rsidR="00AE7D5B" w:rsidRPr="00D93934">
        <w:t>here is a his</w:t>
      </w:r>
      <w:r w:rsidR="00E0237F" w:rsidRPr="00D93934">
        <w:t xml:space="preserve">tory of </w:t>
      </w:r>
      <w:r w:rsidR="00C7479F" w:rsidRPr="00D93934">
        <w:t xml:space="preserve">diarrhoea, </w:t>
      </w:r>
      <w:r w:rsidR="00E0237F" w:rsidRPr="00D93934">
        <w:t>fever, loss of appetite, night sweat</w:t>
      </w:r>
      <w:r w:rsidR="00C7479F" w:rsidRPr="00D93934">
        <w:t>,</w:t>
      </w:r>
      <w:r w:rsidR="00E0237F" w:rsidRPr="00D93934">
        <w:t xml:space="preserve"> and significant </w:t>
      </w:r>
      <w:r w:rsidR="00AE7D5B" w:rsidRPr="00D93934">
        <w:t>weight</w:t>
      </w:r>
      <w:r w:rsidR="00E0237F" w:rsidRPr="00D93934">
        <w:t xml:space="preserve"> loss</w:t>
      </w:r>
      <w:r w:rsidR="00AE7D5B" w:rsidRPr="00D93934">
        <w:t xml:space="preserve"> </w:t>
      </w:r>
      <w:r w:rsidR="00E0237F" w:rsidRPr="00D93934">
        <w:t>since the last one</w:t>
      </w:r>
      <w:r w:rsidR="00AE7D5B" w:rsidRPr="00D93934">
        <w:t xml:space="preserve"> month. There was no history of </w:t>
      </w:r>
      <w:r w:rsidR="0020569D" w:rsidRPr="00D93934">
        <w:t>given ATD</w:t>
      </w:r>
      <w:r w:rsidR="00A47852" w:rsidRPr="00D93934">
        <w:t xml:space="preserve"> nor close contact with active TB patient</w:t>
      </w:r>
      <w:r w:rsidR="00D140AE" w:rsidRPr="00D93934">
        <w:t>.</w:t>
      </w:r>
    </w:p>
    <w:p w14:paraId="126EA8A0" w14:textId="46770F41" w:rsidR="0027144D" w:rsidRPr="00D93934" w:rsidRDefault="00382D86" w:rsidP="00DE13AF">
      <w:pPr>
        <w:spacing w:line="360" w:lineRule="auto"/>
        <w:ind w:firstLine="720"/>
      </w:pPr>
      <w:r w:rsidRPr="00D93934">
        <w:lastRenderedPageBreak/>
        <w:t xml:space="preserve">On examination, we found normal vital sign and generally well patient. On lung examination, no </w:t>
      </w:r>
      <w:r w:rsidR="008F0CC7" w:rsidRPr="00D93934">
        <w:t>rales</w:t>
      </w:r>
      <w:r w:rsidRPr="00D93934">
        <w:t xml:space="preserve"> or wheezing were found. On abdominal examination</w:t>
      </w:r>
      <w:r w:rsidR="006530CE" w:rsidRPr="00D93934">
        <w:t>, former laparotomy scar was found on abdominal medial line with no organomegaly. Rest of the abdominal examination, pelvic examination and revealed no abnormality</w:t>
      </w:r>
      <w:r w:rsidR="00AD0AC3" w:rsidRPr="00D93934">
        <w:t xml:space="preserve"> (Figure 1)</w:t>
      </w:r>
      <w:r w:rsidR="006530CE" w:rsidRPr="00D93934">
        <w:t xml:space="preserve">. </w:t>
      </w:r>
    </w:p>
    <w:p w14:paraId="3448AE5F" w14:textId="2A4C41A7" w:rsidR="006530CE" w:rsidRPr="00D93934" w:rsidRDefault="006530CE" w:rsidP="00DE13AF">
      <w:pPr>
        <w:spacing w:line="360" w:lineRule="auto"/>
        <w:ind w:firstLine="720"/>
      </w:pPr>
      <w:r w:rsidRPr="00D93934">
        <w:t xml:space="preserve">Investigation </w:t>
      </w:r>
      <w:r w:rsidR="0027144D" w:rsidRPr="00D93934">
        <w:t>was performed and revealed as fol</w:t>
      </w:r>
      <w:r w:rsidRPr="00D93934">
        <w:t xml:space="preserve">low: </w:t>
      </w:r>
      <w:r w:rsidR="00410E43" w:rsidRPr="00D93934">
        <w:t>C</w:t>
      </w:r>
      <w:r w:rsidR="00933B1E" w:rsidRPr="00D93934">
        <w:t xml:space="preserve">hest </w:t>
      </w:r>
      <w:r w:rsidR="00E207CF" w:rsidRPr="00D93934">
        <w:t>x</w:t>
      </w:r>
      <w:r w:rsidR="00933B1E" w:rsidRPr="00D93934">
        <w:t>-ray showed infiltrates in both lung apexes</w:t>
      </w:r>
      <w:r w:rsidRPr="00D93934">
        <w:t>.</w:t>
      </w:r>
      <w:r w:rsidR="00410E43" w:rsidRPr="00D93934">
        <w:t xml:space="preserve"> Whole abdominal CT-s</w:t>
      </w:r>
      <w:r w:rsidR="00E72492" w:rsidRPr="00D93934">
        <w:t>can showed obstructive ileus. Haemoglobin was 9.4</w:t>
      </w:r>
      <w:r w:rsidRPr="00D93934">
        <w:t xml:space="preserve"> g</w:t>
      </w:r>
      <w:r w:rsidR="00410E43" w:rsidRPr="00D93934">
        <w:t>/dL</w:t>
      </w:r>
      <w:r w:rsidRPr="00D93934">
        <w:t xml:space="preserve"> and </w:t>
      </w:r>
      <w:r w:rsidR="00BA3E21" w:rsidRPr="00D93934">
        <w:t>white blood cells</w:t>
      </w:r>
      <w:r w:rsidR="00E72492" w:rsidRPr="00D93934">
        <w:t xml:space="preserve"> </w:t>
      </w:r>
      <w:r w:rsidR="00E61125" w:rsidRPr="00D93934">
        <w:t xml:space="preserve">(WBC) </w:t>
      </w:r>
      <w:r w:rsidR="00E72492" w:rsidRPr="00D93934">
        <w:t>was 7,800</w:t>
      </w:r>
      <w:r w:rsidR="00F37E08" w:rsidRPr="00D93934">
        <w:t>/mm</w:t>
      </w:r>
      <w:r w:rsidR="00F37E08" w:rsidRPr="00D93934">
        <w:rPr>
          <w:vertAlign w:val="superscript"/>
        </w:rPr>
        <w:t>3</w:t>
      </w:r>
      <w:r w:rsidRPr="00D93934">
        <w:t xml:space="preserve">. </w:t>
      </w:r>
      <w:r w:rsidR="00E72492" w:rsidRPr="00D93934">
        <w:t xml:space="preserve">Sputum </w:t>
      </w:r>
      <w:r w:rsidR="005838E9" w:rsidRPr="00D93934">
        <w:t>g</w:t>
      </w:r>
      <w:r w:rsidR="00E72492" w:rsidRPr="00D93934">
        <w:t xml:space="preserve">ram stain showed </w:t>
      </w:r>
      <w:r w:rsidR="00410E43" w:rsidRPr="00D93934">
        <w:t>g</w:t>
      </w:r>
      <w:r w:rsidR="00E72492" w:rsidRPr="00D93934">
        <w:t xml:space="preserve">ram-positive </w:t>
      </w:r>
      <w:r w:rsidR="009C7CA2" w:rsidRPr="00D93934">
        <w:rPr>
          <w:i/>
          <w:iCs/>
        </w:rPr>
        <w:t>D</w:t>
      </w:r>
      <w:r w:rsidR="00E72492" w:rsidRPr="00D93934">
        <w:rPr>
          <w:i/>
          <w:iCs/>
        </w:rPr>
        <w:t>iplococcus</w:t>
      </w:r>
      <w:r w:rsidR="00E72492" w:rsidRPr="00D93934">
        <w:t xml:space="preserve"> and </w:t>
      </w:r>
      <w:r w:rsidR="009C7CA2" w:rsidRPr="00D93934">
        <w:t>AFB</w:t>
      </w:r>
      <w:r w:rsidR="00E72492" w:rsidRPr="00D93934">
        <w:t xml:space="preserve"> stain were positive in 2 specimens. </w:t>
      </w:r>
      <w:r w:rsidR="00A027C9" w:rsidRPr="00D93934">
        <w:t xml:space="preserve">Other </w:t>
      </w:r>
      <w:r w:rsidR="00E72492" w:rsidRPr="00D93934">
        <w:t xml:space="preserve">investigations </w:t>
      </w:r>
      <w:r w:rsidRPr="00D93934">
        <w:t>were normal.</w:t>
      </w:r>
    </w:p>
    <w:p w14:paraId="3D3950A9" w14:textId="15FB7508" w:rsidR="00EA056B" w:rsidRPr="00D93934" w:rsidRDefault="00A321D0" w:rsidP="00DE13AF">
      <w:pPr>
        <w:spacing w:line="360" w:lineRule="auto"/>
        <w:ind w:firstLine="720"/>
      </w:pPr>
      <w:r w:rsidRPr="00D93934">
        <w:t xml:space="preserve">A </w:t>
      </w:r>
      <w:r w:rsidR="00853865" w:rsidRPr="00D93934">
        <w:t xml:space="preserve">right </w:t>
      </w:r>
      <w:r w:rsidR="0027144D" w:rsidRPr="00D93934">
        <w:t>hemi</w:t>
      </w:r>
      <w:r w:rsidRPr="00D93934">
        <w:t xml:space="preserve">colectomy </w:t>
      </w:r>
      <w:r w:rsidR="00853865" w:rsidRPr="00D93934">
        <w:t xml:space="preserve">and anastomosis end to side transversal </w:t>
      </w:r>
      <w:proofErr w:type="spellStart"/>
      <w:r w:rsidR="00853865" w:rsidRPr="00D93934">
        <w:t>ileocolica</w:t>
      </w:r>
      <w:r w:rsidR="007E7D59" w:rsidRPr="00D93934">
        <w:t>l</w:t>
      </w:r>
      <w:proofErr w:type="spellEnd"/>
      <w:r w:rsidR="00853865" w:rsidRPr="00D93934">
        <w:t xml:space="preserve"> were performed. </w:t>
      </w:r>
      <w:r w:rsidR="0027144D" w:rsidRPr="00D93934">
        <w:t xml:space="preserve">Then </w:t>
      </w:r>
      <w:r w:rsidR="007846C9" w:rsidRPr="00D93934">
        <w:t xml:space="preserve">specimen from </w:t>
      </w:r>
      <w:r w:rsidR="0027144D" w:rsidRPr="00D93934">
        <w:t xml:space="preserve">omental biopsy was </w:t>
      </w:r>
      <w:r w:rsidR="00853865" w:rsidRPr="00D93934">
        <w:t xml:space="preserve">sent for histopathological analysis </w:t>
      </w:r>
      <w:r w:rsidR="0027144D" w:rsidRPr="00D93934">
        <w:t xml:space="preserve">which found chronic granulomatous inflammation caused by </w:t>
      </w:r>
      <w:r w:rsidR="007B4E42" w:rsidRPr="00D93934">
        <w:t xml:space="preserve">TB </w:t>
      </w:r>
      <w:r w:rsidR="0027144D" w:rsidRPr="00D93934">
        <w:t xml:space="preserve">with inflammation-free resection tip </w:t>
      </w:r>
      <w:r w:rsidR="00CF2EA6" w:rsidRPr="00D93934">
        <w:t xml:space="preserve">without </w:t>
      </w:r>
      <w:r w:rsidR="0027144D" w:rsidRPr="00D93934">
        <w:t xml:space="preserve">sign of malignancy </w:t>
      </w:r>
      <w:r w:rsidR="00AD0AC3" w:rsidRPr="00D93934">
        <w:t>(Figure 2)</w:t>
      </w:r>
      <w:r w:rsidR="0027144D" w:rsidRPr="00D93934">
        <w:t>.</w:t>
      </w:r>
      <w:r w:rsidR="00A453F4" w:rsidRPr="00D93934">
        <w:t xml:space="preserve"> </w:t>
      </w:r>
      <w:r w:rsidR="00773CD9" w:rsidRPr="00D93934">
        <w:t xml:space="preserve">This patient was diagnosed with pulmonary and ITB. </w:t>
      </w:r>
      <w:r w:rsidR="0027144D" w:rsidRPr="00D93934">
        <w:t xml:space="preserve">On discharge the patient was put on 6-months </w:t>
      </w:r>
      <w:r w:rsidR="00CF2EA6" w:rsidRPr="00D93934">
        <w:t xml:space="preserve">ATD </w:t>
      </w:r>
      <w:r w:rsidR="0027144D" w:rsidRPr="00D93934">
        <w:t>treatment</w:t>
      </w:r>
      <w:r w:rsidR="00706480" w:rsidRPr="00D93934">
        <w:t xml:space="preserve">. </w:t>
      </w:r>
    </w:p>
    <w:p w14:paraId="736FE521" w14:textId="77777777" w:rsidR="00B11B53" w:rsidRPr="00D93934" w:rsidRDefault="00B11B53" w:rsidP="00DE13AF">
      <w:pPr>
        <w:spacing w:line="360" w:lineRule="auto"/>
        <w:rPr>
          <w:b/>
        </w:rPr>
      </w:pPr>
    </w:p>
    <w:p w14:paraId="5AD82ABA" w14:textId="35352E93" w:rsidR="00A321D0" w:rsidRPr="00D93934" w:rsidRDefault="00A453F4" w:rsidP="00DE13AF">
      <w:pPr>
        <w:spacing w:line="360" w:lineRule="auto"/>
        <w:rPr>
          <w:b/>
        </w:rPr>
      </w:pPr>
      <w:r w:rsidRPr="00D93934">
        <w:rPr>
          <w:b/>
        </w:rPr>
        <w:t>SECOND CASE</w:t>
      </w:r>
    </w:p>
    <w:p w14:paraId="31EBF86A" w14:textId="75CB93A0" w:rsidR="004558BC" w:rsidRPr="00D93934" w:rsidRDefault="008B4D8A" w:rsidP="00DE13AF">
      <w:pPr>
        <w:spacing w:line="360" w:lineRule="auto"/>
        <w:ind w:firstLine="720"/>
      </w:pPr>
      <w:r w:rsidRPr="00D93934">
        <w:t xml:space="preserve">A </w:t>
      </w:r>
      <w:r w:rsidR="004558BC" w:rsidRPr="00D93934">
        <w:t xml:space="preserve">27-year-old </w:t>
      </w:r>
      <w:r w:rsidR="00B11B53" w:rsidRPr="00D93934">
        <w:t xml:space="preserve">female </w:t>
      </w:r>
      <w:r w:rsidR="004558BC" w:rsidRPr="00D93934">
        <w:t xml:space="preserve">post exploratory laparotomy female was consulted from </w:t>
      </w:r>
      <w:r w:rsidRPr="00D93934">
        <w:t xml:space="preserve">department of </w:t>
      </w:r>
      <w:proofErr w:type="spellStart"/>
      <w:r w:rsidR="004558BC" w:rsidRPr="00D93934">
        <w:t>obstetr</w:t>
      </w:r>
      <w:r w:rsidR="008F0CC7" w:rsidRPr="00D93934">
        <w:t>y</w:t>
      </w:r>
      <w:proofErr w:type="spellEnd"/>
      <w:r w:rsidR="004558BC" w:rsidRPr="00D93934">
        <w:t>-</w:t>
      </w:r>
      <w:r w:rsidR="00CE72F0" w:rsidRPr="00D93934">
        <w:t>gynaecologic</w:t>
      </w:r>
      <w:r w:rsidR="004558BC" w:rsidRPr="00D93934">
        <w:t xml:space="preserve"> with diagnosis </w:t>
      </w:r>
      <w:r w:rsidR="00CE72F0" w:rsidRPr="00D93934">
        <w:t>cystic ovarian neoplasm</w:t>
      </w:r>
      <w:r w:rsidR="004558BC" w:rsidRPr="00D93934">
        <w:t>. Patient</w:t>
      </w:r>
      <w:r w:rsidR="009F0C0E" w:rsidRPr="00D93934">
        <w:t xml:space="preserve"> was referred from regional hospital</w:t>
      </w:r>
      <w:r w:rsidR="009668E8" w:rsidRPr="00D93934">
        <w:t xml:space="preserve"> who complained </w:t>
      </w:r>
      <w:r w:rsidR="004558BC" w:rsidRPr="00D93934">
        <w:t xml:space="preserve">of </w:t>
      </w:r>
      <w:r w:rsidR="009668E8" w:rsidRPr="00D93934">
        <w:t xml:space="preserve">continuous </w:t>
      </w:r>
      <w:r w:rsidR="004558BC" w:rsidRPr="00D93934">
        <w:t xml:space="preserve">abdominal pain </w:t>
      </w:r>
      <w:r w:rsidR="001E7876" w:rsidRPr="00D93934">
        <w:t xml:space="preserve">accompanied by abdominal distension </w:t>
      </w:r>
      <w:r w:rsidR="004558BC" w:rsidRPr="00D93934">
        <w:t>since</w:t>
      </w:r>
      <w:r w:rsidR="009668E8" w:rsidRPr="00D93934">
        <w:t xml:space="preserve"> the last</w:t>
      </w:r>
      <w:r w:rsidR="004558BC" w:rsidRPr="00D93934">
        <w:t xml:space="preserve"> one month. There is a history of </w:t>
      </w:r>
      <w:r w:rsidR="00634C19" w:rsidRPr="00D93934">
        <w:t xml:space="preserve">fever, night sweat </w:t>
      </w:r>
      <w:r w:rsidR="004558BC" w:rsidRPr="00D93934">
        <w:t xml:space="preserve">and significant weight loss since the last one month. </w:t>
      </w:r>
      <w:r w:rsidR="009668E8" w:rsidRPr="00D93934">
        <w:t xml:space="preserve">There was history of </w:t>
      </w:r>
      <w:r w:rsidR="006202E4" w:rsidRPr="00D93934">
        <w:t xml:space="preserve">close </w:t>
      </w:r>
      <w:r w:rsidR="009668E8" w:rsidRPr="00D93934">
        <w:t xml:space="preserve">contact with </w:t>
      </w:r>
      <w:r w:rsidR="008D71A8" w:rsidRPr="00D93934">
        <w:t xml:space="preserve">TB </w:t>
      </w:r>
      <w:r w:rsidR="009668E8" w:rsidRPr="00D93934">
        <w:t xml:space="preserve">patient and no history of </w:t>
      </w:r>
      <w:r w:rsidR="006202E4" w:rsidRPr="00D93934">
        <w:t>given ATD</w:t>
      </w:r>
      <w:r w:rsidR="009668E8" w:rsidRPr="00D93934">
        <w:t>.</w:t>
      </w:r>
    </w:p>
    <w:p w14:paraId="44A5C1FD" w14:textId="654E2873" w:rsidR="00EA056B" w:rsidRPr="00D93934" w:rsidRDefault="004558BC" w:rsidP="00DE13AF">
      <w:pPr>
        <w:spacing w:line="360" w:lineRule="auto"/>
        <w:ind w:firstLine="720"/>
      </w:pPr>
      <w:r w:rsidRPr="00D93934">
        <w:t xml:space="preserve">On examination, we found normal vital sign and generally well patient. On lung examination, no </w:t>
      </w:r>
      <w:r w:rsidR="000959E7" w:rsidRPr="00D93934">
        <w:t>rales</w:t>
      </w:r>
      <w:r w:rsidRPr="00D93934">
        <w:t xml:space="preserve"> or wheezing were found. On abdominal examination, former laparotomy scar was found on abdominal medial line with</w:t>
      </w:r>
      <w:r w:rsidR="000959E7" w:rsidRPr="00D93934">
        <w:t>out</w:t>
      </w:r>
      <w:r w:rsidRPr="00D93934">
        <w:t xml:space="preserve"> organomegaly. Rest of the abdominal examination, pelvic examination and revealed no abnormality</w:t>
      </w:r>
      <w:r w:rsidR="00EA056B" w:rsidRPr="00D93934">
        <w:t xml:space="preserve"> </w:t>
      </w:r>
      <w:r w:rsidR="00AD0AC3" w:rsidRPr="00D93934">
        <w:t>(Figure 3)</w:t>
      </w:r>
      <w:r w:rsidRPr="00D93934">
        <w:t>.</w:t>
      </w:r>
    </w:p>
    <w:p w14:paraId="1BD85CF5" w14:textId="1A5CE6D5" w:rsidR="00FD0F16" w:rsidRPr="00D93934" w:rsidRDefault="00FD0F16" w:rsidP="00DE13AF">
      <w:pPr>
        <w:spacing w:line="360" w:lineRule="auto"/>
        <w:ind w:firstLine="720"/>
      </w:pPr>
      <w:r w:rsidRPr="00D93934">
        <w:t xml:space="preserve">Investigation was performed and revealed as follow: </w:t>
      </w:r>
      <w:r w:rsidR="00E207CF" w:rsidRPr="00D93934">
        <w:t>C</w:t>
      </w:r>
      <w:r w:rsidRPr="00D93934">
        <w:t xml:space="preserve">hest </w:t>
      </w:r>
      <w:r w:rsidR="00E207CF" w:rsidRPr="00D93934">
        <w:t>x</w:t>
      </w:r>
      <w:r w:rsidRPr="00D93934">
        <w:t xml:space="preserve">-ray showed right pleural effusion. Abdominal ultrasonography showed right ovarian mass with </w:t>
      </w:r>
      <w:r w:rsidR="00E207CF" w:rsidRPr="00D93934">
        <w:t xml:space="preserve">sign of </w:t>
      </w:r>
      <w:r w:rsidRPr="00D93934">
        <w:t>malignant ascites, right nephropathy, and right pleura</w:t>
      </w:r>
      <w:r w:rsidR="00462096" w:rsidRPr="00D93934">
        <w:t>l effusion. Whole abdominal CT-s</w:t>
      </w:r>
      <w:r w:rsidRPr="00D93934">
        <w:t xml:space="preserve">can showed right adnexal mass with </w:t>
      </w:r>
      <w:r w:rsidR="00CB1A73" w:rsidRPr="00D93934">
        <w:t xml:space="preserve">sign of </w:t>
      </w:r>
      <w:r w:rsidRPr="00D93934">
        <w:t>malignant ascites. Haemoglobin was 11.9</w:t>
      </w:r>
      <w:r w:rsidR="003722AF" w:rsidRPr="00D93934">
        <w:t xml:space="preserve"> g</w:t>
      </w:r>
      <w:r w:rsidR="00AF1856" w:rsidRPr="00D93934">
        <w:t>/dL</w:t>
      </w:r>
      <w:r w:rsidR="00921539" w:rsidRPr="00D93934">
        <w:t>,</w:t>
      </w:r>
      <w:r w:rsidRPr="00D93934">
        <w:t xml:space="preserve"> </w:t>
      </w:r>
      <w:r w:rsidR="00E61125" w:rsidRPr="00D93934">
        <w:t xml:space="preserve">WBC </w:t>
      </w:r>
      <w:r w:rsidRPr="00D93934">
        <w:t>was 5,900</w:t>
      </w:r>
      <w:r w:rsidR="00CB1A73" w:rsidRPr="00D93934">
        <w:t>/mm</w:t>
      </w:r>
      <w:r w:rsidR="00CB1A73" w:rsidRPr="00D93934">
        <w:rPr>
          <w:vertAlign w:val="superscript"/>
        </w:rPr>
        <w:t>3</w:t>
      </w:r>
      <w:r w:rsidR="00CB1A73" w:rsidRPr="00D93934">
        <w:t xml:space="preserve"> </w:t>
      </w:r>
      <w:r w:rsidR="00921539" w:rsidRPr="00D93934">
        <w:t>and Ca-125 marker was &gt;600</w:t>
      </w:r>
      <w:r w:rsidR="00CC4806" w:rsidRPr="00D93934">
        <w:t xml:space="preserve"> U/</w:t>
      </w:r>
      <w:proofErr w:type="spellStart"/>
      <w:r w:rsidR="00CC4806" w:rsidRPr="00D93934">
        <w:t>mL</w:t>
      </w:r>
      <w:r w:rsidRPr="00D93934">
        <w:t>.</w:t>
      </w:r>
      <w:proofErr w:type="spellEnd"/>
      <w:r w:rsidRPr="00D93934">
        <w:t xml:space="preserve"> </w:t>
      </w:r>
      <w:r w:rsidR="000E7391" w:rsidRPr="00D93934">
        <w:t xml:space="preserve">Other </w:t>
      </w:r>
      <w:r w:rsidRPr="00D93934">
        <w:t>investigations were normal.</w:t>
      </w:r>
    </w:p>
    <w:p w14:paraId="0B642BA9" w14:textId="10997C74" w:rsidR="00EA056B" w:rsidRPr="00D93934" w:rsidRDefault="00FD0F16" w:rsidP="00DE13AF">
      <w:pPr>
        <w:spacing w:line="360" w:lineRule="auto"/>
        <w:ind w:firstLine="720"/>
      </w:pPr>
      <w:r w:rsidRPr="00D93934">
        <w:lastRenderedPageBreak/>
        <w:t xml:space="preserve">A </w:t>
      </w:r>
      <w:r w:rsidR="00EA056B" w:rsidRPr="00D93934">
        <w:t xml:space="preserve">biopsy and </w:t>
      </w:r>
      <w:proofErr w:type="spellStart"/>
      <w:r w:rsidR="00EA056B" w:rsidRPr="00D93934">
        <w:t>adhesiolysis</w:t>
      </w:r>
      <w:proofErr w:type="spellEnd"/>
      <w:r w:rsidRPr="00D93934">
        <w:t xml:space="preserve"> </w:t>
      </w:r>
      <w:r w:rsidR="00EA056B" w:rsidRPr="00D93934">
        <w:t>w</w:t>
      </w:r>
      <w:r w:rsidR="00F51275" w:rsidRPr="00D93934">
        <w:t>ere</w:t>
      </w:r>
      <w:r w:rsidR="00EA056B" w:rsidRPr="00D93934">
        <w:t xml:space="preserve"> </w:t>
      </w:r>
      <w:r w:rsidR="007846C9" w:rsidRPr="00D93934">
        <w:t>performed</w:t>
      </w:r>
      <w:r w:rsidR="00EA056B" w:rsidRPr="00D93934">
        <w:t>, t</w:t>
      </w:r>
      <w:r w:rsidRPr="00D93934">
        <w:t xml:space="preserve">hen </w:t>
      </w:r>
      <w:r w:rsidR="007846C9" w:rsidRPr="00D93934">
        <w:t xml:space="preserve">specimen from </w:t>
      </w:r>
      <w:r w:rsidRPr="00D93934">
        <w:t xml:space="preserve">omental biopsy </w:t>
      </w:r>
      <w:r w:rsidR="007846C9" w:rsidRPr="00D93934">
        <w:t xml:space="preserve">sent for histopathological analysis </w:t>
      </w:r>
      <w:r w:rsidRPr="00D93934">
        <w:t xml:space="preserve">which found chronic granulomatous inflammation caused by </w:t>
      </w:r>
      <w:r w:rsidR="002E1A40" w:rsidRPr="00D93934">
        <w:t xml:space="preserve">TB </w:t>
      </w:r>
      <w:r w:rsidRPr="00D93934">
        <w:t>with</w:t>
      </w:r>
      <w:r w:rsidR="007846C9" w:rsidRPr="00D93934">
        <w:t xml:space="preserve">out </w:t>
      </w:r>
      <w:r w:rsidRPr="00D93934">
        <w:t>sign of malignancy</w:t>
      </w:r>
      <w:r w:rsidR="00EA056B" w:rsidRPr="00D93934">
        <w:t xml:space="preserve"> </w:t>
      </w:r>
      <w:r w:rsidR="00AD0AC3" w:rsidRPr="00D93934">
        <w:t>(Figure 4)</w:t>
      </w:r>
      <w:r w:rsidRPr="00D93934">
        <w:t>.</w:t>
      </w:r>
      <w:r w:rsidR="00F51275" w:rsidRPr="00D93934">
        <w:t xml:space="preserve"> This patient was diagnosed as ITB.</w:t>
      </w:r>
      <w:r w:rsidR="00A453F4" w:rsidRPr="00D93934">
        <w:t xml:space="preserve"> </w:t>
      </w:r>
      <w:r w:rsidR="00F51275" w:rsidRPr="00D93934">
        <w:t>O</w:t>
      </w:r>
      <w:r w:rsidR="00EA056B" w:rsidRPr="00D93934">
        <w:t xml:space="preserve">n discharge the patient was put on 6-months </w:t>
      </w:r>
      <w:r w:rsidR="00F640C4">
        <w:t xml:space="preserve">ATD </w:t>
      </w:r>
      <w:r w:rsidR="00EA056B" w:rsidRPr="00D93934">
        <w:t>treatment.</w:t>
      </w:r>
    </w:p>
    <w:p w14:paraId="1CEBAFD7" w14:textId="77777777" w:rsidR="00EA056B" w:rsidRPr="00D93934" w:rsidRDefault="00EA056B" w:rsidP="00DE13AF">
      <w:pPr>
        <w:spacing w:line="360" w:lineRule="auto"/>
      </w:pPr>
    </w:p>
    <w:p w14:paraId="18C57C7C" w14:textId="79292F13" w:rsidR="00EA056B" w:rsidRPr="00D93934" w:rsidRDefault="00A453F4" w:rsidP="00DE13AF">
      <w:pPr>
        <w:spacing w:line="360" w:lineRule="auto"/>
        <w:rPr>
          <w:b/>
        </w:rPr>
      </w:pPr>
      <w:r w:rsidRPr="00D93934">
        <w:rPr>
          <w:b/>
        </w:rPr>
        <w:t>THIRD CASE</w:t>
      </w:r>
    </w:p>
    <w:p w14:paraId="6B456F6B" w14:textId="1BF8F28E" w:rsidR="008D1FD3" w:rsidRPr="00D93934" w:rsidRDefault="008166B5" w:rsidP="00DE13AF">
      <w:pPr>
        <w:spacing w:line="360" w:lineRule="auto"/>
        <w:ind w:firstLine="720"/>
      </w:pPr>
      <w:r w:rsidRPr="00D93934">
        <w:t xml:space="preserve">A </w:t>
      </w:r>
      <w:r w:rsidR="008D1FD3" w:rsidRPr="00D93934">
        <w:t xml:space="preserve">38-year-old post exploratory laparotomy female was consulted from </w:t>
      </w:r>
      <w:r w:rsidR="007E6DFE" w:rsidRPr="00D93934">
        <w:t xml:space="preserve">department of </w:t>
      </w:r>
      <w:proofErr w:type="spellStart"/>
      <w:r w:rsidR="008D1FD3" w:rsidRPr="00D93934">
        <w:t>obstetr</w:t>
      </w:r>
      <w:r w:rsidR="00CC3648">
        <w:t>ic</w:t>
      </w:r>
      <w:proofErr w:type="spellEnd"/>
      <w:r w:rsidR="008D1FD3" w:rsidRPr="00D93934">
        <w:t xml:space="preserve">-gynaecologic with diagnosis </w:t>
      </w:r>
      <w:r w:rsidR="007B2EE7" w:rsidRPr="00D93934">
        <w:t>ITB</w:t>
      </w:r>
      <w:r w:rsidR="008D1FD3" w:rsidRPr="00D93934">
        <w:t xml:space="preserve">. Patient was referred from regional hospital who complained </w:t>
      </w:r>
      <w:r w:rsidR="002A3C70" w:rsidRPr="00D93934">
        <w:t xml:space="preserve">abdominal distension accompanied with </w:t>
      </w:r>
      <w:r w:rsidR="00781B2A" w:rsidRPr="00D93934">
        <w:t xml:space="preserve">colicky </w:t>
      </w:r>
      <w:r w:rsidR="008D1FD3" w:rsidRPr="00D93934">
        <w:t xml:space="preserve">abdominal pain since the last one month. </w:t>
      </w:r>
      <w:r w:rsidR="002A3C70" w:rsidRPr="00D93934">
        <w:t xml:space="preserve">Patient was previously hospitalized </w:t>
      </w:r>
      <w:r w:rsidR="00085236" w:rsidRPr="00D93934">
        <w:t xml:space="preserve">without </w:t>
      </w:r>
      <w:r w:rsidR="002A3C70" w:rsidRPr="00D93934">
        <w:t>improvement.</w:t>
      </w:r>
      <w:r w:rsidR="00DC0D34" w:rsidRPr="00D93934">
        <w:t xml:space="preserve"> </w:t>
      </w:r>
      <w:r w:rsidR="008D1FD3" w:rsidRPr="00D93934">
        <w:t xml:space="preserve">There is a history of </w:t>
      </w:r>
      <w:r w:rsidR="00CA3712" w:rsidRPr="00D93934">
        <w:t xml:space="preserve">constipation, </w:t>
      </w:r>
      <w:r w:rsidR="002A3C70" w:rsidRPr="00D93934">
        <w:t xml:space="preserve">loss of appetite, and significant weight loss since the last two months. </w:t>
      </w:r>
      <w:r w:rsidR="008D1FD3" w:rsidRPr="00D93934">
        <w:t xml:space="preserve">There </w:t>
      </w:r>
      <w:r w:rsidR="00CA3712" w:rsidRPr="00D93934">
        <w:t>was no</w:t>
      </w:r>
      <w:r w:rsidR="008D1FD3" w:rsidRPr="00D93934">
        <w:t xml:space="preserve"> history of </w:t>
      </w:r>
      <w:r w:rsidR="000B23D7" w:rsidRPr="00D93934">
        <w:t xml:space="preserve">close </w:t>
      </w:r>
      <w:r w:rsidR="008D1FD3" w:rsidRPr="00D93934">
        <w:t xml:space="preserve">contact with </w:t>
      </w:r>
      <w:r w:rsidR="00FC1630" w:rsidRPr="00D93934">
        <w:t xml:space="preserve">TB </w:t>
      </w:r>
      <w:r w:rsidR="008D1FD3" w:rsidRPr="00D93934">
        <w:t xml:space="preserve">patient </w:t>
      </w:r>
      <w:r w:rsidR="00CA3712" w:rsidRPr="00D93934">
        <w:t>and</w:t>
      </w:r>
      <w:r w:rsidR="008D1FD3" w:rsidRPr="00D93934">
        <w:t xml:space="preserve"> </w:t>
      </w:r>
      <w:r w:rsidR="000B23D7" w:rsidRPr="00D93934">
        <w:t>given ATD</w:t>
      </w:r>
      <w:r w:rsidR="008D1FD3" w:rsidRPr="00D93934">
        <w:t>.</w:t>
      </w:r>
    </w:p>
    <w:p w14:paraId="61D05BEC" w14:textId="6AC055E9" w:rsidR="008D1FD3" w:rsidRPr="00D93934" w:rsidRDefault="008D1FD3" w:rsidP="00DE13AF">
      <w:pPr>
        <w:spacing w:line="360" w:lineRule="auto"/>
        <w:ind w:firstLine="720"/>
      </w:pPr>
      <w:r w:rsidRPr="00D93934">
        <w:t xml:space="preserve">On examination, we found normal vital sign and generally well patient. </w:t>
      </w:r>
      <w:r w:rsidR="00CA3712" w:rsidRPr="00D93934">
        <w:t xml:space="preserve">General physical examination revealed anemic conjunctiva. </w:t>
      </w:r>
      <w:r w:rsidRPr="00D93934">
        <w:t>On lung examination, no r</w:t>
      </w:r>
      <w:r w:rsidR="000E0856" w:rsidRPr="00D93934">
        <w:t xml:space="preserve">ales </w:t>
      </w:r>
      <w:r w:rsidRPr="00D93934">
        <w:t xml:space="preserve">or wheezing were found. On abdominal examination, former laparotomy scar was found on abdominal medial line </w:t>
      </w:r>
      <w:r w:rsidR="00D70912" w:rsidRPr="00D93934">
        <w:t>without</w:t>
      </w:r>
      <w:r w:rsidRPr="00D93934">
        <w:t xml:space="preserve"> organomegaly. Rest of the abdominal examination, pelvic examination and revealed no abnormality </w:t>
      </w:r>
      <w:r w:rsidR="00AD0AC3" w:rsidRPr="00D93934">
        <w:t>(Figure 5)</w:t>
      </w:r>
      <w:r w:rsidRPr="00D93934">
        <w:t>.</w:t>
      </w:r>
    </w:p>
    <w:p w14:paraId="3684A975" w14:textId="17D11008" w:rsidR="00CA3712" w:rsidRPr="00D93934" w:rsidRDefault="00CA3712" w:rsidP="00DE13AF">
      <w:pPr>
        <w:spacing w:line="360" w:lineRule="auto"/>
        <w:ind w:firstLine="720"/>
      </w:pPr>
      <w:r w:rsidRPr="00D93934">
        <w:t xml:space="preserve">Investigation was performed and revealed as follow: Abdominal ultrasonography showed </w:t>
      </w:r>
      <w:r w:rsidR="009D46AB" w:rsidRPr="00D93934">
        <w:t>adnexal cystic</w:t>
      </w:r>
      <w:r w:rsidRPr="00D93934">
        <w:t xml:space="preserve"> mass</w:t>
      </w:r>
      <w:r w:rsidR="009D46AB" w:rsidRPr="00D93934">
        <w:t>, fatty liver, and minimal ascites</w:t>
      </w:r>
      <w:r w:rsidRPr="00D93934">
        <w:t xml:space="preserve">. Whole abdominal CT Scan showed </w:t>
      </w:r>
      <w:r w:rsidR="009D46AB" w:rsidRPr="00D93934">
        <w:t>ascites with malignancy signs and hepatomegaly accompanied with fatty liver</w:t>
      </w:r>
      <w:r w:rsidRPr="00D93934">
        <w:t xml:space="preserve">. </w:t>
      </w:r>
      <w:r w:rsidR="009D46AB" w:rsidRPr="00D93934">
        <w:t xml:space="preserve">Hemoglobin was </w:t>
      </w:r>
      <w:r w:rsidRPr="00D93934">
        <w:t>9</w:t>
      </w:r>
      <w:r w:rsidR="009D46AB" w:rsidRPr="00D93934">
        <w:t>.8</w:t>
      </w:r>
      <w:r w:rsidRPr="00D93934">
        <w:t xml:space="preserve"> g</w:t>
      </w:r>
      <w:r w:rsidR="00FC1630" w:rsidRPr="00D93934">
        <w:t>/dL</w:t>
      </w:r>
      <w:r w:rsidRPr="00D93934">
        <w:t xml:space="preserve">, </w:t>
      </w:r>
      <w:r w:rsidR="00D70912" w:rsidRPr="00D93934">
        <w:t xml:space="preserve">WBC </w:t>
      </w:r>
      <w:r w:rsidR="009D46AB" w:rsidRPr="00D93934">
        <w:t>was 6,3</w:t>
      </w:r>
      <w:r w:rsidRPr="00D93934">
        <w:t>00</w:t>
      </w:r>
      <w:r w:rsidR="00D70912" w:rsidRPr="00D93934">
        <w:t>/mm</w:t>
      </w:r>
      <w:r w:rsidR="00D70912" w:rsidRPr="00D93934">
        <w:rPr>
          <w:vertAlign w:val="superscript"/>
        </w:rPr>
        <w:t>3</w:t>
      </w:r>
      <w:r w:rsidRPr="00D93934">
        <w:t xml:space="preserve"> and Ca-125 marker was </w:t>
      </w:r>
      <w:r w:rsidR="009D46AB" w:rsidRPr="00D93934">
        <w:t>74.84</w:t>
      </w:r>
      <w:r w:rsidR="00D70912" w:rsidRPr="00D93934">
        <w:t xml:space="preserve"> U/</w:t>
      </w:r>
      <w:proofErr w:type="spellStart"/>
      <w:r w:rsidR="00D70912" w:rsidRPr="00D93934">
        <w:t>mL</w:t>
      </w:r>
      <w:r w:rsidR="009D46AB" w:rsidRPr="00D93934">
        <w:t>.</w:t>
      </w:r>
      <w:proofErr w:type="spellEnd"/>
      <w:r w:rsidR="005A5536" w:rsidRPr="00D93934">
        <w:t xml:space="preserve"> </w:t>
      </w:r>
      <w:r w:rsidRPr="00D93934">
        <w:t xml:space="preserve">The rest </w:t>
      </w:r>
      <w:r w:rsidR="009D46AB" w:rsidRPr="00D93934">
        <w:t xml:space="preserve">of the investigations, including chest </w:t>
      </w:r>
      <w:r w:rsidR="00A6750A" w:rsidRPr="00D93934">
        <w:t>x</w:t>
      </w:r>
      <w:r w:rsidR="009D46AB" w:rsidRPr="00D93934">
        <w:t xml:space="preserve">-ray, </w:t>
      </w:r>
      <w:r w:rsidRPr="00D93934">
        <w:t>were within normal limits.</w:t>
      </w:r>
    </w:p>
    <w:p w14:paraId="25E6FE46" w14:textId="7BC93D88" w:rsidR="00CA3712" w:rsidRPr="00D93934" w:rsidRDefault="00CA3712" w:rsidP="00DE13AF">
      <w:pPr>
        <w:spacing w:line="360" w:lineRule="auto"/>
        <w:ind w:firstLine="720"/>
      </w:pPr>
      <w:r w:rsidRPr="00D93934">
        <w:t>A</w:t>
      </w:r>
      <w:r w:rsidR="00A453F4" w:rsidRPr="00D93934">
        <w:t>n</w:t>
      </w:r>
      <w:r w:rsidRPr="00D93934">
        <w:t xml:space="preserve"> </w:t>
      </w:r>
      <w:r w:rsidR="009D46AB" w:rsidRPr="00D93934">
        <w:t>exploratory laparotomy</w:t>
      </w:r>
      <w:r w:rsidRPr="00D93934">
        <w:t xml:space="preserve"> was </w:t>
      </w:r>
      <w:r w:rsidR="00C41CA5" w:rsidRPr="00D93934">
        <w:t>performed</w:t>
      </w:r>
      <w:r w:rsidRPr="00D93934">
        <w:t xml:space="preserve">, then </w:t>
      </w:r>
      <w:r w:rsidR="00C41CA5" w:rsidRPr="00D93934">
        <w:t xml:space="preserve">specimen from </w:t>
      </w:r>
      <w:r w:rsidR="009D46AB" w:rsidRPr="00D93934">
        <w:t>peritoneal</w:t>
      </w:r>
      <w:r w:rsidRPr="00D93934">
        <w:t xml:space="preserve"> biopsy was </w:t>
      </w:r>
      <w:r w:rsidR="00C41CA5" w:rsidRPr="00D93934">
        <w:t xml:space="preserve">sent for histopathological analysis </w:t>
      </w:r>
      <w:r w:rsidRPr="00D93934">
        <w:t xml:space="preserve">found chronic granulomatous inflammation caused by </w:t>
      </w:r>
      <w:r w:rsidR="00AC0978" w:rsidRPr="00D93934">
        <w:t xml:space="preserve">TB </w:t>
      </w:r>
      <w:r w:rsidRPr="00D93934">
        <w:t>with</w:t>
      </w:r>
      <w:r w:rsidR="00BD4850" w:rsidRPr="00D93934">
        <w:t xml:space="preserve">out </w:t>
      </w:r>
      <w:r w:rsidRPr="00D93934">
        <w:t xml:space="preserve">sign of malignancy </w:t>
      </w:r>
      <w:r w:rsidR="00AD0AC3" w:rsidRPr="00D93934">
        <w:t>(Figure 6)</w:t>
      </w:r>
      <w:r w:rsidRPr="00D93934">
        <w:t>.</w:t>
      </w:r>
      <w:r w:rsidR="00A453F4" w:rsidRPr="00D93934">
        <w:t xml:space="preserve"> </w:t>
      </w:r>
      <w:r w:rsidRPr="00D93934">
        <w:t xml:space="preserve">On discharge the patient was put on 6-months </w:t>
      </w:r>
      <w:r w:rsidR="00BD4850" w:rsidRPr="00D93934">
        <w:t xml:space="preserve">ATD </w:t>
      </w:r>
      <w:r w:rsidRPr="00D93934">
        <w:t>treatment.</w:t>
      </w:r>
    </w:p>
    <w:p w14:paraId="08E069D7" w14:textId="77777777" w:rsidR="00AC0978" w:rsidRPr="00D93934" w:rsidRDefault="00AC0978" w:rsidP="00DE13AF">
      <w:pPr>
        <w:spacing w:line="360" w:lineRule="auto"/>
        <w:rPr>
          <w:b/>
        </w:rPr>
      </w:pPr>
    </w:p>
    <w:p w14:paraId="29B595B4" w14:textId="4D4F909E" w:rsidR="00E73EBD" w:rsidRPr="00D93934" w:rsidRDefault="00A453F4" w:rsidP="00DE13AF">
      <w:pPr>
        <w:spacing w:line="360" w:lineRule="auto"/>
        <w:rPr>
          <w:b/>
        </w:rPr>
      </w:pPr>
      <w:r w:rsidRPr="00D93934">
        <w:rPr>
          <w:b/>
        </w:rPr>
        <w:t>DISCUSSION</w:t>
      </w:r>
    </w:p>
    <w:p w14:paraId="363CDECD" w14:textId="076DEDCB" w:rsidR="00B549DD" w:rsidRPr="00D93934" w:rsidRDefault="00B549DD" w:rsidP="00DE13AF">
      <w:pPr>
        <w:spacing w:line="360" w:lineRule="auto"/>
        <w:ind w:firstLine="720"/>
      </w:pPr>
      <w:r w:rsidRPr="00D93934">
        <w:t xml:space="preserve">Clinical symptoms found in patients with </w:t>
      </w:r>
      <w:r w:rsidR="00E90EAD" w:rsidRPr="00D93934">
        <w:t>I</w:t>
      </w:r>
      <w:r w:rsidRPr="00D93934">
        <w:t xml:space="preserve">TB are almost the same as the symptoms that are often found in pulmonary TB such as fever, weight loss, anorexia, and night </w:t>
      </w:r>
      <w:proofErr w:type="gramStart"/>
      <w:r w:rsidRPr="00D93934">
        <w:t>sweats.</w:t>
      </w:r>
      <w:r w:rsidR="00C43719" w:rsidRPr="00D93934">
        <w:t>[</w:t>
      </w:r>
      <w:proofErr w:type="gramEnd"/>
      <w:r w:rsidR="00C43719" w:rsidRPr="00D93934">
        <w:t>6]</w:t>
      </w:r>
      <w:r w:rsidRPr="00D93934">
        <w:t xml:space="preserve"> In all three patients </w:t>
      </w:r>
      <w:r w:rsidR="008B5B1E">
        <w:t>were found the</w:t>
      </w:r>
      <w:r w:rsidRPr="00D93934">
        <w:t xml:space="preserve"> clinica</w:t>
      </w:r>
      <w:r w:rsidR="00AC0978" w:rsidRPr="00D93934">
        <w:t>l symptoms of TB.</w:t>
      </w:r>
    </w:p>
    <w:p w14:paraId="544A411A" w14:textId="512979D3" w:rsidR="00C43719" w:rsidRPr="00D93934" w:rsidRDefault="00C43719" w:rsidP="00DE13AF">
      <w:pPr>
        <w:spacing w:line="360" w:lineRule="auto"/>
        <w:ind w:firstLine="720"/>
      </w:pPr>
      <w:r w:rsidRPr="00D93934">
        <w:lastRenderedPageBreak/>
        <w:t xml:space="preserve">Intestinal TB is an extrapulmonary TB, which the most common affected location is the </w:t>
      </w:r>
      <w:proofErr w:type="spellStart"/>
      <w:r w:rsidRPr="00D93934">
        <w:t>ileocaecal</w:t>
      </w:r>
      <w:proofErr w:type="spellEnd"/>
      <w:r w:rsidRPr="00D93934">
        <w:t xml:space="preserve">, accounts for 64% of the incidence of gastrointestinal TB, followed by jejunum and large bowel. Intestinal TB commonly found in </w:t>
      </w:r>
      <w:proofErr w:type="spellStart"/>
      <w:r w:rsidRPr="00D93934">
        <w:t>ileocaecal</w:t>
      </w:r>
      <w:proofErr w:type="spellEnd"/>
      <w:r w:rsidRPr="00D93934">
        <w:t xml:space="preserve"> since it has a variety of contributing factors including static condition, the amount of lymphoid tissue at this location, the most absorptive area and closer contact of the bacilli with the mucosa.[6]</w:t>
      </w:r>
    </w:p>
    <w:p w14:paraId="7000A462" w14:textId="2D6B8AB9" w:rsidR="00B549DD" w:rsidRPr="00D93934" w:rsidRDefault="00B549DD" w:rsidP="00DE13AF">
      <w:pPr>
        <w:spacing w:line="360" w:lineRule="auto"/>
        <w:ind w:firstLine="720"/>
      </w:pPr>
      <w:r w:rsidRPr="00D93934">
        <w:t xml:space="preserve">Pathophysiology of </w:t>
      </w:r>
      <w:r w:rsidR="00AC0978" w:rsidRPr="00D93934">
        <w:t xml:space="preserve">TB </w:t>
      </w:r>
      <w:r w:rsidRPr="00D93934">
        <w:t xml:space="preserve">enteritis can occur through </w:t>
      </w:r>
      <w:r w:rsidR="00D11450" w:rsidRPr="00D93934">
        <w:t>one in several ways</w:t>
      </w:r>
      <w:r w:rsidRPr="00D93934">
        <w:t xml:space="preserve">: </w:t>
      </w:r>
      <w:r w:rsidR="005A5536" w:rsidRPr="00D93934">
        <w:t>(</w:t>
      </w:r>
      <w:r w:rsidRPr="00D93934">
        <w:t xml:space="preserve">1) </w:t>
      </w:r>
      <w:r w:rsidR="00E45383" w:rsidRPr="00D93934">
        <w:t xml:space="preserve">ingestion </w:t>
      </w:r>
      <w:r w:rsidR="00D11450" w:rsidRPr="00D93934">
        <w:t>of infected sputum in a patient with active pulmonary disease</w:t>
      </w:r>
      <w:r w:rsidR="00E06EF9" w:rsidRPr="00D93934">
        <w:t>;</w:t>
      </w:r>
      <w:r w:rsidR="005A5536" w:rsidRPr="00D93934">
        <w:t xml:space="preserve"> (</w:t>
      </w:r>
      <w:r w:rsidRPr="00D93934">
        <w:t xml:space="preserve">2) </w:t>
      </w:r>
      <w:r w:rsidR="00D11450" w:rsidRPr="00D93934">
        <w:t>hematogenous or lymphatic spread from a distant focus</w:t>
      </w:r>
      <w:r w:rsidR="005A5536" w:rsidRPr="00D93934">
        <w:t>; (</w:t>
      </w:r>
      <w:r w:rsidRPr="00D93934">
        <w:t xml:space="preserve">3) </w:t>
      </w:r>
      <w:r w:rsidR="00D11450" w:rsidRPr="00D93934">
        <w:t>direct extension from a contiguous site</w:t>
      </w:r>
      <w:r w:rsidR="005A5536" w:rsidRPr="00D93934">
        <w:t>; and (</w:t>
      </w:r>
      <w:r w:rsidRPr="00D93934">
        <w:t xml:space="preserve">4) </w:t>
      </w:r>
      <w:r w:rsidR="00D11450" w:rsidRPr="00D93934">
        <w:t xml:space="preserve">ingestion of milk products infected with </w:t>
      </w:r>
      <w:r w:rsidR="00D11450" w:rsidRPr="00D93934">
        <w:rPr>
          <w:i/>
        </w:rPr>
        <w:t xml:space="preserve">Mycobacterium </w:t>
      </w:r>
      <w:proofErr w:type="spellStart"/>
      <w:r w:rsidR="00D11450" w:rsidRPr="00D93934">
        <w:rPr>
          <w:i/>
        </w:rPr>
        <w:t>bovis</w:t>
      </w:r>
      <w:proofErr w:type="spellEnd"/>
      <w:r w:rsidR="00E90EAD" w:rsidRPr="00D93934">
        <w:rPr>
          <w:i/>
        </w:rPr>
        <w:t>.</w:t>
      </w:r>
      <w:r w:rsidR="00A91D0B" w:rsidRPr="00D93934">
        <w:rPr>
          <w:iCs/>
        </w:rPr>
        <w:t>[</w:t>
      </w:r>
      <w:r w:rsidR="0043007B" w:rsidRPr="00D93934">
        <w:rPr>
          <w:iCs/>
        </w:rPr>
        <w:t>4,</w:t>
      </w:r>
      <w:r w:rsidR="00A91D0B" w:rsidRPr="00D93934">
        <w:rPr>
          <w:iCs/>
        </w:rPr>
        <w:t>7]</w:t>
      </w:r>
      <w:r w:rsidR="00C43719" w:rsidRPr="00D93934">
        <w:rPr>
          <w:i/>
        </w:rPr>
        <w:t xml:space="preserve"> </w:t>
      </w:r>
    </w:p>
    <w:p w14:paraId="63AF25D5" w14:textId="3F0CBB64" w:rsidR="00B549DD" w:rsidRPr="00D93934" w:rsidRDefault="00D11450" w:rsidP="00DE13AF">
      <w:pPr>
        <w:spacing w:line="360" w:lineRule="auto"/>
        <w:ind w:firstLine="720"/>
      </w:pPr>
      <w:r w:rsidRPr="00D93934">
        <w:t xml:space="preserve">The </w:t>
      </w:r>
      <w:r w:rsidRPr="00D93934">
        <w:rPr>
          <w:i/>
        </w:rPr>
        <w:t>mycobacteri</w:t>
      </w:r>
      <w:r w:rsidR="00F82BC9" w:rsidRPr="00D93934">
        <w:rPr>
          <w:i/>
        </w:rPr>
        <w:t>um</w:t>
      </w:r>
      <w:r w:rsidRPr="00D93934">
        <w:t xml:space="preserve"> ha</w:t>
      </w:r>
      <w:r w:rsidR="00A453F4" w:rsidRPr="00D93934">
        <w:t>s</w:t>
      </w:r>
      <w:r w:rsidRPr="00D93934">
        <w:t xml:space="preserve"> a fatty capsule which resists digestion and interferes with release early in the gastrointestinal tract, explaining the rarity of proximal gastrointestinal lesions. The narrow lumen and relative stasis of the </w:t>
      </w:r>
      <w:proofErr w:type="spellStart"/>
      <w:r w:rsidRPr="00D93934">
        <w:t>ileoc</w:t>
      </w:r>
      <w:r w:rsidR="00410E43" w:rsidRPr="00D93934">
        <w:t>a</w:t>
      </w:r>
      <w:r w:rsidRPr="00D93934">
        <w:t>ecal</w:t>
      </w:r>
      <w:proofErr w:type="spellEnd"/>
      <w:r w:rsidRPr="00D93934">
        <w:t xml:space="preserve"> region allow digestion of the capsule and efficient absorption of the organism. Abundant lymphatic tissue for which the organism has an affinity further enhances infections at this site. Once in the submucosa, the bacillus colonizes the Peyer’s patches and initiates an inflammatory response, forming granulomas. The tubercles undergo caseous necrosis and release organisms into the lymphatics, allowing migration to regional nodes where further granulomas form. As the tubercles enlarge, the bowel wall becomes markedly thickened and small papillary elevations form in the mucosa. Combined with an associated endarteritis and lymphangitis, the superficial mucosa becomes edematous and circumferentially ulcerated. As the ulcers heal, deposition and contraction of collagen in the submucosa can lead to stricture formation. Thus, tuberculous enteritis can be classified grossly as ulcerative, hypertrophic, mixed </w:t>
      </w:r>
      <w:proofErr w:type="spellStart"/>
      <w:r w:rsidRPr="00D93934">
        <w:t>ulcerohypertrophic</w:t>
      </w:r>
      <w:proofErr w:type="spellEnd"/>
      <w:r w:rsidRPr="00D93934">
        <w:t>, and fibrotic. The ulcerative form is more likely to be found in the small intestine and the hypertrophic form in the c</w:t>
      </w:r>
      <w:r w:rsidR="00410E43" w:rsidRPr="00D93934">
        <w:t>a</w:t>
      </w:r>
      <w:r w:rsidRPr="00D93934">
        <w:t>ecum.</w:t>
      </w:r>
      <w:r w:rsidRPr="00D93934">
        <w:fldChar w:fldCharType="begin"/>
      </w:r>
      <w:r w:rsidRPr="00D93934">
        <w:instrText xml:space="preserve"> ADDIN EN.CITE &lt;EndNote&gt;&lt;Cite&gt;&lt;Author&gt;Choi&lt;/Author&gt;&lt;Year&gt;2016&lt;/Year&gt;&lt;RecNum&gt;15&lt;/RecNum&gt;&lt;DisplayText&gt;[4]&lt;/DisplayText&gt;&lt;record&gt;&lt;rec-number&gt;15&lt;/rec-number&gt;&lt;foreign-keys&gt;&lt;key app="EN" db-id="ws2eaada0vdd0kes5p2xsawcwaaxaep2vxw0" timestamp="1561903326"&gt;15&lt;/key&gt;&lt;/foreign-keys&gt;&lt;ref-type name="Journal Article"&gt;17&lt;/ref-type&gt;&lt;contributors&gt;&lt;authors&gt;&lt;author&gt;Choi, E. H.&lt;/author&gt;&lt;author&gt;Coyle, W. J.&lt;/author&gt;&lt;/authors&gt;&lt;/contributors&gt;&lt;auth-address&gt;University of California Riverside School of Medicine and Riverside Medical Clinic, Riverside, CA 92506.&amp;#xD;Scripps Clinic Torrey Pines, LaJolla, CA 92037.&lt;/auth-address&gt;&lt;titles&gt;&lt;title&gt;Gastrointestinal Tuberculosis&lt;/title&gt;&lt;secondary-title&gt;Microbiol Spectr&lt;/secondary-title&gt;&lt;/titles&gt;&lt;periodical&gt;&lt;full-title&gt;Microbiol Spectr&lt;/full-title&gt;&lt;/periodical&gt;&lt;volume&gt;4&lt;/volume&gt;&lt;number&gt;6&lt;/number&gt;&lt;keywords&gt;&lt;keyword&gt;Antitubercular Agents/*therapeutic use&lt;/keyword&gt;&lt;keyword&gt;Humans&lt;/keyword&gt;&lt;keyword&gt;Surgical Procedures, Operative/*methods&lt;/keyword&gt;&lt;keyword&gt;Tuberculosis, Gastrointestinal/*diagnosis/epidemiology/pathology/*therapy&lt;/keyword&gt;&lt;/keywords&gt;&lt;dates&gt;&lt;year&gt;2016&lt;/year&gt;&lt;pub-dates&gt;&lt;date&gt;Dec&lt;/date&gt;&lt;/pub-dates&gt;&lt;/dates&gt;&lt;isbn&gt;2165-0497 (Electronic)&amp;#xD;2165-0497 (Linking)&lt;/isbn&gt;&lt;accession-num&gt;28084201&lt;/accession-num&gt;&lt;urls&gt;&lt;related-urls&gt;&lt;url&gt;https://www.ncbi.nlm.nih.gov/pubmed/28084201&lt;/url&gt;&lt;/related-urls&gt;&lt;/urls&gt;&lt;electronic-resource-num&gt;10.1128/microbiolspec.TNMI7-0014-2016&lt;/electronic-resource-num&gt;&lt;/record&gt;&lt;/Cite&gt;&lt;/EndNote&gt;</w:instrText>
      </w:r>
      <w:r w:rsidRPr="00D93934">
        <w:fldChar w:fldCharType="separate"/>
      </w:r>
      <w:r w:rsidRPr="00D93934">
        <w:rPr>
          <w:noProof/>
        </w:rPr>
        <w:t>[4</w:t>
      </w:r>
      <w:r w:rsidR="00004E84">
        <w:rPr>
          <w:noProof/>
        </w:rPr>
        <w:t>,6</w:t>
      </w:r>
      <w:r w:rsidRPr="00D93934">
        <w:rPr>
          <w:noProof/>
        </w:rPr>
        <w:t>]</w:t>
      </w:r>
      <w:r w:rsidRPr="00D93934">
        <w:fldChar w:fldCharType="end"/>
      </w:r>
      <w:r w:rsidR="000A2CFF" w:rsidRPr="00D93934">
        <w:t xml:space="preserve"> </w:t>
      </w:r>
      <w:r w:rsidR="00B549DD" w:rsidRPr="00D93934">
        <w:t>In the first case</w:t>
      </w:r>
      <w:r w:rsidR="007A2AAA">
        <w:t>,</w:t>
      </w:r>
      <w:r w:rsidR="00B549DD" w:rsidRPr="00D93934">
        <w:t xml:space="preserve"> </w:t>
      </w:r>
      <w:r w:rsidR="007A2AAA">
        <w:t>it was possible from</w:t>
      </w:r>
      <w:r w:rsidR="00B549DD" w:rsidRPr="00D93934">
        <w:t xml:space="preserve"> hematogenous spread of active pulmonary TB, </w:t>
      </w:r>
      <w:r w:rsidR="00771EB1">
        <w:t xml:space="preserve">for </w:t>
      </w:r>
      <w:r w:rsidR="00B549DD" w:rsidRPr="00D93934">
        <w:t xml:space="preserve">the second patient </w:t>
      </w:r>
      <w:r w:rsidR="00771EB1">
        <w:t xml:space="preserve">was </w:t>
      </w:r>
      <w:r w:rsidR="00B549DD" w:rsidRPr="00D93934">
        <w:t xml:space="preserve">found a history of contact with active TB patients, while </w:t>
      </w:r>
      <w:r w:rsidR="00F06759">
        <w:t xml:space="preserve">for the </w:t>
      </w:r>
      <w:r w:rsidR="00B549DD" w:rsidRPr="00D93934">
        <w:t>third patient</w:t>
      </w:r>
      <w:r w:rsidR="00F06759">
        <w:t>,</w:t>
      </w:r>
      <w:r w:rsidR="00B549DD" w:rsidRPr="00D93934">
        <w:t xml:space="preserve"> pathogenesis of the </w:t>
      </w:r>
      <w:r w:rsidR="00F06759">
        <w:t xml:space="preserve">TB </w:t>
      </w:r>
      <w:r w:rsidR="00B549DD" w:rsidRPr="00D93934">
        <w:t xml:space="preserve">spread </w:t>
      </w:r>
      <w:r w:rsidR="00F06759">
        <w:t>is unknown</w:t>
      </w:r>
      <w:r w:rsidR="00B549DD" w:rsidRPr="00D93934">
        <w:t>.</w:t>
      </w:r>
    </w:p>
    <w:p w14:paraId="514B3B50" w14:textId="40DB5DFF" w:rsidR="00B549DD" w:rsidRPr="00D93934" w:rsidRDefault="00B549DD" w:rsidP="00DE13AF">
      <w:pPr>
        <w:spacing w:line="360" w:lineRule="auto"/>
        <w:ind w:firstLine="720"/>
      </w:pPr>
      <w:r w:rsidRPr="00D93934">
        <w:t xml:space="preserve">The manifestations of </w:t>
      </w:r>
      <w:r w:rsidR="008A6CE8" w:rsidRPr="00D93934">
        <w:t xml:space="preserve">ITB </w:t>
      </w:r>
      <w:r w:rsidRPr="00D93934">
        <w:t>can be divided into three categories: ulcerative form (60%), hypertrophic form (10%) and lesions such as mass (</w:t>
      </w:r>
      <w:proofErr w:type="spellStart"/>
      <w:r w:rsidRPr="00D93934">
        <w:t>ulceroh</w:t>
      </w:r>
      <w:r w:rsidR="000A2CFF" w:rsidRPr="00D93934">
        <w:t>ypertrophic</w:t>
      </w:r>
      <w:proofErr w:type="spellEnd"/>
      <w:r w:rsidRPr="00D93934">
        <w:t>, 30%) that resemble malignancy. Manifestations depend on the immune system. Ulcerative forms occur in thos</w:t>
      </w:r>
      <w:r w:rsidR="000A2CFF" w:rsidRPr="00D93934">
        <w:t>e with reduced immune responses</w:t>
      </w:r>
      <w:r w:rsidRPr="00D93934">
        <w:t xml:space="preserve">. Manifestations can be nonspecific and show similarities to other </w:t>
      </w:r>
      <w:r w:rsidRPr="00D93934">
        <w:lastRenderedPageBreak/>
        <w:t>gastrointestinal disorders, such as Crohn's disease, peptic ulcer, malignancy, sarcoidosis, fungal infections or idiopathic granulomatous gastritis.</w:t>
      </w:r>
      <w:r w:rsidR="000A2CFF" w:rsidRPr="00D93934">
        <w:fldChar w:fldCharType="begin">
          <w:fldData xml:space="preserve">PEVuZE5vdGU+PENpdGU+PEF1dGhvcj5DaG9uZzwvQXV0aG9yPjxZZWFyPjIwMDk8L1llYXI+PFJl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</w:fldData>
        </w:fldChar>
      </w:r>
      <w:r w:rsidR="000A2CFF" w:rsidRPr="00D93934">
        <w:instrText xml:space="preserve"> ADDIN EN.CITE </w:instrText>
      </w:r>
      <w:r w:rsidR="000A2CFF" w:rsidRPr="00D93934">
        <w:fldChar w:fldCharType="begin">
          <w:fldData xml:space="preserve">PEVuZE5vdGU+PENpdGU+PEF1dGhvcj5DaG9uZzwvQXV0aG9yPjxZZWFyPjIwMDk8L1llYXI+PFJl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</w:fldData>
        </w:fldChar>
      </w:r>
      <w:r w:rsidR="000A2CFF" w:rsidRPr="00D93934">
        <w:instrText xml:space="preserve"> ADDIN EN.CITE.DATA </w:instrText>
      </w:r>
      <w:r w:rsidR="000A2CFF" w:rsidRPr="00D93934">
        <w:fldChar w:fldCharType="end"/>
      </w:r>
      <w:r w:rsidR="000A2CFF" w:rsidRPr="00D93934">
        <w:fldChar w:fldCharType="separate"/>
      </w:r>
      <w:r w:rsidR="000A2CFF" w:rsidRPr="00D93934">
        <w:rPr>
          <w:noProof/>
        </w:rPr>
        <w:t>[</w:t>
      </w:r>
      <w:r w:rsidR="008C1935">
        <w:rPr>
          <w:noProof/>
        </w:rPr>
        <w:t>9</w:t>
      </w:r>
      <w:r w:rsidR="000A2CFF" w:rsidRPr="00D93934">
        <w:rPr>
          <w:noProof/>
        </w:rPr>
        <w:t>,</w:t>
      </w:r>
      <w:r w:rsidR="008C1935">
        <w:rPr>
          <w:noProof/>
        </w:rPr>
        <w:t>10</w:t>
      </w:r>
      <w:r w:rsidR="000A2CFF" w:rsidRPr="00D93934">
        <w:rPr>
          <w:noProof/>
        </w:rPr>
        <w:t>]</w:t>
      </w:r>
      <w:r w:rsidR="000A2CFF" w:rsidRPr="00D93934">
        <w:fldChar w:fldCharType="end"/>
      </w:r>
    </w:p>
    <w:p w14:paraId="4E2F4B39" w14:textId="654D86FB" w:rsidR="000A2CFF" w:rsidRPr="00D93934" w:rsidRDefault="000A2CFF" w:rsidP="00DE13AF">
      <w:pPr>
        <w:spacing w:line="360" w:lineRule="auto"/>
        <w:ind w:firstLine="720"/>
      </w:pPr>
      <w:r w:rsidRPr="00D93934">
        <w:t>Because TB can affect any part of the gastrointestinal tract, the presenting symptoms often vary depending on the affected anatomic location of the disease. Based on study by Tripathi et al, patients most commonly presented with abdominal pain, fever, weight loss regardless of the anatomical involvement.</w:t>
      </w:r>
      <w:r w:rsidR="00FE2B7A" w:rsidRPr="00D93934">
        <w:fldChar w:fldCharType="begin"/>
      </w:r>
      <w:r w:rsidR="00FE2B7A" w:rsidRPr="00D93934">
        <w:instrText xml:space="preserve"> ADDIN EN.CITE &lt;EndNote&gt;&lt;Cite&gt;&lt;Author&gt;Tripathi&lt;/Author&gt;&lt;Year&gt;2009&lt;/Year&gt;&lt;RecNum&gt;39&lt;/RecNum&gt;&lt;DisplayText&gt;[7]&lt;/DisplayText&gt;&lt;record&gt;&lt;rec-number&gt;39&lt;/rec-number&gt;&lt;foreign-keys&gt;&lt;key app="EN" db-id="ws2eaada0vdd0kes5p2xsawcwaaxaep2vxw0" timestamp="1562063508"&gt;39&lt;/key&gt;&lt;/foreign-keys&gt;&lt;ref-type name="Journal Article"&gt;17&lt;/ref-type&gt;&lt;contributors&gt;&lt;authors&gt;&lt;author&gt;Tripathi, P. B.&lt;/author&gt;&lt;author&gt;Amarapurkar, A. D.&lt;/author&gt;&lt;/authors&gt;&lt;/contributors&gt;&lt;auth-address&gt;Department of Pathology, T.N. Medical College &amp;amp; BYL Nair Charitable Hospital, Mumbai, India.&lt;/auth-address&gt;&lt;titles&gt;&lt;title&gt;Morphological spectrum of gastrointestinal tuberculosis&lt;/title&gt;&lt;secondary-title&gt;Trop Gastroenterol&lt;/secondary-title&gt;&lt;/titles&gt;&lt;periodical&gt;&lt;full-title&gt;Trop Gastroenterol&lt;/full-title&gt;&lt;/periodical&gt;&lt;pages&gt;35-9&lt;/pages&gt;&lt;volume&gt;30&lt;/volume&gt;&lt;number&gt;1&lt;/number&gt;&lt;keywords&gt;&lt;keyword&gt;Adolescent&lt;/keyword&gt;&lt;keyword&gt;Adult&lt;/keyword&gt;&lt;keyword&gt;Aged&lt;/keyword&gt;&lt;keyword&gt;Aged, 80 and over&lt;/keyword&gt;&lt;keyword&gt;Child&lt;/keyword&gt;&lt;keyword&gt;Child, Preschool&lt;/keyword&gt;&lt;keyword&gt;Diagnosis, Differential&lt;/keyword&gt;&lt;keyword&gt;Female&lt;/keyword&gt;&lt;keyword&gt;Granuloma/microbiology/pathology&lt;/keyword&gt;&lt;keyword&gt;Humans&lt;/keyword&gt;&lt;keyword&gt;India&lt;/keyword&gt;&lt;keyword&gt;Infant&lt;/keyword&gt;&lt;keyword&gt;Intestines/microbiology/pathology&lt;/keyword&gt;&lt;keyword&gt;Male&lt;/keyword&gt;&lt;keyword&gt;Middle Aged&lt;/keyword&gt;&lt;keyword&gt;Tuberculosis, Gastrointestinal/diagnosis/*pathology&lt;/keyword&gt;&lt;keyword&gt;Young Adult&lt;/keyword&gt;&lt;/keywords&gt;&lt;dates&gt;&lt;year&gt;2009&lt;/year&gt;&lt;pub-dates&gt;&lt;date&gt;Jan-Mar&lt;/date&gt;&lt;/pub-dates&gt;&lt;/dates&gt;&lt;isbn&gt;0250-636X (Print)&amp;#xD;0250-636X (Linking)&lt;/isbn&gt;&lt;accession-num&gt;19624086&lt;/accession-num&gt;&lt;urls&gt;&lt;related-urls&gt;&lt;url&gt;https://www.ncbi.nlm.nih.gov/pubmed/19624086&lt;/url&gt;&lt;/related-urls&gt;&lt;/urls&gt;&lt;/record&gt;&lt;/Cite&gt;&lt;/EndNote&gt;</w:instrText>
      </w:r>
      <w:r w:rsidR="00FE2B7A" w:rsidRPr="00D93934">
        <w:fldChar w:fldCharType="separate"/>
      </w:r>
      <w:r w:rsidR="00FE2B7A" w:rsidRPr="00D93934">
        <w:rPr>
          <w:noProof/>
        </w:rPr>
        <w:t>[7]</w:t>
      </w:r>
      <w:r w:rsidR="00FE2B7A" w:rsidRPr="00D93934">
        <w:fldChar w:fldCharType="end"/>
      </w:r>
      <w:r w:rsidR="00FE2B7A" w:rsidRPr="00D93934">
        <w:t xml:space="preserve"> In accordance with this, review by Choi </w:t>
      </w:r>
      <w:r w:rsidR="00967F20">
        <w:t>and Coyle</w:t>
      </w:r>
      <w:r w:rsidR="00FE2B7A" w:rsidRPr="00D93934">
        <w:t xml:space="preserve"> showed that</w:t>
      </w:r>
      <w:r w:rsidRPr="00D93934">
        <w:t xml:space="preserve"> </w:t>
      </w:r>
      <w:r w:rsidR="00FE2B7A" w:rsidRPr="00D93934">
        <w:t>the most common symptoms were abdominal pain (81%), followed by weight loss (62%), fever (51%), nausea and vomiting (42%), diarrhea (29%), and constipation (22%) based on numerous studies.</w:t>
      </w:r>
      <w:r w:rsidR="004C143E" w:rsidRPr="00D93934">
        <w:fldChar w:fldCharType="begin"/>
      </w:r>
      <w:r w:rsidR="004C143E" w:rsidRPr="00D93934">
        <w:instrText xml:space="preserve"> ADDIN EN.CITE &lt;EndNote&gt;&lt;Cite&gt;&lt;Author&gt;Choi&lt;/Author&gt;&lt;Year&gt;2016&lt;/Year&gt;&lt;RecNum&gt;15&lt;/RecNum&gt;&lt;DisplayText&gt;[4]&lt;/DisplayText&gt;&lt;record&gt;&lt;rec-number&gt;15&lt;/rec-number&gt;&lt;foreign-keys&gt;&lt;key app="EN" db-id="ws2eaada0vdd0kes5p2xsawcwaaxaep2vxw0" timestamp="1561903326"&gt;15&lt;/key&gt;&lt;/foreign-keys&gt;&lt;ref-type name="Journal Article"&gt;17&lt;/ref-type&gt;&lt;contributors&gt;&lt;authors&gt;&lt;author&gt;Choi, E. H.&lt;/author&gt;&lt;author&gt;Coyle, W. J.&lt;/author&gt;&lt;/authors&gt;&lt;/contributors&gt;&lt;auth-address&gt;University of California Riverside School of Medicine and Riverside Medical Clinic, Riverside, CA 92506.&amp;#xD;Scripps Clinic Torrey Pines, LaJolla, CA 92037.&lt;/auth-address&gt;&lt;titles&gt;&lt;title&gt;Gastrointestinal Tuberculosis&lt;/title&gt;&lt;secondary-title&gt;Microbiol Spectr&lt;/secondary-title&gt;&lt;/titles&gt;&lt;periodical&gt;&lt;full-title&gt;Microbiol Spectr&lt;/full-title&gt;&lt;/periodical&gt;&lt;volume&gt;4&lt;/volume&gt;&lt;number&gt;6&lt;/number&gt;&lt;keywords&gt;&lt;keyword&gt;Antitubercular Agents/*therapeutic use&lt;/keyword&gt;&lt;keyword&gt;Humans&lt;/keyword&gt;&lt;keyword&gt;Surgical Procedures, Operative/*methods&lt;/keyword&gt;&lt;keyword&gt;Tuberculosis, Gastrointestinal/*diagnosis/epidemiology/pathology/*therapy&lt;/keyword&gt;&lt;/keywords&gt;&lt;dates&gt;&lt;year&gt;2016&lt;/year&gt;&lt;pub-dates&gt;&lt;date&gt;Dec&lt;/date&gt;&lt;/pub-dates&gt;&lt;/dates&gt;&lt;isbn&gt;2165-0497 (Electronic)&amp;#xD;2165-0497 (Linking)&lt;/isbn&gt;&lt;accession-num&gt;28084201&lt;/accession-num&gt;&lt;urls&gt;&lt;related-urls&gt;&lt;url&gt;https://www.ncbi.nlm.nih.gov/pubmed/28084201&lt;/url&gt;&lt;/related-urls&gt;&lt;/urls&gt;&lt;electronic-resource-num&gt;10.1128/microbiolspec.TNMI7-0014-2016&lt;/electronic-resource-num&gt;&lt;/record&gt;&lt;/Cite&gt;&lt;/EndNote&gt;</w:instrText>
      </w:r>
      <w:r w:rsidR="004C143E" w:rsidRPr="00D93934">
        <w:fldChar w:fldCharType="separate"/>
      </w:r>
      <w:r w:rsidR="004C143E" w:rsidRPr="00D93934">
        <w:rPr>
          <w:noProof/>
        </w:rPr>
        <w:t>[4]</w:t>
      </w:r>
      <w:r w:rsidR="004C143E" w:rsidRPr="00D93934">
        <w:fldChar w:fldCharType="end"/>
      </w:r>
      <w:r w:rsidR="004C143E" w:rsidRPr="00D93934">
        <w:t xml:space="preserve"> In all three </w:t>
      </w:r>
      <w:r w:rsidR="005A7D72">
        <w:t xml:space="preserve">patients, common TB </w:t>
      </w:r>
      <w:r w:rsidR="004C143E" w:rsidRPr="00D93934">
        <w:t xml:space="preserve">clinical </w:t>
      </w:r>
      <w:r w:rsidR="005A7D72">
        <w:t xml:space="preserve">manifestation were found </w:t>
      </w:r>
      <w:r w:rsidR="004C143E" w:rsidRPr="00D93934">
        <w:t xml:space="preserve">such as fever, anorexia and weight loss. In the first patient there were symptoms of abdominal pain and ileus obstruction. </w:t>
      </w:r>
      <w:r w:rsidR="00E70644">
        <w:t>T</w:t>
      </w:r>
      <w:r w:rsidR="004C143E" w:rsidRPr="00D93934">
        <w:t xml:space="preserve">he second and third patients there </w:t>
      </w:r>
      <w:r w:rsidR="00E70644">
        <w:t xml:space="preserve">were </w:t>
      </w:r>
      <w:r w:rsidR="004C143E" w:rsidRPr="00D93934">
        <w:t xml:space="preserve">an </w:t>
      </w:r>
      <w:r w:rsidR="00C7516D" w:rsidRPr="00D93934">
        <w:t>a</w:t>
      </w:r>
      <w:r w:rsidR="004C143E" w:rsidRPr="00D93934">
        <w:t>bdom</w:t>
      </w:r>
      <w:r w:rsidR="00C7516D" w:rsidRPr="00D93934">
        <w:t>i</w:t>
      </w:r>
      <w:r w:rsidR="004C143E" w:rsidRPr="00D93934">
        <w:t>n</w:t>
      </w:r>
      <w:r w:rsidR="00C7516D" w:rsidRPr="00D93934">
        <w:t>al enlargement with</w:t>
      </w:r>
      <w:r w:rsidR="004C143E" w:rsidRPr="00D93934">
        <w:t xml:space="preserve"> palpable mass.</w:t>
      </w:r>
      <w:r w:rsidR="004A5E37" w:rsidRPr="00D93934">
        <w:t xml:space="preserve"> </w:t>
      </w:r>
      <w:r w:rsidR="00C7516D" w:rsidRPr="00D93934">
        <w:t>Based on history taking, all three cases were</w:t>
      </w:r>
      <w:r w:rsidR="00812ED9" w:rsidRPr="00D93934">
        <w:t xml:space="preserve"> a</w:t>
      </w:r>
      <w:r w:rsidR="00C7516D" w:rsidRPr="00D93934">
        <w:t xml:space="preserve"> new case of TB</w:t>
      </w:r>
      <w:r w:rsidR="00A07E82" w:rsidRPr="00D93934">
        <w:t xml:space="preserve">. This finding is consistent with </w:t>
      </w:r>
      <w:r w:rsidR="00812ED9" w:rsidRPr="00D93934">
        <w:t xml:space="preserve">other </w:t>
      </w:r>
      <w:r w:rsidR="00A07E82" w:rsidRPr="00D93934">
        <w:t>TB studies</w:t>
      </w:r>
      <w:r w:rsidR="00812ED9" w:rsidRPr="00D93934">
        <w:t>, including a study in Makassar, Indonesia, among 225 TB patients with and without diabetes</w:t>
      </w:r>
      <w:r w:rsidR="0004763E">
        <w:t xml:space="preserve"> mellitus</w:t>
      </w:r>
      <w:r w:rsidR="00812ED9" w:rsidRPr="00D93934">
        <w:t>, the majority of patients were a new case of TB.[8] This is a reflection of Indonesia as one of high TB burden countries in the wor</w:t>
      </w:r>
      <w:r w:rsidR="00042FA6" w:rsidRPr="00D93934">
        <w:t>ld</w:t>
      </w:r>
      <w:r w:rsidR="00812ED9" w:rsidRPr="00D93934">
        <w:t>.</w:t>
      </w:r>
    </w:p>
    <w:p w14:paraId="07659769" w14:textId="7B243D82" w:rsidR="00B549DD" w:rsidRPr="00D93934" w:rsidRDefault="00B549DD" w:rsidP="00DE13AF">
      <w:pPr>
        <w:spacing w:line="360" w:lineRule="auto"/>
        <w:ind w:firstLine="720"/>
        <w:rPr>
          <w:color w:val="000000" w:themeColor="text1"/>
        </w:rPr>
      </w:pPr>
      <w:r w:rsidRPr="00D93934">
        <w:t xml:space="preserve">Although there are no clinical, laboratory, endoscopic findings and radiological or bacteriological signs and histopathological findings are gold standards for the diagnosis, the diagnosis of </w:t>
      </w:r>
      <w:r w:rsidR="001F6AF1" w:rsidRPr="00D93934">
        <w:t>I</w:t>
      </w:r>
      <w:r w:rsidRPr="00D93934">
        <w:t xml:space="preserve">TB is usually made by radiology and histopathology. Sharma et al studied 70 cases of abdominal </w:t>
      </w:r>
      <w:r w:rsidR="008B4B33" w:rsidRPr="00D93934">
        <w:t xml:space="preserve">TB </w:t>
      </w:r>
      <w:r w:rsidRPr="00D93934">
        <w:t xml:space="preserve">and found evidence of active or cured lesions in chest X-ray in 22 cases (46%). Biopsy methods include endoscopy, gastrointestinal mucosal biopsy, percutaneous biopsy, guided endoscopic ultrasound biopsy, and surgery (open or laparoscopic). In all three of these patients a biopsy was carried out with exploratory laparotomy and biopsy sampling was carried out on intestinal adhesions and a mass picture. </w:t>
      </w:r>
      <w:r w:rsidR="00F950F1">
        <w:t>Histopathological</w:t>
      </w:r>
      <w:r w:rsidRPr="00D93934">
        <w:t xml:space="preserve"> </w:t>
      </w:r>
      <w:r w:rsidR="00F950F1">
        <w:t xml:space="preserve">results </w:t>
      </w:r>
      <w:r w:rsidRPr="00D93934">
        <w:t xml:space="preserve">in all three patients described granulomas with caseous necrosis, so </w:t>
      </w:r>
      <w:r w:rsidR="00FC573B">
        <w:t xml:space="preserve">diagnosis of </w:t>
      </w:r>
      <w:r w:rsidR="002E3A0A" w:rsidRPr="00D93934">
        <w:t>I</w:t>
      </w:r>
      <w:r w:rsidRPr="00D93934">
        <w:t>TB</w:t>
      </w:r>
      <w:r w:rsidR="00FC573B">
        <w:t xml:space="preserve"> were confirmed</w:t>
      </w:r>
      <w:r w:rsidRPr="00D93934">
        <w:t xml:space="preserve">. Caseous necrosis in granuloma is a histological feature of TB. In </w:t>
      </w:r>
      <w:r w:rsidR="002E3A0A" w:rsidRPr="00D93934">
        <w:t>ITB</w:t>
      </w:r>
      <w:r w:rsidR="00B5187A" w:rsidRPr="00D93934">
        <w:t>, granulomas are presented as</w:t>
      </w:r>
      <w:r w:rsidRPr="00D93934">
        <w:t xml:space="preserve"> larger</w:t>
      </w:r>
      <w:r w:rsidR="00B5187A" w:rsidRPr="00D93934">
        <w:t xml:space="preserve"> amount and larger size</w:t>
      </w:r>
      <w:r w:rsidRPr="00D93934">
        <w:t xml:space="preserve"> (</w:t>
      </w:r>
      <w:r w:rsidR="00E06EF9" w:rsidRPr="00D93934">
        <w:t>&gt;</w:t>
      </w:r>
      <w:r w:rsidRPr="00D93934">
        <w:t xml:space="preserve">200 </w:t>
      </w:r>
      <w:proofErr w:type="spellStart"/>
      <w:r w:rsidRPr="00D93934">
        <w:t>μm</w:t>
      </w:r>
      <w:proofErr w:type="spellEnd"/>
      <w:r w:rsidRPr="00D93934">
        <w:t>) in the mucosa and submucosa. P</w:t>
      </w:r>
      <w:r w:rsidR="00B5187A" w:rsidRPr="00D93934">
        <w:t>ositive P</w:t>
      </w:r>
      <w:r w:rsidRPr="00D93934">
        <w:t xml:space="preserve">CR and ascites fluid tests were </w:t>
      </w:r>
      <w:r w:rsidR="00B5187A" w:rsidRPr="00D93934">
        <w:t>found in 72% and 87.5% of patients.</w:t>
      </w:r>
      <w:r w:rsidR="00B5187A" w:rsidRPr="00D93934">
        <w:fldChar w:fldCharType="begin">
          <w:fldData xml:space="preserve">PEVuZE5vdGU+PENpdGU+PEF1dGhvcj5EZWJpPC9BdXRob3I+PFllYXI+MjAxNDwvWWVhcj48UmVj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==
</w:fldData>
        </w:fldChar>
      </w:r>
      <w:r w:rsidR="00B5187A" w:rsidRPr="00D93934">
        <w:instrText xml:space="preserve"> ADDIN EN.CITE </w:instrText>
      </w:r>
      <w:r w:rsidR="00B5187A" w:rsidRPr="00D93934">
        <w:fldChar w:fldCharType="begin">
          <w:fldData xml:space="preserve">PEVuZE5vdGU+PENpdGU+PEF1dGhvcj5EZWJpPC9BdXRob3I+PFllYXI+MjAxNDwvWWVhcj48UmVj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==
</w:fldData>
        </w:fldChar>
      </w:r>
      <w:r w:rsidR="00B5187A" w:rsidRPr="00D93934">
        <w:instrText xml:space="preserve"> ADDIN EN.CITE.DATA </w:instrText>
      </w:r>
      <w:r w:rsidR="00B5187A" w:rsidRPr="00D93934">
        <w:fldChar w:fldCharType="end"/>
      </w:r>
      <w:r w:rsidR="00B5187A" w:rsidRPr="00D93934">
        <w:fldChar w:fldCharType="separate"/>
      </w:r>
      <w:r w:rsidR="00B5187A" w:rsidRPr="00D93934">
        <w:rPr>
          <w:noProof/>
        </w:rPr>
        <w:t>[</w:t>
      </w:r>
      <w:r w:rsidR="00D056C8">
        <w:rPr>
          <w:noProof/>
        </w:rPr>
        <w:t>1</w:t>
      </w:r>
      <w:r w:rsidR="00E12B80">
        <w:rPr>
          <w:noProof/>
        </w:rPr>
        <w:t>0</w:t>
      </w:r>
      <w:r w:rsidR="00B5187A" w:rsidRPr="00D93934">
        <w:rPr>
          <w:noProof/>
        </w:rPr>
        <w:t>-1</w:t>
      </w:r>
      <w:r w:rsidR="00E12B80">
        <w:rPr>
          <w:noProof/>
        </w:rPr>
        <w:t>2</w:t>
      </w:r>
      <w:r w:rsidR="00B5187A" w:rsidRPr="00D93934">
        <w:rPr>
          <w:noProof/>
        </w:rPr>
        <w:t>]</w:t>
      </w:r>
      <w:r w:rsidR="00B5187A" w:rsidRPr="00D93934">
        <w:fldChar w:fldCharType="end"/>
      </w:r>
      <w:r w:rsidR="0041021B" w:rsidRPr="00D93934">
        <w:t xml:space="preserve"> </w:t>
      </w:r>
      <w:r w:rsidR="0041021B" w:rsidRPr="00D93934">
        <w:rPr>
          <w:color w:val="000000" w:themeColor="text1"/>
        </w:rPr>
        <w:t>Among bacteriological examination, PCR</w:t>
      </w:r>
      <w:r w:rsidR="00FC573B">
        <w:rPr>
          <w:color w:val="000000" w:themeColor="text1"/>
        </w:rPr>
        <w:t xml:space="preserve"> </w:t>
      </w:r>
      <w:r w:rsidR="0041021B" w:rsidRPr="00D93934">
        <w:rPr>
          <w:color w:val="000000" w:themeColor="text1"/>
        </w:rPr>
        <w:t xml:space="preserve">analyses of mucosal biopsy specimens from endoscopy have been shown to be a valuable tool in improving diagnostic yield, with a high specificity, 95%. The PCR has also been found to be more sensitive than acid-fast bacilli (AFB) stain and culture in diagnosing ITB.[4] </w:t>
      </w:r>
      <w:r w:rsidR="00A91D0B" w:rsidRPr="00D93934">
        <w:rPr>
          <w:color w:val="000000" w:themeColor="text1"/>
        </w:rPr>
        <w:t>A</w:t>
      </w:r>
      <w:r w:rsidR="0041021B" w:rsidRPr="00D93934">
        <w:rPr>
          <w:color w:val="000000" w:themeColor="text1"/>
        </w:rPr>
        <w:t xml:space="preserve"> study in </w:t>
      </w:r>
      <w:r w:rsidR="0041021B" w:rsidRPr="00D93934">
        <w:rPr>
          <w:color w:val="000000" w:themeColor="text1"/>
        </w:rPr>
        <w:lastRenderedPageBreak/>
        <w:t>Makassar, Indonesia found that multiplex PCR should be suitable for a rapid and correct diagnosis of patients suspected of having mycobacterial disease.[5]</w:t>
      </w:r>
    </w:p>
    <w:p w14:paraId="5F6E587B" w14:textId="5C0C6139" w:rsidR="00B549DD" w:rsidRPr="00D93934" w:rsidRDefault="00B549DD" w:rsidP="00DE13AF">
      <w:pPr>
        <w:spacing w:line="360" w:lineRule="auto"/>
        <w:ind w:firstLine="720"/>
      </w:pPr>
      <w:r w:rsidRPr="00D93934">
        <w:t xml:space="preserve">Therapy for </w:t>
      </w:r>
      <w:r w:rsidR="00A764D7" w:rsidRPr="00D93934">
        <w:t>I</w:t>
      </w:r>
      <w:r w:rsidRPr="00D93934">
        <w:t xml:space="preserve">TB includes </w:t>
      </w:r>
      <w:r w:rsidR="00A764D7" w:rsidRPr="00D93934">
        <w:t>pharmacological anti-</w:t>
      </w:r>
      <w:r w:rsidR="009561DC" w:rsidRPr="00D93934">
        <w:t>tuberculosis drugs</w:t>
      </w:r>
      <w:r w:rsidRPr="00D93934">
        <w:t xml:space="preserve"> and surgical</w:t>
      </w:r>
      <w:r w:rsidR="009561DC" w:rsidRPr="00D93934">
        <w:t xml:space="preserve"> therapy</w:t>
      </w:r>
      <w:r w:rsidRPr="00D93934">
        <w:t xml:space="preserve">. The first choice for </w:t>
      </w:r>
      <w:r w:rsidR="00E90EAD" w:rsidRPr="00D93934">
        <w:t>I</w:t>
      </w:r>
      <w:r w:rsidR="000F1D2B" w:rsidRPr="00D93934">
        <w:t xml:space="preserve">TB management </w:t>
      </w:r>
      <w:r w:rsidRPr="00D93934">
        <w:t xml:space="preserve">is </w:t>
      </w:r>
      <w:r w:rsidR="000F1D2B" w:rsidRPr="00D93934">
        <w:t>anti</w:t>
      </w:r>
      <w:r w:rsidR="00E90EAD" w:rsidRPr="00D93934">
        <w:t>-</w:t>
      </w:r>
      <w:r w:rsidR="000F1D2B" w:rsidRPr="00D93934">
        <w:t>tuberculosis drugs</w:t>
      </w:r>
      <w:r w:rsidRPr="00D93934">
        <w:t xml:space="preserve">. When patients are suspected of </w:t>
      </w:r>
      <w:r w:rsidR="00E90EAD" w:rsidRPr="00D93934">
        <w:t>I</w:t>
      </w:r>
      <w:r w:rsidRPr="00D93934">
        <w:t xml:space="preserve">TB, </w:t>
      </w:r>
      <w:r w:rsidR="000F1D2B" w:rsidRPr="00D93934">
        <w:t>anti</w:t>
      </w:r>
      <w:r w:rsidR="00E90EAD" w:rsidRPr="00D93934">
        <w:t>-</w:t>
      </w:r>
      <w:r w:rsidR="000F1D2B" w:rsidRPr="00D93934">
        <w:t xml:space="preserve">tuberculosis drugs </w:t>
      </w:r>
      <w:r w:rsidRPr="00D93934">
        <w:t>can be given</w:t>
      </w:r>
      <w:r w:rsidR="000F1D2B" w:rsidRPr="00D93934">
        <w:t xml:space="preserve"> in</w:t>
      </w:r>
      <w:r w:rsidRPr="00D93934">
        <w:t xml:space="preserve"> a full dose. </w:t>
      </w:r>
      <w:r w:rsidR="000F1D2B" w:rsidRPr="00D93934">
        <w:t>Drugs</w:t>
      </w:r>
      <w:r w:rsidRPr="00D93934">
        <w:t xml:space="preserve"> administration is the same as for pulmonary </w:t>
      </w:r>
      <w:r w:rsidR="00E90EAD" w:rsidRPr="00D93934">
        <w:t>TB</w:t>
      </w:r>
      <w:r w:rsidR="000F1D2B" w:rsidRPr="00D93934">
        <w:t xml:space="preserve">. Conventional </w:t>
      </w:r>
      <w:proofErr w:type="spellStart"/>
      <w:r w:rsidR="000F1D2B" w:rsidRPr="00D93934">
        <w:t>antituberculosis</w:t>
      </w:r>
      <w:proofErr w:type="spellEnd"/>
      <w:r w:rsidR="000F1D2B" w:rsidRPr="00D93934">
        <w:t xml:space="preserve"> </w:t>
      </w:r>
      <w:r w:rsidRPr="00D93934">
        <w:t xml:space="preserve">therapy for at least 6 months including the initial 2 months of HREZ (isoniazid, rifampicin, ethambutol and pyrazinamide) followed by 4 months of HR and this therapy is recommended in all patients with </w:t>
      </w:r>
      <w:r w:rsidR="00E90EAD" w:rsidRPr="00D93934">
        <w:t xml:space="preserve">ITB </w:t>
      </w:r>
      <w:r w:rsidR="00767129" w:rsidRPr="00D93934">
        <w:t>in Indonesia</w:t>
      </w:r>
      <w:r w:rsidRPr="00D93934">
        <w:t>.</w:t>
      </w:r>
      <w:r w:rsidR="000F1D2B" w:rsidRPr="00D93934">
        <w:t xml:space="preserve"> </w:t>
      </w:r>
      <w:r w:rsidR="007566A5" w:rsidRPr="00D93934">
        <w:fldChar w:fldCharType="begin"/>
      </w:r>
      <w:r w:rsidR="007566A5" w:rsidRPr="00D93934">
        <w:instrText xml:space="preserve"> ADDIN EN.CITE &lt;EndNote&gt;&lt;Cite&gt;&lt;Year&gt;2016&lt;/Year&gt;&lt;RecNum&gt;40&lt;/RecNum&gt;&lt;DisplayText&gt;[11]&lt;/DisplayText&gt;&lt;record&gt;&lt;rec-number&gt;40&lt;/rec-number&gt;&lt;foreign-keys&gt;&lt;key app="EN" db-id="ws2eaada0vdd0kes5p2xsawcwaaxaep2vxw0" timestamp="1562073014"&gt;40&lt;/key&gt;&lt;/foreign-keys&gt;&lt;ref-type name="Legal Rule or Regulation"&gt;50&lt;/ref-type&gt;&lt;contributors&gt;&lt;secondary-authors&gt;&lt;author&gt;Minister of Health Republic of Indonesia&lt;/author&gt;&lt;/secondary-authors&gt;&lt;/contributors&gt;&lt;titles&gt;&lt;title&gt;Regulation of the Minister of Health Republic of Indonesia No.67&lt;/title&gt;&lt;/titles&gt;&lt;dates&gt;&lt;year&gt;2016&lt;/year&gt;&lt;/dates&gt;&lt;urls&gt;&lt;/urls&gt;&lt;/record&gt;&lt;/Cite&gt;&lt;/EndNote&gt;</w:instrText>
      </w:r>
      <w:r w:rsidR="007566A5" w:rsidRPr="00D93934">
        <w:fldChar w:fldCharType="separate"/>
      </w:r>
      <w:r w:rsidR="007566A5" w:rsidRPr="00D93934">
        <w:rPr>
          <w:noProof/>
        </w:rPr>
        <w:t>[1</w:t>
      </w:r>
      <w:r w:rsidR="006B44FD">
        <w:rPr>
          <w:noProof/>
        </w:rPr>
        <w:t>3</w:t>
      </w:r>
      <w:r w:rsidR="007566A5" w:rsidRPr="00D93934">
        <w:rPr>
          <w:noProof/>
        </w:rPr>
        <w:t>]</w:t>
      </w:r>
      <w:r w:rsidR="007566A5" w:rsidRPr="00D93934">
        <w:fldChar w:fldCharType="end"/>
      </w:r>
      <w:r w:rsidR="001E6A5C" w:rsidRPr="00D93934">
        <w:t xml:space="preserve"> Although there are some controversies where some clinicians treat for longer periods due to concerns that six months is not adequate to achieve cure and prevent relapse of the disease after the end of treatment, recent review from Cochrane found that six-month and nine-month regimens are probably similarly effective in terms of the chances of achieving cure and no evidence to suggest that six-month regimens are less safe for gastrointestinal and peritoneal TB than nine-month regimens.</w:t>
      </w:r>
      <w:r w:rsidR="001E6A5C" w:rsidRPr="00D93934">
        <w:fldChar w:fldCharType="begin"/>
      </w:r>
      <w:r w:rsidR="001E6A5C" w:rsidRPr="00D93934">
        <w:instrText xml:space="preserve"> ADDIN EN.CITE &lt;EndNote&gt;&lt;Cite&gt;&lt;Author&gt;Jullien&lt;/Author&gt;&lt;Year&gt;2016&lt;/Year&gt;&lt;RecNum&gt;19&lt;/RecNum&gt;&lt;DisplayText&gt;[12]&lt;/DisplayText&gt;&lt;record&gt;&lt;rec-number&gt;19&lt;/rec-number&gt;&lt;foreign-keys&gt;&lt;key app="EN" db-id="ws2eaada0vdd0kes5p2xsawcwaaxaep2vxw0" timestamp="1561903437"&gt;19&lt;/key&gt;&lt;/foreign-keys&gt;&lt;ref-type name="Journal Article"&gt;17&lt;/ref-type&gt;&lt;contributors&gt;&lt;authors&gt;&lt;author&gt;Jullien, S.&lt;/author&gt;&lt;author&gt;Jain, S.&lt;/author&gt;&lt;author&gt;Ryan, H.&lt;/author&gt;&lt;author&gt;Ahuja, V.&lt;/author&gt;&lt;/authors&gt;&lt;/contributors&gt;&lt;auth-address&gt;Department of Clinical Sciences, Liverpool School of Tropical Medicine, Pembroke Place, Liverpool, UK.&lt;/auth-address&gt;&lt;titles&gt;&lt;title&gt;Six-month therapy for abdominal tuberculosis&lt;/title&gt;&lt;secondary-title&gt;Cochrane Database Syst Rev&lt;/secondary-title&gt;&lt;/titles&gt;&lt;periodical&gt;&lt;full-title&gt;Cochrane Database Syst Rev&lt;/full-title&gt;&lt;/periodical&gt;&lt;pages&gt;CD012163&lt;/pages&gt;&lt;volume&gt;11&lt;/volume&gt;&lt;keywords&gt;&lt;keyword&gt;Abdomen&lt;/keyword&gt;&lt;keyword&gt;Antitubercular Agents/*administration &amp;amp; dosage/therapeutic use&lt;/keyword&gt;&lt;keyword&gt;Drug Administration Schedule&lt;/keyword&gt;&lt;keyword&gt;Ethambutol/administration &amp;amp; dosage/therapeutic use&lt;/keyword&gt;&lt;keyword&gt;Humans&lt;/keyword&gt;&lt;keyword&gt;Isoniazid/administration &amp;amp; dosage/therapeutic use&lt;/keyword&gt;&lt;keyword&gt;Pyrazinamide/administration &amp;amp; dosage/therapeutic use&lt;/keyword&gt;&lt;keyword&gt;Randomized Controlled Trials as Topic&lt;/keyword&gt;&lt;keyword&gt;Recurrence&lt;/keyword&gt;&lt;keyword&gt;Rifampin/administration &amp;amp; dosage/therapeutic use&lt;/keyword&gt;&lt;keyword&gt;Time Factors&lt;/keyword&gt;&lt;keyword&gt;Tuberculosis, Gastrointestinal/*drug therapy/mortality&lt;/keyword&gt;&lt;/keywords&gt;&lt;dates&gt;&lt;year&gt;2016&lt;/year&gt;&lt;pub-dates&gt;&lt;date&gt;Nov 1&lt;/date&gt;&lt;/pub-dates&gt;&lt;/dates&gt;&lt;isbn&gt;1469-493X (Electronic)&amp;#xD;1361-6137 (Linking)&lt;/isbn&gt;&lt;accession-num&gt;27801499&lt;/accession-num&gt;&lt;urls&gt;&lt;related-urls&gt;&lt;url&gt;https://www.ncbi.nlm.nih.gov/pubmed/27801499&lt;/url&gt;&lt;/related-urls&gt;&lt;/urls&gt;&lt;custom2&gt;PMC5450877&lt;/custom2&gt;&lt;electronic-resource-num&gt;10.1002/14651858.CD012163.pub2&lt;/electronic-resource-num&gt;&lt;/record&gt;&lt;/Cite&gt;&lt;/EndNote&gt;</w:instrText>
      </w:r>
      <w:r w:rsidR="001E6A5C" w:rsidRPr="00D93934">
        <w:fldChar w:fldCharType="separate"/>
      </w:r>
      <w:r w:rsidR="001E6A5C" w:rsidRPr="00D93934">
        <w:rPr>
          <w:noProof/>
        </w:rPr>
        <w:t>[1</w:t>
      </w:r>
      <w:r w:rsidR="006B44FD">
        <w:rPr>
          <w:noProof/>
        </w:rPr>
        <w:t>4</w:t>
      </w:r>
      <w:r w:rsidR="001E6A5C" w:rsidRPr="00D93934">
        <w:rPr>
          <w:noProof/>
        </w:rPr>
        <w:t>]</w:t>
      </w:r>
      <w:r w:rsidR="001E6A5C" w:rsidRPr="00D93934">
        <w:fldChar w:fldCharType="end"/>
      </w:r>
    </w:p>
    <w:p w14:paraId="27454F83" w14:textId="30615ECC" w:rsidR="00B549DD" w:rsidRPr="00D93934" w:rsidRDefault="00B549DD" w:rsidP="00DE13AF">
      <w:pPr>
        <w:spacing w:line="360" w:lineRule="auto"/>
        <w:ind w:firstLine="720"/>
      </w:pPr>
      <w:r w:rsidRPr="00D93934">
        <w:t xml:space="preserve">In all three patients </w:t>
      </w:r>
      <w:proofErr w:type="spellStart"/>
      <w:r w:rsidR="00FF34EF" w:rsidRPr="00D93934">
        <w:t>antituberculosis</w:t>
      </w:r>
      <w:proofErr w:type="spellEnd"/>
      <w:r w:rsidR="00FF34EF" w:rsidRPr="00D93934">
        <w:t xml:space="preserve"> drugs </w:t>
      </w:r>
      <w:r w:rsidR="009B40B8" w:rsidRPr="00D93934">
        <w:t xml:space="preserve">therapy after given </w:t>
      </w:r>
      <w:r w:rsidRPr="00D93934">
        <w:t>6 mo</w:t>
      </w:r>
      <w:r w:rsidR="009B40B8" w:rsidRPr="00D93934">
        <w:t xml:space="preserve">nths </w:t>
      </w:r>
      <w:r w:rsidRPr="00D93934">
        <w:t>showed clinical i</w:t>
      </w:r>
      <w:r w:rsidR="009B40B8" w:rsidRPr="00D93934">
        <w:t>mprovement in all patients</w:t>
      </w:r>
      <w:r w:rsidRPr="00D93934">
        <w:t>. For the first patient</w:t>
      </w:r>
      <w:r w:rsidR="00767129" w:rsidRPr="00D93934">
        <w:t>, improvement</w:t>
      </w:r>
      <w:r w:rsidRPr="00D93934">
        <w:t xml:space="preserve"> can also be seen with smear sputum results that have been negative</w:t>
      </w:r>
      <w:r w:rsidR="0097780B" w:rsidRPr="00D93934">
        <w:t>. Anti-tuberculosis</w:t>
      </w:r>
      <w:r w:rsidRPr="00D93934">
        <w:t xml:space="preserve"> alloys used in Indonesia are</w:t>
      </w:r>
      <w:r w:rsidR="0097780B" w:rsidRPr="00D93934">
        <w:t>:</w:t>
      </w:r>
    </w:p>
    <w:p w14:paraId="29080C7D" w14:textId="74C69BEF" w:rsidR="00B549DD" w:rsidRPr="00D93934" w:rsidRDefault="00767129" w:rsidP="00DE13AF">
      <w:pPr>
        <w:pStyle w:val="ListParagraph"/>
        <w:numPr>
          <w:ilvl w:val="0"/>
          <w:numId w:val="1"/>
        </w:numPr>
        <w:spacing w:line="360" w:lineRule="auto"/>
      </w:pPr>
      <w:r w:rsidRPr="00D93934">
        <w:t>Category 1: 2(HRZE)/4(HR)3 or 2(HRZE)/4(HR)</w:t>
      </w:r>
    </w:p>
    <w:p w14:paraId="34D3DE38" w14:textId="08FE26F1" w:rsidR="00FF34EF" w:rsidRPr="00D93934" w:rsidRDefault="00FF34EF" w:rsidP="00DE13AF">
      <w:pPr>
        <w:pStyle w:val="ListParagraph"/>
        <w:numPr>
          <w:ilvl w:val="0"/>
          <w:numId w:val="1"/>
        </w:numPr>
        <w:spacing w:line="360" w:lineRule="auto"/>
      </w:pPr>
      <w:r w:rsidRPr="00D93934">
        <w:t xml:space="preserve">Category 2: 2(HRZE)S/(HRZE)/5(HR)3E3 </w:t>
      </w:r>
      <w:proofErr w:type="spellStart"/>
      <w:r w:rsidRPr="00D93934">
        <w:t>atau</w:t>
      </w:r>
      <w:proofErr w:type="spellEnd"/>
      <w:r w:rsidRPr="00D93934">
        <w:t xml:space="preserve"> 2(HRZE)S/(HRZE)/5(HR)E</w:t>
      </w:r>
    </w:p>
    <w:p w14:paraId="3F00D6C5" w14:textId="5D2A1A81" w:rsidR="00FF34EF" w:rsidRPr="00D93934" w:rsidRDefault="00FF34EF" w:rsidP="00DE13AF">
      <w:pPr>
        <w:pStyle w:val="ListParagraph"/>
        <w:numPr>
          <w:ilvl w:val="0"/>
          <w:numId w:val="1"/>
        </w:numPr>
        <w:spacing w:line="360" w:lineRule="auto"/>
      </w:pPr>
      <w:r w:rsidRPr="00D93934">
        <w:t xml:space="preserve">Child Category: 2(HRZ)/4(HR) </w:t>
      </w:r>
      <w:proofErr w:type="spellStart"/>
      <w:r w:rsidRPr="00D93934">
        <w:t>atau</w:t>
      </w:r>
      <w:proofErr w:type="spellEnd"/>
      <w:r w:rsidRPr="00D93934">
        <w:t xml:space="preserve"> 2HRZE(S)/4-10HR</w:t>
      </w:r>
    </w:p>
    <w:p w14:paraId="1E3C27E6" w14:textId="139DF8D0" w:rsidR="00B549DD" w:rsidRPr="00D93934" w:rsidRDefault="00B549DD" w:rsidP="00DE13AF">
      <w:pPr>
        <w:pStyle w:val="ListParagraph"/>
        <w:numPr>
          <w:ilvl w:val="0"/>
          <w:numId w:val="1"/>
        </w:numPr>
        <w:spacing w:line="360" w:lineRule="auto"/>
      </w:pPr>
      <w:r w:rsidRPr="00D93934">
        <w:t xml:space="preserve">Drug Resistance TB: consisting of 2nd-line </w:t>
      </w:r>
      <w:r w:rsidR="00FF34EF" w:rsidRPr="00D93934">
        <w:t>anti</w:t>
      </w:r>
      <w:r w:rsidR="0097780B" w:rsidRPr="00D93934">
        <w:t>-</w:t>
      </w:r>
      <w:r w:rsidR="00FF34EF" w:rsidRPr="00D93934">
        <w:t>tuberculosis drugs such as</w:t>
      </w:r>
      <w:r w:rsidRPr="00D93934">
        <w:t xml:space="preserve"> Kanamycin, </w:t>
      </w:r>
      <w:proofErr w:type="spellStart"/>
      <w:r w:rsidRPr="00D93934">
        <w:t>Kapreomycin</w:t>
      </w:r>
      <w:proofErr w:type="spellEnd"/>
      <w:r w:rsidRPr="00D93934">
        <w:t xml:space="preserve">, Levofloxacin, </w:t>
      </w:r>
      <w:proofErr w:type="spellStart"/>
      <w:r w:rsidRPr="00D93934">
        <w:t>Etionamide</w:t>
      </w:r>
      <w:proofErr w:type="spellEnd"/>
      <w:r w:rsidRPr="00D93934">
        <w:t xml:space="preserve">, </w:t>
      </w:r>
      <w:proofErr w:type="spellStart"/>
      <w:r w:rsidRPr="00D93934">
        <w:t>Cycloserine</w:t>
      </w:r>
      <w:proofErr w:type="spellEnd"/>
      <w:r w:rsidRPr="00D93934">
        <w:t xml:space="preserve">, Moxifloxacin, PAS, </w:t>
      </w:r>
      <w:proofErr w:type="spellStart"/>
      <w:r w:rsidRPr="00D93934">
        <w:t>Bedaquilin</w:t>
      </w:r>
      <w:proofErr w:type="spellEnd"/>
      <w:r w:rsidRPr="00D93934">
        <w:t xml:space="preserve">, </w:t>
      </w:r>
      <w:proofErr w:type="spellStart"/>
      <w:r w:rsidRPr="00D93934">
        <w:t>Clofazimin</w:t>
      </w:r>
      <w:proofErr w:type="spellEnd"/>
      <w:r w:rsidRPr="00D93934">
        <w:t xml:space="preserve">, Linezolid, </w:t>
      </w:r>
      <w:proofErr w:type="spellStart"/>
      <w:r w:rsidRPr="00D93934">
        <w:t>Delamanid</w:t>
      </w:r>
      <w:proofErr w:type="spellEnd"/>
      <w:r w:rsidRPr="00D93934">
        <w:t xml:space="preserve"> and other new TB drugs and 1-line </w:t>
      </w:r>
      <w:r w:rsidR="00FF34EF" w:rsidRPr="00D93934">
        <w:t>anti</w:t>
      </w:r>
      <w:r w:rsidR="00905A6D" w:rsidRPr="00D93934">
        <w:t>-</w:t>
      </w:r>
      <w:r w:rsidR="00FF34EF" w:rsidRPr="00D93934">
        <w:t>tuberculosis drugs</w:t>
      </w:r>
      <w:r w:rsidRPr="00D93934">
        <w:t>, name</w:t>
      </w:r>
      <w:r w:rsidR="00FF34EF" w:rsidRPr="00D93934">
        <w:t xml:space="preserve">ly pyrazinamide and </w:t>
      </w:r>
      <w:proofErr w:type="spellStart"/>
      <w:r w:rsidR="00FF34EF" w:rsidRPr="00D93934">
        <w:t>etambutol</w:t>
      </w:r>
      <w:proofErr w:type="spellEnd"/>
      <w:r w:rsidR="00FF34EF" w:rsidRPr="00D93934">
        <w:t>.</w:t>
      </w:r>
      <w:r w:rsidR="00FF34EF" w:rsidRPr="00D93934">
        <w:fldChar w:fldCharType="begin"/>
      </w:r>
      <w:r w:rsidR="00FF34EF" w:rsidRPr="00D93934">
        <w:instrText xml:space="preserve"> ADDIN EN.CITE &lt;EndNote&gt;&lt;Cite&gt;&lt;Year&gt;2016&lt;/Year&gt;&lt;RecNum&gt;40&lt;/RecNum&gt;&lt;DisplayText&gt;[11]&lt;/DisplayText&gt;&lt;record&gt;&lt;rec-number&gt;40&lt;/rec-number&gt;&lt;foreign-keys&gt;&lt;key app="EN" db-id="ws2eaada0vdd0kes5p2xsawcwaaxaep2vxw0" timestamp="1562073014"&gt;40&lt;/key&gt;&lt;/foreign-keys&gt;&lt;ref-type name="Legal Rule or Regulation"&gt;50&lt;/ref-type&gt;&lt;contributors&gt;&lt;secondary-authors&gt;&lt;author&gt;Minister of Health Republic of Indonesia&lt;/author&gt;&lt;/secondary-authors&gt;&lt;/contributors&gt;&lt;titles&gt;&lt;title&gt;Regulation of the Minister of Health Republic of Indonesia No.67&lt;/title&gt;&lt;/titles&gt;&lt;dates&gt;&lt;year&gt;2016&lt;/year&gt;&lt;/dates&gt;&lt;urls&gt;&lt;/urls&gt;&lt;/record&gt;&lt;/Cite&gt;&lt;/EndNote&gt;</w:instrText>
      </w:r>
      <w:r w:rsidR="00FF34EF" w:rsidRPr="00D93934">
        <w:fldChar w:fldCharType="separate"/>
      </w:r>
      <w:r w:rsidR="00FF34EF" w:rsidRPr="00D93934">
        <w:rPr>
          <w:noProof/>
        </w:rPr>
        <w:t>[1</w:t>
      </w:r>
      <w:r w:rsidR="00194343" w:rsidRPr="00D93934">
        <w:rPr>
          <w:noProof/>
        </w:rPr>
        <w:t>4</w:t>
      </w:r>
      <w:r w:rsidR="00FF34EF" w:rsidRPr="00D93934">
        <w:rPr>
          <w:noProof/>
        </w:rPr>
        <w:t>]</w:t>
      </w:r>
      <w:r w:rsidR="00FF34EF" w:rsidRPr="00D93934">
        <w:fldChar w:fldCharType="end"/>
      </w:r>
    </w:p>
    <w:p w14:paraId="04D35E5A" w14:textId="41936911" w:rsidR="00E73EBD" w:rsidRPr="00D93934" w:rsidRDefault="00B549DD" w:rsidP="00DE13AF">
      <w:pPr>
        <w:spacing w:line="360" w:lineRule="auto"/>
        <w:ind w:firstLine="720"/>
      </w:pPr>
      <w:r w:rsidRPr="00D93934">
        <w:t xml:space="preserve">Besides pharmacological </w:t>
      </w:r>
      <w:r w:rsidR="00FF34EF" w:rsidRPr="00D93934">
        <w:t>therapy,</w:t>
      </w:r>
      <w:r w:rsidRPr="00D93934">
        <w:t xml:space="preserve"> surgery is the second choice for </w:t>
      </w:r>
      <w:r w:rsidR="001E6A5C" w:rsidRPr="00D93934">
        <w:t xml:space="preserve">complications such as </w:t>
      </w:r>
      <w:r w:rsidR="009F53F7" w:rsidRPr="00D93934">
        <w:t xml:space="preserve">free perforation, </w:t>
      </w:r>
      <w:r w:rsidR="001E6A5C" w:rsidRPr="00D93934">
        <w:t xml:space="preserve">significant bleeding, </w:t>
      </w:r>
      <w:r w:rsidR="009F53F7" w:rsidRPr="00D93934">
        <w:t xml:space="preserve">complete </w:t>
      </w:r>
      <w:r w:rsidR="001E6A5C" w:rsidRPr="00D93934">
        <w:t xml:space="preserve">obstruction, abscess formation, </w:t>
      </w:r>
      <w:r w:rsidR="009F53F7" w:rsidRPr="00D93934">
        <w:t xml:space="preserve">large fistulae, and </w:t>
      </w:r>
      <w:r w:rsidR="001E6A5C" w:rsidRPr="00D93934">
        <w:t xml:space="preserve">refractory to antimicrobial drugs. </w:t>
      </w:r>
      <w:r w:rsidR="009F53F7" w:rsidRPr="00D93934">
        <w:t xml:space="preserve">Obstruction is the most common complication; patients with multiple and/or long strictures are less likely to respond to medical therapy. </w:t>
      </w:r>
      <w:proofErr w:type="spellStart"/>
      <w:r w:rsidR="009F53F7" w:rsidRPr="00D93934">
        <w:t>Colonoscopic</w:t>
      </w:r>
      <w:proofErr w:type="spellEnd"/>
      <w:r w:rsidR="009F53F7" w:rsidRPr="00D93934">
        <w:t xml:space="preserve"> balloon dilation, which shown may become one of the alternatives, may be used to manage readily accessible, short and fibrous tuberculous ileal strictures causing subacute obstructive </w:t>
      </w:r>
      <w:r w:rsidR="009F53F7" w:rsidRPr="00D93934">
        <w:lastRenderedPageBreak/>
        <w:t>symptoms. Although the experience is very limited, this technique appears safe and may obviate the need for surgery.</w:t>
      </w:r>
      <w:r w:rsidR="009F53F7" w:rsidRPr="00D93934">
        <w:fldChar w:fldCharType="begin"/>
      </w:r>
      <w:r w:rsidR="009F53F7" w:rsidRPr="00D93934">
        <w:instrText xml:space="preserve"> ADDIN EN.CITE &lt;EndNote&gt;&lt;Cite&gt;&lt;Author&gt;Rathi&lt;/Author&gt;&lt;Year&gt;2016&lt;/Year&gt;&lt;RecNum&gt;11&lt;/RecNum&gt;&lt;DisplayText&gt;[13]&lt;/DisplayText&gt;&lt;record&gt;&lt;rec-number&gt;11&lt;/rec-number&gt;&lt;foreign-keys&gt;&lt;key app="EN" db-id="ws2eaada0vdd0kes5p2xsawcwaaxaep2vxw0" timestamp="1561902355"&gt;11&lt;/key&gt;&lt;/foreign-keys&gt;&lt;ref-type name="Journal Article"&gt;17&lt;/ref-type&gt;&lt;contributors&gt;&lt;authors&gt;&lt;author&gt;Rathi, P.&lt;/author&gt;&lt;author&gt;Gambhire, P.&lt;/author&gt;&lt;/authors&gt;&lt;/contributors&gt;&lt;auth-address&gt;Prof. and Head of Department.&amp;#xD;Senior Resident, Gastroenterology Department, Topiwala National Medical College and B.Y.L. Nair Hospital, Mumbai, Maharashtra.&lt;/auth-address&gt;&lt;titles&gt;&lt;title&gt;Abdominal Tuberculosis&lt;/title&gt;&lt;secondary-title&gt;J Assoc Physicians India&lt;/secondary-title&gt;&lt;/titles&gt;&lt;periodical&gt;&lt;full-title&gt;J Assoc Physicians India&lt;/full-title&gt;&lt;/periodical&gt;&lt;pages&gt;38-47&lt;/pages&gt;&lt;volume&gt;64&lt;/volume&gt;&lt;number&gt;2&lt;/number&gt;&lt;keywords&gt;&lt;keyword&gt;Abdomen&lt;/keyword&gt;&lt;keyword&gt;Abdominal Pain/etiology&lt;/keyword&gt;&lt;keyword&gt;Antitubercular Agents/*therapeutic use&lt;/keyword&gt;&lt;keyword&gt;Humans&lt;/keyword&gt;&lt;keyword&gt;Mycobacterium tuberculosis/*drug effects/*genetics&lt;/keyword&gt;&lt;keyword&gt;Tuberculosis, Gastrointestinal/*diagnosis/drug therapy/*microbiology&lt;/keyword&gt;&lt;/keywords&gt;&lt;dates&gt;&lt;year&gt;2016&lt;/year&gt;&lt;pub-dates&gt;&lt;date&gt;Feb&lt;/date&gt;&lt;/pub-dates&gt;&lt;/dates&gt;&lt;isbn&gt;0004-5772 (Print)&amp;#xD;0004-5772 (Linking)&lt;/isbn&gt;&lt;accession-num&gt;27730779&lt;/accession-num&gt;&lt;urls&gt;&lt;related-urls&gt;&lt;url&gt;https://www.ncbi.nlm.nih.gov/pubmed/27730779&lt;/url&gt;&lt;/related-urls&gt;&lt;/urls&gt;&lt;/record&gt;&lt;/Cite&gt;&lt;/EndNote&gt;</w:instrText>
      </w:r>
      <w:r w:rsidR="009F53F7" w:rsidRPr="00D93934">
        <w:fldChar w:fldCharType="separate"/>
      </w:r>
      <w:r w:rsidR="009F53F7" w:rsidRPr="00D93934">
        <w:rPr>
          <w:noProof/>
        </w:rPr>
        <w:t>[1</w:t>
      </w:r>
      <w:r w:rsidR="00990FF7">
        <w:rPr>
          <w:noProof/>
        </w:rPr>
        <w:t>5</w:t>
      </w:r>
      <w:r w:rsidR="009F53F7" w:rsidRPr="00D93934">
        <w:rPr>
          <w:noProof/>
        </w:rPr>
        <w:t>]</w:t>
      </w:r>
      <w:r w:rsidR="009F53F7" w:rsidRPr="00D93934">
        <w:fldChar w:fldCharType="end"/>
      </w:r>
    </w:p>
    <w:p w14:paraId="3BD75439" w14:textId="77777777" w:rsidR="009F53F7" w:rsidRPr="00D93934" w:rsidRDefault="009F53F7" w:rsidP="00DE13AF">
      <w:pPr>
        <w:spacing w:line="360" w:lineRule="auto"/>
      </w:pPr>
    </w:p>
    <w:p w14:paraId="4EC6EB05" w14:textId="7406F1D7" w:rsidR="009F53F7" w:rsidRPr="00D93934" w:rsidRDefault="00A453F4" w:rsidP="00DE13AF">
      <w:pPr>
        <w:spacing w:line="360" w:lineRule="auto"/>
        <w:rPr>
          <w:b/>
        </w:rPr>
      </w:pPr>
      <w:r w:rsidRPr="00D93934">
        <w:rPr>
          <w:b/>
        </w:rPr>
        <w:t>CONCLUSION</w:t>
      </w:r>
    </w:p>
    <w:p w14:paraId="4032F044" w14:textId="4E7A4BB4" w:rsidR="009F53F7" w:rsidRPr="00D93934" w:rsidRDefault="009F53F7" w:rsidP="00DE13AF">
      <w:pPr>
        <w:spacing w:line="360" w:lineRule="auto"/>
        <w:ind w:firstLine="720"/>
      </w:pPr>
      <w:r w:rsidRPr="00D93934">
        <w:t xml:space="preserve">Three cases of intestinal TB have been reported with clinical manifestations of </w:t>
      </w:r>
      <w:proofErr w:type="spellStart"/>
      <w:r w:rsidRPr="00D93934">
        <w:t>caecal</w:t>
      </w:r>
      <w:proofErr w:type="spellEnd"/>
      <w:r w:rsidRPr="00D93934">
        <w:t xml:space="preserve"> </w:t>
      </w:r>
      <w:proofErr w:type="spellStart"/>
      <w:r w:rsidRPr="00D93934">
        <w:t>tumor</w:t>
      </w:r>
      <w:proofErr w:type="spellEnd"/>
      <w:r w:rsidRPr="00D93934">
        <w:t xml:space="preserve"> and adnexal tumors. Diagnosis were based from bi</w:t>
      </w:r>
      <w:r w:rsidR="00657822" w:rsidRPr="00D93934">
        <w:t>opsy from e</w:t>
      </w:r>
      <w:r w:rsidRPr="00D93934">
        <w:t xml:space="preserve">xploration </w:t>
      </w:r>
      <w:r w:rsidR="00657822" w:rsidRPr="00D93934">
        <w:t>l</w:t>
      </w:r>
      <w:r w:rsidRPr="00D93934">
        <w:t xml:space="preserve">aparotomy in all three patients. The patients were then treated with </w:t>
      </w:r>
      <w:r w:rsidR="00657822" w:rsidRPr="00D93934">
        <w:t>f</w:t>
      </w:r>
      <w:r w:rsidRPr="00D93934">
        <w:t xml:space="preserve">ix </w:t>
      </w:r>
      <w:r w:rsidR="00657822" w:rsidRPr="00D93934">
        <w:t>d</w:t>
      </w:r>
      <w:r w:rsidRPr="00D93934">
        <w:t xml:space="preserve">ose </w:t>
      </w:r>
      <w:r w:rsidR="00657822" w:rsidRPr="00D93934">
        <w:t>c</w:t>
      </w:r>
      <w:r w:rsidRPr="00D93934">
        <w:t xml:space="preserve">ombination </w:t>
      </w:r>
      <w:r w:rsidR="00BB61CA" w:rsidRPr="00D93934">
        <w:t xml:space="preserve">of </w:t>
      </w:r>
      <w:r w:rsidR="00216DC0" w:rsidRPr="00D93934">
        <w:t>a</w:t>
      </w:r>
      <w:r w:rsidRPr="00D93934">
        <w:t>nti</w:t>
      </w:r>
      <w:r w:rsidR="00216DC0" w:rsidRPr="00D93934">
        <w:t>-t</w:t>
      </w:r>
      <w:r w:rsidRPr="00D93934">
        <w:t xml:space="preserve">uberculosis </w:t>
      </w:r>
      <w:r w:rsidR="00216DC0" w:rsidRPr="00D93934">
        <w:t>t</w:t>
      </w:r>
      <w:r w:rsidRPr="00D93934">
        <w:t>herapy for 6 months. After 6 months, the patient</w:t>
      </w:r>
      <w:r w:rsidR="007A2CE5" w:rsidRPr="00D93934">
        <w:t>s’ treatment</w:t>
      </w:r>
      <w:r w:rsidRPr="00D93934">
        <w:t xml:space="preserve"> was declared </w:t>
      </w:r>
      <w:r w:rsidR="007A2CE5" w:rsidRPr="00D93934">
        <w:t>successful</w:t>
      </w:r>
      <w:r w:rsidR="00216DC0" w:rsidRPr="00D93934">
        <w:t xml:space="preserve"> clinically</w:t>
      </w:r>
      <w:r w:rsidRPr="00D93934">
        <w:t xml:space="preserve">. Clinical manifestations that are not specific and sometimes resemble some other conditions including malignancy cause the diagnosis of </w:t>
      </w:r>
      <w:r w:rsidR="00216DC0" w:rsidRPr="00D93934">
        <w:t>I</w:t>
      </w:r>
      <w:r w:rsidRPr="00D93934">
        <w:t>TB is difficult to establish</w:t>
      </w:r>
      <w:r w:rsidR="007A2CE5" w:rsidRPr="00D93934">
        <w:t xml:space="preserve"> accurately</w:t>
      </w:r>
      <w:r w:rsidRPr="00D93934">
        <w:t xml:space="preserve">. Histopathological findings are the gold standard for the diagnosis of </w:t>
      </w:r>
      <w:r w:rsidR="00216DC0" w:rsidRPr="00D93934">
        <w:t>I</w:t>
      </w:r>
      <w:r w:rsidR="007A2CE5" w:rsidRPr="00D93934">
        <w:t>TB. Pharmacological and s</w:t>
      </w:r>
      <w:r w:rsidRPr="00D93934">
        <w:t>urgery</w:t>
      </w:r>
      <w:r w:rsidR="007A2CE5" w:rsidRPr="00D93934">
        <w:t xml:space="preserve"> therapy</w:t>
      </w:r>
      <w:r w:rsidRPr="00D93934">
        <w:t xml:space="preserve"> can be performed for the management of </w:t>
      </w:r>
      <w:r w:rsidR="00216DC0" w:rsidRPr="00D93934">
        <w:t>I</w:t>
      </w:r>
      <w:r w:rsidRPr="00D93934">
        <w:t>TB.</w:t>
      </w:r>
    </w:p>
    <w:p w14:paraId="7D38252F" w14:textId="77777777" w:rsidR="00CA3712" w:rsidRPr="00D93934" w:rsidRDefault="00CA3712" w:rsidP="00DE13AF">
      <w:pPr>
        <w:spacing w:line="360" w:lineRule="auto"/>
      </w:pPr>
    </w:p>
    <w:p w14:paraId="6DF77D06" w14:textId="6EC0C786" w:rsidR="00EA056B" w:rsidRPr="00D93934" w:rsidRDefault="00D064E9" w:rsidP="00DE13AF">
      <w:pPr>
        <w:spacing w:line="360" w:lineRule="auto"/>
        <w:rPr>
          <w:b/>
        </w:rPr>
      </w:pPr>
      <w:r w:rsidRPr="00D93934">
        <w:rPr>
          <w:b/>
        </w:rPr>
        <w:t>REFERENCES</w:t>
      </w:r>
    </w:p>
    <w:p w14:paraId="4A84403F" w14:textId="6AE3CF13" w:rsidR="009F53F7" w:rsidRPr="00836BAA" w:rsidRDefault="00FC0C98" w:rsidP="00836BAA">
      <w:pPr>
        <w:pStyle w:val="EndNoteBibliography"/>
        <w:spacing w:line="360" w:lineRule="auto"/>
        <w:ind w:left="425" w:hanging="425"/>
        <w:jc w:val="left"/>
        <w:rPr>
          <w:rFonts w:ascii="Times New Roman" w:hAnsi="Times New Roman" w:cs="Times New Roman"/>
        </w:rPr>
      </w:pPr>
      <w:r w:rsidRPr="00D93934">
        <w:rPr>
          <w:rFonts w:ascii="Times New Roman" w:hAnsi="Times New Roman" w:cs="Times New Roman"/>
        </w:rPr>
        <w:fldChar w:fldCharType="begin"/>
      </w:r>
      <w:r w:rsidRPr="00D93934">
        <w:rPr>
          <w:rFonts w:ascii="Times New Roman" w:hAnsi="Times New Roman" w:cs="Times New Roman"/>
        </w:rPr>
        <w:instrText xml:space="preserve"> ADDIN EN.REFLIST </w:instrText>
      </w:r>
      <w:r w:rsidRPr="00D93934">
        <w:rPr>
          <w:rFonts w:ascii="Times New Roman" w:hAnsi="Times New Roman" w:cs="Times New Roman"/>
        </w:rPr>
        <w:fldChar w:fldCharType="separate"/>
      </w:r>
      <w:r w:rsidR="009F53F7" w:rsidRPr="00836BAA">
        <w:rPr>
          <w:rFonts w:ascii="Times New Roman" w:hAnsi="Times New Roman" w:cs="Times New Roman"/>
        </w:rPr>
        <w:t>1.</w:t>
      </w:r>
      <w:r w:rsidR="009F53F7" w:rsidRPr="00836BAA">
        <w:rPr>
          <w:rFonts w:ascii="Times New Roman" w:hAnsi="Times New Roman" w:cs="Times New Roman"/>
        </w:rPr>
        <w:tab/>
        <w:t>WHO, Global Tuberculosis Report 2018. 2018, World Health Organization: Geneva.</w:t>
      </w:r>
      <w:r w:rsidR="007B7D2A" w:rsidRPr="00836BAA">
        <w:rPr>
          <w:rFonts w:ascii="Times New Roman" w:hAnsi="Times New Roman" w:cs="Times New Roman"/>
        </w:rPr>
        <w:t xml:space="preserve"> https://www.who.int/tb/publications/global_report/en/</w:t>
      </w:r>
    </w:p>
    <w:p w14:paraId="4EA18E79" w14:textId="524017D0" w:rsidR="009F53F7" w:rsidRPr="00836BAA" w:rsidRDefault="009F53F7" w:rsidP="00836BAA">
      <w:pPr>
        <w:pStyle w:val="EndNoteBibliography"/>
        <w:spacing w:line="360" w:lineRule="auto"/>
        <w:ind w:left="425" w:hanging="425"/>
        <w:jc w:val="left"/>
        <w:rPr>
          <w:rFonts w:ascii="Times New Roman" w:eastAsiaTheme="minorEastAsia" w:hAnsi="Times New Roman" w:cs="Times New Roman"/>
          <w:lang w:eastAsia="ko-KR"/>
        </w:rPr>
      </w:pPr>
      <w:r w:rsidRPr="00836BAA">
        <w:rPr>
          <w:rFonts w:ascii="Times New Roman" w:hAnsi="Times New Roman" w:cs="Times New Roman"/>
        </w:rPr>
        <w:t>2.</w:t>
      </w:r>
      <w:r w:rsidRPr="00836BAA">
        <w:rPr>
          <w:rFonts w:ascii="Times New Roman" w:hAnsi="Times New Roman" w:cs="Times New Roman"/>
        </w:rPr>
        <w:tab/>
        <w:t>Miah, A.R., et al., Clinicopathological profile of patients with abdominal tuberculosis. J Nepal Health Res Counc, 2011.</w:t>
      </w:r>
      <w:r w:rsidR="00CF6E79" w:rsidRPr="00836BAA">
        <w:rPr>
          <w:rFonts w:ascii="Times New Roman" w:hAnsi="Times New Roman" w:cs="Times New Roman"/>
        </w:rPr>
        <w:t xml:space="preserve"> </w:t>
      </w:r>
      <w:r w:rsidRPr="00836BAA">
        <w:rPr>
          <w:rFonts w:ascii="Times New Roman" w:hAnsi="Times New Roman" w:cs="Times New Roman"/>
        </w:rPr>
        <w:t>9</w:t>
      </w:r>
      <w:r w:rsidR="00355233" w:rsidRPr="00836BAA">
        <w:rPr>
          <w:rFonts w:ascii="Times New Roman" w:hAnsi="Times New Roman" w:cs="Times New Roman"/>
        </w:rPr>
        <w:t xml:space="preserve">(2): </w:t>
      </w:r>
      <w:r w:rsidRPr="00836BAA">
        <w:rPr>
          <w:rFonts w:ascii="Times New Roman" w:hAnsi="Times New Roman" w:cs="Times New Roman"/>
        </w:rPr>
        <w:t>169-75.</w:t>
      </w:r>
      <w:r w:rsidR="00CF6E79" w:rsidRPr="00836BAA">
        <w:rPr>
          <w:rFonts w:ascii="Times New Roman" w:hAnsi="Times New Roman" w:cs="Times New Roman"/>
        </w:rPr>
        <w:t xml:space="preserve"> </w:t>
      </w:r>
      <w:r w:rsidR="00355233" w:rsidRPr="00836BAA">
        <w:rPr>
          <w:rFonts w:ascii="Times New Roman" w:eastAsiaTheme="minorEastAsia" w:hAnsi="Times New Roman" w:cs="Times New Roman"/>
          <w:lang w:eastAsia="ko-KR"/>
        </w:rPr>
        <w:t>P</w:t>
      </w:r>
      <w:r w:rsidR="00CF6E79" w:rsidRPr="00836BAA">
        <w:rPr>
          <w:rFonts w:ascii="Times New Roman" w:eastAsiaTheme="minorEastAsia" w:hAnsi="Times New Roman" w:cs="Times New Roman"/>
          <w:lang w:eastAsia="ko-KR"/>
        </w:rPr>
        <w:t>MID: 22929848</w:t>
      </w:r>
    </w:p>
    <w:p w14:paraId="26E38CC7" w14:textId="03B6A210" w:rsidR="009F53F7" w:rsidRPr="00836BAA" w:rsidRDefault="009F53F7" w:rsidP="00836BAA">
      <w:pPr>
        <w:pStyle w:val="EndNoteBibliography"/>
        <w:spacing w:line="360" w:lineRule="auto"/>
        <w:ind w:left="425" w:hanging="425"/>
        <w:jc w:val="left"/>
        <w:rPr>
          <w:rFonts w:ascii="Times New Roman" w:hAnsi="Times New Roman" w:cs="Times New Roman"/>
        </w:rPr>
      </w:pPr>
      <w:r w:rsidRPr="00836BAA">
        <w:rPr>
          <w:rFonts w:ascii="Times New Roman" w:hAnsi="Times New Roman" w:cs="Times New Roman"/>
        </w:rPr>
        <w:t>3.</w:t>
      </w:r>
      <w:r w:rsidRPr="00836BAA">
        <w:rPr>
          <w:rFonts w:ascii="Times New Roman" w:hAnsi="Times New Roman" w:cs="Times New Roman"/>
        </w:rPr>
        <w:tab/>
        <w:t>Murwaningrum, A., Abdullah, M., et al, Pendekatan Diagnosis dan Tatal</w:t>
      </w:r>
      <w:r w:rsidR="008875AB" w:rsidRPr="00836BAA">
        <w:rPr>
          <w:rFonts w:ascii="Times New Roman" w:hAnsi="Times New Roman" w:cs="Times New Roman"/>
        </w:rPr>
        <w:t>aksana Tuberkulosis Intestinal di</w:t>
      </w:r>
      <w:r w:rsidRPr="00836BAA">
        <w:rPr>
          <w:rFonts w:ascii="Times New Roman" w:hAnsi="Times New Roman" w:cs="Times New Roman"/>
        </w:rPr>
        <w:t xml:space="preserve"> </w:t>
      </w:r>
      <w:r w:rsidR="008875AB" w:rsidRPr="00836BAA">
        <w:rPr>
          <w:rFonts w:ascii="Times New Roman" w:hAnsi="Times New Roman" w:cs="Times New Roman"/>
        </w:rPr>
        <w:t>Indonesia</w:t>
      </w:r>
      <w:r w:rsidRPr="00836BAA">
        <w:rPr>
          <w:rFonts w:ascii="Times New Roman" w:hAnsi="Times New Roman" w:cs="Times New Roman"/>
        </w:rPr>
        <w:t>. Jurnal Penyakit Dalam Indonesia, 2016. 3(3): p. 165-73.</w:t>
      </w:r>
      <w:r w:rsidR="007B7D2A" w:rsidRPr="00836BAA">
        <w:rPr>
          <w:rFonts w:ascii="Times New Roman" w:hAnsi="Times New Roman" w:cs="Times New Roman"/>
        </w:rPr>
        <w:t xml:space="preserve"> http://jurnalpenyakitdalam.ui.ac.id/index.php/jpdi/article/download/28/25</w:t>
      </w:r>
    </w:p>
    <w:p w14:paraId="404FB4B3" w14:textId="77777777" w:rsidR="007B7D2A" w:rsidRPr="00836BAA" w:rsidRDefault="009F53F7" w:rsidP="00836BAA">
      <w:pPr>
        <w:pStyle w:val="EndNoteBibliography"/>
        <w:spacing w:line="360" w:lineRule="auto"/>
        <w:ind w:left="425" w:hanging="425"/>
        <w:jc w:val="left"/>
        <w:rPr>
          <w:rFonts w:ascii="Times New Roman" w:hAnsi="Times New Roman" w:cs="Times New Roman"/>
        </w:rPr>
      </w:pPr>
      <w:r w:rsidRPr="00836BAA">
        <w:rPr>
          <w:rFonts w:ascii="Times New Roman" w:hAnsi="Times New Roman" w:cs="Times New Roman"/>
        </w:rPr>
        <w:t>4.</w:t>
      </w:r>
      <w:r w:rsidRPr="00836BAA">
        <w:rPr>
          <w:rFonts w:ascii="Times New Roman" w:hAnsi="Times New Roman" w:cs="Times New Roman"/>
        </w:rPr>
        <w:tab/>
        <w:t>Choi, E.H. and W.J. Coyle, Gastrointestinal Tuberculosis. Microbiol Spectr, 2016. 4(6).</w:t>
      </w:r>
      <w:r w:rsidR="007B7D2A" w:rsidRPr="00836BAA">
        <w:rPr>
          <w:rFonts w:ascii="Times New Roman" w:hAnsi="Times New Roman" w:cs="Times New Roman"/>
        </w:rPr>
        <w:t xml:space="preserve"> </w:t>
      </w:r>
      <w:r w:rsidR="007B7D2A" w:rsidRPr="00836BAA">
        <w:rPr>
          <w:rFonts w:ascii="Times New Roman" w:hAnsi="Times New Roman" w:cs="Times New Roman"/>
          <w:color w:val="004993"/>
        </w:rPr>
        <w:t>doi:10.1128 /microbiolspec.TNMI7-0014-2016</w:t>
      </w:r>
      <w:r w:rsidR="007B7D2A" w:rsidRPr="00836BAA">
        <w:rPr>
          <w:rFonts w:ascii="Times New Roman" w:hAnsi="Times New Roman" w:cs="Times New Roman"/>
        </w:rPr>
        <w:t xml:space="preserve">. </w:t>
      </w:r>
    </w:p>
    <w:p w14:paraId="63F44106" w14:textId="77777777" w:rsidR="007B7D2A" w:rsidRPr="00836BAA" w:rsidRDefault="009F53F7" w:rsidP="00836BAA">
      <w:pPr>
        <w:pStyle w:val="EndNoteBibliography"/>
        <w:spacing w:line="360" w:lineRule="auto"/>
        <w:ind w:left="425" w:hanging="425"/>
        <w:jc w:val="left"/>
        <w:rPr>
          <w:rFonts w:ascii="Times New Roman" w:hAnsi="Times New Roman" w:cs="Times New Roman"/>
        </w:rPr>
      </w:pPr>
      <w:r w:rsidRPr="00836BAA">
        <w:rPr>
          <w:rFonts w:ascii="Times New Roman" w:hAnsi="Times New Roman" w:cs="Times New Roman"/>
        </w:rPr>
        <w:t>5.</w:t>
      </w:r>
      <w:r w:rsidRPr="00836BAA">
        <w:rPr>
          <w:rFonts w:ascii="Times New Roman" w:hAnsi="Times New Roman" w:cs="Times New Roman"/>
        </w:rPr>
        <w:tab/>
      </w:r>
      <w:r w:rsidR="00617409" w:rsidRPr="00836BAA">
        <w:rPr>
          <w:rFonts w:ascii="Times New Roman" w:hAnsi="Times New Roman" w:cs="Times New Roman"/>
        </w:rPr>
        <w:t>Hatta, M.,</w:t>
      </w:r>
      <w:r w:rsidR="00626FBB" w:rsidRPr="00836BAA">
        <w:rPr>
          <w:rFonts w:ascii="Times New Roman" w:hAnsi="Times New Roman" w:cs="Times New Roman"/>
        </w:rPr>
        <w:t xml:space="preserve"> Sultan, A.R., et al, Detection and Identification of Mycobacteria in Sputum from Suspected Tuberculosis Patients. BMC Res Notes, 2010. 3: 72.</w:t>
      </w:r>
      <w:r w:rsidR="007B7D2A" w:rsidRPr="00836BAA">
        <w:rPr>
          <w:rFonts w:ascii="Times New Roman" w:hAnsi="Times New Roman" w:cs="Times New Roman"/>
        </w:rPr>
        <w:t xml:space="preserve"> doi:10.1186/1756-0500-3-72</w:t>
      </w:r>
    </w:p>
    <w:p w14:paraId="4766D3C7" w14:textId="3B2CD633" w:rsidR="007B7D2A" w:rsidRPr="00836BAA" w:rsidRDefault="00617409" w:rsidP="0024158B">
      <w:pPr>
        <w:pStyle w:val="EndNoteBibliography"/>
        <w:spacing w:line="360" w:lineRule="auto"/>
        <w:ind w:left="426" w:hanging="426"/>
        <w:jc w:val="left"/>
        <w:rPr>
          <w:rFonts w:ascii="Times New Roman" w:hAnsi="Times New Roman" w:cs="Times New Roman"/>
        </w:rPr>
      </w:pPr>
      <w:r w:rsidRPr="00836BAA">
        <w:rPr>
          <w:rFonts w:ascii="Times New Roman" w:hAnsi="Times New Roman" w:cs="Times New Roman"/>
        </w:rPr>
        <w:t xml:space="preserve">6.  </w:t>
      </w:r>
      <w:r w:rsidR="0024158B">
        <w:rPr>
          <w:rFonts w:ascii="Times New Roman" w:hAnsi="Times New Roman" w:cs="Times New Roman"/>
        </w:rPr>
        <w:tab/>
      </w:r>
      <w:r w:rsidR="00191466" w:rsidRPr="00836BAA">
        <w:rPr>
          <w:rFonts w:ascii="Times New Roman" w:hAnsi="Times New Roman" w:cs="Times New Roman"/>
        </w:rPr>
        <w:t>Debi, U., et al., Abdominal tuberculosis of the gastrointestinal tract: revisited. World J Gastroenterol, 2014. 20(40): p. 14831-40.</w:t>
      </w:r>
      <w:r w:rsidR="007B7D2A" w:rsidRPr="00836BAA">
        <w:rPr>
          <w:rFonts w:ascii="Times New Roman" w:hAnsi="Times New Roman" w:cs="Times New Roman"/>
        </w:rPr>
        <w:t xml:space="preserve"> DOI: 10.3748/wjg.v20.i40.14831 </w:t>
      </w:r>
    </w:p>
    <w:p w14:paraId="693BE9F6" w14:textId="542B48FF" w:rsidR="007B7D2A" w:rsidRPr="007B7D2A" w:rsidRDefault="00AD0AC3" w:rsidP="00836BAA">
      <w:pPr>
        <w:pStyle w:val="EndNoteBibliography"/>
        <w:spacing w:line="360" w:lineRule="auto"/>
        <w:ind w:left="425" w:hanging="425"/>
        <w:jc w:val="left"/>
        <w:rPr>
          <w:rFonts w:ascii="Times New Roman" w:eastAsiaTheme="minorEastAsia" w:hAnsi="Times New Roman" w:cs="Times New Roman"/>
          <w:lang w:val="en-US" w:eastAsia="ko-KR"/>
        </w:rPr>
      </w:pPr>
      <w:r w:rsidRPr="00836BAA">
        <w:rPr>
          <w:rFonts w:ascii="Times New Roman" w:hAnsi="Times New Roman" w:cs="Times New Roman"/>
        </w:rPr>
        <w:t>7.</w:t>
      </w:r>
      <w:r w:rsidRPr="00836BAA">
        <w:rPr>
          <w:rFonts w:ascii="Times New Roman" w:hAnsi="Times New Roman" w:cs="Times New Roman"/>
        </w:rPr>
        <w:tab/>
        <w:t>Tripathi, P.B. and A.D. Amarapurkar, Morphological spectrum of gastrointestinal tuberculosis. Trop Gastroenterol, 2009. 30(1): p. 35-9.</w:t>
      </w:r>
      <w:r w:rsidR="007B7D2A" w:rsidRPr="00836BAA">
        <w:rPr>
          <w:rFonts w:ascii="Times New Roman" w:hAnsi="Times New Roman" w:cs="Times New Roman"/>
        </w:rPr>
        <w:t xml:space="preserve"> </w:t>
      </w:r>
      <w:r w:rsidR="007B7D2A" w:rsidRPr="00836BAA">
        <w:rPr>
          <w:rFonts w:ascii="Times New Roman" w:eastAsiaTheme="minorEastAsia" w:hAnsi="Times New Roman" w:cs="Times New Roman"/>
          <w:lang w:val="en-US" w:eastAsia="ko-KR"/>
        </w:rPr>
        <w:t xml:space="preserve">PMID: </w:t>
      </w:r>
      <w:r w:rsidR="007B7D2A" w:rsidRPr="007B7D2A">
        <w:rPr>
          <w:rFonts w:ascii="Times New Roman" w:eastAsiaTheme="minorEastAsia" w:hAnsi="Times New Roman" w:cs="Times New Roman"/>
          <w:lang w:val="en-US" w:eastAsia="ko-KR"/>
        </w:rPr>
        <w:t>19624086</w:t>
      </w:r>
    </w:p>
    <w:p w14:paraId="32356C23" w14:textId="77777777" w:rsidR="00FF255A" w:rsidRPr="00836BAA" w:rsidRDefault="008E0340" w:rsidP="00836BAA">
      <w:pPr>
        <w:pStyle w:val="EndNoteBibliography"/>
        <w:spacing w:line="360" w:lineRule="auto"/>
        <w:ind w:left="425" w:hanging="425"/>
        <w:jc w:val="left"/>
        <w:rPr>
          <w:rFonts w:ascii="Times New Roman" w:hAnsi="Times New Roman" w:cs="Times New Roman"/>
        </w:rPr>
      </w:pPr>
      <w:r w:rsidRPr="00836BAA">
        <w:rPr>
          <w:rFonts w:ascii="Times New Roman" w:hAnsi="Times New Roman" w:cs="Times New Roman"/>
        </w:rPr>
        <w:t xml:space="preserve">8. </w:t>
      </w:r>
      <w:r w:rsidRPr="00836BAA">
        <w:rPr>
          <w:rFonts w:ascii="Times New Roman" w:hAnsi="Times New Roman" w:cs="Times New Roman"/>
        </w:rPr>
        <w:tab/>
      </w:r>
      <w:r w:rsidR="00042FA6" w:rsidRPr="00836BAA">
        <w:rPr>
          <w:rFonts w:ascii="Times New Roman" w:eastAsiaTheme="minorEastAsia" w:hAnsi="Times New Roman" w:cs="Times New Roman"/>
          <w:lang w:val="en-US" w:eastAsia="ko-KR"/>
        </w:rPr>
        <w:t>Fachri, M., Hatta, M., Abadi S., et al, Comparison of Acid Fast Bacilli</w:t>
      </w:r>
      <w:r w:rsidR="00194343" w:rsidRPr="00836BAA">
        <w:rPr>
          <w:rFonts w:ascii="Times New Roman" w:eastAsiaTheme="minorEastAsia" w:hAnsi="Times New Roman" w:cs="Times New Roman"/>
          <w:lang w:val="en-US" w:eastAsia="ko-KR"/>
        </w:rPr>
        <w:t xml:space="preserve"> Smear for Mycobacterium tuberculosis on Adult Pulmonary Tuberculosis Patients with Type 2 </w:t>
      </w:r>
      <w:r w:rsidR="00194343" w:rsidRPr="00836BAA">
        <w:rPr>
          <w:rFonts w:ascii="Times New Roman" w:eastAsiaTheme="minorEastAsia" w:hAnsi="Times New Roman" w:cs="Times New Roman"/>
          <w:lang w:val="en-US" w:eastAsia="ko-KR"/>
        </w:rPr>
        <w:lastRenderedPageBreak/>
        <w:t>Diabetes Mellitus and without Type 2 Diabetes Mellitus. Resp Med Case Report, 2018. 23: p. 158-62.</w:t>
      </w:r>
      <w:r w:rsidR="00FF255A" w:rsidRPr="00836BAA">
        <w:rPr>
          <w:rFonts w:ascii="Times New Roman" w:eastAsiaTheme="minorEastAsia" w:hAnsi="Times New Roman" w:cs="Times New Roman"/>
          <w:lang w:val="en-US" w:eastAsia="ko-KR"/>
        </w:rPr>
        <w:t xml:space="preserve"> https://doi.org/10.1016/</w:t>
      </w:r>
      <w:r w:rsidR="00FF255A" w:rsidRPr="00836BAA">
        <w:rPr>
          <w:rFonts w:ascii="Times New Roman" w:hAnsi="Times New Roman" w:cs="Times New Roman"/>
        </w:rPr>
        <w:t xml:space="preserve">j.rmcr.2018.02.008 </w:t>
      </w:r>
    </w:p>
    <w:p w14:paraId="431BDD78" w14:textId="7E88C06E" w:rsidR="00BA28F1" w:rsidRPr="00836BAA" w:rsidRDefault="00194343" w:rsidP="00836BAA">
      <w:pPr>
        <w:spacing w:line="360" w:lineRule="auto"/>
        <w:ind w:left="425" w:hanging="425"/>
        <w:rPr>
          <w:color w:val="575757"/>
        </w:rPr>
      </w:pPr>
      <w:r w:rsidRPr="00836BAA">
        <w:t>9.</w:t>
      </w:r>
      <w:r w:rsidRPr="00836BAA">
        <w:tab/>
      </w:r>
      <w:r w:rsidR="009F53F7" w:rsidRPr="00836BAA">
        <w:t>Chong, V.H. and K.S. Lim, Gastrointestinal tuberculosis. Singapore Med J, 2009. 50(6): p. 638-45; quiz 646.</w:t>
      </w:r>
      <w:r w:rsidR="00BA28F1" w:rsidRPr="00836BAA">
        <w:t xml:space="preserve"> </w:t>
      </w:r>
      <w:r w:rsidR="00BA28F1" w:rsidRPr="00836BAA">
        <w:rPr>
          <w:color w:val="575757"/>
        </w:rPr>
        <w:t>PMID: 19551320</w:t>
      </w:r>
    </w:p>
    <w:p w14:paraId="15C498DD" w14:textId="221C6398" w:rsidR="00BA28F1" w:rsidRPr="00836BAA" w:rsidRDefault="00194343" w:rsidP="00836BAA">
      <w:pPr>
        <w:pStyle w:val="NormalWeb"/>
        <w:shd w:val="clear" w:color="auto" w:fill="FFFFFF"/>
        <w:spacing w:before="0" w:beforeAutospacing="0" w:after="0" w:afterAutospacing="0" w:line="360" w:lineRule="auto"/>
        <w:ind w:left="425" w:hanging="425"/>
      </w:pPr>
      <w:r w:rsidRPr="00836BAA">
        <w:t>10</w:t>
      </w:r>
      <w:r w:rsidR="009F53F7" w:rsidRPr="00836BAA">
        <w:t>.</w:t>
      </w:r>
      <w:r w:rsidR="009F53F7" w:rsidRPr="00836BAA">
        <w:tab/>
        <w:t>Riyadh, M. and R. Hasan, Intestinal Tuberculosis. Vol. 5. 2017.</w:t>
      </w:r>
      <w:r w:rsidR="00BA28F1" w:rsidRPr="00836BAA">
        <w:t xml:space="preserve"> </w:t>
      </w:r>
      <w:r w:rsidR="00BA28F1" w:rsidRPr="00836BAA">
        <w:rPr>
          <w:color w:val="3572A0"/>
        </w:rPr>
        <w:t>https://www.researchgate.net/publication/319651530</w:t>
      </w:r>
      <w:r w:rsidR="00BA28F1" w:rsidRPr="00836BAA">
        <w:rPr>
          <w:rStyle w:val="ws6"/>
          <w:color w:val="333333"/>
        </w:rPr>
        <w:t xml:space="preserve"> </w:t>
      </w:r>
      <w:r w:rsidR="00BA28F1" w:rsidRPr="00836BAA">
        <w:rPr>
          <w:rStyle w:val="a"/>
          <w:color w:val="333333"/>
        </w:rPr>
        <w:t xml:space="preserve"> </w:t>
      </w:r>
      <w:r w:rsidR="00BA28F1" w:rsidRPr="00836BAA">
        <w:rPr>
          <w:rStyle w:val="ws6"/>
          <w:color w:val="333333"/>
        </w:rPr>
        <w:t xml:space="preserve"> </w:t>
      </w:r>
    </w:p>
    <w:p w14:paraId="34EE1DBF" w14:textId="77777777" w:rsidR="00BA28F1" w:rsidRPr="00836BAA" w:rsidRDefault="00617409" w:rsidP="00836BAA">
      <w:pPr>
        <w:spacing w:line="360" w:lineRule="auto"/>
        <w:ind w:left="425" w:hanging="425"/>
      </w:pPr>
      <w:r w:rsidRPr="00836BAA">
        <w:t>1</w:t>
      </w:r>
      <w:r w:rsidR="00194343" w:rsidRPr="00836BAA">
        <w:t>1</w:t>
      </w:r>
      <w:r w:rsidR="009F53F7" w:rsidRPr="00836BAA">
        <w:t>.</w:t>
      </w:r>
      <w:r w:rsidR="009F53F7" w:rsidRPr="00836BAA">
        <w:tab/>
        <w:t>Weledji, E.P. and B.T. Pokam, Abdominal tuberculosis: Is there a role for surgery? World J Gastrointest Surg, 2017. 9(8): p. 174-181.</w:t>
      </w:r>
      <w:r w:rsidR="00BA28F1" w:rsidRPr="00836BAA">
        <w:t xml:space="preserve"> </w:t>
      </w:r>
      <w:r w:rsidR="00BA28F1" w:rsidRPr="00836BAA">
        <w:rPr>
          <w:color w:val="000000"/>
          <w:shd w:val="clear" w:color="auto" w:fill="FFFFFF"/>
        </w:rPr>
        <w:t>doi: </w:t>
      </w:r>
      <w:hyperlink r:id="rId9" w:tgtFrame="pmc_ext" w:history="1">
        <w:r w:rsidR="00BA28F1" w:rsidRPr="00836BAA">
          <w:rPr>
            <w:color w:val="642A8F"/>
            <w:u w:val="single"/>
          </w:rPr>
          <w:t>10.4240/wjgs.v9.i8.174</w:t>
        </w:r>
      </w:hyperlink>
    </w:p>
    <w:p w14:paraId="1005A061" w14:textId="05A64255" w:rsidR="00BA28F1" w:rsidRPr="00836BAA" w:rsidRDefault="009F53F7" w:rsidP="00836BAA">
      <w:pPr>
        <w:spacing w:line="360" w:lineRule="auto"/>
        <w:ind w:left="425" w:hanging="425"/>
        <w:rPr>
          <w:color w:val="575757"/>
        </w:rPr>
      </w:pPr>
      <w:r w:rsidRPr="00836BAA">
        <w:t>1</w:t>
      </w:r>
      <w:r w:rsidR="00194343" w:rsidRPr="00836BAA">
        <w:t>2</w:t>
      </w:r>
      <w:r w:rsidRPr="00836BAA">
        <w:t>.</w:t>
      </w:r>
      <w:r w:rsidRPr="00836BAA">
        <w:tab/>
        <w:t>Sharma, M.P. and V. Bhatia, Abdominal tuberculosis. Indian J Med Res, 2004. 120(4): p. 305-15.</w:t>
      </w:r>
      <w:r w:rsidR="00BA28F1" w:rsidRPr="00836BAA">
        <w:t xml:space="preserve"> </w:t>
      </w:r>
      <w:r w:rsidR="00BA28F1" w:rsidRPr="00836BAA">
        <w:rPr>
          <w:color w:val="575757"/>
        </w:rPr>
        <w:t>PMID: 15520484</w:t>
      </w:r>
    </w:p>
    <w:p w14:paraId="393B6B33" w14:textId="54E2C6FE" w:rsidR="009F53F7" w:rsidRPr="00836BAA" w:rsidRDefault="009F53F7" w:rsidP="00836BAA">
      <w:pPr>
        <w:pStyle w:val="EndNoteBibliography"/>
        <w:spacing w:line="360" w:lineRule="auto"/>
        <w:ind w:left="425" w:hanging="425"/>
        <w:jc w:val="left"/>
        <w:rPr>
          <w:rFonts w:ascii="Times New Roman" w:hAnsi="Times New Roman" w:cs="Times New Roman"/>
        </w:rPr>
      </w:pPr>
      <w:r w:rsidRPr="00836BAA">
        <w:rPr>
          <w:rFonts w:ascii="Times New Roman" w:hAnsi="Times New Roman" w:cs="Times New Roman"/>
        </w:rPr>
        <w:t>1</w:t>
      </w:r>
      <w:r w:rsidR="00194343" w:rsidRPr="00836BAA">
        <w:rPr>
          <w:rFonts w:ascii="Times New Roman" w:hAnsi="Times New Roman" w:cs="Times New Roman"/>
        </w:rPr>
        <w:t>3</w:t>
      </w:r>
      <w:r w:rsidRPr="00836BAA">
        <w:rPr>
          <w:rFonts w:ascii="Times New Roman" w:hAnsi="Times New Roman" w:cs="Times New Roman"/>
        </w:rPr>
        <w:t>.</w:t>
      </w:r>
      <w:r w:rsidRPr="00836BAA">
        <w:rPr>
          <w:rFonts w:ascii="Times New Roman" w:hAnsi="Times New Roman" w:cs="Times New Roman"/>
        </w:rPr>
        <w:tab/>
        <w:t>Regulation of the Minister of Health Republic of Indonesia No.67, M.o.H.R.o. Indonesia, Editor. 2016.</w:t>
      </w:r>
      <w:r w:rsidR="00E12B80">
        <w:rPr>
          <w:rFonts w:ascii="Times New Roman" w:hAnsi="Times New Roman" w:cs="Times New Roman"/>
        </w:rPr>
        <w:t xml:space="preserve"> </w:t>
      </w:r>
      <w:r w:rsidR="00E12B80" w:rsidRPr="00E12B80">
        <w:rPr>
          <w:rFonts w:ascii="Times New Roman" w:hAnsi="Times New Roman" w:cs="Times New Roman"/>
        </w:rPr>
        <w:t>http://hukor.kemkes.go.id/uploads/produk_hukum/PMK_No._67_ttg_Penanggulangan_Tuberk</w:t>
      </w:r>
      <w:r w:rsidR="00E12B80">
        <w:rPr>
          <w:rFonts w:ascii="Times New Roman" w:hAnsi="Times New Roman" w:cs="Times New Roman"/>
        </w:rPr>
        <w:t>u</w:t>
      </w:r>
      <w:r w:rsidR="00E12B80" w:rsidRPr="00E12B80">
        <w:rPr>
          <w:rFonts w:ascii="Times New Roman" w:hAnsi="Times New Roman" w:cs="Times New Roman"/>
        </w:rPr>
        <w:t>losis_.pdf</w:t>
      </w:r>
    </w:p>
    <w:p w14:paraId="4D9B9004" w14:textId="43804F9C" w:rsidR="00BA28F1" w:rsidRPr="00BA28F1" w:rsidRDefault="009F53F7" w:rsidP="00836BAA">
      <w:pPr>
        <w:spacing w:line="360" w:lineRule="auto"/>
        <w:ind w:left="425" w:hanging="425"/>
        <w:rPr>
          <w:color w:val="575757"/>
          <w:u w:val="single"/>
        </w:rPr>
      </w:pPr>
      <w:r w:rsidRPr="00836BAA">
        <w:t>1</w:t>
      </w:r>
      <w:r w:rsidR="00194343" w:rsidRPr="00836BAA">
        <w:t>4</w:t>
      </w:r>
      <w:r w:rsidRPr="00836BAA">
        <w:t>.</w:t>
      </w:r>
      <w:r w:rsidRPr="00836BAA">
        <w:tab/>
        <w:t>Jullien, S., et al., Six-month therapy for abdominal tuberculosis. Cochrane Database Syst Rev, 2016. 11: p. CD012163.</w:t>
      </w:r>
      <w:r w:rsidR="00BA28F1" w:rsidRPr="00836BAA">
        <w:t xml:space="preserve"> </w:t>
      </w:r>
      <w:r w:rsidR="00BA28F1" w:rsidRPr="00836BAA">
        <w:rPr>
          <w:color w:val="575757"/>
        </w:rPr>
        <w:t xml:space="preserve">DOI: </w:t>
      </w:r>
      <w:hyperlink r:id="rId10" w:tgtFrame="_blank" w:history="1">
        <w:r w:rsidR="00BA28F1" w:rsidRPr="00BA28F1">
          <w:rPr>
            <w:color w:val="333333"/>
            <w:u w:val="single"/>
          </w:rPr>
          <w:t>10.1002/14651858.CD012163.pub2</w:t>
        </w:r>
      </w:hyperlink>
    </w:p>
    <w:p w14:paraId="46BEAF0A" w14:textId="3665CF84" w:rsidR="00BA28F1" w:rsidRPr="00836BAA" w:rsidRDefault="009F53F7" w:rsidP="00836BAA">
      <w:pPr>
        <w:spacing w:line="360" w:lineRule="auto"/>
        <w:ind w:left="425" w:hanging="425"/>
        <w:rPr>
          <w:color w:val="575757"/>
        </w:rPr>
      </w:pPr>
      <w:r w:rsidRPr="00836BAA">
        <w:t>1</w:t>
      </w:r>
      <w:r w:rsidR="00194343" w:rsidRPr="00836BAA">
        <w:t>5</w:t>
      </w:r>
      <w:r w:rsidRPr="00836BAA">
        <w:t>.</w:t>
      </w:r>
      <w:r w:rsidRPr="00836BAA">
        <w:tab/>
        <w:t>Rathi, P. and P. Gambhire, Abdominal Tuberculosis. J Assoc Physicians India, 2016. 64(2): p. 38-47.</w:t>
      </w:r>
      <w:r w:rsidR="00BA28F1" w:rsidRPr="00836BAA">
        <w:t xml:space="preserve"> </w:t>
      </w:r>
      <w:r w:rsidR="00BA28F1" w:rsidRPr="00836BAA">
        <w:rPr>
          <w:color w:val="575757"/>
        </w:rPr>
        <w:t>PMID: 27730779</w:t>
      </w:r>
    </w:p>
    <w:p w14:paraId="207EDE75" w14:textId="6192888F" w:rsidR="009F53F7" w:rsidRPr="00D93934" w:rsidRDefault="009F53F7" w:rsidP="00DE13AF">
      <w:pPr>
        <w:pStyle w:val="EndNoteBibliography"/>
        <w:spacing w:line="360" w:lineRule="auto"/>
        <w:ind w:left="426" w:hanging="426"/>
        <w:jc w:val="left"/>
        <w:rPr>
          <w:rFonts w:ascii="Times New Roman" w:hAnsi="Times New Roman" w:cs="Times New Roman"/>
        </w:rPr>
      </w:pPr>
    </w:p>
    <w:p w14:paraId="3E28FE27" w14:textId="7BDB99D1" w:rsidR="00C32A25" w:rsidRPr="00D93934" w:rsidRDefault="00FC0C98" w:rsidP="00DE13AF">
      <w:pPr>
        <w:spacing w:line="360" w:lineRule="auto"/>
        <w:ind w:left="426" w:hanging="426"/>
      </w:pPr>
      <w:r w:rsidRPr="00D93934">
        <w:rPr>
          <w:noProof/>
        </w:rPr>
        <w:fldChar w:fldCharType="end"/>
      </w:r>
    </w:p>
    <w:p w14:paraId="32A8CFFA" w14:textId="6FB4C41B" w:rsidR="00A453F4" w:rsidRDefault="00A453F4" w:rsidP="00DE13AF">
      <w:pPr>
        <w:spacing w:line="360" w:lineRule="auto"/>
        <w:ind w:left="426" w:hanging="426"/>
      </w:pPr>
    </w:p>
    <w:p w14:paraId="04D433BA" w14:textId="5BD11A0B" w:rsidR="00836BAA" w:rsidRDefault="00836BAA" w:rsidP="00DE13AF">
      <w:pPr>
        <w:spacing w:line="360" w:lineRule="auto"/>
        <w:ind w:left="426" w:hanging="426"/>
      </w:pPr>
    </w:p>
    <w:p w14:paraId="7FE11007" w14:textId="7830DC4B" w:rsidR="00836BAA" w:rsidRDefault="00836BAA" w:rsidP="00DE13AF">
      <w:pPr>
        <w:spacing w:line="360" w:lineRule="auto"/>
        <w:ind w:left="426" w:hanging="426"/>
      </w:pPr>
    </w:p>
    <w:p w14:paraId="05801DEA" w14:textId="1F084671" w:rsidR="00836BAA" w:rsidRDefault="00836BAA" w:rsidP="00DE13AF">
      <w:pPr>
        <w:spacing w:line="360" w:lineRule="auto"/>
        <w:ind w:left="426" w:hanging="426"/>
      </w:pPr>
    </w:p>
    <w:p w14:paraId="1B832BE1" w14:textId="12370D84" w:rsidR="00836BAA" w:rsidRDefault="00836BAA" w:rsidP="00DE13AF">
      <w:pPr>
        <w:spacing w:line="360" w:lineRule="auto"/>
        <w:ind w:left="426" w:hanging="426"/>
      </w:pPr>
    </w:p>
    <w:p w14:paraId="650E2BF6" w14:textId="6BB9603F" w:rsidR="00836BAA" w:rsidRDefault="00836BAA" w:rsidP="00DE13AF">
      <w:pPr>
        <w:spacing w:line="360" w:lineRule="auto"/>
        <w:ind w:left="426" w:hanging="426"/>
      </w:pPr>
    </w:p>
    <w:p w14:paraId="41AE2F99" w14:textId="5264CAD6" w:rsidR="00836BAA" w:rsidRDefault="00836BAA" w:rsidP="00DE13AF">
      <w:pPr>
        <w:spacing w:line="360" w:lineRule="auto"/>
        <w:ind w:left="426" w:hanging="426"/>
      </w:pPr>
    </w:p>
    <w:p w14:paraId="7FC64DCD" w14:textId="75A3BE69" w:rsidR="00836BAA" w:rsidRDefault="00836BAA" w:rsidP="00DE13AF">
      <w:pPr>
        <w:spacing w:line="360" w:lineRule="auto"/>
        <w:ind w:left="426" w:hanging="426"/>
      </w:pPr>
    </w:p>
    <w:p w14:paraId="25CCB59C" w14:textId="395FF811" w:rsidR="00836BAA" w:rsidRDefault="00836BAA" w:rsidP="00DE13AF">
      <w:pPr>
        <w:spacing w:line="360" w:lineRule="auto"/>
        <w:ind w:left="426" w:hanging="426"/>
      </w:pPr>
    </w:p>
    <w:p w14:paraId="31BC6836" w14:textId="23F6B6C3" w:rsidR="00836BAA" w:rsidRDefault="00836BAA" w:rsidP="00DE13AF">
      <w:pPr>
        <w:spacing w:line="360" w:lineRule="auto"/>
        <w:ind w:left="426" w:hanging="426"/>
      </w:pPr>
    </w:p>
    <w:p w14:paraId="4ACE13D5" w14:textId="5EDBA6AC" w:rsidR="00836BAA" w:rsidRDefault="00836BAA" w:rsidP="00DE13AF">
      <w:pPr>
        <w:spacing w:line="360" w:lineRule="auto"/>
        <w:ind w:left="426" w:hanging="426"/>
      </w:pPr>
    </w:p>
    <w:p w14:paraId="35AE8C5F" w14:textId="77777777" w:rsidR="00A453F4" w:rsidRPr="00D93934" w:rsidRDefault="00A453F4" w:rsidP="00DE13AF">
      <w:pPr>
        <w:spacing w:line="360" w:lineRule="auto"/>
      </w:pPr>
      <w:bookmarkStart w:id="2" w:name="_GoBack"/>
      <w:bookmarkEnd w:id="2"/>
      <w:r w:rsidRPr="00D93934">
        <w:rPr>
          <w:noProof/>
        </w:rPr>
        <w:lastRenderedPageBreak/>
        <w:drawing>
          <wp:inline distT="0" distB="0" distL="0" distR="0" wp14:anchorId="70B71733" wp14:editId="3B02008E">
            <wp:extent cx="2447290" cy="2950139"/>
            <wp:effectExtent l="0" t="0" r="0" b="0"/>
            <wp:docPr id="42" name="Picture 1" descr="C:\Users\Ghost\Documents\Erni punya\Gambar 14 April 2018\tom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host\Documents\Erni punya\Gambar 14 April 2018\tomi 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725"/>
                    <a:stretch/>
                  </pic:blipFill>
                  <pic:spPr bwMode="auto">
                    <a:xfrm>
                      <a:off x="0" y="0"/>
                      <a:ext cx="2447290" cy="295013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44BF307" w14:textId="01494FE4" w:rsidR="00A453F4" w:rsidRPr="00D93934" w:rsidRDefault="00AD0AC3" w:rsidP="00DE13AF">
      <w:pPr>
        <w:spacing w:line="360" w:lineRule="auto"/>
      </w:pPr>
      <w:r w:rsidRPr="00D93934">
        <w:t>Figure</w:t>
      </w:r>
      <w:r w:rsidR="00A453F4" w:rsidRPr="00D93934">
        <w:t xml:space="preserve"> 1. Patient profile of </w:t>
      </w:r>
      <w:r w:rsidR="00241E26" w:rsidRPr="00D93934">
        <w:t>first case</w:t>
      </w:r>
    </w:p>
    <w:p w14:paraId="25BDAA77" w14:textId="78414D2D" w:rsidR="00A453F4" w:rsidRPr="00D93934" w:rsidRDefault="00A453F4" w:rsidP="00DE13AF">
      <w:pPr>
        <w:spacing w:line="360" w:lineRule="auto"/>
      </w:pPr>
    </w:p>
    <w:p w14:paraId="725E7C74" w14:textId="77777777" w:rsidR="00A453F4" w:rsidRPr="00D93934" w:rsidRDefault="00A453F4" w:rsidP="00DE13AF">
      <w:pPr>
        <w:spacing w:line="360" w:lineRule="auto"/>
      </w:pPr>
      <w:r w:rsidRPr="00D93934">
        <w:rPr>
          <w:noProof/>
        </w:rPr>
        <w:drawing>
          <wp:inline distT="0" distB="0" distL="0" distR="0" wp14:anchorId="04D62C7C" wp14:editId="27754473">
            <wp:extent cx="2554359" cy="1440000"/>
            <wp:effectExtent l="0" t="0" r="0" b="8255"/>
            <wp:docPr id="39" name="Picture 3" descr="G:\slide PA\tomi\S.18.0880 20X LANGH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lide PA\tomi\S.18.0880 20X LANGHAN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4359" cy="1440000"/>
                    </a:xfrm>
                    <a:prstGeom prst="rect">
                      <a:avLst/>
                    </a:prstGeom>
                    <a:noFill/>
                    <a:ln>
                      <a:noFill/>
                    </a:ln>
                  </pic:spPr>
                </pic:pic>
              </a:graphicData>
            </a:graphic>
          </wp:inline>
        </w:drawing>
      </w:r>
      <w:r w:rsidRPr="00D93934">
        <w:tab/>
      </w:r>
      <w:r w:rsidRPr="00D93934">
        <w:rPr>
          <w:noProof/>
        </w:rPr>
        <w:drawing>
          <wp:inline distT="0" distB="0" distL="0" distR="0" wp14:anchorId="58CFBA7B" wp14:editId="3431DE32">
            <wp:extent cx="2540002" cy="1440000"/>
            <wp:effectExtent l="0" t="0" r="0" b="8255"/>
            <wp:docPr id="40" name="Picture 7" descr="G:\slide PA\tomi\S18.0880 10X DATIA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lide PA\tomi\S18.0880 10X DATIA (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002" cy="1440000"/>
                    </a:xfrm>
                    <a:prstGeom prst="rect">
                      <a:avLst/>
                    </a:prstGeom>
                    <a:noFill/>
                    <a:ln>
                      <a:noFill/>
                    </a:ln>
                  </pic:spPr>
                </pic:pic>
              </a:graphicData>
            </a:graphic>
          </wp:inline>
        </w:drawing>
      </w:r>
    </w:p>
    <w:p w14:paraId="2DD94FC6" w14:textId="48949A36" w:rsidR="00A453F4" w:rsidRPr="00D93934" w:rsidRDefault="00AD0AC3" w:rsidP="00DE13AF">
      <w:pPr>
        <w:spacing w:line="360" w:lineRule="auto"/>
      </w:pPr>
      <w:proofErr w:type="spellStart"/>
      <w:r w:rsidRPr="00D93934">
        <w:t>FIgure</w:t>
      </w:r>
      <w:proofErr w:type="spellEnd"/>
      <w:r w:rsidR="00A453F4" w:rsidRPr="00D93934">
        <w:t xml:space="preserve"> 2. Histopathological findings on </w:t>
      </w:r>
      <w:r w:rsidR="00241E26" w:rsidRPr="00D93934">
        <w:t>first case</w:t>
      </w:r>
    </w:p>
    <w:p w14:paraId="0EE152B0" w14:textId="752DD89D" w:rsidR="00A453F4" w:rsidRPr="00D93934" w:rsidRDefault="00A453F4" w:rsidP="00DE13AF">
      <w:pPr>
        <w:spacing w:line="360" w:lineRule="auto"/>
      </w:pPr>
    </w:p>
    <w:p w14:paraId="65CA2E3F" w14:textId="77777777" w:rsidR="00A453F4" w:rsidRPr="00D93934" w:rsidRDefault="00A453F4" w:rsidP="00DE13AF">
      <w:pPr>
        <w:spacing w:line="360" w:lineRule="auto"/>
      </w:pPr>
      <w:r w:rsidRPr="00D93934">
        <w:rPr>
          <w:noProof/>
        </w:rPr>
        <w:lastRenderedPageBreak/>
        <w:drawing>
          <wp:inline distT="0" distB="0" distL="0" distR="0" wp14:anchorId="45759446" wp14:editId="4AC6186C">
            <wp:extent cx="2398083" cy="2742832"/>
            <wp:effectExtent l="0" t="0" r="0" b="635"/>
            <wp:docPr id="7" name="Picture 7" descr="C:\Users\Ghost\Documents\Erni punya\Gambar 14 April 2018\eva 2.jpg"/>
            <wp:cNvGraphicFramePr/>
            <a:graphic xmlns:a="http://schemas.openxmlformats.org/drawingml/2006/main">
              <a:graphicData uri="http://schemas.openxmlformats.org/drawingml/2006/picture">
                <pic:pic xmlns:pic="http://schemas.openxmlformats.org/drawingml/2006/picture">
                  <pic:nvPicPr>
                    <pic:cNvPr id="7" name="Picture 7" descr="C:\Users\Ghost\Documents\Erni punya\Gambar 14 April 2018\eva 2.jpg"/>
                    <pic:cNvPicPr/>
                  </pic:nvPicPr>
                  <pic:blipFill rotWithShape="1">
                    <a:blip r:embed="rId14" cstate="print">
                      <a:extLst>
                        <a:ext uri="{28A0092B-C50C-407E-A947-70E740481C1C}">
                          <a14:useLocalDpi xmlns:a14="http://schemas.microsoft.com/office/drawing/2010/main" val="0"/>
                        </a:ext>
                      </a:extLst>
                    </a:blip>
                    <a:srcRect t="2902" b="3955"/>
                    <a:stretch/>
                  </pic:blipFill>
                  <pic:spPr bwMode="auto">
                    <a:xfrm>
                      <a:off x="0" y="0"/>
                      <a:ext cx="2398395" cy="2743189"/>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7ADC0574" w14:textId="026E0600" w:rsidR="00A453F4" w:rsidRPr="00D93934" w:rsidRDefault="00AD0AC3" w:rsidP="00DE13AF">
      <w:pPr>
        <w:spacing w:line="360" w:lineRule="auto"/>
      </w:pPr>
      <w:r w:rsidRPr="00D93934">
        <w:t>Figure</w:t>
      </w:r>
      <w:r w:rsidR="00A453F4" w:rsidRPr="00D93934">
        <w:t xml:space="preserve"> 3. Patient profile of </w:t>
      </w:r>
      <w:r w:rsidR="00241E26" w:rsidRPr="00D93934">
        <w:t>second case</w:t>
      </w:r>
    </w:p>
    <w:p w14:paraId="7C3AAF28" w14:textId="65B01A7D" w:rsidR="00A453F4" w:rsidRPr="00D93934" w:rsidRDefault="00A453F4" w:rsidP="00DE13AF">
      <w:pPr>
        <w:spacing w:line="360" w:lineRule="auto"/>
      </w:pPr>
    </w:p>
    <w:p w14:paraId="3AD0AB68" w14:textId="7E04B714" w:rsidR="00A453F4" w:rsidRPr="00D93934" w:rsidRDefault="00A453F4" w:rsidP="00DE13AF">
      <w:pPr>
        <w:spacing w:line="360" w:lineRule="auto"/>
      </w:pPr>
      <w:r w:rsidRPr="00D93934">
        <w:rPr>
          <w:noProof/>
        </w:rPr>
        <w:drawing>
          <wp:inline distT="0" distB="0" distL="0" distR="0" wp14:anchorId="7C420FDD" wp14:editId="3EC78DF7">
            <wp:extent cx="1874571" cy="1044000"/>
            <wp:effectExtent l="0" t="0" r="5080" b="0"/>
            <wp:docPr id="36" name="Picture 10" descr="G:\slide PA\eva\P18.1094 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0" descr="G:\slide PA\eva\P18.1094 4X.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74571" cy="1044000"/>
                    </a:xfrm>
                    <a:prstGeom prst="rect">
                      <a:avLst/>
                    </a:prstGeom>
                    <a:noFill/>
                    <a:ln>
                      <a:noFill/>
                    </a:ln>
                  </pic:spPr>
                </pic:pic>
              </a:graphicData>
            </a:graphic>
          </wp:inline>
        </w:drawing>
      </w:r>
      <w:r w:rsidR="00241E26" w:rsidRPr="00D93934">
        <w:t xml:space="preserve"> </w:t>
      </w:r>
      <w:r w:rsidRPr="00D93934">
        <w:t xml:space="preserve"> </w:t>
      </w:r>
      <w:r w:rsidRPr="00D93934">
        <w:rPr>
          <w:noProof/>
        </w:rPr>
        <w:drawing>
          <wp:inline distT="0" distB="0" distL="0" distR="0" wp14:anchorId="590BBCBE" wp14:editId="06F51D6D">
            <wp:extent cx="1875600" cy="1044000"/>
            <wp:effectExtent l="0" t="0" r="4445" b="0"/>
            <wp:docPr id="37" name="Picture 11" descr="G:\slide PA\eva\P18.1094 10X DATI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Picture 11" descr="G:\slide PA\eva\P18.1094 10X DATIA.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5600" cy="1044000"/>
                    </a:xfrm>
                    <a:prstGeom prst="rect">
                      <a:avLst/>
                    </a:prstGeom>
                    <a:noFill/>
                    <a:ln>
                      <a:noFill/>
                    </a:ln>
                  </pic:spPr>
                </pic:pic>
              </a:graphicData>
            </a:graphic>
          </wp:inline>
        </w:drawing>
      </w:r>
      <w:r w:rsidR="00241E26" w:rsidRPr="00D93934">
        <w:t xml:space="preserve">  </w:t>
      </w:r>
      <w:r w:rsidRPr="00D93934">
        <w:rPr>
          <w:noProof/>
        </w:rPr>
        <w:drawing>
          <wp:inline distT="0" distB="0" distL="0" distR="0" wp14:anchorId="7533E0E0" wp14:editId="510D15A8">
            <wp:extent cx="1876191" cy="1044000"/>
            <wp:effectExtent l="0" t="0" r="3810" b="0"/>
            <wp:docPr id="38" name="Picture 12" descr="G:\slide PA\eva\P18.1094 10X GRANULOMA.jpg"/>
            <wp:cNvGraphicFramePr/>
            <a:graphic xmlns:a="http://schemas.openxmlformats.org/drawingml/2006/main">
              <a:graphicData uri="http://schemas.openxmlformats.org/drawingml/2006/picture">
                <pic:pic xmlns:pic="http://schemas.openxmlformats.org/drawingml/2006/picture">
                  <pic:nvPicPr>
                    <pic:cNvPr id="38" name="Picture 12" descr="G:\slide PA\eva\P18.1094 10X GRANULOMA.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76191" cy="1044000"/>
                    </a:xfrm>
                    <a:prstGeom prst="rect">
                      <a:avLst/>
                    </a:prstGeom>
                    <a:noFill/>
                    <a:ln>
                      <a:noFill/>
                    </a:ln>
                  </pic:spPr>
                </pic:pic>
              </a:graphicData>
            </a:graphic>
          </wp:inline>
        </w:drawing>
      </w:r>
    </w:p>
    <w:p w14:paraId="2FF525E5" w14:textId="50F132AE" w:rsidR="00A453F4" w:rsidRPr="00D93934" w:rsidRDefault="00AD0AC3" w:rsidP="00DE13AF">
      <w:pPr>
        <w:spacing w:line="360" w:lineRule="auto"/>
      </w:pPr>
      <w:r w:rsidRPr="00D93934">
        <w:t>Figure</w:t>
      </w:r>
      <w:r w:rsidR="00A453F4" w:rsidRPr="00D93934">
        <w:t xml:space="preserve"> 4. Histopathological findings on </w:t>
      </w:r>
      <w:r w:rsidR="00241E26" w:rsidRPr="00D93934">
        <w:t>second case</w:t>
      </w:r>
    </w:p>
    <w:p w14:paraId="7859490D" w14:textId="145468F1" w:rsidR="00A453F4" w:rsidRPr="00D93934" w:rsidRDefault="00A453F4" w:rsidP="00DE13AF">
      <w:pPr>
        <w:spacing w:line="360" w:lineRule="auto"/>
      </w:pPr>
    </w:p>
    <w:p w14:paraId="1C83D4B2" w14:textId="77777777" w:rsidR="00A453F4" w:rsidRPr="00D93934" w:rsidRDefault="00A453F4" w:rsidP="00DE13AF">
      <w:pPr>
        <w:spacing w:line="360" w:lineRule="auto"/>
      </w:pPr>
      <w:r w:rsidRPr="00D93934">
        <w:rPr>
          <w:noProof/>
        </w:rPr>
        <w:drawing>
          <wp:inline distT="0" distB="0" distL="0" distR="0" wp14:anchorId="374EA097" wp14:editId="5E73997E">
            <wp:extent cx="2766060" cy="2402840"/>
            <wp:effectExtent l="0" t="0" r="0" b="0"/>
            <wp:docPr id="27" name="Picture 10" descr="C:\Users\Ghost\Documents\Erni punya\Gambar 14 April 2018\hasmawati 1.jpg"/>
            <wp:cNvGraphicFramePr/>
            <a:graphic xmlns:a="http://schemas.openxmlformats.org/drawingml/2006/main">
              <a:graphicData uri="http://schemas.openxmlformats.org/drawingml/2006/picture">
                <pic:pic xmlns:pic="http://schemas.openxmlformats.org/drawingml/2006/picture">
                  <pic:nvPicPr>
                    <pic:cNvPr id="27" name="Picture 10" descr="C:\Users\Ghost\Documents\Erni punya\Gambar 14 April 2018\hasmawati 1.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6060" cy="2402840"/>
                    </a:xfrm>
                    <a:prstGeom prst="rect">
                      <a:avLst/>
                    </a:prstGeom>
                    <a:noFill/>
                    <a:ln w="9525">
                      <a:noFill/>
                      <a:miter lim="800000"/>
                      <a:headEnd/>
                      <a:tailEnd/>
                    </a:ln>
                  </pic:spPr>
                </pic:pic>
              </a:graphicData>
            </a:graphic>
          </wp:inline>
        </w:drawing>
      </w:r>
    </w:p>
    <w:p w14:paraId="054AAAB7" w14:textId="2BD89F78" w:rsidR="00A453F4" w:rsidRPr="00D93934" w:rsidRDefault="00AD0AC3" w:rsidP="00DE13AF">
      <w:pPr>
        <w:spacing w:line="360" w:lineRule="auto"/>
      </w:pPr>
      <w:r w:rsidRPr="00D93934">
        <w:t>Figure</w:t>
      </w:r>
      <w:r w:rsidR="00A453F4" w:rsidRPr="00D93934">
        <w:t xml:space="preserve"> 5. Patient profile of </w:t>
      </w:r>
      <w:r w:rsidR="00241E26" w:rsidRPr="00D93934">
        <w:t>third case</w:t>
      </w:r>
    </w:p>
    <w:p w14:paraId="108BAC12" w14:textId="77777777" w:rsidR="00A453F4" w:rsidRPr="00D93934" w:rsidRDefault="00A453F4" w:rsidP="00DE13AF">
      <w:pPr>
        <w:spacing w:line="360" w:lineRule="auto"/>
      </w:pPr>
    </w:p>
    <w:p w14:paraId="04B52909" w14:textId="77777777" w:rsidR="00A453F4" w:rsidRPr="00D93934" w:rsidRDefault="00A453F4" w:rsidP="00DE13AF">
      <w:pPr>
        <w:spacing w:line="360" w:lineRule="auto"/>
      </w:pPr>
      <w:r w:rsidRPr="00D93934">
        <w:rPr>
          <w:noProof/>
        </w:rPr>
        <w:lastRenderedPageBreak/>
        <w:drawing>
          <wp:inline distT="0" distB="0" distL="0" distR="0" wp14:anchorId="0F0983FC" wp14:editId="7B1914BA">
            <wp:extent cx="2440940" cy="1440000"/>
            <wp:effectExtent l="0" t="0" r="0" b="8255"/>
            <wp:docPr id="34" name="Picture 13" descr="G:\slide PA\hasma\P18.1195 4X.jpg"/>
            <wp:cNvGraphicFramePr/>
            <a:graphic xmlns:a="http://schemas.openxmlformats.org/drawingml/2006/main">
              <a:graphicData uri="http://schemas.openxmlformats.org/drawingml/2006/picture">
                <pic:pic xmlns:pic="http://schemas.openxmlformats.org/drawingml/2006/picture">
                  <pic:nvPicPr>
                    <pic:cNvPr id="34" name="Picture 13" descr="G:\slide PA\hasma\P18.1195 4X.jp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40940" cy="1440000"/>
                    </a:xfrm>
                    <a:prstGeom prst="rect">
                      <a:avLst/>
                    </a:prstGeom>
                    <a:noFill/>
                    <a:ln>
                      <a:noFill/>
                    </a:ln>
                  </pic:spPr>
                </pic:pic>
              </a:graphicData>
            </a:graphic>
          </wp:inline>
        </w:drawing>
      </w:r>
      <w:r w:rsidRPr="00D93934">
        <w:t xml:space="preserve"> </w:t>
      </w:r>
      <w:r w:rsidRPr="00D93934">
        <w:rPr>
          <w:noProof/>
        </w:rPr>
        <w:drawing>
          <wp:inline distT="0" distB="0" distL="0" distR="0" wp14:anchorId="0C3D1248" wp14:editId="1DF302D7">
            <wp:extent cx="2495550" cy="1440000"/>
            <wp:effectExtent l="0" t="0" r="0" b="8255"/>
            <wp:docPr id="35" name="Picture 14" descr="G:\slide PA\hasma\P18.1195 10X NK.jpg"/>
            <wp:cNvGraphicFramePr/>
            <a:graphic xmlns:a="http://schemas.openxmlformats.org/drawingml/2006/main">
              <a:graphicData uri="http://schemas.openxmlformats.org/drawingml/2006/picture">
                <pic:pic xmlns:pic="http://schemas.openxmlformats.org/drawingml/2006/picture">
                  <pic:nvPicPr>
                    <pic:cNvPr id="35" name="Picture 14" descr="G:\slide PA\hasma\P18.1195 10X NK.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95550" cy="1440000"/>
                    </a:xfrm>
                    <a:prstGeom prst="rect">
                      <a:avLst/>
                    </a:prstGeom>
                    <a:noFill/>
                    <a:ln>
                      <a:noFill/>
                    </a:ln>
                  </pic:spPr>
                </pic:pic>
              </a:graphicData>
            </a:graphic>
          </wp:inline>
        </w:drawing>
      </w:r>
    </w:p>
    <w:p w14:paraId="4ABC524F" w14:textId="7824AC93" w:rsidR="00A453F4" w:rsidRPr="00D93934" w:rsidRDefault="00AD0AC3" w:rsidP="00DE13AF">
      <w:pPr>
        <w:spacing w:line="360" w:lineRule="auto"/>
        <w:ind w:left="426" w:hanging="426"/>
      </w:pPr>
      <w:r w:rsidRPr="00D93934">
        <w:t>Figure</w:t>
      </w:r>
      <w:r w:rsidR="00A453F4" w:rsidRPr="00D93934">
        <w:t xml:space="preserve"> 6. Histopathological findings on </w:t>
      </w:r>
      <w:r w:rsidR="00241E26" w:rsidRPr="00D93934">
        <w:t>third case</w:t>
      </w:r>
    </w:p>
    <w:sectPr w:rsidR="00A453F4" w:rsidRPr="00D9393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9CEDB" w14:textId="77777777" w:rsidR="008665A7" w:rsidRDefault="008665A7" w:rsidP="00410E43">
      <w:r>
        <w:separator/>
      </w:r>
    </w:p>
  </w:endnote>
  <w:endnote w:type="continuationSeparator" w:id="0">
    <w:p w14:paraId="571D0338" w14:textId="77777777" w:rsidR="008665A7" w:rsidRDefault="008665A7" w:rsidP="00410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ADF16" w14:textId="77777777" w:rsidR="008665A7" w:rsidRDefault="008665A7" w:rsidP="00410E43">
      <w:r>
        <w:separator/>
      </w:r>
    </w:p>
  </w:footnote>
  <w:footnote w:type="continuationSeparator" w:id="0">
    <w:p w14:paraId="695693BD" w14:textId="77777777" w:rsidR="008665A7" w:rsidRDefault="008665A7" w:rsidP="00410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10E"/>
    <w:multiLevelType w:val="hybridMultilevel"/>
    <w:tmpl w:val="3E34BABE"/>
    <w:lvl w:ilvl="0" w:tplc="38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7E9"/>
    <w:multiLevelType w:val="hybridMultilevel"/>
    <w:tmpl w:val="B046F58E"/>
    <w:lvl w:ilvl="0" w:tplc="38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s2eaada0vdd0kes5p2xsawcwaaxaep2vxw0&quot;&gt;My EndNote Library&lt;record-ids&gt;&lt;item&gt;3&lt;/item&gt;&lt;item&gt;5&lt;/item&gt;&lt;item&gt;6&lt;/item&gt;&lt;item&gt;7&lt;/item&gt;&lt;item&gt;9&lt;/item&gt;&lt;item&gt;11&lt;/item&gt;&lt;item&gt;14&lt;/item&gt;&lt;item&gt;15&lt;/item&gt;&lt;item&gt;19&lt;/item&gt;&lt;item&gt;36&lt;/item&gt;&lt;item&gt;37&lt;/item&gt;&lt;item&gt;39&lt;/item&gt;&lt;item&gt;40&lt;/item&gt;&lt;/record-ids&gt;&lt;/item&gt;&lt;/Libraries&gt;"/>
  </w:docVars>
  <w:rsids>
    <w:rsidRoot w:val="00AE7D5B"/>
    <w:rsid w:val="00004E84"/>
    <w:rsid w:val="00041E2D"/>
    <w:rsid w:val="00042FA6"/>
    <w:rsid w:val="00045402"/>
    <w:rsid w:val="0004763E"/>
    <w:rsid w:val="0005422F"/>
    <w:rsid w:val="0006455C"/>
    <w:rsid w:val="00085236"/>
    <w:rsid w:val="000959E7"/>
    <w:rsid w:val="000963CD"/>
    <w:rsid w:val="000A2CFF"/>
    <w:rsid w:val="000A6614"/>
    <w:rsid w:val="000B071E"/>
    <w:rsid w:val="000B23D7"/>
    <w:rsid w:val="000B7ECB"/>
    <w:rsid w:val="000D0A65"/>
    <w:rsid w:val="000D546E"/>
    <w:rsid w:val="000E0856"/>
    <w:rsid w:val="000E7391"/>
    <w:rsid w:val="000F159C"/>
    <w:rsid w:val="000F1D2B"/>
    <w:rsid w:val="0013524B"/>
    <w:rsid w:val="001806D0"/>
    <w:rsid w:val="00191466"/>
    <w:rsid w:val="00194343"/>
    <w:rsid w:val="001A6224"/>
    <w:rsid w:val="001E6A5C"/>
    <w:rsid w:val="001E7876"/>
    <w:rsid w:val="001F0FE0"/>
    <w:rsid w:val="001F12A5"/>
    <w:rsid w:val="001F6AF1"/>
    <w:rsid w:val="001F7AC3"/>
    <w:rsid w:val="0020569D"/>
    <w:rsid w:val="00216DC0"/>
    <w:rsid w:val="0024158B"/>
    <w:rsid w:val="00241E26"/>
    <w:rsid w:val="0027144D"/>
    <w:rsid w:val="002A3C70"/>
    <w:rsid w:val="002A52A2"/>
    <w:rsid w:val="002E1A40"/>
    <w:rsid w:val="002E26BA"/>
    <w:rsid w:val="002E3A0A"/>
    <w:rsid w:val="00325627"/>
    <w:rsid w:val="00355233"/>
    <w:rsid w:val="003722AF"/>
    <w:rsid w:val="00382D86"/>
    <w:rsid w:val="00395D2A"/>
    <w:rsid w:val="0039711A"/>
    <w:rsid w:val="003B6779"/>
    <w:rsid w:val="003C1844"/>
    <w:rsid w:val="003F4CE0"/>
    <w:rsid w:val="0041021B"/>
    <w:rsid w:val="00410E43"/>
    <w:rsid w:val="0043007B"/>
    <w:rsid w:val="00443EA9"/>
    <w:rsid w:val="004558BC"/>
    <w:rsid w:val="00455C4C"/>
    <w:rsid w:val="00462096"/>
    <w:rsid w:val="00475BF4"/>
    <w:rsid w:val="004874CF"/>
    <w:rsid w:val="004A5E37"/>
    <w:rsid w:val="004C143E"/>
    <w:rsid w:val="004C4A23"/>
    <w:rsid w:val="004E021C"/>
    <w:rsid w:val="004F123E"/>
    <w:rsid w:val="005063EE"/>
    <w:rsid w:val="00535C72"/>
    <w:rsid w:val="00544072"/>
    <w:rsid w:val="005550DD"/>
    <w:rsid w:val="005838E9"/>
    <w:rsid w:val="005A5536"/>
    <w:rsid w:val="005A7D72"/>
    <w:rsid w:val="005D572B"/>
    <w:rsid w:val="005E4A11"/>
    <w:rsid w:val="00602071"/>
    <w:rsid w:val="00617409"/>
    <w:rsid w:val="006202E4"/>
    <w:rsid w:val="00626FBB"/>
    <w:rsid w:val="00634C19"/>
    <w:rsid w:val="006351C1"/>
    <w:rsid w:val="006530CE"/>
    <w:rsid w:val="00657822"/>
    <w:rsid w:val="00683DB8"/>
    <w:rsid w:val="006910B1"/>
    <w:rsid w:val="006B44FD"/>
    <w:rsid w:val="006C6A13"/>
    <w:rsid w:val="006E38FD"/>
    <w:rsid w:val="00706480"/>
    <w:rsid w:val="0071400D"/>
    <w:rsid w:val="00732004"/>
    <w:rsid w:val="0073581B"/>
    <w:rsid w:val="00737BD1"/>
    <w:rsid w:val="007566A5"/>
    <w:rsid w:val="00767129"/>
    <w:rsid w:val="00771EB1"/>
    <w:rsid w:val="00771ED1"/>
    <w:rsid w:val="00773CD9"/>
    <w:rsid w:val="0077755C"/>
    <w:rsid w:val="00781B2A"/>
    <w:rsid w:val="007846C9"/>
    <w:rsid w:val="007A2AAA"/>
    <w:rsid w:val="007A2CE5"/>
    <w:rsid w:val="007A4D07"/>
    <w:rsid w:val="007B2EE7"/>
    <w:rsid w:val="007B4E42"/>
    <w:rsid w:val="007B7D2A"/>
    <w:rsid w:val="007C1337"/>
    <w:rsid w:val="007E6DFE"/>
    <w:rsid w:val="007E7D59"/>
    <w:rsid w:val="00812ED9"/>
    <w:rsid w:val="00813C2F"/>
    <w:rsid w:val="008166B5"/>
    <w:rsid w:val="00825152"/>
    <w:rsid w:val="008271FB"/>
    <w:rsid w:val="00836BAA"/>
    <w:rsid w:val="0084378E"/>
    <w:rsid w:val="00853865"/>
    <w:rsid w:val="008665A7"/>
    <w:rsid w:val="008875AB"/>
    <w:rsid w:val="008A37E0"/>
    <w:rsid w:val="008A6CE8"/>
    <w:rsid w:val="008B4B33"/>
    <w:rsid w:val="008B4D8A"/>
    <w:rsid w:val="008B5B1E"/>
    <w:rsid w:val="008C1007"/>
    <w:rsid w:val="008C1935"/>
    <w:rsid w:val="008D1FD3"/>
    <w:rsid w:val="008D5FEE"/>
    <w:rsid w:val="008D71A8"/>
    <w:rsid w:val="008E0340"/>
    <w:rsid w:val="008E403E"/>
    <w:rsid w:val="008F0CC7"/>
    <w:rsid w:val="00903892"/>
    <w:rsid w:val="00905A6D"/>
    <w:rsid w:val="00921539"/>
    <w:rsid w:val="00933B1E"/>
    <w:rsid w:val="00943131"/>
    <w:rsid w:val="009561DC"/>
    <w:rsid w:val="009564EB"/>
    <w:rsid w:val="009668E8"/>
    <w:rsid w:val="00967F20"/>
    <w:rsid w:val="0097780B"/>
    <w:rsid w:val="00990FF7"/>
    <w:rsid w:val="009A65F1"/>
    <w:rsid w:val="009A70B6"/>
    <w:rsid w:val="009B40B8"/>
    <w:rsid w:val="009C7CA2"/>
    <w:rsid w:val="009D46AB"/>
    <w:rsid w:val="009F0C0E"/>
    <w:rsid w:val="009F53F7"/>
    <w:rsid w:val="009F5493"/>
    <w:rsid w:val="00A01005"/>
    <w:rsid w:val="00A027C9"/>
    <w:rsid w:val="00A07E82"/>
    <w:rsid w:val="00A12360"/>
    <w:rsid w:val="00A321D0"/>
    <w:rsid w:val="00A453F4"/>
    <w:rsid w:val="00A453F5"/>
    <w:rsid w:val="00A47852"/>
    <w:rsid w:val="00A60204"/>
    <w:rsid w:val="00A6750A"/>
    <w:rsid w:val="00A7283A"/>
    <w:rsid w:val="00A764D7"/>
    <w:rsid w:val="00A77AF3"/>
    <w:rsid w:val="00A91D0B"/>
    <w:rsid w:val="00AC0978"/>
    <w:rsid w:val="00AC1F88"/>
    <w:rsid w:val="00AD0AC3"/>
    <w:rsid w:val="00AE7D5B"/>
    <w:rsid w:val="00AF1856"/>
    <w:rsid w:val="00AF4A78"/>
    <w:rsid w:val="00B066B1"/>
    <w:rsid w:val="00B11B53"/>
    <w:rsid w:val="00B11DF2"/>
    <w:rsid w:val="00B250B6"/>
    <w:rsid w:val="00B5187A"/>
    <w:rsid w:val="00B549DD"/>
    <w:rsid w:val="00B74048"/>
    <w:rsid w:val="00B76812"/>
    <w:rsid w:val="00B9687B"/>
    <w:rsid w:val="00BA28F1"/>
    <w:rsid w:val="00BA3E21"/>
    <w:rsid w:val="00BB61CA"/>
    <w:rsid w:val="00BD4850"/>
    <w:rsid w:val="00BF1311"/>
    <w:rsid w:val="00BF32BB"/>
    <w:rsid w:val="00C034E7"/>
    <w:rsid w:val="00C14D4B"/>
    <w:rsid w:val="00C26805"/>
    <w:rsid w:val="00C32A25"/>
    <w:rsid w:val="00C41CA5"/>
    <w:rsid w:val="00C43719"/>
    <w:rsid w:val="00C4593C"/>
    <w:rsid w:val="00C7479F"/>
    <w:rsid w:val="00C7516D"/>
    <w:rsid w:val="00C94B02"/>
    <w:rsid w:val="00CA3712"/>
    <w:rsid w:val="00CB1A73"/>
    <w:rsid w:val="00CB2521"/>
    <w:rsid w:val="00CB475A"/>
    <w:rsid w:val="00CC3648"/>
    <w:rsid w:val="00CC4806"/>
    <w:rsid w:val="00CD1606"/>
    <w:rsid w:val="00CE72F0"/>
    <w:rsid w:val="00CF2EA6"/>
    <w:rsid w:val="00CF6E79"/>
    <w:rsid w:val="00CF7B69"/>
    <w:rsid w:val="00D056C8"/>
    <w:rsid w:val="00D064E9"/>
    <w:rsid w:val="00D11450"/>
    <w:rsid w:val="00D140AE"/>
    <w:rsid w:val="00D41E4B"/>
    <w:rsid w:val="00D442E1"/>
    <w:rsid w:val="00D600CA"/>
    <w:rsid w:val="00D61CBC"/>
    <w:rsid w:val="00D70912"/>
    <w:rsid w:val="00D93934"/>
    <w:rsid w:val="00DC0D34"/>
    <w:rsid w:val="00DC3E15"/>
    <w:rsid w:val="00DE13AF"/>
    <w:rsid w:val="00E0237F"/>
    <w:rsid w:val="00E06EF9"/>
    <w:rsid w:val="00E12B80"/>
    <w:rsid w:val="00E207CF"/>
    <w:rsid w:val="00E318CE"/>
    <w:rsid w:val="00E37DD0"/>
    <w:rsid w:val="00E45383"/>
    <w:rsid w:val="00E50A85"/>
    <w:rsid w:val="00E55BDE"/>
    <w:rsid w:val="00E61125"/>
    <w:rsid w:val="00E70644"/>
    <w:rsid w:val="00E72492"/>
    <w:rsid w:val="00E73EBD"/>
    <w:rsid w:val="00E749B9"/>
    <w:rsid w:val="00E823F7"/>
    <w:rsid w:val="00E90EAD"/>
    <w:rsid w:val="00EA056B"/>
    <w:rsid w:val="00EB29CA"/>
    <w:rsid w:val="00EE1E4B"/>
    <w:rsid w:val="00EF1C31"/>
    <w:rsid w:val="00F06759"/>
    <w:rsid w:val="00F13C4E"/>
    <w:rsid w:val="00F37E08"/>
    <w:rsid w:val="00F51275"/>
    <w:rsid w:val="00F640C4"/>
    <w:rsid w:val="00F64CFB"/>
    <w:rsid w:val="00F82BC9"/>
    <w:rsid w:val="00F950F1"/>
    <w:rsid w:val="00FB2C6C"/>
    <w:rsid w:val="00FC0C98"/>
    <w:rsid w:val="00FC1630"/>
    <w:rsid w:val="00FC5546"/>
    <w:rsid w:val="00FC573B"/>
    <w:rsid w:val="00FC7FF3"/>
    <w:rsid w:val="00FD0F16"/>
    <w:rsid w:val="00FE2B7A"/>
    <w:rsid w:val="00FF255A"/>
    <w:rsid w:val="00FF34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7C960"/>
  <w15:docId w15:val="{5C82B4FE-B249-9645-B620-85E51DE2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8F1"/>
    <w:pPr>
      <w:spacing w:after="0" w:line="240" w:lineRule="auto"/>
    </w:pPr>
    <w:rPr>
      <w:rFonts w:ascii="Times New Roman" w:eastAsia="Times New Roman" w:hAnsi="Times New Roman" w:cs="Times New Roman"/>
      <w:sz w:val="24"/>
      <w:szCs w:val="24"/>
      <w:lang w:val="en-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FC0C98"/>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C0C98"/>
    <w:rPr>
      <w:rFonts w:ascii="Calibri" w:hAnsi="Calibri" w:cs="Calibri"/>
      <w:noProof/>
    </w:rPr>
  </w:style>
  <w:style w:type="paragraph" w:customStyle="1" w:styleId="EndNoteBibliography">
    <w:name w:val="EndNote Bibliography"/>
    <w:basedOn w:val="Normal"/>
    <w:link w:val="EndNoteBibliographyChar"/>
    <w:rsid w:val="00FC0C98"/>
    <w:pPr>
      <w:jc w:val="both"/>
    </w:pPr>
    <w:rPr>
      <w:rFonts w:ascii="Calibri" w:hAnsi="Calibri" w:cs="Calibri"/>
      <w:noProof/>
    </w:rPr>
  </w:style>
  <w:style w:type="character" w:customStyle="1" w:styleId="EndNoteBibliographyChar">
    <w:name w:val="EndNote Bibliography Char"/>
    <w:basedOn w:val="DefaultParagraphFont"/>
    <w:link w:val="EndNoteBibliography"/>
    <w:rsid w:val="00FC0C98"/>
    <w:rPr>
      <w:rFonts w:ascii="Calibri" w:hAnsi="Calibri" w:cs="Calibri"/>
      <w:noProof/>
    </w:rPr>
  </w:style>
  <w:style w:type="paragraph" w:styleId="BalloonText">
    <w:name w:val="Balloon Text"/>
    <w:basedOn w:val="Normal"/>
    <w:link w:val="BalloonTextChar"/>
    <w:uiPriority w:val="99"/>
    <w:semiHidden/>
    <w:unhideWhenUsed/>
    <w:rsid w:val="007064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6480"/>
    <w:rPr>
      <w:rFonts w:ascii="Lucida Grande" w:hAnsi="Lucida Grande" w:cs="Lucida Grande"/>
      <w:sz w:val="18"/>
      <w:szCs w:val="18"/>
    </w:rPr>
  </w:style>
  <w:style w:type="paragraph" w:styleId="Header">
    <w:name w:val="header"/>
    <w:basedOn w:val="Normal"/>
    <w:link w:val="HeaderChar"/>
    <w:uiPriority w:val="99"/>
    <w:unhideWhenUsed/>
    <w:rsid w:val="00410E43"/>
    <w:pPr>
      <w:tabs>
        <w:tab w:val="center" w:pos="4320"/>
        <w:tab w:val="right" w:pos="8640"/>
      </w:tabs>
    </w:pPr>
  </w:style>
  <w:style w:type="character" w:customStyle="1" w:styleId="HeaderChar">
    <w:name w:val="Header Char"/>
    <w:basedOn w:val="DefaultParagraphFont"/>
    <w:link w:val="Header"/>
    <w:uiPriority w:val="99"/>
    <w:rsid w:val="00410E43"/>
  </w:style>
  <w:style w:type="paragraph" w:styleId="Footer">
    <w:name w:val="footer"/>
    <w:basedOn w:val="Normal"/>
    <w:link w:val="FooterChar"/>
    <w:uiPriority w:val="99"/>
    <w:unhideWhenUsed/>
    <w:rsid w:val="00410E43"/>
    <w:pPr>
      <w:tabs>
        <w:tab w:val="center" w:pos="4320"/>
        <w:tab w:val="right" w:pos="8640"/>
      </w:tabs>
    </w:pPr>
  </w:style>
  <w:style w:type="character" w:customStyle="1" w:styleId="FooterChar">
    <w:name w:val="Footer Char"/>
    <w:basedOn w:val="DefaultParagraphFont"/>
    <w:link w:val="Footer"/>
    <w:uiPriority w:val="99"/>
    <w:rsid w:val="00410E43"/>
  </w:style>
  <w:style w:type="character" w:styleId="Hyperlink">
    <w:name w:val="Hyperlink"/>
    <w:basedOn w:val="DefaultParagraphFont"/>
    <w:uiPriority w:val="99"/>
    <w:unhideWhenUsed/>
    <w:rsid w:val="009F5493"/>
    <w:rPr>
      <w:color w:val="0563C1" w:themeColor="hyperlink"/>
      <w:u w:val="single"/>
    </w:rPr>
  </w:style>
  <w:style w:type="character" w:customStyle="1" w:styleId="UnresolvedMention1">
    <w:name w:val="Unresolved Mention1"/>
    <w:basedOn w:val="DefaultParagraphFont"/>
    <w:uiPriority w:val="99"/>
    <w:semiHidden/>
    <w:unhideWhenUsed/>
    <w:rsid w:val="009F5493"/>
    <w:rPr>
      <w:color w:val="605E5C"/>
      <w:shd w:val="clear" w:color="auto" w:fill="E1DFDD"/>
    </w:rPr>
  </w:style>
  <w:style w:type="paragraph" w:styleId="ListParagraph">
    <w:name w:val="List Paragraph"/>
    <w:basedOn w:val="Normal"/>
    <w:uiPriority w:val="34"/>
    <w:qFormat/>
    <w:rsid w:val="00A453F4"/>
    <w:pPr>
      <w:ind w:left="720"/>
      <w:contextualSpacing/>
    </w:pPr>
  </w:style>
  <w:style w:type="character" w:styleId="FollowedHyperlink">
    <w:name w:val="FollowedHyperlink"/>
    <w:basedOn w:val="DefaultParagraphFont"/>
    <w:uiPriority w:val="99"/>
    <w:semiHidden/>
    <w:unhideWhenUsed/>
    <w:rsid w:val="00DE13AF"/>
    <w:rPr>
      <w:color w:val="954F72" w:themeColor="followedHyperlink"/>
      <w:u w:val="single"/>
    </w:rPr>
  </w:style>
  <w:style w:type="character" w:customStyle="1" w:styleId="apple-converted-space">
    <w:name w:val="apple-converted-space"/>
    <w:basedOn w:val="DefaultParagraphFont"/>
    <w:rsid w:val="00CF6E79"/>
  </w:style>
  <w:style w:type="paragraph" w:styleId="NormalWeb">
    <w:name w:val="Normal (Web)"/>
    <w:basedOn w:val="Normal"/>
    <w:uiPriority w:val="99"/>
    <w:unhideWhenUsed/>
    <w:rsid w:val="007B7D2A"/>
    <w:pPr>
      <w:spacing w:before="100" w:beforeAutospacing="1" w:after="100" w:afterAutospacing="1"/>
    </w:pPr>
  </w:style>
  <w:style w:type="character" w:customStyle="1" w:styleId="lsc">
    <w:name w:val="lsc"/>
    <w:basedOn w:val="DefaultParagraphFont"/>
    <w:rsid w:val="00BA28F1"/>
  </w:style>
  <w:style w:type="character" w:customStyle="1" w:styleId="ws6">
    <w:name w:val="ws6"/>
    <w:basedOn w:val="DefaultParagraphFont"/>
    <w:rsid w:val="00BA28F1"/>
  </w:style>
  <w:style w:type="character" w:customStyle="1" w:styleId="a">
    <w:name w:val="_"/>
    <w:basedOn w:val="DefaultParagraphFont"/>
    <w:rsid w:val="00BA2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59460">
      <w:bodyDiv w:val="1"/>
      <w:marLeft w:val="0"/>
      <w:marRight w:val="0"/>
      <w:marTop w:val="0"/>
      <w:marBottom w:val="0"/>
      <w:divBdr>
        <w:top w:val="none" w:sz="0" w:space="0" w:color="auto"/>
        <w:left w:val="none" w:sz="0" w:space="0" w:color="auto"/>
        <w:bottom w:val="none" w:sz="0" w:space="0" w:color="auto"/>
        <w:right w:val="none" w:sz="0" w:space="0" w:color="auto"/>
      </w:divBdr>
      <w:divsChild>
        <w:div w:id="991131266">
          <w:marLeft w:val="0"/>
          <w:marRight w:val="0"/>
          <w:marTop w:val="0"/>
          <w:marBottom w:val="0"/>
          <w:divBdr>
            <w:top w:val="none" w:sz="0" w:space="0" w:color="auto"/>
            <w:left w:val="none" w:sz="0" w:space="0" w:color="auto"/>
            <w:bottom w:val="none" w:sz="0" w:space="0" w:color="auto"/>
            <w:right w:val="none" w:sz="0" w:space="0" w:color="auto"/>
          </w:divBdr>
          <w:divsChild>
            <w:div w:id="1521890839">
              <w:marLeft w:val="0"/>
              <w:marRight w:val="0"/>
              <w:marTop w:val="0"/>
              <w:marBottom w:val="0"/>
              <w:divBdr>
                <w:top w:val="none" w:sz="0" w:space="0" w:color="auto"/>
                <w:left w:val="none" w:sz="0" w:space="0" w:color="auto"/>
                <w:bottom w:val="none" w:sz="0" w:space="0" w:color="auto"/>
                <w:right w:val="none" w:sz="0" w:space="0" w:color="auto"/>
              </w:divBdr>
              <w:divsChild>
                <w:div w:id="1838643040">
                  <w:marLeft w:val="0"/>
                  <w:marRight w:val="0"/>
                  <w:marTop w:val="0"/>
                  <w:marBottom w:val="0"/>
                  <w:divBdr>
                    <w:top w:val="none" w:sz="0" w:space="0" w:color="auto"/>
                    <w:left w:val="none" w:sz="0" w:space="0" w:color="auto"/>
                    <w:bottom w:val="none" w:sz="0" w:space="0" w:color="auto"/>
                    <w:right w:val="none" w:sz="0" w:space="0" w:color="auto"/>
                  </w:divBdr>
                  <w:divsChild>
                    <w:div w:id="7207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859">
      <w:bodyDiv w:val="1"/>
      <w:marLeft w:val="0"/>
      <w:marRight w:val="0"/>
      <w:marTop w:val="0"/>
      <w:marBottom w:val="0"/>
      <w:divBdr>
        <w:top w:val="none" w:sz="0" w:space="0" w:color="auto"/>
        <w:left w:val="none" w:sz="0" w:space="0" w:color="auto"/>
        <w:bottom w:val="none" w:sz="0" w:space="0" w:color="auto"/>
        <w:right w:val="none" w:sz="0" w:space="0" w:color="auto"/>
      </w:divBdr>
    </w:div>
    <w:div w:id="267469259">
      <w:bodyDiv w:val="1"/>
      <w:marLeft w:val="0"/>
      <w:marRight w:val="0"/>
      <w:marTop w:val="0"/>
      <w:marBottom w:val="0"/>
      <w:divBdr>
        <w:top w:val="none" w:sz="0" w:space="0" w:color="auto"/>
        <w:left w:val="none" w:sz="0" w:space="0" w:color="auto"/>
        <w:bottom w:val="none" w:sz="0" w:space="0" w:color="auto"/>
        <w:right w:val="none" w:sz="0" w:space="0" w:color="auto"/>
      </w:divBdr>
    </w:div>
    <w:div w:id="372732437">
      <w:bodyDiv w:val="1"/>
      <w:marLeft w:val="0"/>
      <w:marRight w:val="0"/>
      <w:marTop w:val="0"/>
      <w:marBottom w:val="0"/>
      <w:divBdr>
        <w:top w:val="none" w:sz="0" w:space="0" w:color="auto"/>
        <w:left w:val="none" w:sz="0" w:space="0" w:color="auto"/>
        <w:bottom w:val="none" w:sz="0" w:space="0" w:color="auto"/>
        <w:right w:val="none" w:sz="0" w:space="0" w:color="auto"/>
      </w:divBdr>
      <w:divsChild>
        <w:div w:id="1365983914">
          <w:marLeft w:val="0"/>
          <w:marRight w:val="0"/>
          <w:marTop w:val="0"/>
          <w:marBottom w:val="0"/>
          <w:divBdr>
            <w:top w:val="none" w:sz="0" w:space="0" w:color="auto"/>
            <w:left w:val="none" w:sz="0" w:space="0" w:color="auto"/>
            <w:bottom w:val="none" w:sz="0" w:space="0" w:color="auto"/>
            <w:right w:val="none" w:sz="0" w:space="0" w:color="auto"/>
          </w:divBdr>
          <w:divsChild>
            <w:div w:id="1748110783">
              <w:marLeft w:val="0"/>
              <w:marRight w:val="0"/>
              <w:marTop w:val="0"/>
              <w:marBottom w:val="0"/>
              <w:divBdr>
                <w:top w:val="none" w:sz="0" w:space="0" w:color="auto"/>
                <w:left w:val="none" w:sz="0" w:space="0" w:color="auto"/>
                <w:bottom w:val="none" w:sz="0" w:space="0" w:color="auto"/>
                <w:right w:val="none" w:sz="0" w:space="0" w:color="auto"/>
              </w:divBdr>
              <w:divsChild>
                <w:div w:id="5734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35733">
      <w:bodyDiv w:val="1"/>
      <w:marLeft w:val="0"/>
      <w:marRight w:val="0"/>
      <w:marTop w:val="0"/>
      <w:marBottom w:val="0"/>
      <w:divBdr>
        <w:top w:val="none" w:sz="0" w:space="0" w:color="auto"/>
        <w:left w:val="none" w:sz="0" w:space="0" w:color="auto"/>
        <w:bottom w:val="none" w:sz="0" w:space="0" w:color="auto"/>
        <w:right w:val="none" w:sz="0" w:space="0" w:color="auto"/>
      </w:divBdr>
      <w:divsChild>
        <w:div w:id="1591236348">
          <w:marLeft w:val="0"/>
          <w:marRight w:val="0"/>
          <w:marTop w:val="0"/>
          <w:marBottom w:val="0"/>
          <w:divBdr>
            <w:top w:val="none" w:sz="0" w:space="0" w:color="auto"/>
            <w:left w:val="none" w:sz="0" w:space="0" w:color="auto"/>
            <w:bottom w:val="none" w:sz="0" w:space="0" w:color="auto"/>
            <w:right w:val="none" w:sz="0" w:space="0" w:color="auto"/>
          </w:divBdr>
          <w:divsChild>
            <w:div w:id="1737119502">
              <w:marLeft w:val="0"/>
              <w:marRight w:val="0"/>
              <w:marTop w:val="0"/>
              <w:marBottom w:val="0"/>
              <w:divBdr>
                <w:top w:val="none" w:sz="0" w:space="0" w:color="auto"/>
                <w:left w:val="none" w:sz="0" w:space="0" w:color="auto"/>
                <w:bottom w:val="none" w:sz="0" w:space="0" w:color="auto"/>
                <w:right w:val="none" w:sz="0" w:space="0" w:color="auto"/>
              </w:divBdr>
              <w:divsChild>
                <w:div w:id="3108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451122">
      <w:bodyDiv w:val="1"/>
      <w:marLeft w:val="0"/>
      <w:marRight w:val="0"/>
      <w:marTop w:val="0"/>
      <w:marBottom w:val="0"/>
      <w:divBdr>
        <w:top w:val="none" w:sz="0" w:space="0" w:color="auto"/>
        <w:left w:val="none" w:sz="0" w:space="0" w:color="auto"/>
        <w:bottom w:val="none" w:sz="0" w:space="0" w:color="auto"/>
        <w:right w:val="none" w:sz="0" w:space="0" w:color="auto"/>
      </w:divBdr>
      <w:divsChild>
        <w:div w:id="906111313">
          <w:marLeft w:val="0"/>
          <w:marRight w:val="0"/>
          <w:marTop w:val="0"/>
          <w:marBottom w:val="0"/>
          <w:divBdr>
            <w:top w:val="none" w:sz="0" w:space="0" w:color="auto"/>
            <w:left w:val="none" w:sz="0" w:space="0" w:color="auto"/>
            <w:bottom w:val="none" w:sz="0" w:space="0" w:color="auto"/>
            <w:right w:val="none" w:sz="0" w:space="0" w:color="auto"/>
          </w:divBdr>
          <w:divsChild>
            <w:div w:id="1646812898">
              <w:marLeft w:val="0"/>
              <w:marRight w:val="0"/>
              <w:marTop w:val="0"/>
              <w:marBottom w:val="0"/>
              <w:divBdr>
                <w:top w:val="none" w:sz="0" w:space="0" w:color="auto"/>
                <w:left w:val="none" w:sz="0" w:space="0" w:color="auto"/>
                <w:bottom w:val="none" w:sz="0" w:space="0" w:color="auto"/>
                <w:right w:val="none" w:sz="0" w:space="0" w:color="auto"/>
              </w:divBdr>
              <w:divsChild>
                <w:div w:id="1209681517">
                  <w:marLeft w:val="0"/>
                  <w:marRight w:val="0"/>
                  <w:marTop w:val="0"/>
                  <w:marBottom w:val="0"/>
                  <w:divBdr>
                    <w:top w:val="none" w:sz="0" w:space="0" w:color="auto"/>
                    <w:left w:val="none" w:sz="0" w:space="0" w:color="auto"/>
                    <w:bottom w:val="none" w:sz="0" w:space="0" w:color="auto"/>
                    <w:right w:val="none" w:sz="0" w:space="0" w:color="auto"/>
                  </w:divBdr>
                  <w:divsChild>
                    <w:div w:id="6817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708219">
      <w:bodyDiv w:val="1"/>
      <w:marLeft w:val="0"/>
      <w:marRight w:val="0"/>
      <w:marTop w:val="0"/>
      <w:marBottom w:val="0"/>
      <w:divBdr>
        <w:top w:val="none" w:sz="0" w:space="0" w:color="auto"/>
        <w:left w:val="none" w:sz="0" w:space="0" w:color="auto"/>
        <w:bottom w:val="none" w:sz="0" w:space="0" w:color="auto"/>
        <w:right w:val="none" w:sz="0" w:space="0" w:color="auto"/>
      </w:divBdr>
    </w:div>
    <w:div w:id="1163426843">
      <w:bodyDiv w:val="1"/>
      <w:marLeft w:val="0"/>
      <w:marRight w:val="0"/>
      <w:marTop w:val="0"/>
      <w:marBottom w:val="0"/>
      <w:divBdr>
        <w:top w:val="none" w:sz="0" w:space="0" w:color="auto"/>
        <w:left w:val="none" w:sz="0" w:space="0" w:color="auto"/>
        <w:bottom w:val="none" w:sz="0" w:space="0" w:color="auto"/>
        <w:right w:val="none" w:sz="0" w:space="0" w:color="auto"/>
      </w:divBdr>
      <w:divsChild>
        <w:div w:id="2129854769">
          <w:marLeft w:val="0"/>
          <w:marRight w:val="0"/>
          <w:marTop w:val="0"/>
          <w:marBottom w:val="0"/>
          <w:divBdr>
            <w:top w:val="none" w:sz="0" w:space="0" w:color="auto"/>
            <w:left w:val="none" w:sz="0" w:space="0" w:color="auto"/>
            <w:bottom w:val="none" w:sz="0" w:space="0" w:color="auto"/>
            <w:right w:val="none" w:sz="0" w:space="0" w:color="auto"/>
          </w:divBdr>
          <w:divsChild>
            <w:div w:id="833452034">
              <w:marLeft w:val="0"/>
              <w:marRight w:val="0"/>
              <w:marTop w:val="0"/>
              <w:marBottom w:val="0"/>
              <w:divBdr>
                <w:top w:val="none" w:sz="0" w:space="0" w:color="auto"/>
                <w:left w:val="none" w:sz="0" w:space="0" w:color="auto"/>
                <w:bottom w:val="none" w:sz="0" w:space="0" w:color="auto"/>
                <w:right w:val="none" w:sz="0" w:space="0" w:color="auto"/>
              </w:divBdr>
              <w:divsChild>
                <w:div w:id="7140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5172">
      <w:bodyDiv w:val="1"/>
      <w:marLeft w:val="0"/>
      <w:marRight w:val="0"/>
      <w:marTop w:val="0"/>
      <w:marBottom w:val="0"/>
      <w:divBdr>
        <w:top w:val="none" w:sz="0" w:space="0" w:color="auto"/>
        <w:left w:val="none" w:sz="0" w:space="0" w:color="auto"/>
        <w:bottom w:val="none" w:sz="0" w:space="0" w:color="auto"/>
        <w:right w:val="none" w:sz="0" w:space="0" w:color="auto"/>
      </w:divBdr>
    </w:div>
    <w:div w:id="1492791986">
      <w:bodyDiv w:val="1"/>
      <w:marLeft w:val="0"/>
      <w:marRight w:val="0"/>
      <w:marTop w:val="0"/>
      <w:marBottom w:val="0"/>
      <w:divBdr>
        <w:top w:val="none" w:sz="0" w:space="0" w:color="auto"/>
        <w:left w:val="none" w:sz="0" w:space="0" w:color="auto"/>
        <w:bottom w:val="none" w:sz="0" w:space="0" w:color="auto"/>
        <w:right w:val="none" w:sz="0" w:space="0" w:color="auto"/>
      </w:divBdr>
    </w:div>
    <w:div w:id="1777142155">
      <w:bodyDiv w:val="1"/>
      <w:marLeft w:val="0"/>
      <w:marRight w:val="0"/>
      <w:marTop w:val="0"/>
      <w:marBottom w:val="0"/>
      <w:divBdr>
        <w:top w:val="none" w:sz="0" w:space="0" w:color="auto"/>
        <w:left w:val="none" w:sz="0" w:space="0" w:color="auto"/>
        <w:bottom w:val="none" w:sz="0" w:space="0" w:color="auto"/>
        <w:right w:val="none" w:sz="0" w:space="0" w:color="auto"/>
      </w:divBdr>
    </w:div>
    <w:div w:id="1848863206">
      <w:bodyDiv w:val="1"/>
      <w:marLeft w:val="0"/>
      <w:marRight w:val="0"/>
      <w:marTop w:val="0"/>
      <w:marBottom w:val="0"/>
      <w:divBdr>
        <w:top w:val="none" w:sz="0" w:space="0" w:color="auto"/>
        <w:left w:val="none" w:sz="0" w:space="0" w:color="auto"/>
        <w:bottom w:val="none" w:sz="0" w:space="0" w:color="auto"/>
        <w:right w:val="none" w:sz="0" w:space="0" w:color="auto"/>
      </w:divBdr>
    </w:div>
    <w:div w:id="1922324789">
      <w:bodyDiv w:val="1"/>
      <w:marLeft w:val="0"/>
      <w:marRight w:val="0"/>
      <w:marTop w:val="0"/>
      <w:marBottom w:val="0"/>
      <w:divBdr>
        <w:top w:val="none" w:sz="0" w:space="0" w:color="auto"/>
        <w:left w:val="none" w:sz="0" w:space="0" w:color="auto"/>
        <w:bottom w:val="none" w:sz="0" w:space="0" w:color="auto"/>
        <w:right w:val="none" w:sz="0" w:space="0" w:color="auto"/>
      </w:divBdr>
    </w:div>
    <w:div w:id="208151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taram@yahoo.com"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doi.org/10.1002/14651858.CD012163.pub2"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dx.doi.org/10.4240%2Fwjgs.v9.i8.174"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23824-03CF-4B63-B6D2-D8ED05860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5144</Words>
  <Characters>29327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Arifah</dc:creator>
  <cp:keywords/>
  <dc:description/>
  <cp:lastModifiedBy>hattaram@yahoo.com</cp:lastModifiedBy>
  <cp:revision>11</cp:revision>
  <dcterms:created xsi:type="dcterms:W3CDTF">2019-08-20T00:49:00Z</dcterms:created>
  <dcterms:modified xsi:type="dcterms:W3CDTF">2019-08-22T00:33:00Z</dcterms:modified>
</cp:coreProperties>
</file>