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79" w:rsidRPr="00843C08" w:rsidRDefault="00B13379" w:rsidP="00B13379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3C08">
        <w:rPr>
          <w:rFonts w:ascii="Times New Roman" w:hAnsi="Times New Roman" w:cs="Times New Roman"/>
          <w:b/>
          <w:sz w:val="24"/>
          <w:szCs w:val="24"/>
          <w:lang w:val="en-US"/>
        </w:rPr>
        <w:t>Supplemental data</w:t>
      </w:r>
    </w:p>
    <w:p w:rsidR="00E061F1" w:rsidRPr="00843C08" w:rsidRDefault="00E061F1" w:rsidP="00E061F1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</w:p>
    <w:p w:rsidR="00E061F1" w:rsidRPr="00843C08" w:rsidRDefault="001B0091" w:rsidP="00E061F1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 w:rsidRPr="00843C08">
        <w:rPr>
          <w:rFonts w:ascii="Times New Roman" w:hAnsi="Times New Roman" w:cs="Times New Roman"/>
          <w:lang w:val="en-US"/>
        </w:rPr>
        <w:t>This document</w:t>
      </w:r>
      <w:r w:rsidR="00E061F1" w:rsidRPr="00843C08">
        <w:rPr>
          <w:rFonts w:ascii="Times New Roman" w:hAnsi="Times New Roman" w:cs="Times New Roman"/>
          <w:lang w:val="en-US"/>
        </w:rPr>
        <w:t xml:space="preserve"> provides raw data</w:t>
      </w:r>
      <w:r w:rsidR="00843C08">
        <w:rPr>
          <w:rFonts w:ascii="Times New Roman" w:hAnsi="Times New Roman" w:cs="Times New Roman"/>
          <w:lang w:val="en-US"/>
        </w:rPr>
        <w:t xml:space="preserve"> for section 3.2 to 3.5</w:t>
      </w:r>
      <w:r w:rsidR="00E061F1" w:rsidRPr="00843C08">
        <w:rPr>
          <w:rFonts w:ascii="Times New Roman" w:hAnsi="Times New Roman" w:cs="Times New Roman"/>
          <w:lang w:val="en-US"/>
        </w:rPr>
        <w:t xml:space="preserve"> </w:t>
      </w:r>
      <w:r w:rsidR="00843C08">
        <w:rPr>
          <w:rFonts w:ascii="Times New Roman" w:hAnsi="Times New Roman" w:cs="Times New Roman"/>
          <w:lang w:val="en-US"/>
        </w:rPr>
        <w:t xml:space="preserve">which were </w:t>
      </w:r>
      <w:r w:rsidR="00E061F1" w:rsidRPr="00843C08">
        <w:rPr>
          <w:rFonts w:ascii="Times New Roman" w:hAnsi="Times New Roman" w:cs="Times New Roman"/>
          <w:lang w:val="en-US"/>
        </w:rPr>
        <w:t xml:space="preserve">obtained </w:t>
      </w:r>
      <w:r w:rsidRPr="00843C08">
        <w:rPr>
          <w:rFonts w:ascii="Times New Roman" w:hAnsi="Times New Roman" w:cs="Times New Roman"/>
          <w:lang w:val="en-US"/>
        </w:rPr>
        <w:t>from</w:t>
      </w:r>
      <w:r w:rsidR="00E061F1" w:rsidRPr="00843C08">
        <w:rPr>
          <w:rFonts w:ascii="Times New Roman" w:hAnsi="Times New Roman" w:cs="Times New Roman"/>
          <w:lang w:val="en-US"/>
        </w:rPr>
        <w:t xml:space="preserve"> LC-MS/MS measurements </w:t>
      </w:r>
      <w:r w:rsidR="00843C08">
        <w:rPr>
          <w:rFonts w:ascii="Times New Roman" w:hAnsi="Times New Roman" w:cs="Times New Roman"/>
          <w:lang w:val="en-US"/>
        </w:rPr>
        <w:t>and</w:t>
      </w:r>
      <w:r w:rsidRPr="00843C08">
        <w:rPr>
          <w:rFonts w:ascii="Times New Roman" w:hAnsi="Times New Roman" w:cs="Times New Roman"/>
          <w:lang w:val="en-US"/>
        </w:rPr>
        <w:t xml:space="preserve"> </w:t>
      </w:r>
      <w:r w:rsidR="00E061F1" w:rsidRPr="00843C08">
        <w:rPr>
          <w:rFonts w:ascii="Times New Roman" w:hAnsi="Times New Roman" w:cs="Times New Roman"/>
          <w:lang w:val="en-US"/>
        </w:rPr>
        <w:t xml:space="preserve">used to build </w:t>
      </w:r>
      <w:r w:rsidRPr="00843C08">
        <w:rPr>
          <w:rFonts w:ascii="Times New Roman" w:hAnsi="Times New Roman" w:cs="Times New Roman"/>
          <w:lang w:val="en-US"/>
        </w:rPr>
        <w:t xml:space="preserve">the </w:t>
      </w:r>
      <w:r w:rsidR="00E061F1" w:rsidRPr="00843C08">
        <w:rPr>
          <w:rFonts w:ascii="Times New Roman" w:hAnsi="Times New Roman" w:cs="Times New Roman"/>
          <w:lang w:val="en-US"/>
        </w:rPr>
        <w:t xml:space="preserve">graphs </w:t>
      </w:r>
      <w:r w:rsidRPr="00843C08">
        <w:rPr>
          <w:rFonts w:ascii="Times New Roman" w:hAnsi="Times New Roman" w:cs="Times New Roman"/>
          <w:lang w:val="en-US"/>
        </w:rPr>
        <w:t xml:space="preserve">found </w:t>
      </w:r>
      <w:r w:rsidR="00E061F1" w:rsidRPr="00843C08">
        <w:rPr>
          <w:rFonts w:ascii="Times New Roman" w:hAnsi="Times New Roman" w:cs="Times New Roman"/>
          <w:lang w:val="en-US"/>
        </w:rPr>
        <w:t xml:space="preserve">in the manuscript and for statistical analysis. </w:t>
      </w:r>
    </w:p>
    <w:p w:rsidR="007E0A35" w:rsidRPr="00843C08" w:rsidRDefault="00B13379" w:rsidP="00B13379">
      <w:pPr>
        <w:tabs>
          <w:tab w:val="left" w:pos="1276"/>
        </w:tabs>
        <w:rPr>
          <w:rFonts w:ascii="Times New Roman" w:hAnsi="Times New Roman" w:cs="Times New Roman"/>
          <w:b/>
          <w:szCs w:val="24"/>
          <w:lang w:val="en-US"/>
        </w:rPr>
      </w:pPr>
      <w:r w:rsidRPr="00843C08">
        <w:rPr>
          <w:rFonts w:ascii="Times New Roman" w:hAnsi="Times New Roman" w:cs="Times New Roman"/>
          <w:b/>
          <w:szCs w:val="24"/>
          <w:lang w:val="en-US"/>
        </w:rPr>
        <w:t xml:space="preserve">Data for section 3.2 of the manuscript </w:t>
      </w:r>
    </w:p>
    <w:tbl>
      <w:tblPr>
        <w:tblW w:w="36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</w:tblGrid>
      <w:tr w:rsidR="007E0A35" w:rsidRPr="00843C08" w:rsidTr="007E0A35">
        <w:trPr>
          <w:trHeight w:val="170"/>
        </w:trPr>
        <w:tc>
          <w:tcPr>
            <w:tcW w:w="1985" w:type="dxa"/>
            <w:shd w:val="clear" w:color="auto" w:fill="auto"/>
            <w:noWrap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Camelid amount</w:t>
            </w:r>
          </w:p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[ng]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Signal Intensity</w:t>
            </w:r>
          </w:p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6.91E+03</w:t>
            </w: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4.89E+03</w:t>
            </w: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4.65E+03</w:t>
            </w: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1.90E+04</w:t>
            </w: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2.04E+04</w:t>
            </w: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2.26E+04</w:t>
            </w: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2.88E+04</w:t>
            </w: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2.89E+04</w:t>
            </w: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2.66E+04</w:t>
            </w: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2.91E+04</w:t>
            </w: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2.93E+04</w:t>
            </w: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3.01E+04</w:t>
            </w: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3.47E+04</w:t>
            </w: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2.94E+04</w:t>
            </w:r>
          </w:p>
        </w:tc>
      </w:tr>
      <w:tr w:rsidR="007E0A35" w:rsidRPr="00843C08" w:rsidTr="007E0A35">
        <w:trPr>
          <w:trHeight w:val="11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0A35" w:rsidRPr="00843C08" w:rsidRDefault="007E0A35" w:rsidP="00B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NL"/>
              </w:rPr>
              <w:t>3.00E+04</w:t>
            </w:r>
          </w:p>
        </w:tc>
      </w:tr>
    </w:tbl>
    <w:p w:rsidR="007E0A35" w:rsidRPr="00843C08" w:rsidRDefault="007E0A35" w:rsidP="00B13379">
      <w:pPr>
        <w:rPr>
          <w:rFonts w:ascii="Times New Roman" w:hAnsi="Times New Roman" w:cs="Times New Roman"/>
          <w:b/>
          <w:lang w:val="en-US"/>
        </w:rPr>
      </w:pPr>
    </w:p>
    <w:p w:rsidR="00B13379" w:rsidRPr="00843C08" w:rsidRDefault="001B0091" w:rsidP="00B13379">
      <w:pPr>
        <w:rPr>
          <w:rFonts w:ascii="Times New Roman" w:hAnsi="Times New Roman" w:cs="Times New Roman"/>
          <w:b/>
          <w:lang w:val="en-US"/>
        </w:rPr>
      </w:pPr>
      <w:r w:rsidRPr="00843C08">
        <w:rPr>
          <w:rFonts w:ascii="Times New Roman" w:hAnsi="Times New Roman" w:cs="Times New Roman"/>
          <w:b/>
          <w:lang w:val="en-US"/>
        </w:rPr>
        <w:br w:type="column"/>
      </w:r>
      <w:r w:rsidR="007E0A35" w:rsidRPr="00843C08">
        <w:rPr>
          <w:rFonts w:ascii="Times New Roman" w:hAnsi="Times New Roman" w:cs="Times New Roman"/>
          <w:b/>
          <w:lang w:val="en-US"/>
        </w:rPr>
        <w:lastRenderedPageBreak/>
        <w:t>Data for section 3.3 of the manuscript</w:t>
      </w:r>
    </w:p>
    <w:tbl>
      <w:tblPr>
        <w:tblW w:w="36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</w:tblGrid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7E0A35" w:rsidRPr="00843C08" w:rsidRDefault="001B0091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Binding </w:t>
            </w:r>
            <w:r w:rsidR="007E0A35"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Time</w:t>
            </w:r>
          </w:p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[hours]</w:t>
            </w:r>
          </w:p>
        </w:tc>
        <w:tc>
          <w:tcPr>
            <w:tcW w:w="1701" w:type="dxa"/>
            <w:shd w:val="clear" w:color="auto" w:fill="auto"/>
            <w:noWrap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Signal Intensity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5,10E+03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5,31E+03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5,36E+03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5,96E+03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5,90E+03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5,62E+03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6,08E+03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6,27E+03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6,28E+03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6,61E+03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6,12E+03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5,90E+03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6,99E+03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6,56E+03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6,75E+03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7,70E+03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8,05E+03</w:t>
            </w:r>
          </w:p>
        </w:tc>
      </w:tr>
      <w:tr w:rsidR="007E0A35" w:rsidRPr="00843C08" w:rsidTr="007E0A3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0A35" w:rsidRPr="00843C08" w:rsidRDefault="007E0A35" w:rsidP="007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8,02E+03</w:t>
            </w:r>
          </w:p>
        </w:tc>
      </w:tr>
    </w:tbl>
    <w:p w:rsidR="007E0A35" w:rsidRPr="00843C08" w:rsidRDefault="007E0A35" w:rsidP="00B13379">
      <w:pPr>
        <w:rPr>
          <w:rFonts w:ascii="Times New Roman" w:hAnsi="Times New Roman" w:cs="Times New Roman"/>
          <w:b/>
          <w:lang w:val="en-US"/>
        </w:rPr>
      </w:pPr>
    </w:p>
    <w:p w:rsidR="001B0091" w:rsidRPr="00843C08" w:rsidRDefault="001B0091" w:rsidP="00B13379">
      <w:pPr>
        <w:rPr>
          <w:rFonts w:ascii="Times New Roman" w:hAnsi="Times New Roman" w:cs="Times New Roman"/>
          <w:b/>
          <w:lang w:val="en-US"/>
        </w:rPr>
      </w:pPr>
      <w:r w:rsidRPr="00843C08">
        <w:rPr>
          <w:rFonts w:ascii="Times New Roman" w:hAnsi="Times New Roman" w:cs="Times New Roman"/>
          <w:b/>
          <w:lang w:val="en-US"/>
        </w:rPr>
        <w:t>Data for section 3.4 of the manuscript</w:t>
      </w:r>
    </w:p>
    <w:tbl>
      <w:tblPr>
        <w:tblW w:w="36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1734"/>
      </w:tblGrid>
      <w:tr w:rsidR="001B0091" w:rsidRPr="00843C08" w:rsidTr="001B0091">
        <w:trPr>
          <w:trHeight w:val="300"/>
        </w:trPr>
        <w:tc>
          <w:tcPr>
            <w:tcW w:w="976" w:type="dxa"/>
            <w:shd w:val="clear" w:color="auto" w:fill="auto"/>
            <w:noWrap/>
          </w:tcPr>
          <w:p w:rsidR="001B0091" w:rsidRPr="00843C08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843C08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Sample volume [µL]</w:t>
            </w:r>
          </w:p>
        </w:tc>
        <w:tc>
          <w:tcPr>
            <w:tcW w:w="976" w:type="dxa"/>
            <w:shd w:val="clear" w:color="auto" w:fill="auto"/>
            <w:noWrap/>
          </w:tcPr>
          <w:p w:rsidR="001B0091" w:rsidRPr="00843C08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843C08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Signal Intensity</w:t>
            </w:r>
          </w:p>
        </w:tc>
        <w:tc>
          <w:tcPr>
            <w:tcW w:w="1734" w:type="dxa"/>
            <w:shd w:val="clear" w:color="auto" w:fill="auto"/>
            <w:noWrap/>
          </w:tcPr>
          <w:p w:rsidR="001B0091" w:rsidRPr="00843C08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843C08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Signal Intensity/µL</w:t>
            </w:r>
          </w:p>
        </w:tc>
      </w:tr>
      <w:tr w:rsidR="001B0091" w:rsidRPr="00843C08" w:rsidTr="001B0091">
        <w:trPr>
          <w:trHeight w:val="300"/>
        </w:trPr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50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1,36E+04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2,72E+02</w:t>
            </w:r>
          </w:p>
        </w:tc>
      </w:tr>
      <w:tr w:rsidR="001B0091" w:rsidRPr="00843C08" w:rsidTr="001B0091">
        <w:trPr>
          <w:trHeight w:val="300"/>
        </w:trPr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50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1,36E+04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2,72E+02</w:t>
            </w:r>
          </w:p>
        </w:tc>
      </w:tr>
      <w:tr w:rsidR="001B0091" w:rsidRPr="00843C08" w:rsidTr="001B0091">
        <w:trPr>
          <w:trHeight w:val="300"/>
        </w:trPr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25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6,97E+03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2,79E+02</w:t>
            </w:r>
          </w:p>
        </w:tc>
      </w:tr>
      <w:tr w:rsidR="001B0091" w:rsidRPr="00843C08" w:rsidTr="001B0091">
        <w:trPr>
          <w:trHeight w:val="300"/>
        </w:trPr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25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7,15E+03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2,86E+02</w:t>
            </w:r>
          </w:p>
        </w:tc>
      </w:tr>
      <w:tr w:rsidR="001B0091" w:rsidRPr="00843C08" w:rsidTr="001B0091">
        <w:trPr>
          <w:trHeight w:val="300"/>
        </w:trPr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2,07E+03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2,07E+02</w:t>
            </w:r>
          </w:p>
        </w:tc>
      </w:tr>
      <w:tr w:rsidR="001B0091" w:rsidRPr="00843C08" w:rsidTr="001B0091">
        <w:trPr>
          <w:trHeight w:val="300"/>
        </w:trPr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2,06E+03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2,06E+02</w:t>
            </w:r>
          </w:p>
        </w:tc>
      </w:tr>
      <w:tr w:rsidR="001B0091" w:rsidRPr="00843C08" w:rsidTr="001B0091">
        <w:trPr>
          <w:trHeight w:val="300"/>
        </w:trPr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7,13E+02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1,43E+02</w:t>
            </w:r>
          </w:p>
        </w:tc>
      </w:tr>
      <w:tr w:rsidR="001B0091" w:rsidRPr="00843C08" w:rsidTr="001B0091">
        <w:trPr>
          <w:trHeight w:val="300"/>
        </w:trPr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7,39E+02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1B0091" w:rsidRPr="001B0091" w:rsidRDefault="001B0091" w:rsidP="001B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1B0091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1,48E+02</w:t>
            </w:r>
          </w:p>
        </w:tc>
      </w:tr>
    </w:tbl>
    <w:p w:rsidR="001B0091" w:rsidRPr="00843C08" w:rsidRDefault="001B0091" w:rsidP="00B13379">
      <w:pPr>
        <w:rPr>
          <w:rFonts w:ascii="Times New Roman" w:hAnsi="Times New Roman" w:cs="Times New Roman"/>
          <w:b/>
          <w:lang w:val="en-US"/>
        </w:rPr>
      </w:pPr>
    </w:p>
    <w:p w:rsidR="001B0091" w:rsidRPr="00843C08" w:rsidRDefault="001B0091" w:rsidP="00B13379">
      <w:pPr>
        <w:rPr>
          <w:rFonts w:ascii="Times New Roman" w:hAnsi="Times New Roman" w:cs="Times New Roman"/>
          <w:b/>
          <w:lang w:val="en-US"/>
        </w:rPr>
      </w:pPr>
      <w:r w:rsidRPr="00843C08">
        <w:rPr>
          <w:rFonts w:ascii="Times New Roman" w:hAnsi="Times New Roman" w:cs="Times New Roman"/>
          <w:b/>
          <w:lang w:val="en-US"/>
        </w:rPr>
        <w:br w:type="column"/>
      </w:r>
      <w:r w:rsidRPr="00843C08">
        <w:rPr>
          <w:rFonts w:ascii="Times New Roman" w:hAnsi="Times New Roman" w:cs="Times New Roman"/>
          <w:b/>
          <w:lang w:val="en-US"/>
        </w:rPr>
        <w:lastRenderedPageBreak/>
        <w:t>Data for section 3.5 of the manuscript</w:t>
      </w:r>
    </w:p>
    <w:tbl>
      <w:tblPr>
        <w:tblW w:w="4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1556"/>
        <w:gridCol w:w="1556"/>
      </w:tblGrid>
      <w:tr w:rsidR="00843C08" w:rsidRPr="00843C08" w:rsidTr="00843C08">
        <w:trPr>
          <w:trHeight w:val="300"/>
        </w:trPr>
        <w:tc>
          <w:tcPr>
            <w:tcW w:w="1556" w:type="dxa"/>
            <w:shd w:val="clear" w:color="auto" w:fill="auto"/>
            <w:noWrap/>
          </w:tcPr>
          <w:p w:rsidR="00843C08" w:rsidRPr="00843C08" w:rsidRDefault="00843C08" w:rsidP="0084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Sample Volume</w:t>
            </w:r>
          </w:p>
          <w:p w:rsidR="00843C08" w:rsidRPr="00843C08" w:rsidRDefault="00843C08" w:rsidP="0084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[µL]</w:t>
            </w:r>
          </w:p>
        </w:tc>
        <w:tc>
          <w:tcPr>
            <w:tcW w:w="1556" w:type="dxa"/>
          </w:tcPr>
          <w:p w:rsidR="00843C08" w:rsidRPr="00843C08" w:rsidRDefault="00843C08" w:rsidP="0084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proofErr w:type="spellStart"/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Thermo</w:t>
            </w:r>
            <w:proofErr w:type="spellEnd"/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96 well plate</w:t>
            </w:r>
          </w:p>
          <w:p w:rsidR="00843C08" w:rsidRPr="00843C08" w:rsidRDefault="00843C08" w:rsidP="0084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Signal Intensity</w:t>
            </w:r>
          </w:p>
        </w:tc>
        <w:tc>
          <w:tcPr>
            <w:tcW w:w="1556" w:type="dxa"/>
          </w:tcPr>
          <w:p w:rsidR="00843C08" w:rsidRPr="00843C08" w:rsidRDefault="00843C08" w:rsidP="0084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Sigma Screen 96 well plate</w:t>
            </w:r>
          </w:p>
          <w:p w:rsidR="00843C08" w:rsidRPr="00843C08" w:rsidRDefault="00843C08" w:rsidP="0084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Signal Intensity</w:t>
            </w:r>
          </w:p>
        </w:tc>
      </w:tr>
      <w:tr w:rsidR="00843C08" w:rsidRPr="00843C08" w:rsidTr="00843C08">
        <w:trPr>
          <w:trHeight w:val="300"/>
        </w:trPr>
        <w:tc>
          <w:tcPr>
            <w:tcW w:w="1556" w:type="dxa"/>
            <w:shd w:val="clear" w:color="auto" w:fill="auto"/>
            <w:noWrap/>
            <w:hideMark/>
          </w:tcPr>
          <w:p w:rsidR="00843C08" w:rsidRPr="00843C08" w:rsidRDefault="00843C08" w:rsidP="0084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25</w:t>
            </w:r>
          </w:p>
        </w:tc>
        <w:tc>
          <w:tcPr>
            <w:tcW w:w="1556" w:type="dxa"/>
          </w:tcPr>
          <w:p w:rsidR="00843C08" w:rsidRPr="00843C08" w:rsidRDefault="00843C08" w:rsidP="00843C08">
            <w:pPr>
              <w:jc w:val="center"/>
              <w:rPr>
                <w:lang w:val="en-US"/>
              </w:rPr>
            </w:pPr>
            <w:r w:rsidRPr="00843C08">
              <w:rPr>
                <w:lang w:val="en-US"/>
              </w:rPr>
              <w:t>1,64E+05</w:t>
            </w:r>
          </w:p>
        </w:tc>
        <w:tc>
          <w:tcPr>
            <w:tcW w:w="1556" w:type="dxa"/>
          </w:tcPr>
          <w:p w:rsidR="00843C08" w:rsidRPr="00843C08" w:rsidRDefault="00843C08" w:rsidP="00843C08">
            <w:pPr>
              <w:jc w:val="center"/>
              <w:rPr>
                <w:lang w:val="en-US"/>
              </w:rPr>
            </w:pPr>
            <w:r w:rsidRPr="00843C08">
              <w:rPr>
                <w:lang w:val="en-US"/>
              </w:rPr>
              <w:t>2,11E+05</w:t>
            </w:r>
          </w:p>
        </w:tc>
      </w:tr>
      <w:tr w:rsidR="00843C08" w:rsidRPr="00843C08" w:rsidTr="00843C08">
        <w:trPr>
          <w:trHeight w:val="300"/>
        </w:trPr>
        <w:tc>
          <w:tcPr>
            <w:tcW w:w="1556" w:type="dxa"/>
            <w:shd w:val="clear" w:color="auto" w:fill="auto"/>
            <w:noWrap/>
            <w:hideMark/>
          </w:tcPr>
          <w:p w:rsidR="00843C08" w:rsidRPr="00843C08" w:rsidRDefault="00843C08" w:rsidP="0084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25</w:t>
            </w:r>
          </w:p>
        </w:tc>
        <w:tc>
          <w:tcPr>
            <w:tcW w:w="1556" w:type="dxa"/>
          </w:tcPr>
          <w:p w:rsidR="00843C08" w:rsidRPr="00843C08" w:rsidRDefault="00843C08" w:rsidP="00843C08">
            <w:pPr>
              <w:jc w:val="center"/>
              <w:rPr>
                <w:lang w:val="en-US"/>
              </w:rPr>
            </w:pPr>
            <w:r w:rsidRPr="00843C08">
              <w:rPr>
                <w:lang w:val="en-US"/>
              </w:rPr>
              <w:t>1,76E+05</w:t>
            </w:r>
          </w:p>
        </w:tc>
        <w:tc>
          <w:tcPr>
            <w:tcW w:w="1556" w:type="dxa"/>
          </w:tcPr>
          <w:p w:rsidR="00843C08" w:rsidRPr="00843C08" w:rsidRDefault="00843C08" w:rsidP="00843C08">
            <w:pPr>
              <w:jc w:val="center"/>
              <w:rPr>
                <w:lang w:val="en-US"/>
              </w:rPr>
            </w:pPr>
            <w:r w:rsidRPr="00843C08">
              <w:rPr>
                <w:lang w:val="en-US"/>
              </w:rPr>
              <w:t>1,96E+05</w:t>
            </w:r>
          </w:p>
        </w:tc>
      </w:tr>
      <w:tr w:rsidR="00843C08" w:rsidRPr="00843C08" w:rsidTr="00843C08">
        <w:trPr>
          <w:trHeight w:val="300"/>
        </w:trPr>
        <w:tc>
          <w:tcPr>
            <w:tcW w:w="1556" w:type="dxa"/>
            <w:shd w:val="clear" w:color="auto" w:fill="auto"/>
            <w:noWrap/>
            <w:hideMark/>
          </w:tcPr>
          <w:p w:rsidR="00843C08" w:rsidRPr="00843C08" w:rsidRDefault="00843C08" w:rsidP="0084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50</w:t>
            </w:r>
          </w:p>
        </w:tc>
        <w:tc>
          <w:tcPr>
            <w:tcW w:w="1556" w:type="dxa"/>
          </w:tcPr>
          <w:p w:rsidR="00843C08" w:rsidRPr="00843C08" w:rsidRDefault="00843C08" w:rsidP="00843C08">
            <w:pPr>
              <w:jc w:val="center"/>
              <w:rPr>
                <w:lang w:val="en-US"/>
              </w:rPr>
            </w:pPr>
            <w:r w:rsidRPr="00843C08">
              <w:rPr>
                <w:lang w:val="en-US"/>
              </w:rPr>
              <w:t>3,99E+05</w:t>
            </w:r>
          </w:p>
        </w:tc>
        <w:tc>
          <w:tcPr>
            <w:tcW w:w="1556" w:type="dxa"/>
          </w:tcPr>
          <w:p w:rsidR="00843C08" w:rsidRPr="00843C08" w:rsidRDefault="00843C08" w:rsidP="00843C08">
            <w:pPr>
              <w:jc w:val="center"/>
              <w:rPr>
                <w:lang w:val="en-US"/>
              </w:rPr>
            </w:pPr>
            <w:r w:rsidRPr="00843C08">
              <w:rPr>
                <w:lang w:val="en-US"/>
              </w:rPr>
              <w:t>3,59E+05</w:t>
            </w:r>
          </w:p>
        </w:tc>
      </w:tr>
      <w:tr w:rsidR="00843C08" w:rsidRPr="00843C08" w:rsidTr="00843C08">
        <w:trPr>
          <w:trHeight w:val="300"/>
        </w:trPr>
        <w:tc>
          <w:tcPr>
            <w:tcW w:w="1556" w:type="dxa"/>
            <w:shd w:val="clear" w:color="auto" w:fill="auto"/>
            <w:noWrap/>
            <w:hideMark/>
          </w:tcPr>
          <w:p w:rsidR="00843C08" w:rsidRPr="00843C08" w:rsidRDefault="00843C08" w:rsidP="0084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50</w:t>
            </w:r>
          </w:p>
        </w:tc>
        <w:tc>
          <w:tcPr>
            <w:tcW w:w="1556" w:type="dxa"/>
          </w:tcPr>
          <w:p w:rsidR="00843C08" w:rsidRPr="00843C08" w:rsidRDefault="00843C08" w:rsidP="00843C08">
            <w:pPr>
              <w:jc w:val="center"/>
              <w:rPr>
                <w:lang w:val="en-US"/>
              </w:rPr>
            </w:pPr>
            <w:r w:rsidRPr="00843C08">
              <w:rPr>
                <w:lang w:val="en-US"/>
              </w:rPr>
              <w:t>4,28E+05</w:t>
            </w:r>
          </w:p>
        </w:tc>
        <w:tc>
          <w:tcPr>
            <w:tcW w:w="1556" w:type="dxa"/>
          </w:tcPr>
          <w:p w:rsidR="00843C08" w:rsidRPr="00843C08" w:rsidRDefault="00843C08" w:rsidP="00843C08">
            <w:pPr>
              <w:jc w:val="center"/>
              <w:rPr>
                <w:lang w:val="en-US"/>
              </w:rPr>
            </w:pPr>
            <w:r w:rsidRPr="00843C08">
              <w:rPr>
                <w:lang w:val="en-US"/>
              </w:rPr>
              <w:t>4,40E+05</w:t>
            </w:r>
          </w:p>
        </w:tc>
      </w:tr>
      <w:tr w:rsidR="00843C08" w:rsidRPr="00843C08" w:rsidTr="00843C08">
        <w:trPr>
          <w:trHeight w:val="300"/>
        </w:trPr>
        <w:tc>
          <w:tcPr>
            <w:tcW w:w="1556" w:type="dxa"/>
            <w:shd w:val="clear" w:color="auto" w:fill="auto"/>
            <w:noWrap/>
            <w:hideMark/>
          </w:tcPr>
          <w:p w:rsidR="00843C08" w:rsidRPr="00843C08" w:rsidRDefault="00843C08" w:rsidP="0084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75</w:t>
            </w:r>
          </w:p>
        </w:tc>
        <w:tc>
          <w:tcPr>
            <w:tcW w:w="1556" w:type="dxa"/>
          </w:tcPr>
          <w:p w:rsidR="00843C08" w:rsidRPr="00843C08" w:rsidRDefault="00843C08" w:rsidP="00843C08">
            <w:pPr>
              <w:jc w:val="center"/>
              <w:rPr>
                <w:lang w:val="en-US"/>
              </w:rPr>
            </w:pPr>
            <w:r w:rsidRPr="00843C08">
              <w:rPr>
                <w:lang w:val="en-US"/>
              </w:rPr>
              <w:t>6,65E+05</w:t>
            </w:r>
          </w:p>
        </w:tc>
        <w:tc>
          <w:tcPr>
            <w:tcW w:w="1556" w:type="dxa"/>
          </w:tcPr>
          <w:p w:rsidR="00843C08" w:rsidRPr="00843C08" w:rsidRDefault="00843C08" w:rsidP="00843C08">
            <w:pPr>
              <w:jc w:val="center"/>
              <w:rPr>
                <w:lang w:val="en-US"/>
              </w:rPr>
            </w:pPr>
            <w:r w:rsidRPr="00843C08">
              <w:rPr>
                <w:lang w:val="en-US"/>
              </w:rPr>
              <w:t>7,08E+05</w:t>
            </w:r>
          </w:p>
        </w:tc>
      </w:tr>
      <w:tr w:rsidR="00843C08" w:rsidRPr="00843C08" w:rsidTr="00843C08">
        <w:trPr>
          <w:trHeight w:val="300"/>
        </w:trPr>
        <w:tc>
          <w:tcPr>
            <w:tcW w:w="1556" w:type="dxa"/>
            <w:shd w:val="clear" w:color="auto" w:fill="auto"/>
            <w:noWrap/>
          </w:tcPr>
          <w:p w:rsidR="00843C08" w:rsidRPr="00843C08" w:rsidRDefault="00843C08" w:rsidP="0084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843C08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75</w:t>
            </w:r>
          </w:p>
        </w:tc>
        <w:tc>
          <w:tcPr>
            <w:tcW w:w="1556" w:type="dxa"/>
          </w:tcPr>
          <w:p w:rsidR="00843C08" w:rsidRPr="00843C08" w:rsidRDefault="00843C08" w:rsidP="00843C08">
            <w:pPr>
              <w:jc w:val="center"/>
              <w:rPr>
                <w:lang w:val="en-US"/>
              </w:rPr>
            </w:pPr>
            <w:r w:rsidRPr="00843C08">
              <w:rPr>
                <w:lang w:val="en-US"/>
              </w:rPr>
              <w:t>7,17E+05</w:t>
            </w:r>
          </w:p>
        </w:tc>
        <w:tc>
          <w:tcPr>
            <w:tcW w:w="1556" w:type="dxa"/>
          </w:tcPr>
          <w:p w:rsidR="00843C08" w:rsidRPr="00843C08" w:rsidRDefault="00843C08" w:rsidP="00843C08">
            <w:pPr>
              <w:jc w:val="center"/>
              <w:rPr>
                <w:lang w:val="en-US"/>
              </w:rPr>
            </w:pPr>
            <w:r w:rsidRPr="00843C08">
              <w:rPr>
                <w:lang w:val="en-US"/>
              </w:rPr>
              <w:t>6,62E+05</w:t>
            </w:r>
          </w:p>
        </w:tc>
      </w:tr>
    </w:tbl>
    <w:p w:rsidR="00843C08" w:rsidRPr="00843C08" w:rsidRDefault="00843C08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843C08" w:rsidRPr="0084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999"/>
      <w:numFmt w:val="bullet"/>
      <w:suff w:val="nothing"/>
      <w:lvlText w:val=""/>
      <w:lvlJc w:val="left"/>
      <w:rPr>
        <w:rFonts w:ascii="Symbol" w:eastAsia="Times New Roman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">
    <w:nsid w:val="38525A69"/>
    <w:multiLevelType w:val="multilevel"/>
    <w:tmpl w:val="71FC4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D7326FB"/>
    <w:multiLevelType w:val="multilevel"/>
    <w:tmpl w:val="12A216F6"/>
    <w:lvl w:ilvl="0">
      <w:start w:val="1"/>
      <w:numFmt w:val="decimal"/>
      <w:pStyle w:val="Kop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79"/>
    <w:rsid w:val="000D3CF9"/>
    <w:rsid w:val="001B0091"/>
    <w:rsid w:val="0031066F"/>
    <w:rsid w:val="00403AC3"/>
    <w:rsid w:val="004368D8"/>
    <w:rsid w:val="004D680C"/>
    <w:rsid w:val="00584708"/>
    <w:rsid w:val="007E0A35"/>
    <w:rsid w:val="00843C08"/>
    <w:rsid w:val="008818FC"/>
    <w:rsid w:val="008A09A2"/>
    <w:rsid w:val="00A736F3"/>
    <w:rsid w:val="00B13379"/>
    <w:rsid w:val="00CF5AEA"/>
    <w:rsid w:val="00D52806"/>
    <w:rsid w:val="00E0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4D680C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rsid w:val="004D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4D680C"/>
    <w:pPr>
      <w:numPr>
        <w:ilvl w:val="1"/>
        <w:numId w:val="21"/>
      </w:numPr>
      <w:spacing w:line="480" w:lineRule="auto"/>
      <w:jc w:val="both"/>
      <w:outlineLvl w:val="1"/>
    </w:pPr>
    <w:rPr>
      <w:rFonts w:ascii="Times New Roman" w:hAnsi="Times New Roman" w:cstheme="majorBidi"/>
      <w:b/>
      <w:sz w:val="24"/>
      <w:szCs w:val="24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A73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36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36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36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36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36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36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68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D680C"/>
    <w:rPr>
      <w:rFonts w:ascii="Times New Roman" w:hAnsi="Times New Roman" w:cstheme="majorBidi"/>
      <w:b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736F3"/>
    <w:rPr>
      <w:rFonts w:asciiTheme="majorHAnsi" w:eastAsiaTheme="majorEastAsia" w:hAnsiTheme="majorHAnsi" w:cstheme="majorBidi"/>
      <w:b/>
      <w:bCs/>
      <w:color w:val="5B9BD5" w:themeColor="accent1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736F3"/>
    <w:rPr>
      <w:rFonts w:asciiTheme="majorHAnsi" w:eastAsiaTheme="majorEastAsia" w:hAnsiTheme="majorHAnsi" w:cstheme="majorBidi"/>
      <w:b/>
      <w:bCs/>
      <w:i/>
      <w:iCs/>
      <w:color w:val="5B9BD5" w:themeColor="accent1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736F3"/>
    <w:rPr>
      <w:rFonts w:asciiTheme="majorHAnsi" w:eastAsiaTheme="majorEastAsia" w:hAnsiTheme="majorHAnsi" w:cstheme="majorBidi"/>
      <w:color w:val="1F4D78" w:themeColor="accent1" w:themeShade="7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36F3"/>
    <w:rPr>
      <w:rFonts w:asciiTheme="majorHAnsi" w:eastAsiaTheme="majorEastAsia" w:hAnsiTheme="majorHAnsi" w:cstheme="majorBidi"/>
      <w:i/>
      <w:iCs/>
      <w:color w:val="1F4D78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36F3"/>
    <w:rPr>
      <w:rFonts w:asciiTheme="majorHAnsi" w:eastAsiaTheme="majorEastAsia" w:hAnsiTheme="majorHAnsi" w:cstheme="majorBidi"/>
      <w:i/>
      <w:iCs/>
      <w:color w:val="404040" w:themeColor="text1" w:themeTint="B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36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36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4D680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rsid w:val="004D680C"/>
    <w:pPr>
      <w:ind w:left="720"/>
      <w:contextualSpacing/>
    </w:pPr>
  </w:style>
  <w:style w:type="paragraph" w:customStyle="1" w:styleId="Kop">
    <w:name w:val="Kop"/>
    <w:basedOn w:val="Lijstalinea"/>
    <w:link w:val="KopChar"/>
    <w:qFormat/>
    <w:rsid w:val="004D680C"/>
    <w:pPr>
      <w:numPr>
        <w:numId w:val="1"/>
      </w:numPr>
      <w:spacing w:line="480" w:lineRule="auto"/>
      <w:ind w:left="720" w:hanging="360"/>
    </w:pPr>
    <w:rPr>
      <w:rFonts w:ascii="Times New Roman" w:hAnsi="Times New Roman"/>
      <w:b/>
      <w:sz w:val="24"/>
      <w:szCs w:val="24"/>
    </w:rPr>
  </w:style>
  <w:style w:type="character" w:customStyle="1" w:styleId="KopChar">
    <w:name w:val="Kop Char"/>
    <w:basedOn w:val="LijstalineaChar"/>
    <w:link w:val="Kop"/>
    <w:rsid w:val="004D680C"/>
    <w:rPr>
      <w:rFonts w:ascii="Times New Roman" w:hAnsi="Times New Roman"/>
      <w:b/>
      <w:sz w:val="24"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rsid w:val="00A736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736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A736F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736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nl-NL"/>
    </w:rPr>
  </w:style>
  <w:style w:type="paragraph" w:styleId="Geenafstand">
    <w:name w:val="No Spacing"/>
    <w:uiPriority w:val="1"/>
    <w:rsid w:val="004D680C"/>
    <w:pPr>
      <w:spacing w:after="0" w:line="240" w:lineRule="auto"/>
    </w:pPr>
    <w:rPr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D680C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4D680C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rsid w:val="004D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4D680C"/>
    <w:pPr>
      <w:numPr>
        <w:ilvl w:val="1"/>
        <w:numId w:val="21"/>
      </w:numPr>
      <w:spacing w:line="480" w:lineRule="auto"/>
      <w:jc w:val="both"/>
      <w:outlineLvl w:val="1"/>
    </w:pPr>
    <w:rPr>
      <w:rFonts w:ascii="Times New Roman" w:hAnsi="Times New Roman" w:cstheme="majorBidi"/>
      <w:b/>
      <w:sz w:val="24"/>
      <w:szCs w:val="24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A73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36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36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36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36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36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36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68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D680C"/>
    <w:rPr>
      <w:rFonts w:ascii="Times New Roman" w:hAnsi="Times New Roman" w:cstheme="majorBidi"/>
      <w:b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736F3"/>
    <w:rPr>
      <w:rFonts w:asciiTheme="majorHAnsi" w:eastAsiaTheme="majorEastAsia" w:hAnsiTheme="majorHAnsi" w:cstheme="majorBidi"/>
      <w:b/>
      <w:bCs/>
      <w:color w:val="5B9BD5" w:themeColor="accent1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736F3"/>
    <w:rPr>
      <w:rFonts w:asciiTheme="majorHAnsi" w:eastAsiaTheme="majorEastAsia" w:hAnsiTheme="majorHAnsi" w:cstheme="majorBidi"/>
      <w:b/>
      <w:bCs/>
      <w:i/>
      <w:iCs/>
      <w:color w:val="5B9BD5" w:themeColor="accent1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736F3"/>
    <w:rPr>
      <w:rFonts w:asciiTheme="majorHAnsi" w:eastAsiaTheme="majorEastAsia" w:hAnsiTheme="majorHAnsi" w:cstheme="majorBidi"/>
      <w:color w:val="1F4D78" w:themeColor="accent1" w:themeShade="7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36F3"/>
    <w:rPr>
      <w:rFonts w:asciiTheme="majorHAnsi" w:eastAsiaTheme="majorEastAsia" w:hAnsiTheme="majorHAnsi" w:cstheme="majorBidi"/>
      <w:i/>
      <w:iCs/>
      <w:color w:val="1F4D78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36F3"/>
    <w:rPr>
      <w:rFonts w:asciiTheme="majorHAnsi" w:eastAsiaTheme="majorEastAsia" w:hAnsiTheme="majorHAnsi" w:cstheme="majorBidi"/>
      <w:i/>
      <w:iCs/>
      <w:color w:val="404040" w:themeColor="text1" w:themeTint="B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36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36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4D680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rsid w:val="004D680C"/>
    <w:pPr>
      <w:ind w:left="720"/>
      <w:contextualSpacing/>
    </w:pPr>
  </w:style>
  <w:style w:type="paragraph" w:customStyle="1" w:styleId="Kop">
    <w:name w:val="Kop"/>
    <w:basedOn w:val="Lijstalinea"/>
    <w:link w:val="KopChar"/>
    <w:qFormat/>
    <w:rsid w:val="004D680C"/>
    <w:pPr>
      <w:numPr>
        <w:numId w:val="1"/>
      </w:numPr>
      <w:spacing w:line="480" w:lineRule="auto"/>
      <w:ind w:left="720" w:hanging="360"/>
    </w:pPr>
    <w:rPr>
      <w:rFonts w:ascii="Times New Roman" w:hAnsi="Times New Roman"/>
      <w:b/>
      <w:sz w:val="24"/>
      <w:szCs w:val="24"/>
    </w:rPr>
  </w:style>
  <w:style w:type="character" w:customStyle="1" w:styleId="KopChar">
    <w:name w:val="Kop Char"/>
    <w:basedOn w:val="LijstalineaChar"/>
    <w:link w:val="Kop"/>
    <w:rsid w:val="004D680C"/>
    <w:rPr>
      <w:rFonts w:ascii="Times New Roman" w:hAnsi="Times New Roman"/>
      <w:b/>
      <w:sz w:val="24"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rsid w:val="00A736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736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A736F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736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nl-NL"/>
    </w:rPr>
  </w:style>
  <w:style w:type="paragraph" w:styleId="Geenafstand">
    <w:name w:val="No Spacing"/>
    <w:uiPriority w:val="1"/>
    <w:rsid w:val="004D680C"/>
    <w:pPr>
      <w:spacing w:after="0" w:line="240" w:lineRule="auto"/>
    </w:pPr>
    <w:rPr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D680C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50326660</Template>
  <TotalTime>46</TotalTime>
  <Pages>3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Amrani, M. el</dc:creator>
  <cp:lastModifiedBy>Amrani, M. el</cp:lastModifiedBy>
  <cp:revision>2</cp:revision>
  <dcterms:created xsi:type="dcterms:W3CDTF">2019-06-11T14:28:00Z</dcterms:created>
  <dcterms:modified xsi:type="dcterms:W3CDTF">2019-06-12T08:13:00Z</dcterms:modified>
</cp:coreProperties>
</file>