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E220" w14:textId="736FD6C4" w:rsidR="00B9313E" w:rsidRPr="005737F8" w:rsidRDefault="00B9313E" w:rsidP="00283488">
      <w:r w:rsidRPr="005737F8">
        <w:t xml:space="preserve">The CVR </w:t>
      </w:r>
      <w:r w:rsidRPr="005737F8">
        <w:t xml:space="preserve">was </w:t>
      </w:r>
      <w:r w:rsidRPr="005737F8">
        <w:t>calculated us</w:t>
      </w:r>
      <w:bookmarkStart w:id="0" w:name="_GoBack"/>
      <w:bookmarkEnd w:id="0"/>
      <w:r w:rsidRPr="005737F8">
        <w:t xml:space="preserve">ing </w:t>
      </w:r>
      <w:proofErr w:type="spellStart"/>
      <w:r w:rsidRPr="005737F8">
        <w:t>Lawshe’s</w:t>
      </w:r>
      <w:proofErr w:type="spellEnd"/>
      <w:r w:rsidRPr="005737F8">
        <w:t xml:space="preserve"> </w:t>
      </w:r>
      <w:r w:rsidRPr="005737F8">
        <w:fldChar w:fldCharType="begin" w:fldLock="1"/>
      </w:r>
      <w:r w:rsidRPr="005737F8">
        <w:instrText>ADDIN CSL_CITATION {"citationItems":[{"id":"ITEM-1","itemData":{"DOI":"http://dx.doi.org/10.1111/j.1744-6570.1975.tb01393.x.","author":[{"dropping-particle":"","family":"Lawshe","given":"C. H.","non-dropping-particle":"","parse-names":false,"suffix":""}],"container-title":"Personnel Psychology","id":"ITEM-1","issue":"4","issued":{"date-parts":[["1975"]]},"page":"563-575","title":"A quantitative approach to content validity","type":"article-journal","volume":"28"},"suppress-author":1,"uris":["http://www.mendeley.com/documents/?uuid=f35445ba-721c-478e-84b5-0d832ed9d4ea"]}],"mendeley":{"formattedCitation":"(1975)","plainTextFormattedCitation":"(1975)","previouslyFormattedCitation":"(1975)"},"properties":{"noteIndex":0},"schema":"https://github.com/citation-style-language/schema/raw/master/csl-citation.json"}</w:instrText>
      </w:r>
      <w:r w:rsidRPr="005737F8">
        <w:fldChar w:fldCharType="separate"/>
      </w:r>
      <w:r w:rsidRPr="005737F8">
        <w:rPr>
          <w:noProof/>
        </w:rPr>
        <w:t>(1975)</w:t>
      </w:r>
      <w:r w:rsidRPr="005737F8">
        <w:fldChar w:fldCharType="end"/>
      </w:r>
      <w:r w:rsidRPr="005737F8">
        <w:t xml:space="preserve"> formula as the following: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</w:tblGrid>
      <w:tr w:rsidR="00B9313E" w:rsidRPr="005737F8" w14:paraId="762DDD5B" w14:textId="77777777" w:rsidTr="00EF4871">
        <w:trPr>
          <w:trHeight w:val="620"/>
          <w:jc w:val="center"/>
        </w:trPr>
        <w:tc>
          <w:tcPr>
            <w:tcW w:w="2700" w:type="dxa"/>
          </w:tcPr>
          <w:p w14:paraId="0B2DC6BC" w14:textId="77777777" w:rsidR="00B9313E" w:rsidRPr="005737F8" w:rsidRDefault="00B9313E" w:rsidP="00283488">
            <m:oMathPara>
              <m:oMath>
                <m:r>
                  <w:rPr>
                    <w:rFonts w:ascii="Cambria Math" w:hAnsi="Cambria Math"/>
                  </w:rPr>
                  <m:t>CVR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den>
                </m:f>
              </m:oMath>
            </m:oMathPara>
          </w:p>
        </w:tc>
      </w:tr>
    </w:tbl>
    <w:p w14:paraId="5891DBB3" w14:textId="77777777" w:rsidR="00B9313E" w:rsidRPr="005737F8" w:rsidRDefault="00B9313E" w:rsidP="00283488"/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211"/>
      </w:tblGrid>
      <w:tr w:rsidR="00B9313E" w:rsidRPr="005737F8" w14:paraId="0808832D" w14:textId="77777777" w:rsidTr="00EF4871">
        <w:tc>
          <w:tcPr>
            <w:tcW w:w="8211" w:type="dxa"/>
          </w:tcPr>
          <w:p w14:paraId="019212C4" w14:textId="77777777" w:rsidR="00283488" w:rsidRPr="005737F8" w:rsidRDefault="00B9313E" w:rsidP="00283488">
            <w:r w:rsidRPr="005737F8">
              <w:t>Where,</w:t>
            </w:r>
          </w:p>
          <w:p w14:paraId="7E0DDA61" w14:textId="4CDE272F" w:rsidR="00B9313E" w:rsidRPr="005737F8" w:rsidRDefault="00B9313E" w:rsidP="00283488">
            <w:r w:rsidRPr="005737F8">
              <w:t>n</w:t>
            </w:r>
            <w:r w:rsidRPr="005737F8">
              <w:rPr>
                <w:vertAlign w:val="subscript"/>
              </w:rPr>
              <w:t>e</w:t>
            </w:r>
            <w:r w:rsidRPr="005737F8">
              <w:t xml:space="preserve"> is the number of experts identifying an item as “essential” </w:t>
            </w:r>
          </w:p>
          <w:p w14:paraId="747FC807" w14:textId="77777777" w:rsidR="00B9313E" w:rsidRPr="005737F8" w:rsidRDefault="00B9313E" w:rsidP="00283488">
            <w:r w:rsidRPr="005737F8">
              <w:t>N is total number of experts</w:t>
            </w:r>
          </w:p>
          <w:p w14:paraId="65299A12" w14:textId="77777777" w:rsidR="00B9313E" w:rsidRPr="005737F8" w:rsidRDefault="00B9313E" w:rsidP="00283488">
            <w:r w:rsidRPr="005737F8">
              <w:t>N / 2 is the half the total number of experts</w:t>
            </w:r>
          </w:p>
        </w:tc>
      </w:tr>
    </w:tbl>
    <w:p w14:paraId="7BBAF3EC" w14:textId="4E2CAD8E" w:rsidR="006E61BE" w:rsidRPr="005737F8" w:rsidRDefault="006E61BE" w:rsidP="00283488"/>
    <w:tbl>
      <w:tblPr>
        <w:tblStyle w:val="TableGrid"/>
        <w:tblW w:w="9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1025"/>
        <w:gridCol w:w="1025"/>
        <w:gridCol w:w="1021"/>
        <w:gridCol w:w="846"/>
        <w:gridCol w:w="1230"/>
      </w:tblGrid>
      <w:tr w:rsidR="001D7B7A" w:rsidRPr="005737F8" w14:paraId="7790409C" w14:textId="74D3FA35" w:rsidTr="001D7B7A">
        <w:trPr>
          <w:trHeight w:val="320"/>
        </w:trPr>
        <w:tc>
          <w:tcPr>
            <w:tcW w:w="4236" w:type="dxa"/>
            <w:vMerge w:val="restart"/>
            <w:tcBorders>
              <w:top w:val="single" w:sz="4" w:space="0" w:color="000000" w:themeColor="text1"/>
            </w:tcBorders>
            <w:noWrap/>
            <w:vAlign w:val="center"/>
          </w:tcPr>
          <w:p w14:paraId="69941399" w14:textId="1D1A929F" w:rsidR="001D7B7A" w:rsidRPr="005737F8" w:rsidRDefault="001D7B7A" w:rsidP="00283488">
            <w:pPr>
              <w:jc w:val="center"/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eastAsia="en-GB"/>
              </w:rPr>
              <w:t>Questionnaire</w:t>
            </w:r>
            <w:r w:rsidRPr="005737F8">
              <w:rPr>
                <w:rFonts w:eastAsia="Times New Roman"/>
                <w:lang w:val="en-MY" w:eastAsia="en-GB"/>
              </w:rPr>
              <w:t xml:space="preserve"> items</w:t>
            </w:r>
          </w:p>
        </w:tc>
        <w:tc>
          <w:tcPr>
            <w:tcW w:w="30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FE98C7" w14:textId="2F2FCCAD" w:rsidR="001D7B7A" w:rsidRPr="005737F8" w:rsidRDefault="001D7B7A" w:rsidP="00283488">
            <w:pPr>
              <w:jc w:val="center"/>
            </w:pPr>
            <w:r w:rsidRPr="005737F8">
              <w:t>No of agreement</w:t>
            </w:r>
          </w:p>
        </w:tc>
        <w:tc>
          <w:tcPr>
            <w:tcW w:w="846" w:type="dxa"/>
            <w:vMerge w:val="restart"/>
            <w:tcBorders>
              <w:top w:val="single" w:sz="4" w:space="0" w:color="000000" w:themeColor="text1"/>
            </w:tcBorders>
            <w:noWrap/>
            <w:vAlign w:val="center"/>
          </w:tcPr>
          <w:p w14:paraId="5A37F0F2" w14:textId="45ECA87D" w:rsidR="001D7B7A" w:rsidRPr="005737F8" w:rsidRDefault="001D7B7A" w:rsidP="00283488">
            <w:pPr>
              <w:jc w:val="center"/>
            </w:pPr>
            <w:r w:rsidRPr="005737F8">
              <w:t>CVR</w:t>
            </w:r>
          </w:p>
        </w:tc>
        <w:tc>
          <w:tcPr>
            <w:tcW w:w="123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332B021" w14:textId="4D844F5B" w:rsidR="001D7B7A" w:rsidRPr="005737F8" w:rsidRDefault="001D7B7A" w:rsidP="00283488">
            <w:pPr>
              <w:jc w:val="center"/>
            </w:pPr>
            <w:r w:rsidRPr="005737F8">
              <w:t>Decision</w:t>
            </w:r>
          </w:p>
        </w:tc>
      </w:tr>
      <w:tr w:rsidR="001D7B7A" w:rsidRPr="005737F8" w14:paraId="39346B54" w14:textId="4A9B929E" w:rsidTr="001D7B7A">
        <w:trPr>
          <w:trHeight w:val="320"/>
        </w:trPr>
        <w:tc>
          <w:tcPr>
            <w:tcW w:w="4236" w:type="dxa"/>
            <w:vMerge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755E8E7A" w14:textId="4FA174A8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8CCF63" w14:textId="220E71A7" w:rsidR="001D7B7A" w:rsidRPr="005737F8" w:rsidRDefault="001D7B7A" w:rsidP="00283488">
            <w:r w:rsidRPr="005737F8">
              <w:t>Not essential</w:t>
            </w:r>
          </w:p>
        </w:tc>
        <w:tc>
          <w:tcPr>
            <w:tcW w:w="10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FCE68C" w14:textId="47BF0142" w:rsidR="001D7B7A" w:rsidRPr="005737F8" w:rsidRDefault="001D7B7A" w:rsidP="00283488">
            <w:r w:rsidRPr="005737F8">
              <w:t>Useful but not essential</w:t>
            </w:r>
          </w:p>
        </w:tc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25840B" w14:textId="4655FD4F" w:rsidR="001D7B7A" w:rsidRPr="005737F8" w:rsidRDefault="001D7B7A" w:rsidP="00283488">
            <w:r w:rsidRPr="005737F8">
              <w:t>Essential</w:t>
            </w:r>
          </w:p>
        </w:tc>
        <w:tc>
          <w:tcPr>
            <w:tcW w:w="846" w:type="dxa"/>
            <w:vMerge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4E476526" w14:textId="63762169" w:rsidR="001D7B7A" w:rsidRPr="005737F8" w:rsidRDefault="001D7B7A" w:rsidP="00283488"/>
        </w:tc>
        <w:tc>
          <w:tcPr>
            <w:tcW w:w="123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D548CD2" w14:textId="77777777" w:rsidR="001D7B7A" w:rsidRPr="005737F8" w:rsidRDefault="001D7B7A" w:rsidP="00283488"/>
        </w:tc>
      </w:tr>
      <w:tr w:rsidR="00283488" w:rsidRPr="005737F8" w14:paraId="4E78D0E1" w14:textId="3FAB2177" w:rsidTr="001D7B7A">
        <w:trPr>
          <w:trHeight w:val="320"/>
        </w:trPr>
        <w:tc>
          <w:tcPr>
            <w:tcW w:w="423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2B06470A" w14:textId="1F77B162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PERCEIVED COMPETENCE</w:t>
            </w:r>
          </w:p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2AE01616" w14:textId="77777777" w:rsidR="001D7B7A" w:rsidRPr="005737F8" w:rsidRDefault="001D7B7A" w:rsidP="00283488"/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71BC2075" w14:textId="77777777" w:rsidR="001D7B7A" w:rsidRPr="005737F8" w:rsidRDefault="001D7B7A" w:rsidP="00283488"/>
        </w:tc>
        <w:tc>
          <w:tcPr>
            <w:tcW w:w="1021" w:type="dxa"/>
            <w:tcBorders>
              <w:top w:val="single" w:sz="4" w:space="0" w:color="000000" w:themeColor="text1"/>
            </w:tcBorders>
            <w:vAlign w:val="center"/>
          </w:tcPr>
          <w:p w14:paraId="593619DF" w14:textId="77777777" w:rsidR="001D7B7A" w:rsidRPr="005737F8" w:rsidRDefault="001D7B7A" w:rsidP="00283488"/>
        </w:tc>
        <w:tc>
          <w:tcPr>
            <w:tcW w:w="84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0B8B531C" w14:textId="77777777" w:rsidR="001D7B7A" w:rsidRPr="005737F8" w:rsidRDefault="001D7B7A" w:rsidP="00283488"/>
        </w:tc>
        <w:tc>
          <w:tcPr>
            <w:tcW w:w="1230" w:type="dxa"/>
            <w:tcBorders>
              <w:top w:val="single" w:sz="4" w:space="0" w:color="000000" w:themeColor="text1"/>
            </w:tcBorders>
            <w:vAlign w:val="center"/>
          </w:tcPr>
          <w:p w14:paraId="232FAF85" w14:textId="77777777" w:rsidR="001D7B7A" w:rsidRPr="005737F8" w:rsidRDefault="001D7B7A" w:rsidP="00283488"/>
        </w:tc>
      </w:tr>
      <w:tr w:rsidR="00283488" w:rsidRPr="005737F8" w14:paraId="382F817D" w14:textId="776D3A42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0BF21AB0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feel I am capable of performing activities in SPECTRUMx module</w:t>
            </w:r>
          </w:p>
        </w:tc>
        <w:tc>
          <w:tcPr>
            <w:tcW w:w="1025" w:type="dxa"/>
            <w:vAlign w:val="center"/>
          </w:tcPr>
          <w:p w14:paraId="61F68855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49D92023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29B2B0D7" w14:textId="7316CD38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4736DE94" w14:textId="06EB443D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3460F7FA" w14:textId="7017E385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5B0D6156" w14:textId="0716115C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118775A0" w14:textId="1DC5ED11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 feel I am competent</w:t>
            </w:r>
            <w:r w:rsidRPr="005737F8">
              <w:rPr>
                <w:rFonts w:eastAsia="Times New Roman"/>
                <w:lang w:val="en-MY" w:eastAsia="en-GB"/>
              </w:rPr>
              <w:t xml:space="preserve"> in SPECTRUMx module</w:t>
            </w:r>
          </w:p>
        </w:tc>
        <w:tc>
          <w:tcPr>
            <w:tcW w:w="1025" w:type="dxa"/>
            <w:vAlign w:val="center"/>
          </w:tcPr>
          <w:p w14:paraId="14B82D1B" w14:textId="5FDE59EC" w:rsidR="001D7B7A" w:rsidRPr="005737F8" w:rsidRDefault="001D7B7A" w:rsidP="00283488">
            <w:r w:rsidRPr="005737F8">
              <w:t>2</w:t>
            </w:r>
          </w:p>
        </w:tc>
        <w:tc>
          <w:tcPr>
            <w:tcW w:w="1025" w:type="dxa"/>
            <w:vAlign w:val="center"/>
          </w:tcPr>
          <w:p w14:paraId="78A71E33" w14:textId="639C5F95" w:rsidR="001D7B7A" w:rsidRPr="005737F8" w:rsidRDefault="001D7B7A" w:rsidP="00283488"/>
        </w:tc>
        <w:tc>
          <w:tcPr>
            <w:tcW w:w="1021" w:type="dxa"/>
            <w:vAlign w:val="center"/>
          </w:tcPr>
          <w:p w14:paraId="3E3E8FFA" w14:textId="38884C28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012630A2" w14:textId="6554FB75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vAlign w:val="center"/>
          </w:tcPr>
          <w:p w14:paraId="74A49A3C" w14:textId="5B806974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52A5EBB2" w14:textId="69BDE941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2B5C0DE7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feel I am improving my knowledge and skills in using SPECTRUM</w:t>
            </w:r>
          </w:p>
        </w:tc>
        <w:tc>
          <w:tcPr>
            <w:tcW w:w="1025" w:type="dxa"/>
            <w:vAlign w:val="center"/>
          </w:tcPr>
          <w:p w14:paraId="058E170F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37176082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16DE2EB3" w14:textId="2E032892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64B249D7" w14:textId="0DC83FD4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35AA4D63" w14:textId="1AD15F2D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4F31A449" w14:textId="6167A295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424FF636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feel I am satisfied with my ability to perform all activities in SPECTRUMx module</w:t>
            </w:r>
          </w:p>
        </w:tc>
        <w:tc>
          <w:tcPr>
            <w:tcW w:w="1025" w:type="dxa"/>
            <w:vAlign w:val="center"/>
          </w:tcPr>
          <w:p w14:paraId="10A55AB3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329539C7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21D65C57" w14:textId="68654632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37A12F4D" w14:textId="3E693BB9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5FD5233D" w14:textId="41741AF3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691E2763" w14:textId="0EB5D7B2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3E7871D7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After completing SPECTRUMx module, I feel that I have mastered basic skills in SPECTRUM</w:t>
            </w:r>
          </w:p>
        </w:tc>
        <w:tc>
          <w:tcPr>
            <w:tcW w:w="1025" w:type="dxa"/>
            <w:vAlign w:val="center"/>
          </w:tcPr>
          <w:p w14:paraId="2DB41F78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72281AAE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0794681F" w14:textId="71C90B73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636B17BF" w14:textId="315CBF9B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712076CB" w14:textId="4A83CFF0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174D5052" w14:textId="057A2D41" w:rsidTr="001D7B7A">
        <w:trPr>
          <w:trHeight w:val="320"/>
        </w:trPr>
        <w:tc>
          <w:tcPr>
            <w:tcW w:w="423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44D9EEF6" w14:textId="254969CB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 think that I am pretty good</w:t>
            </w:r>
            <w:r w:rsidRPr="005737F8">
              <w:rPr>
                <w:rFonts w:eastAsia="Times New Roman"/>
                <w:lang w:val="en-MY" w:eastAsia="en-GB"/>
              </w:rPr>
              <w:t xml:space="preserve"> in SPECTRUMx</w:t>
            </w:r>
          </w:p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77B11FB7" w14:textId="2D1C20BD" w:rsidR="001D7B7A" w:rsidRPr="005737F8" w:rsidRDefault="001D7B7A" w:rsidP="00283488">
            <w:r w:rsidRPr="005737F8">
              <w:t>1</w:t>
            </w:r>
          </w:p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611AB334" w14:textId="6D994C97" w:rsidR="001D7B7A" w:rsidRPr="005737F8" w:rsidRDefault="001D7B7A" w:rsidP="00283488">
            <w:r w:rsidRPr="005737F8">
              <w:t>2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14:paraId="5859B851" w14:textId="77E8D745" w:rsidR="001D7B7A" w:rsidRPr="005737F8" w:rsidRDefault="001D7B7A" w:rsidP="00283488">
            <w:r w:rsidRPr="005737F8">
              <w:t>2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0500E0E2" w14:textId="0D2BC7CB" w:rsidR="001D7B7A" w:rsidRPr="005737F8" w:rsidRDefault="001D7B7A" w:rsidP="00283488">
            <w:r w:rsidRPr="005737F8">
              <w:t>-0.2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vAlign w:val="center"/>
          </w:tcPr>
          <w:p w14:paraId="3B26D27B" w14:textId="1A78218D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1527A4B8" w14:textId="5B65978B" w:rsidTr="001D7B7A">
        <w:trPr>
          <w:trHeight w:val="320"/>
        </w:trPr>
        <w:tc>
          <w:tcPr>
            <w:tcW w:w="423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0C0F155C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PERCEIVED AUTONOMY</w:t>
            </w:r>
          </w:p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39B32D69" w14:textId="77777777" w:rsidR="001D7B7A" w:rsidRPr="005737F8" w:rsidRDefault="001D7B7A" w:rsidP="00283488"/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29E1D775" w14:textId="77777777" w:rsidR="001D7B7A" w:rsidRPr="005737F8" w:rsidRDefault="001D7B7A" w:rsidP="00283488"/>
        </w:tc>
        <w:tc>
          <w:tcPr>
            <w:tcW w:w="1021" w:type="dxa"/>
            <w:tcBorders>
              <w:top w:val="single" w:sz="4" w:space="0" w:color="000000" w:themeColor="text1"/>
            </w:tcBorders>
            <w:vAlign w:val="center"/>
          </w:tcPr>
          <w:p w14:paraId="581373D3" w14:textId="7AC3547E" w:rsidR="001D7B7A" w:rsidRPr="005737F8" w:rsidRDefault="001D7B7A" w:rsidP="00283488"/>
        </w:tc>
        <w:tc>
          <w:tcPr>
            <w:tcW w:w="84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7D4F5B10" w14:textId="77777777" w:rsidR="001D7B7A" w:rsidRPr="005737F8" w:rsidRDefault="001D7B7A" w:rsidP="00283488"/>
        </w:tc>
        <w:tc>
          <w:tcPr>
            <w:tcW w:w="1230" w:type="dxa"/>
            <w:tcBorders>
              <w:top w:val="single" w:sz="4" w:space="0" w:color="000000" w:themeColor="text1"/>
            </w:tcBorders>
            <w:vAlign w:val="center"/>
          </w:tcPr>
          <w:p w14:paraId="637387AF" w14:textId="77777777" w:rsidR="001D7B7A" w:rsidRPr="005737F8" w:rsidRDefault="001D7B7A" w:rsidP="00283488"/>
        </w:tc>
      </w:tr>
      <w:tr w:rsidR="00283488" w:rsidRPr="005737F8" w14:paraId="74826E12" w14:textId="62293CC2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2CE6F36C" w14:textId="06052F01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 feel free to decide what to do for myself</w:t>
            </w:r>
            <w:r w:rsidRPr="005737F8">
              <w:rPr>
                <w:rFonts w:eastAsia="Times New Roman"/>
                <w:lang w:val="en-MY" w:eastAsia="en-GB"/>
              </w:rPr>
              <w:t xml:space="preserve"> in SPECTRUMx module</w:t>
            </w:r>
          </w:p>
        </w:tc>
        <w:tc>
          <w:tcPr>
            <w:tcW w:w="1025" w:type="dxa"/>
            <w:vAlign w:val="center"/>
          </w:tcPr>
          <w:p w14:paraId="33154223" w14:textId="2AE18197" w:rsidR="001D7B7A" w:rsidRPr="005737F8" w:rsidRDefault="001D7B7A" w:rsidP="00283488">
            <w:r w:rsidRPr="005737F8">
              <w:t>2</w:t>
            </w:r>
          </w:p>
        </w:tc>
        <w:tc>
          <w:tcPr>
            <w:tcW w:w="1025" w:type="dxa"/>
            <w:vAlign w:val="center"/>
          </w:tcPr>
          <w:p w14:paraId="519712A1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2BB28321" w14:textId="4B368138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7A5D5E41" w14:textId="2BDE4214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vAlign w:val="center"/>
          </w:tcPr>
          <w:p w14:paraId="630CC5CD" w14:textId="0F6CF008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63F5B6F0" w14:textId="7C0D35D1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4AC58D51" w14:textId="09CF6F36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feel free to decide which learning materials to choose based on my true interests and values in SPECTRUMx module</w:t>
            </w:r>
          </w:p>
        </w:tc>
        <w:tc>
          <w:tcPr>
            <w:tcW w:w="1025" w:type="dxa"/>
            <w:vAlign w:val="center"/>
          </w:tcPr>
          <w:p w14:paraId="17CB421B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6BB3CBF0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6BA3B6FD" w14:textId="2CBADEBA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02AFEB0B" w14:textId="69409F6E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21D685CB" w14:textId="7B6B65DE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3FFFEF98" w14:textId="3DD781C1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6477FE63" w14:textId="39EA0EE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 feel free to do things in my own way</w:t>
            </w:r>
            <w:r w:rsidRPr="005737F8">
              <w:rPr>
                <w:rFonts w:eastAsia="Times New Roman"/>
                <w:lang w:val="en-MY" w:eastAsia="en-GB"/>
              </w:rPr>
              <w:t xml:space="preserve"> in SPECTRUMx</w:t>
            </w:r>
          </w:p>
        </w:tc>
        <w:tc>
          <w:tcPr>
            <w:tcW w:w="1025" w:type="dxa"/>
            <w:vAlign w:val="center"/>
          </w:tcPr>
          <w:p w14:paraId="6A66F6B3" w14:textId="2835566C" w:rsidR="001D7B7A" w:rsidRPr="005737F8" w:rsidRDefault="001D7B7A" w:rsidP="00283488">
            <w:r w:rsidRPr="005737F8">
              <w:t>2</w:t>
            </w:r>
          </w:p>
        </w:tc>
        <w:tc>
          <w:tcPr>
            <w:tcW w:w="1025" w:type="dxa"/>
            <w:vAlign w:val="center"/>
          </w:tcPr>
          <w:p w14:paraId="0B132FF6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7A23984D" w14:textId="5E95C97D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4296BB0F" w14:textId="335FAEA1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vAlign w:val="center"/>
          </w:tcPr>
          <w:p w14:paraId="0F99AE1F" w14:textId="47ADBD94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6523FB7C" w14:textId="15B9890C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58976B37" w14:textId="4ECE120B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feel free to express my ideas and opinions in SPECTRUMx module</w:t>
            </w:r>
          </w:p>
        </w:tc>
        <w:tc>
          <w:tcPr>
            <w:tcW w:w="1025" w:type="dxa"/>
            <w:vAlign w:val="center"/>
          </w:tcPr>
          <w:p w14:paraId="43F90462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4329F08E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3AFE3FF8" w14:textId="1A9D29E1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46E8D267" w14:textId="27BB0ADA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09CB442A" w14:textId="6CC74E25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074DE56C" w14:textId="5602B894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30739EC9" w14:textId="178F90F2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When I participate in SPECTRUMx module, it is because I myself, want to participate, not because of outside pressures.</w:t>
            </w:r>
          </w:p>
        </w:tc>
        <w:tc>
          <w:tcPr>
            <w:tcW w:w="1025" w:type="dxa"/>
            <w:vAlign w:val="center"/>
          </w:tcPr>
          <w:p w14:paraId="5E9F5D95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22D611CB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09756B78" w14:textId="6321F847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78A8A272" w14:textId="75960F5C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416FDDE2" w14:textId="63F23CCE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01C9BEC8" w14:textId="7B9FF1F4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526708EB" w14:textId="3F6E242A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 feel free from outside pressures</w:t>
            </w:r>
            <w:r w:rsidRPr="005737F8">
              <w:rPr>
                <w:rFonts w:eastAsia="Times New Roman"/>
                <w:lang w:val="en-MY" w:eastAsia="en-GB"/>
              </w:rPr>
              <w:t xml:space="preserve"> </w:t>
            </w:r>
            <w:r w:rsidRPr="005737F8">
              <w:t>in SPECTRUMx module</w:t>
            </w:r>
          </w:p>
        </w:tc>
        <w:tc>
          <w:tcPr>
            <w:tcW w:w="1025" w:type="dxa"/>
            <w:vAlign w:val="center"/>
          </w:tcPr>
          <w:p w14:paraId="55CE1169" w14:textId="78BB37BE" w:rsidR="001D7B7A" w:rsidRPr="005737F8" w:rsidRDefault="001D7B7A" w:rsidP="00283488">
            <w:r w:rsidRPr="005737F8">
              <w:t>1</w:t>
            </w:r>
          </w:p>
        </w:tc>
        <w:tc>
          <w:tcPr>
            <w:tcW w:w="1025" w:type="dxa"/>
            <w:vAlign w:val="center"/>
          </w:tcPr>
          <w:p w14:paraId="5D7ED484" w14:textId="41566B62" w:rsidR="001D7B7A" w:rsidRPr="005737F8" w:rsidRDefault="001D7B7A" w:rsidP="00283488">
            <w:r w:rsidRPr="005737F8">
              <w:t>1</w:t>
            </w:r>
          </w:p>
        </w:tc>
        <w:tc>
          <w:tcPr>
            <w:tcW w:w="1021" w:type="dxa"/>
            <w:vAlign w:val="center"/>
          </w:tcPr>
          <w:p w14:paraId="65ABB0F4" w14:textId="293EB6D4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06B07B27" w14:textId="38C8ECD3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vAlign w:val="center"/>
          </w:tcPr>
          <w:p w14:paraId="42120917" w14:textId="7D4B32B7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4FB7104B" w14:textId="48F37D1D" w:rsidTr="001D7B7A">
        <w:trPr>
          <w:trHeight w:val="320"/>
        </w:trPr>
        <w:tc>
          <w:tcPr>
            <w:tcW w:w="423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33A8B069" w14:textId="33BAB1FD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feel I can be myself in SPECTRUMx module</w:t>
            </w:r>
          </w:p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698476FF" w14:textId="77777777" w:rsidR="001D7B7A" w:rsidRPr="005737F8" w:rsidRDefault="001D7B7A" w:rsidP="00283488"/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19D61717" w14:textId="77777777" w:rsidR="001D7B7A" w:rsidRPr="005737F8" w:rsidRDefault="001D7B7A" w:rsidP="00283488"/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14:paraId="454089E6" w14:textId="0E27E0A3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57F70D67" w14:textId="119F13C5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vAlign w:val="center"/>
          </w:tcPr>
          <w:p w14:paraId="40139F7F" w14:textId="0C65408C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471F62F2" w14:textId="4BDA9C6F" w:rsidTr="001D7B7A">
        <w:trPr>
          <w:trHeight w:val="320"/>
        </w:trPr>
        <w:tc>
          <w:tcPr>
            <w:tcW w:w="423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3CF8FB3E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PERCEIVED RELATEDNESS</w:t>
            </w:r>
          </w:p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36CB45E0" w14:textId="77777777" w:rsidR="001D7B7A" w:rsidRPr="005737F8" w:rsidRDefault="001D7B7A" w:rsidP="00283488"/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2F447FBD" w14:textId="77777777" w:rsidR="001D7B7A" w:rsidRPr="005737F8" w:rsidRDefault="001D7B7A" w:rsidP="00283488"/>
        </w:tc>
        <w:tc>
          <w:tcPr>
            <w:tcW w:w="1021" w:type="dxa"/>
            <w:tcBorders>
              <w:top w:val="single" w:sz="4" w:space="0" w:color="000000" w:themeColor="text1"/>
            </w:tcBorders>
            <w:vAlign w:val="center"/>
          </w:tcPr>
          <w:p w14:paraId="71E53592" w14:textId="77777777" w:rsidR="001D7B7A" w:rsidRPr="005737F8" w:rsidRDefault="001D7B7A" w:rsidP="00283488"/>
        </w:tc>
        <w:tc>
          <w:tcPr>
            <w:tcW w:w="84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01451FEC" w14:textId="77777777" w:rsidR="001D7B7A" w:rsidRPr="005737F8" w:rsidRDefault="001D7B7A" w:rsidP="00283488"/>
        </w:tc>
        <w:tc>
          <w:tcPr>
            <w:tcW w:w="1230" w:type="dxa"/>
            <w:tcBorders>
              <w:top w:val="single" w:sz="4" w:space="0" w:color="000000" w:themeColor="text1"/>
            </w:tcBorders>
            <w:vAlign w:val="center"/>
          </w:tcPr>
          <w:p w14:paraId="1CB02B3D" w14:textId="77777777" w:rsidR="001D7B7A" w:rsidRPr="005737F8" w:rsidRDefault="001D7B7A" w:rsidP="00283488"/>
        </w:tc>
      </w:tr>
      <w:tr w:rsidR="00283488" w:rsidRPr="005737F8" w14:paraId="746E5BBB" w14:textId="2D777FA1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1A23ABFE" w14:textId="3315DC54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lastRenderedPageBreak/>
              <w:t>I feel supported by other users in SPECTRUMx module</w:t>
            </w:r>
          </w:p>
        </w:tc>
        <w:tc>
          <w:tcPr>
            <w:tcW w:w="1025" w:type="dxa"/>
            <w:vAlign w:val="center"/>
          </w:tcPr>
          <w:p w14:paraId="6589ED16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77595F92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3AB46A89" w14:textId="56B49733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3667E568" w14:textId="7DD5A149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5C680D5E" w14:textId="323C872A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034C4343" w14:textId="1ED5ACBC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48C21283" w14:textId="29175404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 feel that I am understood</w:t>
            </w:r>
            <w:r w:rsidRPr="005737F8">
              <w:rPr>
                <w:rFonts w:eastAsia="Times New Roman"/>
                <w:lang w:val="en-MY" w:eastAsia="en-GB"/>
              </w:rPr>
              <w:t xml:space="preserve"> </w:t>
            </w:r>
            <w:r w:rsidRPr="005737F8">
              <w:t>in SPECTRUMx module</w:t>
            </w:r>
            <w:r w:rsidRPr="005737F8">
              <w:rPr>
                <w:rFonts w:eastAsia="Times New Roman"/>
                <w:lang w:val="en-MY" w:eastAsia="en-GB"/>
              </w:rPr>
              <w:t>.</w:t>
            </w:r>
          </w:p>
        </w:tc>
        <w:tc>
          <w:tcPr>
            <w:tcW w:w="1025" w:type="dxa"/>
            <w:vAlign w:val="center"/>
          </w:tcPr>
          <w:p w14:paraId="584D15E9" w14:textId="2104D2DA" w:rsidR="001D7B7A" w:rsidRPr="005737F8" w:rsidRDefault="001D7B7A" w:rsidP="00283488">
            <w:r w:rsidRPr="005737F8">
              <w:t>2</w:t>
            </w:r>
          </w:p>
        </w:tc>
        <w:tc>
          <w:tcPr>
            <w:tcW w:w="1025" w:type="dxa"/>
            <w:vAlign w:val="center"/>
          </w:tcPr>
          <w:p w14:paraId="204E822F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7EE5062F" w14:textId="6C94ADF7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332B335C" w14:textId="472EF69F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vAlign w:val="center"/>
          </w:tcPr>
          <w:p w14:paraId="06507D1F" w14:textId="5918C184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7096A124" w14:textId="58DCB30D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1FBD11F8" w14:textId="06BF407A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feel that I am a valuable person to others in SPECTRUMx module</w:t>
            </w:r>
          </w:p>
        </w:tc>
        <w:tc>
          <w:tcPr>
            <w:tcW w:w="1025" w:type="dxa"/>
            <w:vAlign w:val="center"/>
          </w:tcPr>
          <w:p w14:paraId="33672C84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18239122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27837C47" w14:textId="69196341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7A4368BC" w14:textId="028AE5A8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25CDDAAF" w14:textId="7A796F29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0E3746D0" w14:textId="654B20B2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5DB0D29E" w14:textId="601B3F5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feel like I belong and that other people care what I have to say and do in SPECTRUMx module</w:t>
            </w:r>
          </w:p>
        </w:tc>
        <w:tc>
          <w:tcPr>
            <w:tcW w:w="1025" w:type="dxa"/>
            <w:vAlign w:val="center"/>
          </w:tcPr>
          <w:p w14:paraId="638CF101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3106AC00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68014068" w14:textId="0E01ABC1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1310CFC4" w14:textId="7B6703BA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0E32448D" w14:textId="27ED8465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26F52544" w14:textId="397CA0AD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79A448B0" w14:textId="739C0FE1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 xml:space="preserve">I feel I belong and the people </w:t>
            </w:r>
            <w:r w:rsidRPr="005737F8">
              <w:rPr>
                <w:rFonts w:eastAsia="Times New Roman"/>
                <w:lang w:val="en-MY" w:eastAsia="en-GB"/>
              </w:rPr>
              <w:t>in SPECTRUMx module</w:t>
            </w:r>
            <w:r w:rsidRPr="005737F8">
              <w:rPr>
                <w:rFonts w:eastAsia="Times New Roman"/>
                <w:lang w:val="en-MY" w:eastAsia="en-GB"/>
              </w:rPr>
              <w:t xml:space="preserve"> care about me.</w:t>
            </w:r>
          </w:p>
        </w:tc>
        <w:tc>
          <w:tcPr>
            <w:tcW w:w="1025" w:type="dxa"/>
            <w:vAlign w:val="center"/>
          </w:tcPr>
          <w:p w14:paraId="2E8591CF" w14:textId="626E08E0" w:rsidR="001D7B7A" w:rsidRPr="005737F8" w:rsidRDefault="001D7B7A" w:rsidP="00283488">
            <w:r w:rsidRPr="005737F8">
              <w:t>1</w:t>
            </w:r>
          </w:p>
        </w:tc>
        <w:tc>
          <w:tcPr>
            <w:tcW w:w="1025" w:type="dxa"/>
            <w:vAlign w:val="center"/>
          </w:tcPr>
          <w:p w14:paraId="55376E11" w14:textId="5119B628" w:rsidR="001D7B7A" w:rsidRPr="005737F8" w:rsidRDefault="001D7B7A" w:rsidP="00283488">
            <w:r w:rsidRPr="005737F8">
              <w:t>2</w:t>
            </w:r>
          </w:p>
        </w:tc>
        <w:tc>
          <w:tcPr>
            <w:tcW w:w="1021" w:type="dxa"/>
            <w:vAlign w:val="center"/>
          </w:tcPr>
          <w:p w14:paraId="4A866109" w14:textId="1EE2BC6B" w:rsidR="001D7B7A" w:rsidRPr="005737F8" w:rsidRDefault="001D7B7A" w:rsidP="00283488">
            <w:r w:rsidRPr="005737F8">
              <w:t>2</w:t>
            </w:r>
          </w:p>
        </w:tc>
        <w:tc>
          <w:tcPr>
            <w:tcW w:w="846" w:type="dxa"/>
            <w:noWrap/>
            <w:vAlign w:val="center"/>
            <w:hideMark/>
          </w:tcPr>
          <w:p w14:paraId="20456E76" w14:textId="36C8CC07" w:rsidR="001D7B7A" w:rsidRPr="005737F8" w:rsidRDefault="001D7B7A" w:rsidP="00283488">
            <w:r w:rsidRPr="005737F8">
              <w:t>-0.2</w:t>
            </w:r>
          </w:p>
        </w:tc>
        <w:tc>
          <w:tcPr>
            <w:tcW w:w="1230" w:type="dxa"/>
            <w:vAlign w:val="center"/>
          </w:tcPr>
          <w:p w14:paraId="7D2CE350" w14:textId="75698C13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37E71FE4" w14:textId="3E19656E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25A367B0" w14:textId="39329DED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feel connected with other users in SPECTRUMx module</w:t>
            </w:r>
          </w:p>
        </w:tc>
        <w:tc>
          <w:tcPr>
            <w:tcW w:w="1025" w:type="dxa"/>
            <w:vAlign w:val="center"/>
          </w:tcPr>
          <w:p w14:paraId="08CD9771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52378EFC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38753795" w14:textId="7126B73E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03E22766" w14:textId="7370F3B7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6F55000E" w14:textId="4AE98B7C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1F7FCFCA" w14:textId="2AF003C9" w:rsidTr="001D7B7A">
        <w:trPr>
          <w:trHeight w:val="320"/>
        </w:trPr>
        <w:tc>
          <w:tcPr>
            <w:tcW w:w="423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38BF3430" w14:textId="22628B22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 feel a sense of intimacy with the people I spent time with</w:t>
            </w:r>
            <w:r w:rsidRPr="005737F8">
              <w:rPr>
                <w:rFonts w:eastAsia="Times New Roman"/>
                <w:lang w:val="en-MY" w:eastAsia="en-GB"/>
              </w:rPr>
              <w:t xml:space="preserve"> in SPECTRUMx module</w:t>
            </w:r>
          </w:p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1A41DE6C" w14:textId="470AA5B3" w:rsidR="001D7B7A" w:rsidRPr="005737F8" w:rsidRDefault="001D7B7A" w:rsidP="00283488">
            <w:r w:rsidRPr="005737F8">
              <w:t>2</w:t>
            </w:r>
          </w:p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6BFE8590" w14:textId="77777777" w:rsidR="001D7B7A" w:rsidRPr="005737F8" w:rsidRDefault="001D7B7A" w:rsidP="00283488"/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14:paraId="1E56C539" w14:textId="7B6306B2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01D8E25E" w14:textId="48E0A131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vAlign w:val="center"/>
          </w:tcPr>
          <w:p w14:paraId="54CE02AC" w14:textId="77777777" w:rsidR="001D7B7A" w:rsidRPr="005737F8" w:rsidRDefault="001D7B7A" w:rsidP="00283488"/>
        </w:tc>
      </w:tr>
      <w:tr w:rsidR="00283488" w:rsidRPr="005737F8" w14:paraId="06F34FC1" w14:textId="7E49535A" w:rsidTr="001D7B7A">
        <w:trPr>
          <w:trHeight w:val="320"/>
        </w:trPr>
        <w:tc>
          <w:tcPr>
            <w:tcW w:w="423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05534A6F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PERCEIVED ENJOYMENT</w:t>
            </w:r>
          </w:p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675B33D4" w14:textId="77777777" w:rsidR="001D7B7A" w:rsidRPr="005737F8" w:rsidRDefault="001D7B7A" w:rsidP="00283488"/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30E02C00" w14:textId="77777777" w:rsidR="001D7B7A" w:rsidRPr="005737F8" w:rsidRDefault="001D7B7A" w:rsidP="00283488"/>
        </w:tc>
        <w:tc>
          <w:tcPr>
            <w:tcW w:w="1021" w:type="dxa"/>
            <w:tcBorders>
              <w:top w:val="single" w:sz="4" w:space="0" w:color="000000" w:themeColor="text1"/>
            </w:tcBorders>
            <w:vAlign w:val="center"/>
          </w:tcPr>
          <w:p w14:paraId="2304C9A1" w14:textId="77777777" w:rsidR="001D7B7A" w:rsidRPr="005737F8" w:rsidRDefault="001D7B7A" w:rsidP="00283488"/>
        </w:tc>
        <w:tc>
          <w:tcPr>
            <w:tcW w:w="84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09B7DFDC" w14:textId="77777777" w:rsidR="001D7B7A" w:rsidRPr="005737F8" w:rsidRDefault="001D7B7A" w:rsidP="00283488"/>
        </w:tc>
        <w:tc>
          <w:tcPr>
            <w:tcW w:w="1230" w:type="dxa"/>
            <w:tcBorders>
              <w:top w:val="single" w:sz="4" w:space="0" w:color="000000" w:themeColor="text1"/>
            </w:tcBorders>
            <w:vAlign w:val="center"/>
          </w:tcPr>
          <w:p w14:paraId="5E0F9FDA" w14:textId="77777777" w:rsidR="001D7B7A" w:rsidRPr="005737F8" w:rsidRDefault="001D7B7A" w:rsidP="00283488"/>
        </w:tc>
      </w:tr>
      <w:tr w:rsidR="00283488" w:rsidRPr="005737F8" w14:paraId="0217A18D" w14:textId="1874474A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3F474327" w14:textId="732FFB28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find gamification activities (</w:t>
            </w:r>
            <w:proofErr w:type="spellStart"/>
            <w:r w:rsidRPr="005737F8">
              <w:t>eg</w:t>
            </w:r>
            <w:proofErr w:type="spellEnd"/>
            <w:r w:rsidRPr="005737F8">
              <w:t>: badges, points, level up, leaderboard) in SPECTRUMx module interesting</w:t>
            </w:r>
          </w:p>
        </w:tc>
        <w:tc>
          <w:tcPr>
            <w:tcW w:w="1025" w:type="dxa"/>
            <w:vAlign w:val="center"/>
          </w:tcPr>
          <w:p w14:paraId="2BE8172C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01CDAAF6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4A2446C7" w14:textId="7550C533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6CBC2EF6" w14:textId="77777777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3FDF943C" w14:textId="6FB70BF8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267ADA95" w14:textId="7F469E08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5F9D42F0" w14:textId="66E65456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find gamification activities (</w:t>
            </w:r>
            <w:proofErr w:type="spellStart"/>
            <w:r w:rsidRPr="005737F8">
              <w:t>eg</w:t>
            </w:r>
            <w:proofErr w:type="spellEnd"/>
            <w:r w:rsidRPr="005737F8">
              <w:t>: badges, points, level up, leaderboard) in SPECTRUMx module enjoyable</w:t>
            </w:r>
          </w:p>
        </w:tc>
        <w:tc>
          <w:tcPr>
            <w:tcW w:w="1025" w:type="dxa"/>
            <w:vAlign w:val="center"/>
          </w:tcPr>
          <w:p w14:paraId="2F1DCB2E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250873F6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50556C73" w14:textId="36AA2326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782E4793" w14:textId="77777777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532989BF" w14:textId="27E2F184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7E74B6DB" w14:textId="7B965381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52204884" w14:textId="49C383BF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find gamification activities (</w:t>
            </w:r>
            <w:proofErr w:type="spellStart"/>
            <w:r w:rsidRPr="005737F8">
              <w:t>eg</w:t>
            </w:r>
            <w:proofErr w:type="spellEnd"/>
            <w:r w:rsidRPr="005737F8">
              <w:t>: badges, points, level up, leaderboard) in SPECTRUMx module fun</w:t>
            </w:r>
          </w:p>
        </w:tc>
        <w:tc>
          <w:tcPr>
            <w:tcW w:w="1025" w:type="dxa"/>
            <w:vAlign w:val="center"/>
          </w:tcPr>
          <w:p w14:paraId="3B8AC73F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560A86D0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6CE2CBFA" w14:textId="381338C1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53B81DAC" w14:textId="77777777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510E6403" w14:textId="79B77709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0EFBBD9A" w14:textId="301FB383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5E97FB99" w14:textId="21B402F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find gamification activities (</w:t>
            </w:r>
            <w:proofErr w:type="spellStart"/>
            <w:r w:rsidRPr="005737F8">
              <w:t>eg</w:t>
            </w:r>
            <w:proofErr w:type="spellEnd"/>
            <w:r w:rsidRPr="005737F8">
              <w:t>: badges, points, level up, leaderboard) in SPECTRUMx module exciting</w:t>
            </w:r>
          </w:p>
        </w:tc>
        <w:tc>
          <w:tcPr>
            <w:tcW w:w="1025" w:type="dxa"/>
            <w:vAlign w:val="center"/>
          </w:tcPr>
          <w:p w14:paraId="079C0928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0817FE94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1B8E2C57" w14:textId="547516AF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3847BE67" w14:textId="77777777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4B367C0F" w14:textId="5D6CF7F6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21A7C18F" w14:textId="044232A1" w:rsidTr="001D7B7A">
        <w:trPr>
          <w:trHeight w:val="320"/>
        </w:trPr>
        <w:tc>
          <w:tcPr>
            <w:tcW w:w="423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6AA57F68" w14:textId="42118711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find gamification activities (</w:t>
            </w:r>
            <w:proofErr w:type="spellStart"/>
            <w:r w:rsidRPr="005737F8">
              <w:t>eg</w:t>
            </w:r>
            <w:proofErr w:type="spellEnd"/>
            <w:r w:rsidRPr="005737F8">
              <w:t xml:space="preserve">: badges, points, level up, leaderboard) in SPECTRUMx module </w:t>
            </w:r>
            <w:r w:rsidRPr="005737F8">
              <w:rPr>
                <w:rFonts w:eastAsia="Times New Roman"/>
                <w:lang w:val="en-MY" w:eastAsia="en-GB"/>
              </w:rPr>
              <w:t>pleasant.</w:t>
            </w:r>
          </w:p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6A15970A" w14:textId="6A8AA306" w:rsidR="001D7B7A" w:rsidRPr="005737F8" w:rsidRDefault="001D7B7A" w:rsidP="00283488"/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595047CD" w14:textId="2CAAC8A5" w:rsidR="001D7B7A" w:rsidRPr="005737F8" w:rsidRDefault="001D7B7A" w:rsidP="00283488">
            <w:r w:rsidRPr="005737F8">
              <w:t>2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14:paraId="77DF7642" w14:textId="4D740BB6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52C8CCAB" w14:textId="77777777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vAlign w:val="center"/>
          </w:tcPr>
          <w:p w14:paraId="7A9D0288" w14:textId="4B4373BC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30A4ADCD" w14:textId="74771683" w:rsidTr="001D7B7A">
        <w:trPr>
          <w:trHeight w:val="320"/>
        </w:trPr>
        <w:tc>
          <w:tcPr>
            <w:tcW w:w="423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3BB93CED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PERCEIVED USEFULNESS</w:t>
            </w:r>
          </w:p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4C632FDB" w14:textId="77777777" w:rsidR="001D7B7A" w:rsidRPr="005737F8" w:rsidRDefault="001D7B7A" w:rsidP="00283488"/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142FC3A5" w14:textId="77777777" w:rsidR="001D7B7A" w:rsidRPr="005737F8" w:rsidRDefault="001D7B7A" w:rsidP="00283488"/>
        </w:tc>
        <w:tc>
          <w:tcPr>
            <w:tcW w:w="1021" w:type="dxa"/>
            <w:tcBorders>
              <w:top w:val="single" w:sz="4" w:space="0" w:color="000000" w:themeColor="text1"/>
            </w:tcBorders>
            <w:vAlign w:val="center"/>
          </w:tcPr>
          <w:p w14:paraId="077157AD" w14:textId="77777777" w:rsidR="001D7B7A" w:rsidRPr="005737F8" w:rsidRDefault="001D7B7A" w:rsidP="00283488"/>
        </w:tc>
        <w:tc>
          <w:tcPr>
            <w:tcW w:w="84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223D4D4F" w14:textId="77777777" w:rsidR="001D7B7A" w:rsidRPr="005737F8" w:rsidRDefault="001D7B7A" w:rsidP="00283488"/>
        </w:tc>
        <w:tc>
          <w:tcPr>
            <w:tcW w:w="1230" w:type="dxa"/>
            <w:tcBorders>
              <w:top w:val="single" w:sz="4" w:space="0" w:color="000000" w:themeColor="text1"/>
            </w:tcBorders>
            <w:vAlign w:val="center"/>
          </w:tcPr>
          <w:p w14:paraId="17A78A37" w14:textId="77777777" w:rsidR="001D7B7A" w:rsidRPr="005737F8" w:rsidRDefault="001D7B7A" w:rsidP="00283488"/>
        </w:tc>
      </w:tr>
      <w:tr w:rsidR="00283488" w:rsidRPr="005737F8" w14:paraId="651E464D" w14:textId="116E25BE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38AC6CE3" w14:textId="18A9F1FF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SPECTRUMx module improves my job performance</w:t>
            </w:r>
          </w:p>
        </w:tc>
        <w:tc>
          <w:tcPr>
            <w:tcW w:w="1025" w:type="dxa"/>
            <w:vAlign w:val="center"/>
          </w:tcPr>
          <w:p w14:paraId="49DA0B05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4CE58E64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1D94686C" w14:textId="4C8FD098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6176C5C2" w14:textId="618C8C33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49AAA19F" w14:textId="24A55794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2FB1172B" w14:textId="3207220F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557BDA5A" w14:textId="59AA7DEA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SPECTRUMx module increases my job productivity</w:t>
            </w:r>
          </w:p>
        </w:tc>
        <w:tc>
          <w:tcPr>
            <w:tcW w:w="1025" w:type="dxa"/>
            <w:vAlign w:val="center"/>
          </w:tcPr>
          <w:p w14:paraId="0B749B7F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137E00BA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63EE8BC7" w14:textId="61497A5E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51753193" w14:textId="7B882103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56B2765C" w14:textId="599084F0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57BD453D" w14:textId="17738A41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37D294B4" w14:textId="21F4CC4E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SPECTRUMx module increases my job effectiveness</w:t>
            </w:r>
          </w:p>
        </w:tc>
        <w:tc>
          <w:tcPr>
            <w:tcW w:w="1025" w:type="dxa"/>
            <w:vAlign w:val="center"/>
          </w:tcPr>
          <w:p w14:paraId="249F8D31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17F85570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2CF26BDA" w14:textId="1EE16E6D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6B204C94" w14:textId="09409689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468BA97E" w14:textId="3F16BD09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7FCA3130" w14:textId="76F2245B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1316082F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 find gamification useful in the SPECTRUMx</w:t>
            </w:r>
          </w:p>
        </w:tc>
        <w:tc>
          <w:tcPr>
            <w:tcW w:w="1025" w:type="dxa"/>
            <w:vAlign w:val="center"/>
          </w:tcPr>
          <w:p w14:paraId="4F44B071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1931AFD4" w14:textId="639D1F1A" w:rsidR="001D7B7A" w:rsidRPr="005737F8" w:rsidRDefault="001D7B7A" w:rsidP="00283488">
            <w:r w:rsidRPr="005737F8">
              <w:t>2</w:t>
            </w:r>
          </w:p>
        </w:tc>
        <w:tc>
          <w:tcPr>
            <w:tcW w:w="1021" w:type="dxa"/>
            <w:vAlign w:val="center"/>
          </w:tcPr>
          <w:p w14:paraId="22330427" w14:textId="4955FDE0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1A32FF1F" w14:textId="3FC36A0D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vAlign w:val="center"/>
          </w:tcPr>
          <w:p w14:paraId="4269B23E" w14:textId="465359E2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0309CBE6" w14:textId="6BE7BFAD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0ACDF068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Using gamification in the SPECTRUMx makes it easier for me to start learning</w:t>
            </w:r>
          </w:p>
        </w:tc>
        <w:tc>
          <w:tcPr>
            <w:tcW w:w="1025" w:type="dxa"/>
            <w:vAlign w:val="center"/>
          </w:tcPr>
          <w:p w14:paraId="198C83E6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3EACD849" w14:textId="1DBF274D" w:rsidR="001D7B7A" w:rsidRPr="005737F8" w:rsidRDefault="001D7B7A" w:rsidP="00283488">
            <w:r w:rsidRPr="005737F8">
              <w:t>2</w:t>
            </w:r>
          </w:p>
        </w:tc>
        <w:tc>
          <w:tcPr>
            <w:tcW w:w="1021" w:type="dxa"/>
            <w:vAlign w:val="center"/>
          </w:tcPr>
          <w:p w14:paraId="07F2382C" w14:textId="02F94FA6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7261A6AE" w14:textId="0F7D44D7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vAlign w:val="center"/>
          </w:tcPr>
          <w:p w14:paraId="34B130CE" w14:textId="3089C936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294880F1" w14:textId="0CAA2A7A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29DFF57F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Using gamification in the SPECTRUMx is useful for purposes of learning</w:t>
            </w:r>
          </w:p>
        </w:tc>
        <w:tc>
          <w:tcPr>
            <w:tcW w:w="1025" w:type="dxa"/>
            <w:vAlign w:val="center"/>
          </w:tcPr>
          <w:p w14:paraId="0FD9D2CC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3278956E" w14:textId="49537C4E" w:rsidR="001D7B7A" w:rsidRPr="005737F8" w:rsidRDefault="001D7B7A" w:rsidP="00283488">
            <w:r w:rsidRPr="005737F8">
              <w:t>2</w:t>
            </w:r>
          </w:p>
        </w:tc>
        <w:tc>
          <w:tcPr>
            <w:tcW w:w="1021" w:type="dxa"/>
            <w:vAlign w:val="center"/>
          </w:tcPr>
          <w:p w14:paraId="57097513" w14:textId="106F630B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20DD4B1F" w14:textId="50AC3998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vAlign w:val="center"/>
          </w:tcPr>
          <w:p w14:paraId="772C436A" w14:textId="59A67D17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1A649CC8" w14:textId="78232314" w:rsidTr="001D7B7A">
        <w:trPr>
          <w:trHeight w:val="320"/>
        </w:trPr>
        <w:tc>
          <w:tcPr>
            <w:tcW w:w="423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5D876D93" w14:textId="52DD515C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The gamification activities (</w:t>
            </w:r>
            <w:proofErr w:type="spellStart"/>
            <w:r w:rsidRPr="005737F8">
              <w:t>eg</w:t>
            </w:r>
            <w:proofErr w:type="spellEnd"/>
            <w:r w:rsidRPr="005737F8">
              <w:t>: badges, points, level up, leaderboard) enable me to complete SPECTRUMx module more quickly</w:t>
            </w:r>
          </w:p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2F8379F1" w14:textId="77777777" w:rsidR="001D7B7A" w:rsidRPr="005737F8" w:rsidRDefault="001D7B7A" w:rsidP="00283488"/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61E9EEB6" w14:textId="77777777" w:rsidR="001D7B7A" w:rsidRPr="005737F8" w:rsidRDefault="001D7B7A" w:rsidP="00283488"/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14:paraId="6677A5FD" w14:textId="62FCD34F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1727CE01" w14:textId="13DF3893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vAlign w:val="center"/>
          </w:tcPr>
          <w:p w14:paraId="7705B3EB" w14:textId="61F51B69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4E954319" w14:textId="30D42FBD" w:rsidTr="001D7B7A">
        <w:trPr>
          <w:trHeight w:val="320"/>
        </w:trPr>
        <w:tc>
          <w:tcPr>
            <w:tcW w:w="423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20DF57D6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ATTITUDE</w:t>
            </w:r>
          </w:p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3339628B" w14:textId="77777777" w:rsidR="001D7B7A" w:rsidRPr="005737F8" w:rsidRDefault="001D7B7A" w:rsidP="00283488"/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3B863202" w14:textId="77777777" w:rsidR="001D7B7A" w:rsidRPr="005737F8" w:rsidRDefault="001D7B7A" w:rsidP="00283488"/>
        </w:tc>
        <w:tc>
          <w:tcPr>
            <w:tcW w:w="1021" w:type="dxa"/>
            <w:tcBorders>
              <w:top w:val="single" w:sz="4" w:space="0" w:color="000000" w:themeColor="text1"/>
            </w:tcBorders>
            <w:vAlign w:val="center"/>
          </w:tcPr>
          <w:p w14:paraId="26394374" w14:textId="77777777" w:rsidR="001D7B7A" w:rsidRPr="005737F8" w:rsidRDefault="001D7B7A" w:rsidP="00283488"/>
        </w:tc>
        <w:tc>
          <w:tcPr>
            <w:tcW w:w="84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7DDD92FA" w14:textId="77777777" w:rsidR="001D7B7A" w:rsidRPr="005737F8" w:rsidRDefault="001D7B7A" w:rsidP="00283488"/>
        </w:tc>
        <w:tc>
          <w:tcPr>
            <w:tcW w:w="1230" w:type="dxa"/>
            <w:tcBorders>
              <w:top w:val="single" w:sz="4" w:space="0" w:color="000000" w:themeColor="text1"/>
            </w:tcBorders>
            <w:vAlign w:val="center"/>
          </w:tcPr>
          <w:p w14:paraId="573838C1" w14:textId="77777777" w:rsidR="001D7B7A" w:rsidRPr="005737F8" w:rsidRDefault="001D7B7A" w:rsidP="00283488"/>
        </w:tc>
      </w:tr>
      <w:tr w:rsidR="00283488" w:rsidRPr="005737F8" w14:paraId="38C23AD3" w14:textId="22E62ED0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4F3BF23E" w14:textId="07D56E15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find using gamification in SPECTRUMx module as a wise thing to do</w:t>
            </w:r>
          </w:p>
        </w:tc>
        <w:tc>
          <w:tcPr>
            <w:tcW w:w="1025" w:type="dxa"/>
            <w:vAlign w:val="center"/>
          </w:tcPr>
          <w:p w14:paraId="49C91E66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439FFBC8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6B8B017E" w14:textId="10F352B5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4EC536CF" w14:textId="77777777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739EAE36" w14:textId="362AE82F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41D03921" w14:textId="298E46DA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0E577451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 find using gamification in the SPECTRUMx to be a good idea.</w:t>
            </w:r>
          </w:p>
        </w:tc>
        <w:tc>
          <w:tcPr>
            <w:tcW w:w="1025" w:type="dxa"/>
            <w:vAlign w:val="center"/>
          </w:tcPr>
          <w:p w14:paraId="4C15FBBA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0266E02C" w14:textId="22D4932E" w:rsidR="001D7B7A" w:rsidRPr="005737F8" w:rsidRDefault="001D7B7A" w:rsidP="00283488">
            <w:r w:rsidRPr="005737F8">
              <w:t>2</w:t>
            </w:r>
          </w:p>
        </w:tc>
        <w:tc>
          <w:tcPr>
            <w:tcW w:w="1021" w:type="dxa"/>
            <w:vAlign w:val="center"/>
          </w:tcPr>
          <w:p w14:paraId="3FB2A40B" w14:textId="63DC4F0B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434C0C58" w14:textId="77777777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vAlign w:val="center"/>
          </w:tcPr>
          <w:p w14:paraId="5240EF23" w14:textId="1D3E197C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71DE04EB" w14:textId="2022F8AB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6C2C76EF" w14:textId="3B8F0498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lastRenderedPageBreak/>
              <w:t>I find using gamification in SPECTRUMx module to be a positive thing</w:t>
            </w:r>
          </w:p>
        </w:tc>
        <w:tc>
          <w:tcPr>
            <w:tcW w:w="1025" w:type="dxa"/>
            <w:vAlign w:val="center"/>
          </w:tcPr>
          <w:p w14:paraId="00DBA7C3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05BF9DEA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2319C4B8" w14:textId="16D2CF4B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2E9C9A59" w14:textId="77777777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78AA819F" w14:textId="32F79625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146113BD" w14:textId="403BB83B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6D6FA50D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 find using gamification in the SPECTRUMx to be favourable</w:t>
            </w:r>
          </w:p>
        </w:tc>
        <w:tc>
          <w:tcPr>
            <w:tcW w:w="1025" w:type="dxa"/>
            <w:vAlign w:val="center"/>
          </w:tcPr>
          <w:p w14:paraId="6F1BE353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1BECCDE2" w14:textId="501F1331" w:rsidR="001D7B7A" w:rsidRPr="005737F8" w:rsidRDefault="001D7B7A" w:rsidP="00283488">
            <w:r w:rsidRPr="005737F8">
              <w:t>2</w:t>
            </w:r>
          </w:p>
        </w:tc>
        <w:tc>
          <w:tcPr>
            <w:tcW w:w="1021" w:type="dxa"/>
            <w:vAlign w:val="center"/>
          </w:tcPr>
          <w:p w14:paraId="66A30BC6" w14:textId="30672FDD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18079F5F" w14:textId="77777777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vAlign w:val="center"/>
          </w:tcPr>
          <w:p w14:paraId="4E1798DB" w14:textId="4FACF095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4CE45C60" w14:textId="7A4FF933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6B3EF36D" w14:textId="31114C29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If I had the choice, I would choose to complete SPECTRUMx module in which gamification was used</w:t>
            </w:r>
          </w:p>
        </w:tc>
        <w:tc>
          <w:tcPr>
            <w:tcW w:w="1025" w:type="dxa"/>
            <w:vAlign w:val="center"/>
          </w:tcPr>
          <w:p w14:paraId="690D9E85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4A875352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4494460F" w14:textId="08C5306B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07507C0E" w14:textId="77777777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69180C17" w14:textId="6351998D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564C3BBC" w14:textId="5A94C437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6FB8B1A1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If I had to vote, I would vote in favour of using gamification in the SPECTRUMx</w:t>
            </w:r>
          </w:p>
        </w:tc>
        <w:tc>
          <w:tcPr>
            <w:tcW w:w="1025" w:type="dxa"/>
            <w:vAlign w:val="center"/>
          </w:tcPr>
          <w:p w14:paraId="1B8356C4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18A458A0" w14:textId="53302394" w:rsidR="001D7B7A" w:rsidRPr="005737F8" w:rsidRDefault="001D7B7A" w:rsidP="00283488">
            <w:r w:rsidRPr="005737F8">
              <w:t>2</w:t>
            </w:r>
          </w:p>
        </w:tc>
        <w:tc>
          <w:tcPr>
            <w:tcW w:w="1021" w:type="dxa"/>
            <w:vAlign w:val="center"/>
          </w:tcPr>
          <w:p w14:paraId="73E8A72C" w14:textId="0FDF3711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3F6233E7" w14:textId="77777777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vAlign w:val="center"/>
          </w:tcPr>
          <w:p w14:paraId="18386779" w14:textId="6BC8F016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754397ED" w14:textId="46E6393D" w:rsidTr="001D7B7A">
        <w:trPr>
          <w:trHeight w:val="320"/>
        </w:trPr>
        <w:tc>
          <w:tcPr>
            <w:tcW w:w="423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459C8C10" w14:textId="502C4306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am enthusiastic about using gamification in SPECTRUMx module</w:t>
            </w:r>
          </w:p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21B629D1" w14:textId="77777777" w:rsidR="001D7B7A" w:rsidRPr="005737F8" w:rsidRDefault="001D7B7A" w:rsidP="00283488"/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646EEEE5" w14:textId="77777777" w:rsidR="001D7B7A" w:rsidRPr="005737F8" w:rsidRDefault="001D7B7A" w:rsidP="00283488"/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14:paraId="0ECFBB55" w14:textId="7E417643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5252742F" w14:textId="77777777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vAlign w:val="center"/>
          </w:tcPr>
          <w:p w14:paraId="092EC06A" w14:textId="64FCA176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2A9A7E17" w14:textId="61986185" w:rsidTr="001D7B7A">
        <w:trPr>
          <w:trHeight w:val="320"/>
        </w:trPr>
        <w:tc>
          <w:tcPr>
            <w:tcW w:w="423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3D2848BF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PERCEIVED EASE OF USE</w:t>
            </w:r>
          </w:p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4D7BA5B9" w14:textId="77777777" w:rsidR="001D7B7A" w:rsidRPr="005737F8" w:rsidRDefault="001D7B7A" w:rsidP="00283488"/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1B9177FC" w14:textId="77777777" w:rsidR="001D7B7A" w:rsidRPr="005737F8" w:rsidRDefault="001D7B7A" w:rsidP="00283488"/>
        </w:tc>
        <w:tc>
          <w:tcPr>
            <w:tcW w:w="1021" w:type="dxa"/>
            <w:tcBorders>
              <w:top w:val="single" w:sz="4" w:space="0" w:color="000000" w:themeColor="text1"/>
            </w:tcBorders>
            <w:vAlign w:val="center"/>
          </w:tcPr>
          <w:p w14:paraId="36B4C6DB" w14:textId="77777777" w:rsidR="001D7B7A" w:rsidRPr="005737F8" w:rsidRDefault="001D7B7A" w:rsidP="00283488"/>
        </w:tc>
        <w:tc>
          <w:tcPr>
            <w:tcW w:w="84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503D7DE6" w14:textId="77777777" w:rsidR="001D7B7A" w:rsidRPr="005737F8" w:rsidRDefault="001D7B7A" w:rsidP="00283488"/>
        </w:tc>
        <w:tc>
          <w:tcPr>
            <w:tcW w:w="1230" w:type="dxa"/>
            <w:tcBorders>
              <w:top w:val="single" w:sz="4" w:space="0" w:color="000000" w:themeColor="text1"/>
            </w:tcBorders>
            <w:vAlign w:val="center"/>
          </w:tcPr>
          <w:p w14:paraId="2DE2224E" w14:textId="77777777" w:rsidR="001D7B7A" w:rsidRPr="005737F8" w:rsidRDefault="001D7B7A" w:rsidP="00283488"/>
        </w:tc>
      </w:tr>
      <w:tr w:rsidR="00283488" w:rsidRPr="005737F8" w14:paraId="610EA901" w14:textId="574ACEE5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03E3F02E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Learning to use SPECTRUMx would be easy for me</w:t>
            </w:r>
          </w:p>
        </w:tc>
        <w:tc>
          <w:tcPr>
            <w:tcW w:w="1025" w:type="dxa"/>
            <w:vAlign w:val="center"/>
          </w:tcPr>
          <w:p w14:paraId="5A81D48C" w14:textId="234D5DAE" w:rsidR="001D7B7A" w:rsidRPr="005737F8" w:rsidRDefault="001D7B7A" w:rsidP="00283488">
            <w:r w:rsidRPr="005737F8">
              <w:t>1</w:t>
            </w:r>
          </w:p>
        </w:tc>
        <w:tc>
          <w:tcPr>
            <w:tcW w:w="1025" w:type="dxa"/>
            <w:vAlign w:val="center"/>
          </w:tcPr>
          <w:p w14:paraId="41C3F5C5" w14:textId="78D1CA5E" w:rsidR="001D7B7A" w:rsidRPr="005737F8" w:rsidRDefault="001D7B7A" w:rsidP="00283488">
            <w:r w:rsidRPr="005737F8">
              <w:t>2</w:t>
            </w:r>
          </w:p>
        </w:tc>
        <w:tc>
          <w:tcPr>
            <w:tcW w:w="1021" w:type="dxa"/>
            <w:vAlign w:val="center"/>
          </w:tcPr>
          <w:p w14:paraId="15B86A86" w14:textId="235D039B" w:rsidR="001D7B7A" w:rsidRPr="005737F8" w:rsidRDefault="001D7B7A" w:rsidP="00283488">
            <w:r w:rsidRPr="005737F8">
              <w:t>2</w:t>
            </w:r>
          </w:p>
        </w:tc>
        <w:tc>
          <w:tcPr>
            <w:tcW w:w="846" w:type="dxa"/>
            <w:noWrap/>
            <w:vAlign w:val="center"/>
            <w:hideMark/>
          </w:tcPr>
          <w:p w14:paraId="5EDB55FE" w14:textId="651B0686" w:rsidR="001D7B7A" w:rsidRPr="005737F8" w:rsidRDefault="001D7B7A" w:rsidP="00283488">
            <w:r w:rsidRPr="005737F8">
              <w:t>-0.2</w:t>
            </w:r>
          </w:p>
        </w:tc>
        <w:tc>
          <w:tcPr>
            <w:tcW w:w="1230" w:type="dxa"/>
            <w:vAlign w:val="center"/>
          </w:tcPr>
          <w:p w14:paraId="6BF008BF" w14:textId="5FE771B9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78E2C715" w14:textId="728C7441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0A766E6C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 find it easy to do what I want to do in SPECTRUMx</w:t>
            </w:r>
          </w:p>
        </w:tc>
        <w:tc>
          <w:tcPr>
            <w:tcW w:w="1025" w:type="dxa"/>
            <w:vAlign w:val="center"/>
          </w:tcPr>
          <w:p w14:paraId="7C76DDA7" w14:textId="72C01C54" w:rsidR="001D7B7A" w:rsidRPr="005737F8" w:rsidRDefault="001D7B7A" w:rsidP="00283488">
            <w:r w:rsidRPr="005737F8">
              <w:t>1</w:t>
            </w:r>
          </w:p>
        </w:tc>
        <w:tc>
          <w:tcPr>
            <w:tcW w:w="1025" w:type="dxa"/>
            <w:vAlign w:val="center"/>
          </w:tcPr>
          <w:p w14:paraId="77224740" w14:textId="6A0F947B" w:rsidR="001D7B7A" w:rsidRPr="005737F8" w:rsidRDefault="001D7B7A" w:rsidP="00283488">
            <w:r w:rsidRPr="005737F8">
              <w:t>2</w:t>
            </w:r>
          </w:p>
        </w:tc>
        <w:tc>
          <w:tcPr>
            <w:tcW w:w="1021" w:type="dxa"/>
            <w:vAlign w:val="center"/>
          </w:tcPr>
          <w:p w14:paraId="79145E8E" w14:textId="3F1CC5E8" w:rsidR="001D7B7A" w:rsidRPr="005737F8" w:rsidRDefault="001D7B7A" w:rsidP="00283488">
            <w:r w:rsidRPr="005737F8">
              <w:t>2</w:t>
            </w:r>
          </w:p>
        </w:tc>
        <w:tc>
          <w:tcPr>
            <w:tcW w:w="846" w:type="dxa"/>
            <w:noWrap/>
            <w:vAlign w:val="center"/>
            <w:hideMark/>
          </w:tcPr>
          <w:p w14:paraId="1D7C549D" w14:textId="1D2D8477" w:rsidR="001D7B7A" w:rsidRPr="005737F8" w:rsidRDefault="001D7B7A" w:rsidP="00283488">
            <w:r w:rsidRPr="005737F8">
              <w:t>-0.2</w:t>
            </w:r>
          </w:p>
        </w:tc>
        <w:tc>
          <w:tcPr>
            <w:tcW w:w="1230" w:type="dxa"/>
            <w:vAlign w:val="center"/>
          </w:tcPr>
          <w:p w14:paraId="1154DEF9" w14:textId="7EF7A545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3CCB132B" w14:textId="7FFAA595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2EFC564F" w14:textId="01716836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My interaction with SPECTRUMx module is clear and understandable</w:t>
            </w:r>
          </w:p>
        </w:tc>
        <w:tc>
          <w:tcPr>
            <w:tcW w:w="1025" w:type="dxa"/>
            <w:vAlign w:val="center"/>
          </w:tcPr>
          <w:p w14:paraId="2187DAE9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73E5D7AF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539059DF" w14:textId="53B1203C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63D49F3E" w14:textId="0006F63F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4DAF4EFF" w14:textId="5E9AA434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430E0660" w14:textId="59766EDE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55AB1B88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 would find SPECTRUMx to be flexible to interact with</w:t>
            </w:r>
          </w:p>
        </w:tc>
        <w:tc>
          <w:tcPr>
            <w:tcW w:w="1025" w:type="dxa"/>
            <w:vAlign w:val="center"/>
          </w:tcPr>
          <w:p w14:paraId="204C121D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215FB6FB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6FFB89DB" w14:textId="0A4BDE6B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1FE48C20" w14:textId="6B5CE071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2F881982" w14:textId="7B0C8E1B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299E8476" w14:textId="1347686C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0C177283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It is easy for me to become skilful at using SPECTRUMx</w:t>
            </w:r>
          </w:p>
        </w:tc>
        <w:tc>
          <w:tcPr>
            <w:tcW w:w="1025" w:type="dxa"/>
            <w:vAlign w:val="center"/>
          </w:tcPr>
          <w:p w14:paraId="7A90B2B3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1C247630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3DD6DE56" w14:textId="7176F2AF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771C6D58" w14:textId="641DFDF6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357DA2B2" w14:textId="4CBAD332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6C2C07B9" w14:textId="2FD747A1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414C5EA9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I  find SPECTRUMx easy to use</w:t>
            </w:r>
          </w:p>
        </w:tc>
        <w:tc>
          <w:tcPr>
            <w:tcW w:w="1025" w:type="dxa"/>
            <w:vAlign w:val="center"/>
          </w:tcPr>
          <w:p w14:paraId="29D85149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6AB339D4" w14:textId="4F0BC710" w:rsidR="001D7B7A" w:rsidRPr="005737F8" w:rsidRDefault="001D7B7A" w:rsidP="00283488">
            <w:r w:rsidRPr="005737F8">
              <w:t>2</w:t>
            </w:r>
          </w:p>
        </w:tc>
        <w:tc>
          <w:tcPr>
            <w:tcW w:w="1021" w:type="dxa"/>
            <w:vAlign w:val="center"/>
          </w:tcPr>
          <w:p w14:paraId="78BE71D3" w14:textId="7B491DDB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3D219680" w14:textId="629CA0A7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vAlign w:val="center"/>
          </w:tcPr>
          <w:p w14:paraId="70E3B178" w14:textId="1A670E97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235088FE" w14:textId="6A1C3B75" w:rsidTr="001D7B7A">
        <w:trPr>
          <w:trHeight w:val="320"/>
        </w:trPr>
        <w:tc>
          <w:tcPr>
            <w:tcW w:w="423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703138DE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Using SPECTRUMx interface does not require a lot of mental effort</w:t>
            </w:r>
          </w:p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2B5F95CF" w14:textId="77777777" w:rsidR="001D7B7A" w:rsidRPr="005737F8" w:rsidRDefault="001D7B7A" w:rsidP="00283488"/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0D02F51A" w14:textId="77777777" w:rsidR="001D7B7A" w:rsidRPr="005737F8" w:rsidRDefault="001D7B7A" w:rsidP="00283488"/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14:paraId="4581A430" w14:textId="2E69E1D5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198492B1" w14:textId="093EAA3E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vAlign w:val="center"/>
          </w:tcPr>
          <w:p w14:paraId="5821E2E0" w14:textId="12DA59CD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76811279" w14:textId="27099061" w:rsidTr="001D7B7A">
        <w:trPr>
          <w:trHeight w:val="320"/>
        </w:trPr>
        <w:tc>
          <w:tcPr>
            <w:tcW w:w="423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63A42DEC" w14:textId="7777777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BEHAVIOURAL INTENTION</w:t>
            </w:r>
          </w:p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2C8292AC" w14:textId="77777777" w:rsidR="001D7B7A" w:rsidRPr="005737F8" w:rsidRDefault="001D7B7A" w:rsidP="00283488"/>
        </w:tc>
        <w:tc>
          <w:tcPr>
            <w:tcW w:w="1025" w:type="dxa"/>
            <w:tcBorders>
              <w:top w:val="single" w:sz="4" w:space="0" w:color="000000" w:themeColor="text1"/>
            </w:tcBorders>
            <w:vAlign w:val="center"/>
          </w:tcPr>
          <w:p w14:paraId="2841A574" w14:textId="77777777" w:rsidR="001D7B7A" w:rsidRPr="005737F8" w:rsidRDefault="001D7B7A" w:rsidP="00283488"/>
        </w:tc>
        <w:tc>
          <w:tcPr>
            <w:tcW w:w="1021" w:type="dxa"/>
            <w:tcBorders>
              <w:top w:val="single" w:sz="4" w:space="0" w:color="000000" w:themeColor="text1"/>
            </w:tcBorders>
            <w:vAlign w:val="center"/>
          </w:tcPr>
          <w:p w14:paraId="79752C3A" w14:textId="77777777" w:rsidR="001D7B7A" w:rsidRPr="005737F8" w:rsidRDefault="001D7B7A" w:rsidP="00283488"/>
        </w:tc>
        <w:tc>
          <w:tcPr>
            <w:tcW w:w="84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1F2EAC27" w14:textId="77777777" w:rsidR="001D7B7A" w:rsidRPr="005737F8" w:rsidRDefault="001D7B7A" w:rsidP="00283488"/>
        </w:tc>
        <w:tc>
          <w:tcPr>
            <w:tcW w:w="1230" w:type="dxa"/>
            <w:tcBorders>
              <w:top w:val="single" w:sz="4" w:space="0" w:color="000000" w:themeColor="text1"/>
            </w:tcBorders>
            <w:vAlign w:val="center"/>
          </w:tcPr>
          <w:p w14:paraId="34F4AD62" w14:textId="77777777" w:rsidR="001D7B7A" w:rsidRPr="005737F8" w:rsidRDefault="001D7B7A" w:rsidP="00283488"/>
        </w:tc>
      </w:tr>
      <w:tr w:rsidR="00283488" w:rsidRPr="005737F8" w14:paraId="49D1C7A1" w14:textId="29AC61C5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50AE9AED" w14:textId="4DDCCB5A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rPr>
                <w:rFonts w:eastAsia="Times New Roman"/>
                <w:lang w:val="en-MY" w:eastAsia="en-GB"/>
              </w:rPr>
              <w:t>Assuming I had access to the gamification in the professional development training module, I intend to use it.</w:t>
            </w:r>
          </w:p>
        </w:tc>
        <w:tc>
          <w:tcPr>
            <w:tcW w:w="1025" w:type="dxa"/>
            <w:vAlign w:val="center"/>
          </w:tcPr>
          <w:p w14:paraId="557A5063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506ABB15" w14:textId="11E09718" w:rsidR="001D7B7A" w:rsidRPr="005737F8" w:rsidRDefault="001D7B7A" w:rsidP="00283488">
            <w:r w:rsidRPr="005737F8">
              <w:t>2</w:t>
            </w:r>
          </w:p>
        </w:tc>
        <w:tc>
          <w:tcPr>
            <w:tcW w:w="1021" w:type="dxa"/>
            <w:vAlign w:val="center"/>
          </w:tcPr>
          <w:p w14:paraId="2997FBA8" w14:textId="538D33FE" w:rsidR="001D7B7A" w:rsidRPr="005737F8" w:rsidRDefault="001D7B7A" w:rsidP="00283488">
            <w:r w:rsidRPr="005737F8">
              <w:t>3</w:t>
            </w:r>
          </w:p>
        </w:tc>
        <w:tc>
          <w:tcPr>
            <w:tcW w:w="846" w:type="dxa"/>
            <w:noWrap/>
            <w:vAlign w:val="center"/>
            <w:hideMark/>
          </w:tcPr>
          <w:p w14:paraId="469E2C81" w14:textId="27B9E385" w:rsidR="001D7B7A" w:rsidRPr="005737F8" w:rsidRDefault="001D7B7A" w:rsidP="00283488">
            <w:r w:rsidRPr="005737F8">
              <w:t>0.2</w:t>
            </w:r>
          </w:p>
        </w:tc>
        <w:tc>
          <w:tcPr>
            <w:tcW w:w="1230" w:type="dxa"/>
            <w:vAlign w:val="center"/>
          </w:tcPr>
          <w:p w14:paraId="552F7BE3" w14:textId="69E32B56" w:rsidR="001D7B7A" w:rsidRPr="005737F8" w:rsidRDefault="001D7B7A" w:rsidP="00283488">
            <w:r w:rsidRPr="005737F8">
              <w:t>Remove</w:t>
            </w:r>
          </w:p>
        </w:tc>
      </w:tr>
      <w:tr w:rsidR="00283488" w:rsidRPr="005737F8" w14:paraId="75DD3348" w14:textId="19B08B95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0FE4579D" w14:textId="29D36806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Given that I had access to the gamified professional development training module, I predict that I would use it in the future</w:t>
            </w:r>
          </w:p>
        </w:tc>
        <w:tc>
          <w:tcPr>
            <w:tcW w:w="1025" w:type="dxa"/>
            <w:vAlign w:val="center"/>
          </w:tcPr>
          <w:p w14:paraId="4601D9A2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5006ED26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34C4A7B7" w14:textId="2BDD6C71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7762FA4F" w14:textId="77777777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24E79DFC" w14:textId="718A0695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4CB0926C" w14:textId="64A491A1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42055A46" w14:textId="25327E57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intend to continue using gamified professional development training module in the future</w:t>
            </w:r>
          </w:p>
        </w:tc>
        <w:tc>
          <w:tcPr>
            <w:tcW w:w="1025" w:type="dxa"/>
            <w:vAlign w:val="center"/>
          </w:tcPr>
          <w:p w14:paraId="626518DA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5B7752D6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0BB1CE50" w14:textId="6895F53A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3F447C20" w14:textId="77777777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1873B976" w14:textId="0B1A8C2D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1018C3C3" w14:textId="2A9EB3E4" w:rsidTr="001D7B7A">
        <w:trPr>
          <w:trHeight w:val="320"/>
        </w:trPr>
        <w:tc>
          <w:tcPr>
            <w:tcW w:w="4236" w:type="dxa"/>
            <w:noWrap/>
            <w:vAlign w:val="center"/>
            <w:hideMark/>
          </w:tcPr>
          <w:p w14:paraId="2CEE201D" w14:textId="6A94F372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I will always try to use gamified professional development training module</w:t>
            </w:r>
          </w:p>
        </w:tc>
        <w:tc>
          <w:tcPr>
            <w:tcW w:w="1025" w:type="dxa"/>
            <w:vAlign w:val="center"/>
          </w:tcPr>
          <w:p w14:paraId="4652BB12" w14:textId="77777777" w:rsidR="001D7B7A" w:rsidRPr="005737F8" w:rsidRDefault="001D7B7A" w:rsidP="00283488"/>
        </w:tc>
        <w:tc>
          <w:tcPr>
            <w:tcW w:w="1025" w:type="dxa"/>
            <w:vAlign w:val="center"/>
          </w:tcPr>
          <w:p w14:paraId="6EDF86C4" w14:textId="77777777" w:rsidR="001D7B7A" w:rsidRPr="005737F8" w:rsidRDefault="001D7B7A" w:rsidP="00283488"/>
        </w:tc>
        <w:tc>
          <w:tcPr>
            <w:tcW w:w="1021" w:type="dxa"/>
            <w:vAlign w:val="center"/>
          </w:tcPr>
          <w:p w14:paraId="1041F641" w14:textId="5BEDAB87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noWrap/>
            <w:vAlign w:val="center"/>
            <w:hideMark/>
          </w:tcPr>
          <w:p w14:paraId="4D90E890" w14:textId="77777777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vAlign w:val="center"/>
          </w:tcPr>
          <w:p w14:paraId="25680B5F" w14:textId="1C30270E" w:rsidR="001D7B7A" w:rsidRPr="005737F8" w:rsidRDefault="001D7B7A" w:rsidP="00283488">
            <w:r w:rsidRPr="005737F8">
              <w:t>Retain</w:t>
            </w:r>
          </w:p>
        </w:tc>
      </w:tr>
      <w:tr w:rsidR="00283488" w:rsidRPr="005737F8" w14:paraId="7EF1AC8B" w14:textId="2388F150" w:rsidTr="001D7B7A">
        <w:trPr>
          <w:trHeight w:val="320"/>
        </w:trPr>
        <w:tc>
          <w:tcPr>
            <w:tcW w:w="423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211AC3FE" w14:textId="5FB50921" w:rsidR="001D7B7A" w:rsidRPr="005737F8" w:rsidRDefault="001D7B7A" w:rsidP="00283488">
            <w:pPr>
              <w:rPr>
                <w:rFonts w:eastAsia="Times New Roman"/>
                <w:lang w:val="en-MY" w:eastAsia="en-GB"/>
              </w:rPr>
            </w:pPr>
            <w:r w:rsidRPr="005737F8">
              <w:t>﻿I plan to continue to use gamified professional development training module at every opportunity in the future</w:t>
            </w:r>
          </w:p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1ADDAAF0" w14:textId="77777777" w:rsidR="001D7B7A" w:rsidRPr="005737F8" w:rsidRDefault="001D7B7A" w:rsidP="00283488"/>
        </w:tc>
        <w:tc>
          <w:tcPr>
            <w:tcW w:w="1025" w:type="dxa"/>
            <w:tcBorders>
              <w:bottom w:val="single" w:sz="4" w:space="0" w:color="000000" w:themeColor="text1"/>
            </w:tcBorders>
            <w:vAlign w:val="center"/>
          </w:tcPr>
          <w:p w14:paraId="44F36D7D" w14:textId="77777777" w:rsidR="001D7B7A" w:rsidRPr="005737F8" w:rsidRDefault="001D7B7A" w:rsidP="00283488"/>
        </w:tc>
        <w:tc>
          <w:tcPr>
            <w:tcW w:w="1021" w:type="dxa"/>
            <w:tcBorders>
              <w:bottom w:val="single" w:sz="4" w:space="0" w:color="000000" w:themeColor="text1"/>
            </w:tcBorders>
            <w:vAlign w:val="center"/>
          </w:tcPr>
          <w:p w14:paraId="49BC2602" w14:textId="47DA44BE" w:rsidR="001D7B7A" w:rsidRPr="005737F8" w:rsidRDefault="001D7B7A" w:rsidP="00283488">
            <w:r w:rsidRPr="005737F8">
              <w:t>5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520AED26" w14:textId="77777777" w:rsidR="001D7B7A" w:rsidRPr="005737F8" w:rsidRDefault="001D7B7A" w:rsidP="00283488">
            <w:r w:rsidRPr="005737F8">
              <w:t>1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vAlign w:val="center"/>
          </w:tcPr>
          <w:p w14:paraId="579E4D92" w14:textId="6C639E74" w:rsidR="001D7B7A" w:rsidRPr="005737F8" w:rsidRDefault="001D7B7A" w:rsidP="00283488">
            <w:r w:rsidRPr="005737F8">
              <w:t>Retain</w:t>
            </w:r>
          </w:p>
        </w:tc>
      </w:tr>
    </w:tbl>
    <w:p w14:paraId="7282727A" w14:textId="77777777" w:rsidR="001D7B7A" w:rsidRPr="005737F8" w:rsidRDefault="001D7B7A" w:rsidP="00283488"/>
    <w:p w14:paraId="5D7BDF2B" w14:textId="04FA4C6A" w:rsidR="001D7B7A" w:rsidRPr="005737F8" w:rsidRDefault="001D7B7A" w:rsidP="00283488">
      <w:r w:rsidRPr="005737F8">
        <w:t xml:space="preserve">The CVI is the means of </w:t>
      </w:r>
      <w:r w:rsidRPr="005737F8">
        <w:t>﻿the mean of the CVR values for all items meeting the CVR threshold of 0.78 and retained for the final instrument.</w:t>
      </w:r>
      <w:r w:rsidRPr="005737F8">
        <w:t xml:space="preserve"> Thus, CVI for the research instrument is </w:t>
      </w:r>
      <w:r w:rsidRPr="005737F8">
        <w:t>the 0.9</w:t>
      </w:r>
      <w:r w:rsidR="00283488" w:rsidRPr="005737F8">
        <w:t xml:space="preserve"> and acceptable. </w:t>
      </w:r>
    </w:p>
    <w:sectPr w:rsidR="001D7B7A" w:rsidRPr="005737F8" w:rsidSect="00E44D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A3536" w14:textId="77777777" w:rsidR="00281D78" w:rsidRDefault="00281D78" w:rsidP="00283488">
      <w:r>
        <w:separator/>
      </w:r>
    </w:p>
  </w:endnote>
  <w:endnote w:type="continuationSeparator" w:id="0">
    <w:p w14:paraId="21A7E06D" w14:textId="77777777" w:rsidR="00281D78" w:rsidRDefault="00281D78" w:rsidP="0028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B95F3" w14:textId="77777777" w:rsidR="00281D78" w:rsidRDefault="00281D78" w:rsidP="00283488">
      <w:r>
        <w:separator/>
      </w:r>
    </w:p>
  </w:footnote>
  <w:footnote w:type="continuationSeparator" w:id="0">
    <w:p w14:paraId="63CE8F82" w14:textId="77777777" w:rsidR="00281D78" w:rsidRDefault="00281D78" w:rsidP="0028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8B"/>
    <w:rsid w:val="00026422"/>
    <w:rsid w:val="00122B4D"/>
    <w:rsid w:val="00142BC9"/>
    <w:rsid w:val="001D7B7A"/>
    <w:rsid w:val="00281D78"/>
    <w:rsid w:val="00283488"/>
    <w:rsid w:val="002F2635"/>
    <w:rsid w:val="0039158B"/>
    <w:rsid w:val="004333B8"/>
    <w:rsid w:val="00527961"/>
    <w:rsid w:val="00542899"/>
    <w:rsid w:val="005737F8"/>
    <w:rsid w:val="005B26F8"/>
    <w:rsid w:val="00605060"/>
    <w:rsid w:val="006E61BE"/>
    <w:rsid w:val="00754093"/>
    <w:rsid w:val="00A75EAF"/>
    <w:rsid w:val="00AF7364"/>
    <w:rsid w:val="00B33B08"/>
    <w:rsid w:val="00B9313E"/>
    <w:rsid w:val="00BD4B6F"/>
    <w:rsid w:val="00BF5367"/>
    <w:rsid w:val="00DB3C6D"/>
    <w:rsid w:val="00E44D28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65E1"/>
  <w15:chartTrackingRefBased/>
  <w15:docId w15:val="{0101EE44-A398-E54B-BC8B-522973C5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83488"/>
    <w:pPr>
      <w:tabs>
        <w:tab w:val="left" w:pos="2231"/>
      </w:tabs>
      <w:spacing w:after="100" w:afterAutospacing="1"/>
      <w:jc w:val="both"/>
    </w:pPr>
    <w:rPr>
      <w:rFonts w:ascii="Calibri" w:eastAsiaTheme="minorEastAsia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39158B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A7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1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61BE"/>
    <w:rPr>
      <w:rFonts w:asciiTheme="majorBidi" w:eastAsiaTheme="minorEastAsia" w:hAnsiTheme="majorBidi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61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61BE"/>
    <w:rPr>
      <w:rFonts w:asciiTheme="majorBidi" w:eastAsiaTheme="minorEastAsia" w:hAnsiTheme="majorBid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CF823C-53F1-A741-BD99-A1ABB7F3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Jazihan Mahat</dc:creator>
  <cp:keywords/>
  <dc:description/>
  <cp:lastModifiedBy>Jazihan Mahat</cp:lastModifiedBy>
  <cp:revision>2</cp:revision>
  <dcterms:created xsi:type="dcterms:W3CDTF">2020-01-09T07:16:00Z</dcterms:created>
  <dcterms:modified xsi:type="dcterms:W3CDTF">2020-01-09T07:16:00Z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http://www.zotero.org/styles/data-in-brief</vt:lpwstr>
  </property>
  <property fmtid="{D5CDD505-2E9C-101B-9397-08002B2CF9AE}" pid="13" name="Mendeley Recent Style Name 5_1">
    <vt:lpwstr>Data in Brief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