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F95" w:rsidRDefault="0054636C" w:rsidP="006A6F7B">
      <w:pPr>
        <w:jc w:val="center"/>
        <w:rPr>
          <w:b/>
          <w:bCs/>
          <w:sz w:val="32"/>
          <w:szCs w:val="28"/>
          <w:lang w:val="en-US"/>
        </w:rPr>
      </w:pPr>
      <w:proofErr w:type="gramStart"/>
      <w:r>
        <w:rPr>
          <w:b/>
          <w:bCs/>
          <w:sz w:val="32"/>
          <w:szCs w:val="28"/>
          <w:lang w:val="en-US"/>
        </w:rPr>
        <w:t>Supporting information to “</w:t>
      </w:r>
      <w:r w:rsidR="00564F95" w:rsidRPr="00564F95">
        <w:rPr>
          <w:b/>
          <w:bCs/>
          <w:sz w:val="32"/>
          <w:szCs w:val="28"/>
          <w:lang w:val="en-US"/>
        </w:rPr>
        <w:t xml:space="preserve">A New </w:t>
      </w:r>
      <w:r w:rsidR="00E74E6A">
        <w:rPr>
          <w:b/>
          <w:bCs/>
          <w:sz w:val="32"/>
          <w:szCs w:val="28"/>
          <w:lang w:val="en-US"/>
        </w:rPr>
        <w:t>Strontium Bromide MOF composite with Improved Performance for Solar Energy Storage Application”.</w:t>
      </w:r>
      <w:proofErr w:type="gramEnd"/>
    </w:p>
    <w:p w:rsidR="0000788A" w:rsidRDefault="0000788A" w:rsidP="0000788A">
      <w:pPr>
        <w:pStyle w:val="auteurs"/>
        <w:rPr>
          <w:lang w:val="en-GB"/>
        </w:rPr>
      </w:pPr>
      <w:r w:rsidRPr="00C6436C">
        <w:rPr>
          <w:lang w:val="en-GB"/>
        </w:rPr>
        <w:t xml:space="preserve">Pierre </w:t>
      </w:r>
      <w:proofErr w:type="spellStart"/>
      <w:r w:rsidRPr="00C6436C">
        <w:rPr>
          <w:lang w:val="en-GB"/>
        </w:rPr>
        <w:t>D’Ans,</w:t>
      </w:r>
      <w:r w:rsidRPr="00C6436C">
        <w:rPr>
          <w:vertAlign w:val="superscript"/>
          <w:lang w:val="en-GB"/>
        </w:rPr>
        <w:t>a</w:t>
      </w:r>
      <w:r>
        <w:rPr>
          <w:vertAlign w:val="superscript"/>
          <w:lang w:val="en-GB"/>
        </w:rPr>
        <w:t>,b</w:t>
      </w:r>
      <w:proofErr w:type="spellEnd"/>
      <w:r>
        <w:rPr>
          <w:vertAlign w:val="superscript"/>
          <w:lang w:val="en-GB"/>
        </w:rPr>
        <w:t>,*</w:t>
      </w:r>
      <w:r w:rsidRPr="00C6436C">
        <w:rPr>
          <w:lang w:val="en-GB"/>
        </w:rPr>
        <w:t xml:space="preserve"> Emilie </w:t>
      </w:r>
      <w:proofErr w:type="spellStart"/>
      <w:r w:rsidRPr="00C6436C">
        <w:rPr>
          <w:lang w:val="en-GB"/>
        </w:rPr>
        <w:t>Courbon,</w:t>
      </w:r>
      <w:r>
        <w:rPr>
          <w:vertAlign w:val="superscript"/>
          <w:lang w:val="en-GB"/>
        </w:rPr>
        <w:t>c</w:t>
      </w:r>
      <w:proofErr w:type="spellEnd"/>
      <w:r w:rsidRPr="00C6436C">
        <w:rPr>
          <w:lang w:val="en-GB"/>
        </w:rPr>
        <w:t xml:space="preserve"> Anastasia </w:t>
      </w:r>
      <w:proofErr w:type="spellStart"/>
      <w:r w:rsidRPr="00C6436C">
        <w:rPr>
          <w:lang w:val="en-GB"/>
        </w:rPr>
        <w:t>Permyakova,</w:t>
      </w:r>
      <w:r>
        <w:rPr>
          <w:vertAlign w:val="superscript"/>
          <w:lang w:val="en-GB"/>
        </w:rPr>
        <w:t>b</w:t>
      </w:r>
      <w:proofErr w:type="spellEnd"/>
      <w:r w:rsidRPr="00C6436C">
        <w:rPr>
          <w:lang w:val="en-GB"/>
        </w:rPr>
        <w:t xml:space="preserve"> </w:t>
      </w:r>
      <w:proofErr w:type="spellStart"/>
      <w:r w:rsidRPr="00C6436C">
        <w:rPr>
          <w:lang w:val="en-GB"/>
        </w:rPr>
        <w:t>Farid</w:t>
      </w:r>
      <w:proofErr w:type="spellEnd"/>
      <w:r w:rsidRPr="00C6436C">
        <w:rPr>
          <w:lang w:val="en-GB"/>
        </w:rPr>
        <w:t xml:space="preserve"> </w:t>
      </w:r>
      <w:proofErr w:type="spellStart"/>
      <w:r w:rsidRPr="00C6436C">
        <w:rPr>
          <w:lang w:val="en-GB"/>
        </w:rPr>
        <w:t>Nouar,</w:t>
      </w:r>
      <w:r w:rsidRPr="00C6436C">
        <w:rPr>
          <w:vertAlign w:val="superscript"/>
          <w:lang w:val="en-GB"/>
        </w:rPr>
        <w:t>d</w:t>
      </w:r>
      <w:proofErr w:type="spellEnd"/>
      <w:r w:rsidRPr="00C6436C">
        <w:rPr>
          <w:lang w:val="en-GB"/>
        </w:rPr>
        <w:t xml:space="preserve"> </w:t>
      </w:r>
      <w:proofErr w:type="spellStart"/>
      <w:r w:rsidRPr="00C6436C">
        <w:rPr>
          <w:lang w:val="en-GB"/>
        </w:rPr>
        <w:t>Corine</w:t>
      </w:r>
      <w:proofErr w:type="spellEnd"/>
      <w:r w:rsidRPr="00C6436C">
        <w:rPr>
          <w:lang w:val="en-GB"/>
        </w:rPr>
        <w:t xml:space="preserve"> </w:t>
      </w:r>
      <w:proofErr w:type="spellStart"/>
      <w:r w:rsidRPr="00C6436C">
        <w:rPr>
          <w:lang w:val="en-GB"/>
        </w:rPr>
        <w:t>Simonnet</w:t>
      </w:r>
      <w:r w:rsidR="0027028A">
        <w:rPr>
          <w:lang w:val="en-GB"/>
        </w:rPr>
        <w:t>-Jégat</w:t>
      </w:r>
      <w:r w:rsidRPr="00C6436C">
        <w:rPr>
          <w:lang w:val="en-GB"/>
        </w:rPr>
        <w:t>,</w:t>
      </w:r>
      <w:r>
        <w:rPr>
          <w:vertAlign w:val="superscript"/>
          <w:lang w:val="en-GB"/>
        </w:rPr>
        <w:t>b</w:t>
      </w:r>
      <w:proofErr w:type="spellEnd"/>
      <w:r w:rsidRPr="00C6436C">
        <w:rPr>
          <w:lang w:val="en-GB"/>
        </w:rPr>
        <w:t xml:space="preserve"> </w:t>
      </w:r>
      <w:proofErr w:type="spellStart"/>
      <w:r>
        <w:rPr>
          <w:lang w:val="en-GB"/>
        </w:rPr>
        <w:t>Flavien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Bourdreux,</w:t>
      </w:r>
      <w:r>
        <w:rPr>
          <w:vertAlign w:val="superscript"/>
          <w:lang w:val="en-GB"/>
        </w:rPr>
        <w:t>b</w:t>
      </w:r>
      <w:proofErr w:type="spellEnd"/>
      <w:r>
        <w:rPr>
          <w:lang w:val="en-GB"/>
        </w:rPr>
        <w:t xml:space="preserve"> </w:t>
      </w:r>
      <w:proofErr w:type="spellStart"/>
      <w:r w:rsidRPr="00C6436C">
        <w:rPr>
          <w:lang w:val="en-GB"/>
        </w:rPr>
        <w:t>Loïc</w:t>
      </w:r>
      <w:proofErr w:type="spellEnd"/>
      <w:r w:rsidRPr="00C6436C">
        <w:rPr>
          <w:lang w:val="en-GB"/>
        </w:rPr>
        <w:t xml:space="preserve"> </w:t>
      </w:r>
      <w:proofErr w:type="spellStart"/>
      <w:r w:rsidRPr="00C6436C">
        <w:rPr>
          <w:lang w:val="en-GB"/>
        </w:rPr>
        <w:t>Malet,</w:t>
      </w:r>
      <w:r w:rsidRPr="00C6436C">
        <w:rPr>
          <w:vertAlign w:val="superscript"/>
          <w:lang w:val="en-GB"/>
        </w:rPr>
        <w:t>a</w:t>
      </w:r>
      <w:proofErr w:type="spellEnd"/>
      <w:r w:rsidRPr="00C6436C">
        <w:rPr>
          <w:lang w:val="en-GB"/>
        </w:rPr>
        <w:t xml:space="preserve"> Christian </w:t>
      </w:r>
      <w:proofErr w:type="spellStart"/>
      <w:r w:rsidRPr="00C6436C">
        <w:rPr>
          <w:lang w:val="en-GB"/>
        </w:rPr>
        <w:t>Serre,</w:t>
      </w:r>
      <w:r w:rsidRPr="00C6436C">
        <w:rPr>
          <w:vertAlign w:val="superscript"/>
          <w:lang w:val="en-GB"/>
        </w:rPr>
        <w:t>d</w:t>
      </w:r>
      <w:proofErr w:type="spellEnd"/>
      <w:r w:rsidRPr="00C6436C">
        <w:rPr>
          <w:lang w:val="en-GB"/>
        </w:rPr>
        <w:t xml:space="preserve"> Marc </w:t>
      </w:r>
      <w:proofErr w:type="spellStart"/>
      <w:r w:rsidRPr="00C6436C">
        <w:rPr>
          <w:lang w:val="en-GB"/>
        </w:rPr>
        <w:t>Frère,</w:t>
      </w:r>
      <w:r>
        <w:rPr>
          <w:vertAlign w:val="superscript"/>
          <w:lang w:val="en-GB"/>
        </w:rPr>
        <w:t>c</w:t>
      </w:r>
      <w:proofErr w:type="spellEnd"/>
      <w:r w:rsidRPr="00C6436C">
        <w:rPr>
          <w:lang w:val="en-GB"/>
        </w:rPr>
        <w:t xml:space="preserve"> and Nathalie </w:t>
      </w:r>
      <w:proofErr w:type="spellStart"/>
      <w:r w:rsidRPr="00C6436C">
        <w:rPr>
          <w:lang w:val="en-GB"/>
        </w:rPr>
        <w:t>Steunou</w:t>
      </w:r>
      <w:r>
        <w:rPr>
          <w:vertAlign w:val="superscript"/>
          <w:lang w:val="en-GB"/>
        </w:rPr>
        <w:t>b</w:t>
      </w:r>
      <w:proofErr w:type="spellEnd"/>
    </w:p>
    <w:p w:rsidR="0000788A" w:rsidRPr="00416249" w:rsidRDefault="0000788A" w:rsidP="0000788A">
      <w:pPr>
        <w:pStyle w:val="Coordonnes"/>
        <w:rPr>
          <w:vertAlign w:val="superscript"/>
          <w:lang w:val="en-GB"/>
        </w:rPr>
      </w:pPr>
    </w:p>
    <w:p w:rsidR="0000788A" w:rsidRPr="00416249" w:rsidRDefault="0000788A" w:rsidP="0000788A">
      <w:pPr>
        <w:pStyle w:val="Coordonnes"/>
        <w:rPr>
          <w:lang w:val="en-US"/>
        </w:rPr>
      </w:pPr>
      <w:r w:rsidRPr="00416249">
        <w:rPr>
          <w:vertAlign w:val="superscript"/>
          <w:lang w:val="en-US"/>
        </w:rPr>
        <w:t>*</w:t>
      </w:r>
      <w:r w:rsidRPr="00416249">
        <w:rPr>
          <w:lang w:val="en-US"/>
        </w:rPr>
        <w:t xml:space="preserve"> Corresponding author, pdans@ulb.ac.be</w:t>
      </w:r>
    </w:p>
    <w:p w:rsidR="0000788A" w:rsidRPr="00416249" w:rsidRDefault="0000788A" w:rsidP="0000788A">
      <w:pPr>
        <w:pStyle w:val="Coordonnes"/>
        <w:rPr>
          <w:lang w:val="en-US"/>
        </w:rPr>
      </w:pPr>
      <w:proofErr w:type="gramStart"/>
      <w:r w:rsidRPr="00416249">
        <w:rPr>
          <w:vertAlign w:val="superscript"/>
          <w:lang w:val="en-US"/>
        </w:rPr>
        <w:t>a</w:t>
      </w:r>
      <w:proofErr w:type="gramEnd"/>
      <w:r w:rsidRPr="00416249">
        <w:rPr>
          <w:vertAlign w:val="superscript"/>
          <w:lang w:val="en-US"/>
        </w:rPr>
        <w:t xml:space="preserve"> </w:t>
      </w:r>
      <w:proofErr w:type="spellStart"/>
      <w:r w:rsidRPr="00416249">
        <w:rPr>
          <w:lang w:val="en-US"/>
        </w:rPr>
        <w:t>Université</w:t>
      </w:r>
      <w:proofErr w:type="spellEnd"/>
      <w:r w:rsidRPr="00416249">
        <w:rPr>
          <w:lang w:val="en-US"/>
        </w:rPr>
        <w:t xml:space="preserve"> </w:t>
      </w:r>
      <w:proofErr w:type="spellStart"/>
      <w:r w:rsidRPr="00416249">
        <w:rPr>
          <w:lang w:val="en-US"/>
        </w:rPr>
        <w:t>libre</w:t>
      </w:r>
      <w:proofErr w:type="spellEnd"/>
      <w:r w:rsidRPr="00416249">
        <w:rPr>
          <w:lang w:val="en-US"/>
        </w:rPr>
        <w:t xml:space="preserve"> de </w:t>
      </w:r>
      <w:proofErr w:type="spellStart"/>
      <w:r w:rsidRPr="00416249">
        <w:rPr>
          <w:lang w:val="en-US"/>
        </w:rPr>
        <w:t>Bruxelles</w:t>
      </w:r>
      <w:proofErr w:type="spellEnd"/>
      <w:r w:rsidRPr="00416249">
        <w:rPr>
          <w:lang w:val="en-US"/>
        </w:rPr>
        <w:t xml:space="preserve"> (ULB), 4MAT Department, 50 Avenue F.D. Roosevelt, CP194/03, 1050 Brussels, Belgium (partly detached at UMONS, see below).</w:t>
      </w:r>
    </w:p>
    <w:p w:rsidR="0000788A" w:rsidRPr="00416249" w:rsidRDefault="0000788A" w:rsidP="0000788A">
      <w:pPr>
        <w:pStyle w:val="Coordonnes"/>
        <w:rPr>
          <w:vertAlign w:val="superscript"/>
          <w:lang w:val="fr-BE"/>
        </w:rPr>
      </w:pPr>
      <w:proofErr w:type="gramStart"/>
      <w:r>
        <w:rPr>
          <w:vertAlign w:val="superscript"/>
          <w:lang w:val="fr-BE"/>
        </w:rPr>
        <w:t>b</w:t>
      </w:r>
      <w:proofErr w:type="gramEnd"/>
      <w:r>
        <w:rPr>
          <w:lang w:val="fr-BE"/>
        </w:rPr>
        <w:t xml:space="preserve"> </w:t>
      </w:r>
      <w:r>
        <w:t xml:space="preserve">Institut Lavoisier, UMR CNRS 8180, Université de Versailles St-Quentin en Yvelines, 45 Avenue des Etats-Unis, 78035 Versailles Cedex, </w:t>
      </w:r>
      <w:r w:rsidRPr="009906AA">
        <w:t xml:space="preserve">Université Paris-Saclay, </w:t>
      </w:r>
      <w:r>
        <w:t>France</w:t>
      </w:r>
    </w:p>
    <w:p w:rsidR="0000788A" w:rsidRPr="00416249" w:rsidRDefault="0000788A" w:rsidP="0000788A">
      <w:pPr>
        <w:pStyle w:val="Coordonnes"/>
        <w:rPr>
          <w:lang w:val="fr-BE"/>
        </w:rPr>
      </w:pPr>
      <w:proofErr w:type="gramStart"/>
      <w:r>
        <w:rPr>
          <w:vertAlign w:val="superscript"/>
          <w:lang w:val="fr-BE"/>
        </w:rPr>
        <w:t>c</w:t>
      </w:r>
      <w:proofErr w:type="gramEnd"/>
      <w:r w:rsidRPr="00416249">
        <w:rPr>
          <w:lang w:val="fr-BE"/>
        </w:rPr>
        <w:t xml:space="preserve"> UMONS, Institut de Recherche en Energie – Laboratoire de Thermodynamique, 31 Boulevard Dolez, 7000 Mons, </w:t>
      </w:r>
      <w:proofErr w:type="spellStart"/>
      <w:r w:rsidRPr="00416249">
        <w:rPr>
          <w:lang w:val="fr-BE"/>
        </w:rPr>
        <w:t>Belgium</w:t>
      </w:r>
      <w:proofErr w:type="spellEnd"/>
      <w:r w:rsidRPr="00416249">
        <w:rPr>
          <w:lang w:val="fr-BE"/>
        </w:rPr>
        <w:t>.</w:t>
      </w:r>
    </w:p>
    <w:p w:rsidR="0000788A" w:rsidRPr="00416249" w:rsidRDefault="0000788A" w:rsidP="0000788A">
      <w:pPr>
        <w:pStyle w:val="Coordonnes"/>
        <w:rPr>
          <w:szCs w:val="20"/>
          <w:lang w:val="fr-BE"/>
        </w:rPr>
      </w:pPr>
      <w:proofErr w:type="gramStart"/>
      <w:r w:rsidRPr="00416249">
        <w:rPr>
          <w:vertAlign w:val="superscript"/>
          <w:lang w:val="fr-BE"/>
        </w:rPr>
        <w:t>d</w:t>
      </w:r>
      <w:proofErr w:type="gramEnd"/>
      <w:r w:rsidRPr="00416249">
        <w:rPr>
          <w:lang w:val="fr-BE"/>
        </w:rPr>
        <w:t xml:space="preserve"> </w:t>
      </w:r>
      <w:r>
        <w:t xml:space="preserve">Institut des Matériaux </w:t>
      </w:r>
      <w:r w:rsidRPr="00C73905">
        <w:t xml:space="preserve">Poreux de Paris, </w:t>
      </w:r>
      <w:r w:rsidR="00474CED">
        <w:t>UMR 8004</w:t>
      </w:r>
      <w:r w:rsidRPr="00C73905">
        <w:t xml:space="preserve"> CNRS</w:t>
      </w:r>
      <w:r>
        <w:t>,</w:t>
      </w:r>
      <w:r w:rsidRPr="00C73905">
        <w:t xml:space="preserve"> Ecole Normale</w:t>
      </w:r>
      <w:r>
        <w:t xml:space="preserve"> Supérieure, Ecole </w:t>
      </w:r>
      <w:r w:rsidR="001A3EFE">
        <w:t>s</w:t>
      </w:r>
      <w:r>
        <w:t xml:space="preserve">upérieure de </w:t>
      </w:r>
      <w:r w:rsidR="001A3EFE">
        <w:t>p</w:t>
      </w:r>
      <w:r>
        <w:t xml:space="preserve">hysique et de </w:t>
      </w:r>
      <w:r w:rsidR="001A3EFE">
        <w:t>c</w:t>
      </w:r>
      <w:r>
        <w:t xml:space="preserve">himie </w:t>
      </w:r>
      <w:r w:rsidR="001A3EFE">
        <w:t>i</w:t>
      </w:r>
      <w:r>
        <w:t xml:space="preserve">ndustrielles de </w:t>
      </w:r>
      <w:r w:rsidR="001A3EFE">
        <w:t xml:space="preserve">la ville de </w:t>
      </w:r>
      <w:r>
        <w:t xml:space="preserve">Paris, PSL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University</w:t>
      </w:r>
      <w:proofErr w:type="spellEnd"/>
      <w:r>
        <w:t>, 75005 Paris, France</w:t>
      </w:r>
      <w:r w:rsidRPr="00416249">
        <w:rPr>
          <w:lang w:val="fr-BE"/>
        </w:rPr>
        <w:t>.</w:t>
      </w:r>
    </w:p>
    <w:p w:rsidR="006A6F7B" w:rsidRPr="00564F95" w:rsidRDefault="006A6F7B" w:rsidP="006A6F7B">
      <w:pPr>
        <w:spacing w:before="0" w:after="0"/>
        <w:rPr>
          <w:bCs/>
          <w:sz w:val="20"/>
          <w:lang w:val="en-US"/>
        </w:rPr>
      </w:pPr>
    </w:p>
    <w:p w:rsidR="004F6D4D" w:rsidRPr="004F6D4D" w:rsidRDefault="000C54DA" w:rsidP="004F6D4D">
      <w:pPr>
        <w:pStyle w:val="Titre1"/>
        <w:rPr>
          <w:lang w:val="en-GB"/>
        </w:rPr>
      </w:pPr>
      <w:bookmarkStart w:id="0" w:name="_Toc489016253"/>
      <w:r>
        <w:rPr>
          <w:lang w:val="en-GB"/>
        </w:rPr>
        <w:t>Additional c</w:t>
      </w:r>
      <w:r w:rsidR="004F6D4D" w:rsidRPr="004F6D4D">
        <w:rPr>
          <w:lang w:val="en-GB"/>
        </w:rPr>
        <w:t xml:space="preserve">haracterization of </w:t>
      </w:r>
      <w:r w:rsidR="004F6D4D">
        <w:rPr>
          <w:lang w:val="en-GB"/>
        </w:rPr>
        <w:t xml:space="preserve">fresh </w:t>
      </w:r>
      <w:r w:rsidR="002A10FA">
        <w:rPr>
          <w:lang w:val="en-GB"/>
        </w:rPr>
        <w:t>MIL-101</w:t>
      </w:r>
      <w:r w:rsidR="004F6D4D" w:rsidRPr="004F6D4D">
        <w:rPr>
          <w:lang w:val="en-GB"/>
        </w:rPr>
        <w:t>(Cr)-</w:t>
      </w:r>
      <w:r w:rsidR="00A15AEB">
        <w:rPr>
          <w:lang w:val="en-GB"/>
        </w:rPr>
        <w:t>SrBr</w:t>
      </w:r>
      <w:r w:rsidR="004F6D4D" w:rsidRPr="004F6D4D">
        <w:rPr>
          <w:vertAlign w:val="subscript"/>
          <w:lang w:val="en-GB"/>
        </w:rPr>
        <w:t>2</w:t>
      </w:r>
      <w:bookmarkEnd w:id="0"/>
    </w:p>
    <w:p w:rsidR="00584B62" w:rsidRDefault="00584B62" w:rsidP="004E7C22">
      <w:pPr>
        <w:pStyle w:val="Titre2"/>
        <w:rPr>
          <w:lang w:val="fr-FR"/>
        </w:rPr>
      </w:pPr>
      <w:bookmarkStart w:id="1" w:name="_Toc489016255"/>
      <w:proofErr w:type="spellStart"/>
      <w:r>
        <w:rPr>
          <w:lang w:val="fr-FR"/>
        </w:rPr>
        <w:t>Elemental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analysis</w:t>
      </w:r>
      <w:proofErr w:type="spellEnd"/>
      <w:r>
        <w:rPr>
          <w:lang w:val="fr-FR"/>
        </w:rPr>
        <w:t xml:space="preserve"> via ICP</w:t>
      </w:r>
      <w:bookmarkEnd w:id="1"/>
    </w:p>
    <w:p w:rsidR="00650E33" w:rsidRDefault="000C54DA" w:rsidP="00584B62">
      <w:pPr>
        <w:rPr>
          <w:lang w:val="en-GB"/>
        </w:rPr>
      </w:pPr>
      <w:r>
        <w:rPr>
          <w:lang w:val="en-GB"/>
        </w:rPr>
        <w:t>In addition to the measurement of the Cr/Sr ratio on the composite based on a 30</w:t>
      </w:r>
      <w:r w:rsidR="003367CE">
        <w:rPr>
          <w:lang w:val="en-GB"/>
        </w:rPr>
        <w:t xml:space="preserve"> </w:t>
      </w:r>
      <w:r w:rsidR="001A3EFE">
        <w:rPr>
          <w:lang w:val="en-GB"/>
        </w:rPr>
        <w:t>wt. %</w:t>
      </w:r>
      <w:r>
        <w:rPr>
          <w:lang w:val="en-GB"/>
        </w:rPr>
        <w:t xml:space="preserve"> salt solution, the ICP measurement was performed on the composite</w:t>
      </w:r>
      <w:r w:rsidR="00826869">
        <w:rPr>
          <w:lang w:val="en-GB"/>
        </w:rPr>
        <w:t xml:space="preserve"> obtained from a 40</w:t>
      </w:r>
      <w:r w:rsidR="003367CE">
        <w:rPr>
          <w:lang w:val="en-GB"/>
        </w:rPr>
        <w:t xml:space="preserve"> </w:t>
      </w:r>
      <w:r w:rsidR="001A3EFE">
        <w:rPr>
          <w:lang w:val="en-GB"/>
        </w:rPr>
        <w:t>wt. %</w:t>
      </w:r>
      <w:r w:rsidR="00826869">
        <w:rPr>
          <w:lang w:val="en-GB"/>
        </w:rPr>
        <w:t xml:space="preserve"> salt solution</w:t>
      </w:r>
      <w:r>
        <w:rPr>
          <w:lang w:val="en-GB"/>
        </w:rPr>
        <w:t>. The detailed results from ICP measurements are given in S1.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0"/>
        <w:gridCol w:w="3070"/>
        <w:gridCol w:w="3070"/>
      </w:tblGrid>
      <w:tr w:rsidR="00650E33" w:rsidRPr="00227D90" w:rsidTr="00227D90">
        <w:tc>
          <w:tcPr>
            <w:tcW w:w="3070" w:type="dxa"/>
            <w:shd w:val="clear" w:color="auto" w:fill="auto"/>
          </w:tcPr>
          <w:p w:rsidR="00650E33" w:rsidRPr="00227D90" w:rsidRDefault="00650E33" w:rsidP="00584B62">
            <w:pPr>
              <w:rPr>
                <w:lang w:val="en-GB"/>
              </w:rPr>
            </w:pPr>
          </w:p>
        </w:tc>
        <w:tc>
          <w:tcPr>
            <w:tcW w:w="3070" w:type="dxa"/>
            <w:shd w:val="clear" w:color="auto" w:fill="auto"/>
          </w:tcPr>
          <w:p w:rsidR="00650E33" w:rsidRPr="00227D90" w:rsidRDefault="000C54DA" w:rsidP="003367CE">
            <w:pPr>
              <w:rPr>
                <w:lang w:val="en-GB"/>
              </w:rPr>
            </w:pPr>
            <w:r>
              <w:rPr>
                <w:lang w:val="en-GB"/>
              </w:rPr>
              <w:t xml:space="preserve">Based on 40 </w:t>
            </w:r>
            <w:r w:rsidR="003367CE">
              <w:rPr>
                <w:lang w:val="en-GB"/>
              </w:rPr>
              <w:t xml:space="preserve"> </w:t>
            </w:r>
            <w:r w:rsidR="001A3EFE">
              <w:rPr>
                <w:lang w:val="en-GB"/>
              </w:rPr>
              <w:t>wt. %</w:t>
            </w:r>
            <w:r>
              <w:rPr>
                <w:lang w:val="en-GB"/>
              </w:rPr>
              <w:t xml:space="preserve"> solution</w:t>
            </w:r>
          </w:p>
        </w:tc>
        <w:tc>
          <w:tcPr>
            <w:tcW w:w="3070" w:type="dxa"/>
            <w:shd w:val="clear" w:color="auto" w:fill="auto"/>
          </w:tcPr>
          <w:p w:rsidR="00650E33" w:rsidRPr="00227D90" w:rsidRDefault="000C54DA" w:rsidP="000C54DA">
            <w:pPr>
              <w:rPr>
                <w:lang w:val="en-GB"/>
              </w:rPr>
            </w:pPr>
            <w:r>
              <w:rPr>
                <w:lang w:val="en-GB"/>
              </w:rPr>
              <w:t xml:space="preserve">Based on 30 </w:t>
            </w:r>
            <w:r w:rsidR="001A3EFE">
              <w:rPr>
                <w:lang w:val="en-GB"/>
              </w:rPr>
              <w:t>wt. %</w:t>
            </w:r>
            <w:r>
              <w:rPr>
                <w:lang w:val="en-GB"/>
              </w:rPr>
              <w:t xml:space="preserve"> solution</w:t>
            </w:r>
          </w:p>
        </w:tc>
      </w:tr>
      <w:tr w:rsidR="00BF19A9" w:rsidRPr="00227D90" w:rsidTr="00227D90">
        <w:tc>
          <w:tcPr>
            <w:tcW w:w="3070" w:type="dxa"/>
            <w:shd w:val="clear" w:color="auto" w:fill="auto"/>
          </w:tcPr>
          <w:p w:rsidR="00BF19A9" w:rsidRPr="00227D90" w:rsidRDefault="00BF19A9" w:rsidP="00650E33">
            <w:pPr>
              <w:rPr>
                <w:lang w:val="en-GB"/>
              </w:rPr>
            </w:pPr>
            <w:r w:rsidRPr="00227D90">
              <w:rPr>
                <w:lang w:val="en-GB"/>
              </w:rPr>
              <w:t>Analysed mass (mg)</w:t>
            </w:r>
          </w:p>
        </w:tc>
        <w:tc>
          <w:tcPr>
            <w:tcW w:w="3070" w:type="dxa"/>
            <w:shd w:val="clear" w:color="auto" w:fill="auto"/>
          </w:tcPr>
          <w:p w:rsidR="00BF19A9" w:rsidRPr="00227D90" w:rsidRDefault="00BF19A9" w:rsidP="00584B62">
            <w:pPr>
              <w:rPr>
                <w:lang w:val="en-GB"/>
              </w:rPr>
            </w:pPr>
            <w:r w:rsidRPr="00227D90">
              <w:rPr>
                <w:lang w:val="en-GB"/>
              </w:rPr>
              <w:t>4.44</w:t>
            </w:r>
          </w:p>
        </w:tc>
        <w:tc>
          <w:tcPr>
            <w:tcW w:w="3070" w:type="dxa"/>
            <w:shd w:val="clear" w:color="auto" w:fill="auto"/>
          </w:tcPr>
          <w:p w:rsidR="00BF19A9" w:rsidRPr="00227D90" w:rsidRDefault="00BF19A9" w:rsidP="00227D90">
            <w:pPr>
              <w:rPr>
                <w:lang w:val="en-GB"/>
              </w:rPr>
            </w:pPr>
            <w:r w:rsidRPr="00227D90">
              <w:rPr>
                <w:lang w:val="en-GB"/>
              </w:rPr>
              <w:t>4.87</w:t>
            </w:r>
          </w:p>
        </w:tc>
      </w:tr>
      <w:tr w:rsidR="00BF19A9" w:rsidRPr="00227D90" w:rsidTr="00227D90">
        <w:tc>
          <w:tcPr>
            <w:tcW w:w="3070" w:type="dxa"/>
            <w:shd w:val="clear" w:color="auto" w:fill="auto"/>
          </w:tcPr>
          <w:p w:rsidR="00BF19A9" w:rsidRPr="00227D90" w:rsidRDefault="00BF19A9" w:rsidP="00650E33">
            <w:pPr>
              <w:rPr>
                <w:lang w:val="en-GB"/>
              </w:rPr>
            </w:pPr>
            <w:r w:rsidRPr="00227D90">
              <w:rPr>
                <w:lang w:val="en-GB"/>
              </w:rPr>
              <w:t>Cr mass in 1 L (µg)</w:t>
            </w:r>
          </w:p>
        </w:tc>
        <w:tc>
          <w:tcPr>
            <w:tcW w:w="3070" w:type="dxa"/>
            <w:shd w:val="clear" w:color="auto" w:fill="auto"/>
          </w:tcPr>
          <w:p w:rsidR="00BF19A9" w:rsidRPr="00227D90" w:rsidRDefault="00BF19A9" w:rsidP="00584B62">
            <w:pPr>
              <w:rPr>
                <w:lang w:val="en-GB"/>
              </w:rPr>
            </w:pPr>
            <w:r w:rsidRPr="00227D90">
              <w:rPr>
                <w:lang w:val="en-GB"/>
              </w:rPr>
              <w:t>4582</w:t>
            </w:r>
          </w:p>
        </w:tc>
        <w:tc>
          <w:tcPr>
            <w:tcW w:w="3070" w:type="dxa"/>
            <w:shd w:val="clear" w:color="auto" w:fill="auto"/>
          </w:tcPr>
          <w:p w:rsidR="00BF19A9" w:rsidRPr="00227D90" w:rsidRDefault="00BF19A9" w:rsidP="00227D90">
            <w:pPr>
              <w:rPr>
                <w:lang w:val="en-GB"/>
              </w:rPr>
            </w:pPr>
            <w:r w:rsidRPr="00227D90">
              <w:rPr>
                <w:lang w:val="en-GB"/>
              </w:rPr>
              <w:t>6520</w:t>
            </w:r>
          </w:p>
        </w:tc>
      </w:tr>
      <w:tr w:rsidR="00BF19A9" w:rsidRPr="00227D90" w:rsidTr="00227D90">
        <w:tc>
          <w:tcPr>
            <w:tcW w:w="3070" w:type="dxa"/>
            <w:shd w:val="clear" w:color="auto" w:fill="auto"/>
          </w:tcPr>
          <w:p w:rsidR="00BF19A9" w:rsidRPr="00227D90" w:rsidRDefault="00BF19A9" w:rsidP="00584B62">
            <w:pPr>
              <w:rPr>
                <w:lang w:val="en-GB"/>
              </w:rPr>
            </w:pPr>
            <w:r w:rsidRPr="00227D90">
              <w:rPr>
                <w:lang w:val="en-GB"/>
              </w:rPr>
              <w:t>Sr mass in 1 L (µg)</w:t>
            </w:r>
          </w:p>
        </w:tc>
        <w:tc>
          <w:tcPr>
            <w:tcW w:w="3070" w:type="dxa"/>
            <w:shd w:val="clear" w:color="auto" w:fill="auto"/>
          </w:tcPr>
          <w:p w:rsidR="00BF19A9" w:rsidRPr="00227D90" w:rsidRDefault="00BF19A9" w:rsidP="00584B62">
            <w:pPr>
              <w:rPr>
                <w:lang w:val="en-GB"/>
              </w:rPr>
            </w:pPr>
            <w:r w:rsidRPr="00227D90">
              <w:rPr>
                <w:lang w:val="en-GB"/>
              </w:rPr>
              <w:t>20128</w:t>
            </w:r>
          </w:p>
        </w:tc>
        <w:tc>
          <w:tcPr>
            <w:tcW w:w="3070" w:type="dxa"/>
            <w:shd w:val="clear" w:color="auto" w:fill="auto"/>
          </w:tcPr>
          <w:p w:rsidR="00BF19A9" w:rsidRPr="00227D90" w:rsidRDefault="00BF19A9" w:rsidP="00227D90">
            <w:pPr>
              <w:rPr>
                <w:lang w:val="en-GB"/>
              </w:rPr>
            </w:pPr>
            <w:r w:rsidRPr="00227D90">
              <w:rPr>
                <w:lang w:val="en-GB"/>
              </w:rPr>
              <w:t>21580</w:t>
            </w:r>
          </w:p>
        </w:tc>
      </w:tr>
      <w:tr w:rsidR="00BF19A9" w:rsidRPr="00227D90" w:rsidTr="00227D90">
        <w:tc>
          <w:tcPr>
            <w:tcW w:w="3070" w:type="dxa"/>
            <w:shd w:val="clear" w:color="auto" w:fill="auto"/>
          </w:tcPr>
          <w:p w:rsidR="00BF19A9" w:rsidRPr="00F26863" w:rsidRDefault="002A10FA" w:rsidP="00BF19A9">
            <w:pPr>
              <w:rPr>
                <w:lang w:val="en-US"/>
              </w:rPr>
            </w:pPr>
            <w:r>
              <w:rPr>
                <w:lang w:val="en-US"/>
              </w:rPr>
              <w:t>MIL-101</w:t>
            </w:r>
            <w:r w:rsidR="00BF19A9" w:rsidRPr="00F26863">
              <w:rPr>
                <w:lang w:val="en-US"/>
              </w:rPr>
              <w:t xml:space="preserve"> mol. </w:t>
            </w:r>
            <w:r w:rsidR="00F26863" w:rsidRPr="00F26863">
              <w:rPr>
                <w:lang w:val="en-US"/>
              </w:rPr>
              <w:t>m</w:t>
            </w:r>
            <w:r w:rsidR="00BF19A9" w:rsidRPr="00F26863">
              <w:rPr>
                <w:lang w:val="en-US"/>
              </w:rPr>
              <w:t>ass</w:t>
            </w:r>
            <w:r w:rsidR="00F26863" w:rsidRPr="00F26863">
              <w:rPr>
                <w:lang w:val="en-US"/>
              </w:rPr>
              <w:t xml:space="preserve"> (g/mol)</w:t>
            </w:r>
          </w:p>
        </w:tc>
        <w:tc>
          <w:tcPr>
            <w:tcW w:w="3070" w:type="dxa"/>
            <w:shd w:val="clear" w:color="auto" w:fill="auto"/>
          </w:tcPr>
          <w:p w:rsidR="00BF19A9" w:rsidRPr="00227D90" w:rsidRDefault="00BF19A9" w:rsidP="00227D90">
            <w:pPr>
              <w:rPr>
                <w:lang w:val="en-GB"/>
              </w:rPr>
            </w:pPr>
            <w:r w:rsidRPr="00227D90">
              <w:rPr>
                <w:lang w:val="en-GB"/>
              </w:rPr>
              <w:t>719</w:t>
            </w:r>
          </w:p>
        </w:tc>
        <w:tc>
          <w:tcPr>
            <w:tcW w:w="3070" w:type="dxa"/>
            <w:shd w:val="clear" w:color="auto" w:fill="auto"/>
          </w:tcPr>
          <w:p w:rsidR="00BF19A9" w:rsidRPr="00227D90" w:rsidRDefault="00BF19A9" w:rsidP="00227D90">
            <w:pPr>
              <w:rPr>
                <w:lang w:val="en-GB"/>
              </w:rPr>
            </w:pPr>
            <w:r w:rsidRPr="00227D90">
              <w:rPr>
                <w:lang w:val="en-GB"/>
              </w:rPr>
              <w:t>719</w:t>
            </w:r>
          </w:p>
        </w:tc>
      </w:tr>
      <w:tr w:rsidR="00BF19A9" w:rsidRPr="00227D90" w:rsidTr="00227D90">
        <w:tc>
          <w:tcPr>
            <w:tcW w:w="3070" w:type="dxa"/>
            <w:shd w:val="clear" w:color="auto" w:fill="auto"/>
          </w:tcPr>
          <w:p w:rsidR="00BF19A9" w:rsidRPr="00227D90" w:rsidRDefault="00BF19A9" w:rsidP="00584B62">
            <w:pPr>
              <w:rPr>
                <w:lang w:val="en-GB"/>
              </w:rPr>
            </w:pPr>
            <w:r w:rsidRPr="00227D90">
              <w:rPr>
                <w:lang w:val="en-GB"/>
              </w:rPr>
              <w:t>SrBr</w:t>
            </w:r>
            <w:r w:rsidRPr="00227D90">
              <w:rPr>
                <w:vertAlign w:val="subscript"/>
                <w:lang w:val="en-GB"/>
              </w:rPr>
              <w:t>2</w:t>
            </w:r>
            <w:r w:rsidRPr="00227D90">
              <w:rPr>
                <w:lang w:val="en-GB"/>
              </w:rPr>
              <w:t xml:space="preserve"> mol. </w:t>
            </w:r>
            <w:r w:rsidR="00F26863">
              <w:rPr>
                <w:lang w:val="en-GB"/>
              </w:rPr>
              <w:t>m</w:t>
            </w:r>
            <w:r w:rsidRPr="00227D90">
              <w:rPr>
                <w:lang w:val="en-GB"/>
              </w:rPr>
              <w:t>ass</w:t>
            </w:r>
            <w:r w:rsidR="00F26863">
              <w:rPr>
                <w:lang w:val="en-GB"/>
              </w:rPr>
              <w:t xml:space="preserve"> (g/mol)</w:t>
            </w:r>
          </w:p>
        </w:tc>
        <w:tc>
          <w:tcPr>
            <w:tcW w:w="3070" w:type="dxa"/>
            <w:shd w:val="clear" w:color="auto" w:fill="auto"/>
          </w:tcPr>
          <w:p w:rsidR="00BF19A9" w:rsidRPr="00227D90" w:rsidRDefault="00BF19A9" w:rsidP="00227D90">
            <w:pPr>
              <w:rPr>
                <w:lang w:val="en-GB"/>
              </w:rPr>
            </w:pPr>
            <w:r w:rsidRPr="00227D90">
              <w:rPr>
                <w:lang w:val="en-GB"/>
              </w:rPr>
              <w:t>248</w:t>
            </w:r>
          </w:p>
        </w:tc>
        <w:tc>
          <w:tcPr>
            <w:tcW w:w="3070" w:type="dxa"/>
            <w:shd w:val="clear" w:color="auto" w:fill="auto"/>
          </w:tcPr>
          <w:p w:rsidR="00BF19A9" w:rsidRPr="00227D90" w:rsidRDefault="00BF19A9" w:rsidP="00227D90">
            <w:pPr>
              <w:rPr>
                <w:lang w:val="en-GB"/>
              </w:rPr>
            </w:pPr>
            <w:r w:rsidRPr="00227D90">
              <w:rPr>
                <w:lang w:val="en-GB"/>
              </w:rPr>
              <w:t>248</w:t>
            </w:r>
          </w:p>
        </w:tc>
      </w:tr>
      <w:tr w:rsidR="00BF19A9" w:rsidRPr="00227D90" w:rsidTr="00227D90">
        <w:tc>
          <w:tcPr>
            <w:tcW w:w="3070" w:type="dxa"/>
            <w:shd w:val="clear" w:color="auto" w:fill="auto"/>
          </w:tcPr>
          <w:p w:rsidR="00BF19A9" w:rsidRPr="00227D90" w:rsidRDefault="002A10FA" w:rsidP="00BF19A9">
            <w:pPr>
              <w:rPr>
                <w:lang w:val="en-GB"/>
              </w:rPr>
            </w:pPr>
            <w:r>
              <w:rPr>
                <w:lang w:val="en-GB"/>
              </w:rPr>
              <w:t>MIL-101</w:t>
            </w:r>
            <w:r w:rsidR="00BF19A9" w:rsidRPr="00227D90">
              <w:rPr>
                <w:lang w:val="en-GB"/>
              </w:rPr>
              <w:t xml:space="preserve"> mass in 1 L (</w:t>
            </w:r>
            <w:r w:rsidR="00483F80" w:rsidRPr="00227D90">
              <w:rPr>
                <w:lang w:val="en-GB"/>
              </w:rPr>
              <w:t>µ</w:t>
            </w:r>
            <w:r w:rsidR="00BF19A9" w:rsidRPr="00227D90">
              <w:rPr>
                <w:lang w:val="en-GB"/>
              </w:rPr>
              <w:t>g)</w:t>
            </w:r>
          </w:p>
        </w:tc>
        <w:tc>
          <w:tcPr>
            <w:tcW w:w="3070" w:type="dxa"/>
            <w:shd w:val="clear" w:color="auto" w:fill="auto"/>
          </w:tcPr>
          <w:p w:rsidR="00BF19A9" w:rsidRPr="00227D90" w:rsidRDefault="00BF19A9" w:rsidP="00584B62">
            <w:pPr>
              <w:rPr>
                <w:lang w:val="en-GB"/>
              </w:rPr>
            </w:pPr>
            <w:r w:rsidRPr="00227D90">
              <w:rPr>
                <w:lang w:val="en-GB"/>
              </w:rPr>
              <w:t>21 119</w:t>
            </w:r>
          </w:p>
        </w:tc>
        <w:tc>
          <w:tcPr>
            <w:tcW w:w="3070" w:type="dxa"/>
            <w:shd w:val="clear" w:color="auto" w:fill="auto"/>
          </w:tcPr>
          <w:p w:rsidR="00BF19A9" w:rsidRPr="00227D90" w:rsidRDefault="00BF19A9" w:rsidP="00227D90">
            <w:pPr>
              <w:rPr>
                <w:lang w:val="en-GB"/>
              </w:rPr>
            </w:pPr>
            <w:r w:rsidRPr="00227D90">
              <w:rPr>
                <w:lang w:val="en-GB"/>
              </w:rPr>
              <w:t>30 050</w:t>
            </w:r>
          </w:p>
        </w:tc>
      </w:tr>
      <w:tr w:rsidR="00BF19A9" w:rsidRPr="00227D90" w:rsidTr="00227D90">
        <w:tc>
          <w:tcPr>
            <w:tcW w:w="3070" w:type="dxa"/>
            <w:shd w:val="clear" w:color="auto" w:fill="auto"/>
          </w:tcPr>
          <w:p w:rsidR="00BF19A9" w:rsidRPr="00227D90" w:rsidRDefault="00BF19A9" w:rsidP="00584B62">
            <w:pPr>
              <w:rPr>
                <w:lang w:val="en-GB"/>
              </w:rPr>
            </w:pPr>
            <w:r w:rsidRPr="00227D90">
              <w:rPr>
                <w:lang w:val="en-GB"/>
              </w:rPr>
              <w:t>SrBr</w:t>
            </w:r>
            <w:r w:rsidRPr="00227D90">
              <w:rPr>
                <w:vertAlign w:val="subscript"/>
                <w:lang w:val="en-GB"/>
              </w:rPr>
              <w:t>2</w:t>
            </w:r>
            <w:r w:rsidRPr="00227D90">
              <w:rPr>
                <w:lang w:val="en-GB"/>
              </w:rPr>
              <w:t xml:space="preserve"> mass in 1 L (</w:t>
            </w:r>
            <w:r w:rsidR="00483F80" w:rsidRPr="00227D90">
              <w:rPr>
                <w:lang w:val="en-GB"/>
              </w:rPr>
              <w:t>µ</w:t>
            </w:r>
            <w:r w:rsidRPr="00227D90">
              <w:rPr>
                <w:lang w:val="en-GB"/>
              </w:rPr>
              <w:t>g)</w:t>
            </w:r>
          </w:p>
        </w:tc>
        <w:tc>
          <w:tcPr>
            <w:tcW w:w="3070" w:type="dxa"/>
            <w:shd w:val="clear" w:color="auto" w:fill="auto"/>
          </w:tcPr>
          <w:p w:rsidR="00BF19A9" w:rsidRPr="00227D90" w:rsidRDefault="00BF19A9" w:rsidP="00584B62">
            <w:pPr>
              <w:rPr>
                <w:lang w:val="en-GB"/>
              </w:rPr>
            </w:pPr>
            <w:r w:rsidRPr="00227D90">
              <w:rPr>
                <w:lang w:val="en-GB"/>
              </w:rPr>
              <w:t>56 726</w:t>
            </w:r>
          </w:p>
        </w:tc>
        <w:tc>
          <w:tcPr>
            <w:tcW w:w="3070" w:type="dxa"/>
            <w:shd w:val="clear" w:color="auto" w:fill="auto"/>
          </w:tcPr>
          <w:p w:rsidR="00BF19A9" w:rsidRPr="00227D90" w:rsidRDefault="00BF19A9" w:rsidP="00227D90">
            <w:pPr>
              <w:rPr>
                <w:lang w:val="en-GB"/>
              </w:rPr>
            </w:pPr>
            <w:r w:rsidRPr="00227D90">
              <w:rPr>
                <w:lang w:val="en-GB"/>
              </w:rPr>
              <w:t>60 816</w:t>
            </w:r>
          </w:p>
        </w:tc>
      </w:tr>
      <w:tr w:rsidR="00BF19A9" w:rsidRPr="00227D90" w:rsidTr="00227D90">
        <w:tc>
          <w:tcPr>
            <w:tcW w:w="3070" w:type="dxa"/>
            <w:shd w:val="clear" w:color="auto" w:fill="auto"/>
          </w:tcPr>
          <w:p w:rsidR="00BF19A9" w:rsidRPr="00227D90" w:rsidRDefault="00BF19A9" w:rsidP="001A3EFE">
            <w:pPr>
              <w:rPr>
                <w:b/>
                <w:lang w:val="en-GB"/>
              </w:rPr>
            </w:pPr>
            <w:r w:rsidRPr="00227D90">
              <w:rPr>
                <w:b/>
                <w:lang w:val="en-GB"/>
              </w:rPr>
              <w:t>Salt content (</w:t>
            </w:r>
            <w:r w:rsidR="001A3EFE">
              <w:rPr>
                <w:b/>
                <w:lang w:val="en-GB"/>
              </w:rPr>
              <w:t>wt. %</w:t>
            </w:r>
            <w:r w:rsidRPr="00227D90">
              <w:rPr>
                <w:b/>
                <w:lang w:val="en-GB"/>
              </w:rPr>
              <w:t>)</w:t>
            </w:r>
          </w:p>
        </w:tc>
        <w:tc>
          <w:tcPr>
            <w:tcW w:w="3070" w:type="dxa"/>
            <w:shd w:val="clear" w:color="auto" w:fill="auto"/>
          </w:tcPr>
          <w:p w:rsidR="00BF19A9" w:rsidRPr="00227D90" w:rsidRDefault="00BF19A9" w:rsidP="00584B62">
            <w:pPr>
              <w:rPr>
                <w:b/>
                <w:lang w:val="en-GB"/>
              </w:rPr>
            </w:pPr>
            <w:r w:rsidRPr="00227D90">
              <w:rPr>
                <w:b/>
                <w:lang w:val="en-GB"/>
              </w:rPr>
              <w:t>72.87</w:t>
            </w:r>
          </w:p>
        </w:tc>
        <w:tc>
          <w:tcPr>
            <w:tcW w:w="3070" w:type="dxa"/>
            <w:shd w:val="clear" w:color="auto" w:fill="auto"/>
          </w:tcPr>
          <w:p w:rsidR="00BF19A9" w:rsidRPr="00227D90" w:rsidRDefault="00BF19A9" w:rsidP="00227D90">
            <w:pPr>
              <w:rPr>
                <w:b/>
                <w:lang w:val="en-GB"/>
              </w:rPr>
            </w:pPr>
            <w:r w:rsidRPr="00227D90">
              <w:rPr>
                <w:b/>
                <w:lang w:val="en-GB"/>
              </w:rPr>
              <w:t>66.93</w:t>
            </w:r>
          </w:p>
        </w:tc>
      </w:tr>
    </w:tbl>
    <w:p w:rsidR="00584B62" w:rsidRPr="00650E33" w:rsidRDefault="000C54DA" w:rsidP="003C626C">
      <w:pPr>
        <w:jc w:val="center"/>
        <w:rPr>
          <w:lang w:val="en-GB"/>
        </w:rPr>
      </w:pPr>
      <w:r>
        <w:rPr>
          <w:lang w:val="en-GB"/>
        </w:rPr>
        <w:t>S1: salt content evaluated from ICP measurement for the two studied composite materials.</w:t>
      </w:r>
    </w:p>
    <w:p w:rsidR="004E7C22" w:rsidRPr="00650E33" w:rsidRDefault="004E7C22" w:rsidP="004E7C22">
      <w:pPr>
        <w:pStyle w:val="Titre2"/>
        <w:rPr>
          <w:lang w:val="en-GB"/>
        </w:rPr>
      </w:pPr>
      <w:bookmarkStart w:id="2" w:name="_Toc489016256"/>
      <w:r w:rsidRPr="00650E33">
        <w:rPr>
          <w:lang w:val="en-GB"/>
        </w:rPr>
        <w:t>BET</w:t>
      </w:r>
      <w:bookmarkEnd w:id="2"/>
    </w:p>
    <w:p w:rsidR="00826869" w:rsidRDefault="00826869" w:rsidP="00826869">
      <w:pPr>
        <w:rPr>
          <w:lang w:val="en-GB"/>
        </w:rPr>
      </w:pPr>
      <w:r>
        <w:rPr>
          <w:lang w:val="en-GB"/>
        </w:rPr>
        <w:t xml:space="preserve">The detailed BET data are given for the </w:t>
      </w:r>
      <w:r w:rsidR="002A10FA">
        <w:rPr>
          <w:lang w:val="en-GB"/>
        </w:rPr>
        <w:t>MIL-101</w:t>
      </w:r>
      <w:r>
        <w:rPr>
          <w:lang w:val="en-GB"/>
        </w:rPr>
        <w:t>(Cr)-SrBr</w:t>
      </w:r>
      <w:r w:rsidRPr="00826869">
        <w:rPr>
          <w:vertAlign w:val="subscript"/>
          <w:lang w:val="en-GB"/>
        </w:rPr>
        <w:t>2</w:t>
      </w:r>
      <w:r>
        <w:rPr>
          <w:lang w:val="en-GB"/>
        </w:rPr>
        <w:t xml:space="preserve"> composites based on a 30 </w:t>
      </w:r>
      <w:r w:rsidR="001A3EFE">
        <w:rPr>
          <w:lang w:val="en-GB"/>
        </w:rPr>
        <w:t>wt. %</w:t>
      </w:r>
      <w:r>
        <w:rPr>
          <w:lang w:val="en-GB"/>
        </w:rPr>
        <w:t xml:space="preserve"> salt solution, and on a 40 </w:t>
      </w:r>
      <w:r w:rsidR="001A3EFE">
        <w:rPr>
          <w:lang w:val="en-GB"/>
        </w:rPr>
        <w:t>wt. %</w:t>
      </w:r>
      <w:r>
        <w:rPr>
          <w:lang w:val="en-GB"/>
        </w:rPr>
        <w:t xml:space="preserve"> solution (S2 and S3). The estimated pore size distribution is also given.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05"/>
        <w:gridCol w:w="4605"/>
      </w:tblGrid>
      <w:tr w:rsidR="00AA36B3" w:rsidRPr="00553D5A" w:rsidTr="00553D5A">
        <w:tc>
          <w:tcPr>
            <w:tcW w:w="4605" w:type="dxa"/>
            <w:shd w:val="clear" w:color="auto" w:fill="auto"/>
          </w:tcPr>
          <w:p w:rsidR="00AA36B3" w:rsidRPr="00553D5A" w:rsidRDefault="0017641A" w:rsidP="00AA36B3">
            <w:pPr>
              <w:rPr>
                <w:lang w:val="en-GB"/>
              </w:rPr>
            </w:pPr>
            <w:r w:rsidRPr="0017641A">
              <w:rPr>
                <w:noProof/>
                <w:lang w:eastAsia="fr-BE"/>
              </w:rPr>
              <w:lastRenderedPageBreak/>
              <w:drawing>
                <wp:inline distT="0" distB="0" distL="0" distR="0">
                  <wp:extent cx="2737637" cy="2340632"/>
                  <wp:effectExtent l="19050" t="0" r="5563" b="0"/>
                  <wp:docPr id="8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081" cy="2336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shd w:val="clear" w:color="auto" w:fill="auto"/>
          </w:tcPr>
          <w:p w:rsidR="00AA36B3" w:rsidRPr="00553D5A" w:rsidRDefault="00A945C8" w:rsidP="00AA36B3">
            <w:pPr>
              <w:rPr>
                <w:lang w:val="en-GB"/>
              </w:rPr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2736215" cy="2339975"/>
                  <wp:effectExtent l="19050" t="0" r="6985" b="0"/>
                  <wp:docPr id="3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215" cy="233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6B3" w:rsidRPr="00553D5A" w:rsidTr="00553D5A">
        <w:tc>
          <w:tcPr>
            <w:tcW w:w="9210" w:type="dxa"/>
            <w:gridSpan w:val="2"/>
            <w:shd w:val="clear" w:color="auto" w:fill="auto"/>
          </w:tcPr>
          <w:p w:rsidR="00AA36B3" w:rsidRPr="00553D5A" w:rsidRDefault="00826869" w:rsidP="003C626C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S2: nitrogen a</w:t>
            </w:r>
            <w:r w:rsidR="00AA36B3" w:rsidRPr="00553D5A">
              <w:rPr>
                <w:lang w:val="en-GB"/>
              </w:rPr>
              <w:t xml:space="preserve">dsorption isotherm and pore size distribution of </w:t>
            </w:r>
            <w:r w:rsidR="002A10FA">
              <w:rPr>
                <w:lang w:val="en-GB"/>
              </w:rPr>
              <w:t>MIL-101</w:t>
            </w:r>
            <w:r>
              <w:rPr>
                <w:lang w:val="en-GB"/>
              </w:rPr>
              <w:t>(Cr)-SrBr</w:t>
            </w:r>
            <w:r w:rsidRPr="00826869">
              <w:rPr>
                <w:vertAlign w:val="subscript"/>
                <w:lang w:val="en-GB"/>
              </w:rPr>
              <w:t>2</w:t>
            </w:r>
            <w:r>
              <w:rPr>
                <w:lang w:val="en-GB"/>
              </w:rPr>
              <w:t xml:space="preserve"> composite</w:t>
            </w:r>
            <w:r w:rsidR="00AA36B3" w:rsidRPr="00553D5A">
              <w:rPr>
                <w:lang w:val="en-GB"/>
              </w:rPr>
              <w:t xml:space="preserve"> from a 40 </w:t>
            </w:r>
            <w:r w:rsidR="001A3EFE">
              <w:rPr>
                <w:lang w:val="en-GB"/>
              </w:rPr>
              <w:t>wt. %</w:t>
            </w:r>
            <w:r w:rsidR="00AA36B3" w:rsidRPr="00553D5A">
              <w:rPr>
                <w:lang w:val="en-GB"/>
              </w:rPr>
              <w:t xml:space="preserve"> solution.</w:t>
            </w:r>
            <w:r>
              <w:rPr>
                <w:lang w:val="en-GB"/>
              </w:rPr>
              <w:t xml:space="preserve"> Note that part of the salt is not incorporated inside the pores.</w:t>
            </w:r>
          </w:p>
        </w:tc>
      </w:tr>
    </w:tbl>
    <w:p w:rsidR="0017641A" w:rsidRDefault="0017641A" w:rsidP="00AA36B3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05"/>
        <w:gridCol w:w="4605"/>
      </w:tblGrid>
      <w:tr w:rsidR="00AA36B3" w:rsidRPr="00553D5A" w:rsidTr="00553D5A">
        <w:tc>
          <w:tcPr>
            <w:tcW w:w="4605" w:type="dxa"/>
            <w:shd w:val="clear" w:color="auto" w:fill="auto"/>
          </w:tcPr>
          <w:p w:rsidR="00AA36B3" w:rsidRPr="00553D5A" w:rsidRDefault="0017641A" w:rsidP="00AA36B3">
            <w:pPr>
              <w:rPr>
                <w:lang w:val="en-GB"/>
              </w:rPr>
            </w:pPr>
            <w:r w:rsidRPr="0017641A">
              <w:rPr>
                <w:noProof/>
                <w:lang w:eastAsia="fr-BE"/>
              </w:rPr>
              <w:drawing>
                <wp:inline distT="0" distB="0" distL="0" distR="0">
                  <wp:extent cx="2739542" cy="2342260"/>
                  <wp:effectExtent l="19050" t="0" r="3658" b="0"/>
                  <wp:docPr id="16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914" cy="23425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shd w:val="clear" w:color="auto" w:fill="auto"/>
          </w:tcPr>
          <w:p w:rsidR="00AA36B3" w:rsidRPr="00553D5A" w:rsidRDefault="00A945C8" w:rsidP="00AA36B3">
            <w:pPr>
              <w:rPr>
                <w:lang w:val="en-GB"/>
              </w:rPr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2736215" cy="2339975"/>
                  <wp:effectExtent l="19050" t="0" r="6985" b="0"/>
                  <wp:docPr id="1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215" cy="233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6B3" w:rsidRPr="00553D5A" w:rsidTr="00553D5A">
        <w:tc>
          <w:tcPr>
            <w:tcW w:w="9210" w:type="dxa"/>
            <w:gridSpan w:val="2"/>
            <w:shd w:val="clear" w:color="auto" w:fill="auto"/>
          </w:tcPr>
          <w:p w:rsidR="00AA36B3" w:rsidRPr="00553D5A" w:rsidRDefault="00826869" w:rsidP="003C626C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S3: nitrogen a</w:t>
            </w:r>
            <w:r w:rsidRPr="00553D5A">
              <w:rPr>
                <w:lang w:val="en-GB"/>
              </w:rPr>
              <w:t xml:space="preserve">dsorption isotherm and pore size distribution of </w:t>
            </w:r>
            <w:r w:rsidR="002A10FA">
              <w:rPr>
                <w:lang w:val="en-GB"/>
              </w:rPr>
              <w:t>MIL-101</w:t>
            </w:r>
            <w:r>
              <w:rPr>
                <w:lang w:val="en-GB"/>
              </w:rPr>
              <w:t>(Cr)-SrBr</w:t>
            </w:r>
            <w:r w:rsidRPr="00826869">
              <w:rPr>
                <w:vertAlign w:val="subscript"/>
                <w:lang w:val="en-GB"/>
              </w:rPr>
              <w:t>2</w:t>
            </w:r>
            <w:r>
              <w:rPr>
                <w:lang w:val="en-GB"/>
              </w:rPr>
              <w:t xml:space="preserve"> composite</w:t>
            </w:r>
            <w:r w:rsidRPr="00553D5A">
              <w:rPr>
                <w:lang w:val="en-GB"/>
              </w:rPr>
              <w:t xml:space="preserve"> from a </w:t>
            </w:r>
            <w:r>
              <w:rPr>
                <w:lang w:val="en-GB"/>
              </w:rPr>
              <w:t>3</w:t>
            </w:r>
            <w:r w:rsidRPr="00553D5A">
              <w:rPr>
                <w:lang w:val="en-GB"/>
              </w:rPr>
              <w:t xml:space="preserve">0 </w:t>
            </w:r>
            <w:r w:rsidR="001A3EFE">
              <w:rPr>
                <w:lang w:val="en-GB"/>
              </w:rPr>
              <w:t>wt. %</w:t>
            </w:r>
            <w:r w:rsidRPr="00553D5A">
              <w:rPr>
                <w:lang w:val="en-GB"/>
              </w:rPr>
              <w:t xml:space="preserve"> solution</w:t>
            </w:r>
            <w:r w:rsidR="003C626C">
              <w:rPr>
                <w:lang w:val="en-GB"/>
              </w:rPr>
              <w:t xml:space="preserve"> (the left graph is reminded from the paper).</w:t>
            </w:r>
          </w:p>
        </w:tc>
      </w:tr>
    </w:tbl>
    <w:p w:rsidR="00AA36B3" w:rsidRDefault="004B2AA1" w:rsidP="00AA36B3">
      <w:pPr>
        <w:rPr>
          <w:lang w:val="en-GB"/>
        </w:rPr>
      </w:pPr>
      <w:r>
        <w:rPr>
          <w:lang w:val="en-GB"/>
        </w:rPr>
        <w:t>Based on BET plot</w:t>
      </w:r>
      <w:r w:rsidR="00826869">
        <w:rPr>
          <w:lang w:val="en-GB"/>
        </w:rPr>
        <w:t>s</w:t>
      </w:r>
      <w:r>
        <w:rPr>
          <w:lang w:val="en-GB"/>
        </w:rPr>
        <w:t xml:space="preserve">, </w:t>
      </w:r>
      <w:r w:rsidR="00826869">
        <w:rPr>
          <w:lang w:val="en-GB"/>
        </w:rPr>
        <w:t>several features of the composites could be estimated (S4)</w:t>
      </w:r>
      <w:r>
        <w:rPr>
          <w:lang w:val="en-GB"/>
        </w:rPr>
        <w:t xml:space="preserve">; data for pure </w:t>
      </w:r>
      <w:r w:rsidR="002A10FA">
        <w:rPr>
          <w:lang w:val="en-GB"/>
        </w:rPr>
        <w:t>MIL-101</w:t>
      </w:r>
      <w:r>
        <w:rPr>
          <w:lang w:val="en-GB"/>
        </w:rPr>
        <w:t>(Cr) are also given</w:t>
      </w:r>
      <w:r w:rsidR="00826869">
        <w:rPr>
          <w:lang w:val="en-GB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02"/>
        <w:gridCol w:w="2302"/>
        <w:gridCol w:w="2303"/>
        <w:gridCol w:w="2303"/>
      </w:tblGrid>
      <w:tr w:rsidR="004B2AA1" w:rsidRPr="00553D5A" w:rsidTr="00553D5A">
        <w:tc>
          <w:tcPr>
            <w:tcW w:w="2302" w:type="dxa"/>
            <w:shd w:val="clear" w:color="auto" w:fill="auto"/>
          </w:tcPr>
          <w:p w:rsidR="004B2AA1" w:rsidRPr="00553D5A" w:rsidRDefault="004B2AA1" w:rsidP="00AA36B3">
            <w:pPr>
              <w:rPr>
                <w:lang w:val="en-GB"/>
              </w:rPr>
            </w:pPr>
          </w:p>
        </w:tc>
        <w:tc>
          <w:tcPr>
            <w:tcW w:w="2302" w:type="dxa"/>
            <w:shd w:val="clear" w:color="auto" w:fill="auto"/>
          </w:tcPr>
          <w:p w:rsidR="004B2AA1" w:rsidRPr="00553D5A" w:rsidRDefault="004B2AA1" w:rsidP="00826869">
            <w:pPr>
              <w:rPr>
                <w:lang w:val="en-GB"/>
              </w:rPr>
            </w:pPr>
            <w:r w:rsidRPr="00553D5A">
              <w:rPr>
                <w:lang w:val="en-GB"/>
              </w:rPr>
              <w:t xml:space="preserve">Composite from 40 </w:t>
            </w:r>
            <w:r w:rsidR="001A3EFE">
              <w:rPr>
                <w:lang w:val="en-GB"/>
              </w:rPr>
              <w:t>wt. %</w:t>
            </w:r>
            <w:r w:rsidRPr="00553D5A">
              <w:rPr>
                <w:lang w:val="en-GB"/>
              </w:rPr>
              <w:t xml:space="preserve"> solution</w:t>
            </w:r>
          </w:p>
        </w:tc>
        <w:tc>
          <w:tcPr>
            <w:tcW w:w="2303" w:type="dxa"/>
            <w:shd w:val="clear" w:color="auto" w:fill="auto"/>
          </w:tcPr>
          <w:p w:rsidR="004B2AA1" w:rsidRPr="00553D5A" w:rsidRDefault="004B2AA1" w:rsidP="004B2AA1">
            <w:pPr>
              <w:rPr>
                <w:lang w:val="en-GB"/>
              </w:rPr>
            </w:pPr>
            <w:r w:rsidRPr="00553D5A">
              <w:rPr>
                <w:lang w:val="en-GB"/>
              </w:rPr>
              <w:t xml:space="preserve">Composite from 30 </w:t>
            </w:r>
            <w:r w:rsidR="001A3EFE">
              <w:rPr>
                <w:lang w:val="en-GB"/>
              </w:rPr>
              <w:t>wt. %</w:t>
            </w:r>
            <w:r w:rsidRPr="00553D5A">
              <w:rPr>
                <w:lang w:val="en-GB"/>
              </w:rPr>
              <w:t xml:space="preserve"> solution</w:t>
            </w:r>
          </w:p>
        </w:tc>
        <w:tc>
          <w:tcPr>
            <w:tcW w:w="2303" w:type="dxa"/>
            <w:shd w:val="clear" w:color="auto" w:fill="auto"/>
          </w:tcPr>
          <w:p w:rsidR="004B2AA1" w:rsidRPr="00553D5A" w:rsidRDefault="002A10FA" w:rsidP="00826869">
            <w:pPr>
              <w:rPr>
                <w:lang w:val="en-GB"/>
              </w:rPr>
            </w:pPr>
            <w:r>
              <w:rPr>
                <w:lang w:val="en-GB"/>
              </w:rPr>
              <w:t>MIL-101</w:t>
            </w:r>
            <w:r w:rsidR="004B2AA1" w:rsidRPr="00553D5A">
              <w:rPr>
                <w:lang w:val="en-GB"/>
              </w:rPr>
              <w:t>(Cr)</w:t>
            </w:r>
          </w:p>
        </w:tc>
      </w:tr>
      <w:tr w:rsidR="004B2AA1" w:rsidRPr="00553D5A" w:rsidTr="00553D5A">
        <w:tc>
          <w:tcPr>
            <w:tcW w:w="2302" w:type="dxa"/>
            <w:shd w:val="clear" w:color="auto" w:fill="auto"/>
          </w:tcPr>
          <w:p w:rsidR="004B2AA1" w:rsidRPr="00553D5A" w:rsidRDefault="004B2AA1" w:rsidP="00AA36B3">
            <w:pPr>
              <w:rPr>
                <w:lang w:val="en-GB"/>
              </w:rPr>
            </w:pPr>
            <w:r w:rsidRPr="00553D5A">
              <w:rPr>
                <w:lang w:val="en-GB"/>
              </w:rPr>
              <w:t>Specific surface (m²/g)</w:t>
            </w:r>
          </w:p>
        </w:tc>
        <w:tc>
          <w:tcPr>
            <w:tcW w:w="2302" w:type="dxa"/>
            <w:shd w:val="clear" w:color="auto" w:fill="auto"/>
          </w:tcPr>
          <w:p w:rsidR="004B2AA1" w:rsidRPr="00553D5A" w:rsidRDefault="004B2AA1" w:rsidP="00AA36B3">
            <w:pPr>
              <w:rPr>
                <w:lang w:val="en-GB"/>
              </w:rPr>
            </w:pPr>
            <w:r w:rsidRPr="00553D5A">
              <w:rPr>
                <w:lang w:val="en-GB"/>
              </w:rPr>
              <w:t>447</w:t>
            </w:r>
          </w:p>
        </w:tc>
        <w:tc>
          <w:tcPr>
            <w:tcW w:w="2303" w:type="dxa"/>
            <w:shd w:val="clear" w:color="auto" w:fill="auto"/>
          </w:tcPr>
          <w:p w:rsidR="004B2AA1" w:rsidRPr="00553D5A" w:rsidRDefault="004B2AA1" w:rsidP="00AA36B3">
            <w:pPr>
              <w:rPr>
                <w:lang w:val="en-GB"/>
              </w:rPr>
            </w:pPr>
            <w:r w:rsidRPr="00553D5A">
              <w:rPr>
                <w:lang w:val="en-GB"/>
              </w:rPr>
              <w:t>603</w:t>
            </w:r>
          </w:p>
        </w:tc>
        <w:tc>
          <w:tcPr>
            <w:tcW w:w="2303" w:type="dxa"/>
            <w:shd w:val="clear" w:color="auto" w:fill="auto"/>
          </w:tcPr>
          <w:p w:rsidR="004B2AA1" w:rsidRPr="00553D5A" w:rsidRDefault="004B2AA1" w:rsidP="00AA36B3">
            <w:pPr>
              <w:rPr>
                <w:lang w:val="en-GB"/>
              </w:rPr>
            </w:pPr>
            <w:r w:rsidRPr="00553D5A">
              <w:rPr>
                <w:lang w:val="en-GB"/>
              </w:rPr>
              <w:t>3721</w:t>
            </w:r>
          </w:p>
        </w:tc>
      </w:tr>
      <w:tr w:rsidR="004B2AA1" w:rsidRPr="00553D5A" w:rsidTr="00553D5A">
        <w:tc>
          <w:tcPr>
            <w:tcW w:w="2302" w:type="dxa"/>
            <w:shd w:val="clear" w:color="auto" w:fill="auto"/>
          </w:tcPr>
          <w:p w:rsidR="004B2AA1" w:rsidRPr="00553D5A" w:rsidRDefault="004B2AA1" w:rsidP="00AA36B3">
            <w:pPr>
              <w:rPr>
                <w:lang w:val="en-GB"/>
              </w:rPr>
            </w:pPr>
            <w:r w:rsidRPr="00553D5A">
              <w:rPr>
                <w:lang w:val="en-GB"/>
              </w:rPr>
              <w:t>Pore volume (cm</w:t>
            </w:r>
            <w:r w:rsidRPr="00553D5A">
              <w:rPr>
                <w:vertAlign w:val="superscript"/>
                <w:lang w:val="en-GB"/>
              </w:rPr>
              <w:t>3</w:t>
            </w:r>
            <w:r w:rsidRPr="00553D5A">
              <w:rPr>
                <w:lang w:val="en-GB"/>
              </w:rPr>
              <w:t>/g)</w:t>
            </w:r>
          </w:p>
        </w:tc>
        <w:tc>
          <w:tcPr>
            <w:tcW w:w="2302" w:type="dxa"/>
            <w:shd w:val="clear" w:color="auto" w:fill="auto"/>
          </w:tcPr>
          <w:p w:rsidR="004B2AA1" w:rsidRPr="00553D5A" w:rsidRDefault="004B2AA1" w:rsidP="00AA36B3">
            <w:pPr>
              <w:rPr>
                <w:lang w:val="en-GB"/>
              </w:rPr>
            </w:pPr>
            <w:r w:rsidRPr="00553D5A">
              <w:rPr>
                <w:lang w:val="en-GB"/>
              </w:rPr>
              <w:t>0.37</w:t>
            </w:r>
          </w:p>
        </w:tc>
        <w:tc>
          <w:tcPr>
            <w:tcW w:w="2303" w:type="dxa"/>
            <w:shd w:val="clear" w:color="auto" w:fill="auto"/>
          </w:tcPr>
          <w:p w:rsidR="004B2AA1" w:rsidRPr="00553D5A" w:rsidRDefault="004B2AA1" w:rsidP="00AA36B3">
            <w:pPr>
              <w:rPr>
                <w:lang w:val="en-GB"/>
              </w:rPr>
            </w:pPr>
            <w:r w:rsidRPr="00553D5A">
              <w:rPr>
                <w:lang w:val="en-GB"/>
              </w:rPr>
              <w:t>0.44</w:t>
            </w:r>
          </w:p>
        </w:tc>
        <w:tc>
          <w:tcPr>
            <w:tcW w:w="2303" w:type="dxa"/>
            <w:shd w:val="clear" w:color="auto" w:fill="auto"/>
          </w:tcPr>
          <w:p w:rsidR="004B2AA1" w:rsidRPr="00553D5A" w:rsidRDefault="004B2AA1" w:rsidP="00AA36B3">
            <w:pPr>
              <w:rPr>
                <w:lang w:val="en-GB"/>
              </w:rPr>
            </w:pPr>
            <w:r w:rsidRPr="00553D5A">
              <w:rPr>
                <w:lang w:val="en-GB"/>
              </w:rPr>
              <w:t>1.51</w:t>
            </w:r>
          </w:p>
        </w:tc>
      </w:tr>
    </w:tbl>
    <w:p w:rsidR="004B2AA1" w:rsidRDefault="00826869" w:rsidP="003C626C">
      <w:pPr>
        <w:jc w:val="center"/>
        <w:rPr>
          <w:lang w:val="en-GB"/>
        </w:rPr>
      </w:pPr>
      <w:r>
        <w:rPr>
          <w:lang w:val="en-GB"/>
        </w:rPr>
        <w:t>S4: specific surface and pore volume of the studied materials.</w:t>
      </w:r>
    </w:p>
    <w:p w:rsidR="004B2AA1" w:rsidRPr="00C5609E" w:rsidRDefault="004B2AA1" w:rsidP="004B2AA1">
      <w:pPr>
        <w:rPr>
          <w:lang w:val="en-GB"/>
        </w:rPr>
      </w:pPr>
      <w:r w:rsidRPr="00C5609E">
        <w:rPr>
          <w:lang w:val="en-GB"/>
        </w:rPr>
        <w:lastRenderedPageBreak/>
        <w:t xml:space="preserve">Assuming a </w:t>
      </w:r>
      <w:r>
        <w:rPr>
          <w:lang w:val="en-GB"/>
        </w:rPr>
        <w:t>SrBr</w:t>
      </w:r>
      <w:r w:rsidRPr="00C5609E">
        <w:rPr>
          <w:vertAlign w:val="subscript"/>
          <w:lang w:val="en-GB"/>
        </w:rPr>
        <w:t>2</w:t>
      </w:r>
      <w:r w:rsidRPr="00C5609E">
        <w:rPr>
          <w:lang w:val="en-GB"/>
        </w:rPr>
        <w:t xml:space="preserve"> density of </w:t>
      </w:r>
      <w:r>
        <w:rPr>
          <w:lang w:val="en-GB"/>
        </w:rPr>
        <w:t>4.216</w:t>
      </w:r>
      <w:r w:rsidRPr="00C5609E">
        <w:rPr>
          <w:lang w:val="en-GB"/>
        </w:rPr>
        <w:t xml:space="preserve"> g/cm</w:t>
      </w:r>
      <w:r w:rsidRPr="00C5609E">
        <w:rPr>
          <w:vertAlign w:val="superscript"/>
          <w:lang w:val="en-GB"/>
        </w:rPr>
        <w:t>3</w:t>
      </w:r>
      <w:r w:rsidRPr="00C5609E">
        <w:rPr>
          <w:lang w:val="en-GB"/>
        </w:rPr>
        <w:t xml:space="preserve">, </w:t>
      </w:r>
      <w:r>
        <w:rPr>
          <w:lang w:val="en-GB"/>
        </w:rPr>
        <w:t>an</w:t>
      </w:r>
      <w:r w:rsidR="00E74E6A">
        <w:rPr>
          <w:lang w:val="en-GB"/>
        </w:rPr>
        <w:t xml:space="preserve">d applying the equation used in the paper (§ 3.1) </w:t>
      </w:r>
      <w:r>
        <w:rPr>
          <w:lang w:val="en-GB"/>
        </w:rPr>
        <w:t xml:space="preserve">to calculate the salt </w:t>
      </w:r>
      <w:r w:rsidR="00D47EDA">
        <w:rPr>
          <w:lang w:val="en-GB"/>
        </w:rPr>
        <w:t xml:space="preserve">content from the pore volume, </w:t>
      </w:r>
      <w:r>
        <w:rPr>
          <w:lang w:val="en-GB"/>
        </w:rPr>
        <w:t>salt content</w:t>
      </w:r>
      <w:r w:rsidR="00D47EDA">
        <w:rPr>
          <w:lang w:val="en-GB"/>
        </w:rPr>
        <w:t>s</w:t>
      </w:r>
      <w:r>
        <w:rPr>
          <w:lang w:val="en-GB"/>
        </w:rPr>
        <w:t xml:space="preserve"> of </w:t>
      </w:r>
      <w:r w:rsidR="00D47EDA" w:rsidRPr="002A6590">
        <w:rPr>
          <w:b/>
          <w:lang w:val="en-GB"/>
        </w:rPr>
        <w:t>65</w:t>
      </w:r>
      <w:r w:rsidRPr="002A6590">
        <w:rPr>
          <w:b/>
          <w:lang w:val="en-GB"/>
        </w:rPr>
        <w:t xml:space="preserve"> </w:t>
      </w:r>
      <w:r w:rsidR="001A3EFE">
        <w:rPr>
          <w:b/>
          <w:lang w:val="en-GB"/>
        </w:rPr>
        <w:t>wt. %</w:t>
      </w:r>
      <w:r w:rsidR="00D47EDA" w:rsidRPr="002A6590">
        <w:rPr>
          <w:b/>
          <w:lang w:val="en-GB"/>
        </w:rPr>
        <w:t xml:space="preserve"> and 61 </w:t>
      </w:r>
      <w:r w:rsidR="001A3EFE">
        <w:rPr>
          <w:b/>
          <w:lang w:val="en-GB"/>
        </w:rPr>
        <w:t>wt. %</w:t>
      </w:r>
      <w:r>
        <w:rPr>
          <w:lang w:val="en-GB"/>
        </w:rPr>
        <w:t xml:space="preserve"> </w:t>
      </w:r>
      <w:r w:rsidR="00D47EDA">
        <w:rPr>
          <w:lang w:val="en-GB"/>
        </w:rPr>
        <w:t>are</w:t>
      </w:r>
      <w:r>
        <w:rPr>
          <w:lang w:val="en-GB"/>
        </w:rPr>
        <w:t xml:space="preserve"> obtained</w:t>
      </w:r>
      <w:r w:rsidR="00D47EDA">
        <w:rPr>
          <w:lang w:val="en-GB"/>
        </w:rPr>
        <w:t>, respectively</w:t>
      </w:r>
      <w:r>
        <w:rPr>
          <w:lang w:val="en-GB"/>
        </w:rPr>
        <w:t xml:space="preserve">. This </w:t>
      </w:r>
      <w:r w:rsidR="00D47EDA">
        <w:rPr>
          <w:lang w:val="en-GB"/>
        </w:rPr>
        <w:t>assumes</w:t>
      </w:r>
      <w:r>
        <w:rPr>
          <w:lang w:val="en-GB"/>
        </w:rPr>
        <w:t xml:space="preserve"> the absence of closed porosity.</w:t>
      </w:r>
      <w:r w:rsidR="00EC777B">
        <w:rPr>
          <w:lang w:val="en-GB"/>
        </w:rPr>
        <w:t xml:space="preserve"> In the case of the 40</w:t>
      </w:r>
      <w:r w:rsidR="003367CE">
        <w:rPr>
          <w:lang w:val="en-GB"/>
        </w:rPr>
        <w:t xml:space="preserve"> </w:t>
      </w:r>
      <w:r w:rsidR="001A3EFE">
        <w:rPr>
          <w:lang w:val="en-GB"/>
        </w:rPr>
        <w:t>wt. %</w:t>
      </w:r>
      <w:r w:rsidR="00EC777B">
        <w:rPr>
          <w:lang w:val="en-GB"/>
        </w:rPr>
        <w:t xml:space="preserve"> composite, the value of 65 </w:t>
      </w:r>
      <w:r w:rsidR="001A3EFE">
        <w:rPr>
          <w:lang w:val="en-GB"/>
        </w:rPr>
        <w:t>wt. %</w:t>
      </w:r>
      <w:r w:rsidR="00EC777B">
        <w:rPr>
          <w:lang w:val="en-GB"/>
        </w:rPr>
        <w:t xml:space="preserve"> salt is underestimated due to the presence of salt outside the porosity.</w:t>
      </w:r>
    </w:p>
    <w:p w:rsidR="004E7C22" w:rsidRPr="004B2AA1" w:rsidRDefault="004E7C22" w:rsidP="004E7C22">
      <w:pPr>
        <w:pStyle w:val="Titre2"/>
        <w:rPr>
          <w:lang w:val="en-GB"/>
        </w:rPr>
      </w:pPr>
      <w:bookmarkStart w:id="3" w:name="_Toc489016257"/>
      <w:r w:rsidRPr="004B2AA1">
        <w:rPr>
          <w:lang w:val="en-GB"/>
        </w:rPr>
        <w:t>IR</w:t>
      </w:r>
      <w:bookmarkEnd w:id="3"/>
    </w:p>
    <w:p w:rsidR="004D1560" w:rsidRDefault="004D1560" w:rsidP="00F11C66">
      <w:pPr>
        <w:rPr>
          <w:lang w:val="en-GB"/>
        </w:rPr>
      </w:pPr>
      <w:r>
        <w:rPr>
          <w:lang w:val="en-GB"/>
        </w:rPr>
        <w:t>In addition to the data presented in the paper, spectra were acquired at several intermediate temperatures and on SrBr</w:t>
      </w:r>
      <w:r w:rsidRPr="004D1560">
        <w:rPr>
          <w:vertAlign w:val="subscript"/>
          <w:lang w:val="en-GB"/>
        </w:rPr>
        <w:t>2</w:t>
      </w:r>
      <w:r>
        <w:rPr>
          <w:lang w:val="en-GB"/>
        </w:rPr>
        <w:t xml:space="preserve"> impregnated into </w:t>
      </w:r>
      <w:r w:rsidR="002A10FA">
        <w:rPr>
          <w:lang w:val="en-GB"/>
        </w:rPr>
        <w:t>MIL-101</w:t>
      </w:r>
      <w:r>
        <w:rPr>
          <w:lang w:val="en-GB"/>
        </w:rPr>
        <w:t>(Cr).</w:t>
      </w:r>
      <w:r w:rsidR="008A3F8B">
        <w:rPr>
          <w:lang w:val="en-GB"/>
        </w:rPr>
        <w:t xml:space="preserve"> S5 gives a general comparison between the composite an</w:t>
      </w:r>
      <w:r w:rsidR="00F357AF">
        <w:rPr>
          <w:lang w:val="en-GB"/>
        </w:rPr>
        <w:t>d</w:t>
      </w:r>
      <w:r w:rsidR="008A3F8B">
        <w:rPr>
          <w:lang w:val="en-GB"/>
        </w:rPr>
        <w:t xml:space="preserve"> </w:t>
      </w:r>
      <w:r w:rsidR="002A10FA">
        <w:rPr>
          <w:lang w:val="en-GB"/>
        </w:rPr>
        <w:t>MIL-101</w:t>
      </w:r>
      <w:r w:rsidR="008A3F8B">
        <w:rPr>
          <w:lang w:val="en-GB"/>
        </w:rPr>
        <w:t>(Cr) alone. S6 – S8 provide detailed data for the salt and the composite at various temperatures, showing the influence of water desorption.</w:t>
      </w:r>
    </w:p>
    <w:tbl>
      <w:tblPr>
        <w:tblStyle w:val="Grilledutableau"/>
        <w:tblW w:w="0" w:type="auto"/>
        <w:jc w:val="center"/>
        <w:tblInd w:w="-1505" w:type="dxa"/>
        <w:tblLayout w:type="fixed"/>
        <w:tblLook w:val="04A0"/>
      </w:tblPr>
      <w:tblGrid>
        <w:gridCol w:w="6431"/>
      </w:tblGrid>
      <w:tr w:rsidR="00044715" w:rsidRPr="003D1FA7" w:rsidTr="003D1FA7">
        <w:trPr>
          <w:jc w:val="center"/>
        </w:trPr>
        <w:tc>
          <w:tcPr>
            <w:tcW w:w="6431" w:type="dxa"/>
          </w:tcPr>
          <w:p w:rsidR="00044715" w:rsidRPr="003D1FA7" w:rsidRDefault="00FD1027" w:rsidP="00FD1027">
            <w:pPr>
              <w:pStyle w:val="RSCB03MathematicsGreeketc"/>
              <w:jc w:val="center"/>
              <w:rPr>
                <w:noProof/>
                <w:lang w:val="fr-BE" w:eastAsia="fr-BE"/>
              </w:rPr>
            </w:pPr>
            <w:r>
              <w:rPr>
                <w:noProof/>
                <w:lang w:val="fr-BE" w:eastAsia="fr-BE"/>
              </w:rPr>
              <w:drawing>
                <wp:inline distT="0" distB="0" distL="0" distR="0">
                  <wp:extent cx="3001645" cy="1957825"/>
                  <wp:effectExtent l="19050" t="0" r="8255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911" cy="1957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715" w:rsidRPr="00D91CEE" w:rsidTr="003D1FA7">
        <w:trPr>
          <w:jc w:val="center"/>
        </w:trPr>
        <w:tc>
          <w:tcPr>
            <w:tcW w:w="6431" w:type="dxa"/>
          </w:tcPr>
          <w:p w:rsidR="00044715" w:rsidRPr="00D91CEE" w:rsidRDefault="008A3F8B" w:rsidP="00E82331">
            <w:pPr>
              <w:jc w:val="center"/>
              <w:rPr>
                <w:noProof/>
                <w:lang w:eastAsia="fr-BE"/>
              </w:rPr>
            </w:pPr>
            <w:r>
              <w:rPr>
                <w:lang w:val="en-GB"/>
              </w:rPr>
              <w:t xml:space="preserve">S5: </w:t>
            </w:r>
            <w:r w:rsidR="00044715" w:rsidRPr="003D1FA7">
              <w:rPr>
                <w:lang w:val="en-GB"/>
              </w:rPr>
              <w:t xml:space="preserve">FTIR spectra of </w:t>
            </w:r>
            <w:r w:rsidR="002A10FA">
              <w:rPr>
                <w:lang w:val="en-GB"/>
              </w:rPr>
              <w:t>MIL-101</w:t>
            </w:r>
            <w:r w:rsidR="00044715" w:rsidRPr="003D1FA7">
              <w:rPr>
                <w:lang w:val="en-GB"/>
              </w:rPr>
              <w:t xml:space="preserve">(Cr) </w:t>
            </w:r>
            <w:r w:rsidR="00E82331">
              <w:rPr>
                <w:lang w:val="en-GB"/>
              </w:rPr>
              <w:t xml:space="preserve">and </w:t>
            </w:r>
            <w:r w:rsidR="00044715" w:rsidRPr="003D1FA7">
              <w:rPr>
                <w:lang w:val="en-GB"/>
              </w:rPr>
              <w:t>of the composite.</w:t>
            </w:r>
          </w:p>
        </w:tc>
      </w:tr>
    </w:tbl>
    <w:p w:rsidR="00044715" w:rsidRDefault="00044715" w:rsidP="00F11C66">
      <w:pPr>
        <w:rPr>
          <w:lang w:val="en-GB"/>
        </w:rPr>
      </w:pPr>
    </w:p>
    <w:tbl>
      <w:tblPr>
        <w:tblStyle w:val="Grilledutableau"/>
        <w:tblW w:w="0" w:type="auto"/>
        <w:jc w:val="center"/>
        <w:tblInd w:w="1063" w:type="dxa"/>
        <w:tblLook w:val="04A0"/>
      </w:tblPr>
      <w:tblGrid>
        <w:gridCol w:w="8147"/>
      </w:tblGrid>
      <w:tr w:rsidR="008A3F8B" w:rsidTr="008A3F8B">
        <w:trPr>
          <w:jc w:val="center"/>
        </w:trPr>
        <w:tc>
          <w:tcPr>
            <w:tcW w:w="8147" w:type="dxa"/>
          </w:tcPr>
          <w:p w:rsidR="008A3F8B" w:rsidRDefault="003109CF" w:rsidP="008A3F8B">
            <w:pPr>
              <w:jc w:val="center"/>
              <w:rPr>
                <w:lang w:val="en-GB"/>
              </w:rPr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4657748" cy="3042168"/>
                  <wp:effectExtent l="19050" t="0" r="9502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48" cy="3042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F8B" w:rsidTr="008A3F8B">
        <w:trPr>
          <w:jc w:val="center"/>
        </w:trPr>
        <w:tc>
          <w:tcPr>
            <w:tcW w:w="8147" w:type="dxa"/>
          </w:tcPr>
          <w:p w:rsidR="008A3F8B" w:rsidRPr="008A3F8B" w:rsidRDefault="008A3F8B" w:rsidP="008A3F8B">
            <w:pPr>
              <w:jc w:val="center"/>
              <w:rPr>
                <w:noProof/>
                <w:lang w:val="en-US" w:eastAsia="fr-BE"/>
              </w:rPr>
            </w:pPr>
            <w:r>
              <w:rPr>
                <w:noProof/>
                <w:lang w:val="en-US" w:eastAsia="fr-BE"/>
              </w:rPr>
              <w:t>S6: FTIR spectra of SrBr</w:t>
            </w:r>
            <w:r w:rsidRPr="004D1560">
              <w:rPr>
                <w:noProof/>
                <w:vertAlign w:val="subscript"/>
                <w:lang w:val="en-US" w:eastAsia="fr-BE"/>
              </w:rPr>
              <w:t>2</w:t>
            </w:r>
            <w:r>
              <w:rPr>
                <w:noProof/>
                <w:lang w:val="en-US" w:eastAsia="fr-BE"/>
              </w:rPr>
              <w:t xml:space="preserve"> at various temperatures.</w:t>
            </w:r>
          </w:p>
        </w:tc>
      </w:tr>
    </w:tbl>
    <w:p w:rsidR="008A3F8B" w:rsidRDefault="008A3F8B" w:rsidP="00F11C66">
      <w:pPr>
        <w:rPr>
          <w:lang w:val="en-GB"/>
        </w:rPr>
      </w:pPr>
    </w:p>
    <w:tbl>
      <w:tblPr>
        <w:tblStyle w:val="Grilledutableau"/>
        <w:tblW w:w="0" w:type="auto"/>
        <w:jc w:val="center"/>
        <w:tblInd w:w="1063" w:type="dxa"/>
        <w:tblLook w:val="04A0"/>
      </w:tblPr>
      <w:tblGrid>
        <w:gridCol w:w="8147"/>
      </w:tblGrid>
      <w:tr w:rsidR="008A3F8B" w:rsidTr="00A6455E">
        <w:trPr>
          <w:jc w:val="center"/>
        </w:trPr>
        <w:tc>
          <w:tcPr>
            <w:tcW w:w="8147" w:type="dxa"/>
          </w:tcPr>
          <w:p w:rsidR="008A3F8B" w:rsidRDefault="003C1EB6" w:rsidP="008A3F8B">
            <w:pPr>
              <w:jc w:val="center"/>
              <w:rPr>
                <w:lang w:val="en-GB"/>
              </w:rPr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4657748" cy="3042168"/>
                  <wp:effectExtent l="19050" t="0" r="9502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48" cy="3042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F8B" w:rsidTr="00A6455E">
        <w:trPr>
          <w:jc w:val="center"/>
        </w:trPr>
        <w:tc>
          <w:tcPr>
            <w:tcW w:w="8147" w:type="dxa"/>
          </w:tcPr>
          <w:p w:rsidR="008A3F8B" w:rsidRPr="008A3F8B" w:rsidRDefault="008A3F8B" w:rsidP="008A3F8B">
            <w:pPr>
              <w:jc w:val="center"/>
              <w:rPr>
                <w:noProof/>
                <w:lang w:val="en-US" w:eastAsia="fr-BE"/>
              </w:rPr>
            </w:pPr>
            <w:r>
              <w:rPr>
                <w:noProof/>
                <w:lang w:val="en-US" w:eastAsia="fr-BE"/>
              </w:rPr>
              <w:t xml:space="preserve">S7: FTIR spectra of </w:t>
            </w:r>
            <w:r w:rsidR="002A10FA">
              <w:rPr>
                <w:noProof/>
                <w:lang w:val="en-US" w:eastAsia="fr-BE"/>
              </w:rPr>
              <w:t>MIL-101</w:t>
            </w:r>
            <w:r>
              <w:rPr>
                <w:noProof/>
                <w:lang w:val="en-US" w:eastAsia="fr-BE"/>
              </w:rPr>
              <w:t>(Cr)-SrBr</w:t>
            </w:r>
            <w:r w:rsidRPr="004D1560">
              <w:rPr>
                <w:noProof/>
                <w:vertAlign w:val="subscript"/>
                <w:lang w:val="en-US" w:eastAsia="fr-BE"/>
              </w:rPr>
              <w:t>2</w:t>
            </w:r>
            <w:r>
              <w:rPr>
                <w:noProof/>
                <w:lang w:val="en-US" w:eastAsia="fr-BE"/>
              </w:rPr>
              <w:t xml:space="preserve"> at various temperatures, obtained from a 40 </w:t>
            </w:r>
            <w:r w:rsidR="001A3EFE">
              <w:rPr>
                <w:noProof/>
                <w:lang w:val="en-US" w:eastAsia="fr-BE"/>
              </w:rPr>
              <w:t>wt. %</w:t>
            </w:r>
            <w:r>
              <w:rPr>
                <w:noProof/>
                <w:lang w:val="en-US" w:eastAsia="fr-BE"/>
              </w:rPr>
              <w:t xml:space="preserve"> solution.</w:t>
            </w:r>
          </w:p>
        </w:tc>
      </w:tr>
    </w:tbl>
    <w:p w:rsidR="008A3F8B" w:rsidRDefault="008A3F8B" w:rsidP="008A3F8B">
      <w:pPr>
        <w:rPr>
          <w:lang w:val="en-GB"/>
        </w:rPr>
      </w:pPr>
    </w:p>
    <w:tbl>
      <w:tblPr>
        <w:tblStyle w:val="Grilledutableau"/>
        <w:tblW w:w="0" w:type="auto"/>
        <w:jc w:val="center"/>
        <w:tblInd w:w="1063" w:type="dxa"/>
        <w:tblLook w:val="04A0"/>
      </w:tblPr>
      <w:tblGrid>
        <w:gridCol w:w="8147"/>
      </w:tblGrid>
      <w:tr w:rsidR="008A3F8B" w:rsidTr="00A6455E">
        <w:trPr>
          <w:jc w:val="center"/>
        </w:trPr>
        <w:tc>
          <w:tcPr>
            <w:tcW w:w="8147" w:type="dxa"/>
          </w:tcPr>
          <w:p w:rsidR="008A3F8B" w:rsidRDefault="003C1EB6" w:rsidP="008A3F8B">
            <w:pPr>
              <w:jc w:val="center"/>
              <w:rPr>
                <w:lang w:val="en-GB"/>
              </w:rPr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4657748" cy="3042168"/>
                  <wp:effectExtent l="19050" t="0" r="9502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48" cy="3042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F8B" w:rsidTr="00A6455E">
        <w:trPr>
          <w:jc w:val="center"/>
        </w:trPr>
        <w:tc>
          <w:tcPr>
            <w:tcW w:w="8147" w:type="dxa"/>
          </w:tcPr>
          <w:p w:rsidR="008A3F8B" w:rsidRPr="008A3F8B" w:rsidRDefault="008A3F8B" w:rsidP="008A3F8B">
            <w:pPr>
              <w:jc w:val="center"/>
              <w:rPr>
                <w:caps/>
                <w:noProof/>
                <w:lang w:val="en-US" w:eastAsia="fr-BE"/>
              </w:rPr>
            </w:pPr>
            <w:r>
              <w:rPr>
                <w:noProof/>
                <w:lang w:val="en-US" w:eastAsia="fr-BE"/>
              </w:rPr>
              <w:t xml:space="preserve">S8: FTIR spectra of </w:t>
            </w:r>
            <w:r w:rsidR="002A10FA">
              <w:rPr>
                <w:noProof/>
                <w:lang w:val="en-US" w:eastAsia="fr-BE"/>
              </w:rPr>
              <w:t>MIL-101</w:t>
            </w:r>
            <w:r>
              <w:rPr>
                <w:noProof/>
                <w:lang w:val="en-US" w:eastAsia="fr-BE"/>
              </w:rPr>
              <w:t>(Cr)-SrBr</w:t>
            </w:r>
            <w:r w:rsidRPr="004D1560">
              <w:rPr>
                <w:noProof/>
                <w:vertAlign w:val="subscript"/>
                <w:lang w:val="en-US" w:eastAsia="fr-BE"/>
              </w:rPr>
              <w:t>2</w:t>
            </w:r>
            <w:r>
              <w:rPr>
                <w:noProof/>
                <w:lang w:val="en-US" w:eastAsia="fr-BE"/>
              </w:rPr>
              <w:t xml:space="preserve"> at various temperatures, obtained from a 30 </w:t>
            </w:r>
            <w:r w:rsidR="001A3EFE">
              <w:rPr>
                <w:noProof/>
                <w:lang w:val="en-US" w:eastAsia="fr-BE"/>
              </w:rPr>
              <w:t>wt. %</w:t>
            </w:r>
            <w:r>
              <w:rPr>
                <w:noProof/>
                <w:lang w:val="en-US" w:eastAsia="fr-BE"/>
              </w:rPr>
              <w:t xml:space="preserve"> solution.</w:t>
            </w:r>
          </w:p>
        </w:tc>
      </w:tr>
    </w:tbl>
    <w:p w:rsidR="004E7C22" w:rsidRPr="00CF6B7E" w:rsidRDefault="004E7C22" w:rsidP="004E7C22">
      <w:pPr>
        <w:pStyle w:val="Titre2"/>
        <w:rPr>
          <w:lang w:val="en-GB"/>
        </w:rPr>
      </w:pPr>
      <w:bookmarkStart w:id="4" w:name="_Toc489016262"/>
      <w:r w:rsidRPr="00CF6B7E">
        <w:rPr>
          <w:lang w:val="en-GB"/>
        </w:rPr>
        <w:lastRenderedPageBreak/>
        <w:t>SEM</w:t>
      </w:r>
      <w:r w:rsidR="00696050" w:rsidRPr="00CF6B7E">
        <w:rPr>
          <w:lang w:val="en-GB"/>
        </w:rPr>
        <w:t>-ED</w:t>
      </w:r>
      <w:bookmarkEnd w:id="4"/>
      <w:r w:rsidR="000D50DD">
        <w:rPr>
          <w:lang w:val="en-GB"/>
        </w:rPr>
        <w:t>X</w:t>
      </w:r>
    </w:p>
    <w:p w:rsidR="000D50DD" w:rsidRDefault="000D50DD" w:rsidP="00696050">
      <w:pPr>
        <w:rPr>
          <w:lang w:val="en-GB"/>
        </w:rPr>
      </w:pPr>
      <w:r>
        <w:rPr>
          <w:lang w:val="en-GB"/>
        </w:rPr>
        <w:t xml:space="preserve">SEM micrographs and typical EDX spectra are given in </w:t>
      </w:r>
      <w:r w:rsidR="00E74E6A">
        <w:rPr>
          <w:lang w:val="en-GB"/>
        </w:rPr>
        <w:t>S</w:t>
      </w:r>
      <w:r w:rsidR="003C626C">
        <w:rPr>
          <w:lang w:val="en-GB"/>
        </w:rPr>
        <w:t>9-10</w:t>
      </w:r>
      <w:r>
        <w:rPr>
          <w:lang w:val="en-GB"/>
        </w:rPr>
        <w:t xml:space="preserve"> for the studied composite, as well as in the case of the composite obtained from a 40 </w:t>
      </w:r>
      <w:r w:rsidR="001A3EFE">
        <w:rPr>
          <w:lang w:val="en-GB"/>
        </w:rPr>
        <w:t>wt. %</w:t>
      </w:r>
      <w:r>
        <w:rPr>
          <w:lang w:val="en-GB"/>
        </w:rPr>
        <w:t xml:space="preserve"> solution.</w:t>
      </w:r>
    </w:p>
    <w:p w:rsidR="00696050" w:rsidRDefault="00696050" w:rsidP="00696050">
      <w:pPr>
        <w:rPr>
          <w:lang w:val="en-GB"/>
        </w:rPr>
      </w:pPr>
      <w:r>
        <w:rPr>
          <w:lang w:val="en-GB"/>
        </w:rPr>
        <w:t xml:space="preserve">In order to obtain mean compositions, and to get the best sampling, chemical analyses of 2 minutes were performed on large rectangular surfaces, selected directly on the micrographs. 3 measurements were made for the reproducibility. </w:t>
      </w:r>
    </w:p>
    <w:p w:rsidR="00696050" w:rsidRPr="00D744B6" w:rsidRDefault="00696050" w:rsidP="00696050">
      <w:pPr>
        <w:rPr>
          <w:lang w:val="en-GB"/>
        </w:rPr>
      </w:pPr>
      <w:r>
        <w:rPr>
          <w:lang w:val="en-GB"/>
        </w:rPr>
        <w:t>The three analyses are also given</w:t>
      </w:r>
      <w:r w:rsidR="000D50DD">
        <w:rPr>
          <w:lang w:val="en-GB"/>
        </w:rPr>
        <w:t xml:space="preserve"> in </w:t>
      </w:r>
      <w:r w:rsidR="001A3EFE">
        <w:rPr>
          <w:lang w:val="en-GB"/>
        </w:rPr>
        <w:t>wt. %</w:t>
      </w:r>
      <w:r w:rsidR="000D50DD">
        <w:rPr>
          <w:lang w:val="en-GB"/>
        </w:rPr>
        <w:t xml:space="preserve"> in S1</w:t>
      </w:r>
      <w:r w:rsidR="003C626C">
        <w:rPr>
          <w:lang w:val="en-GB"/>
        </w:rPr>
        <w:t>1</w:t>
      </w:r>
      <w:r>
        <w:rPr>
          <w:lang w:val="en-GB"/>
        </w:rPr>
        <w:t xml:space="preserve">, for each material. Gold is excluded from the total. Only Cr, Sr and Br are considered. The salt content in the composite can be deduced from the molar mass of </w:t>
      </w:r>
      <w:r w:rsidR="002A10FA">
        <w:rPr>
          <w:lang w:val="en-GB"/>
        </w:rPr>
        <w:t>MIL-101</w:t>
      </w:r>
      <w:r>
        <w:rPr>
          <w:lang w:val="en-GB"/>
        </w:rPr>
        <w:t xml:space="preserve"> and </w:t>
      </w:r>
      <w:r w:rsidR="003601F8">
        <w:rPr>
          <w:lang w:val="en-GB"/>
        </w:rPr>
        <w:t>SrBr</w:t>
      </w:r>
      <w:r w:rsidRPr="00D744B6">
        <w:rPr>
          <w:vertAlign w:val="subscript"/>
          <w:lang w:val="en-GB"/>
        </w:rPr>
        <w:t>2</w:t>
      </w:r>
      <w:r>
        <w:rPr>
          <w:lang w:val="en-GB"/>
        </w:rPr>
        <w:t>.</w:t>
      </w: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15"/>
        <w:gridCol w:w="2251"/>
      </w:tblGrid>
      <w:tr w:rsidR="003601F8" w:rsidRPr="00A61624" w:rsidTr="00A61624">
        <w:tc>
          <w:tcPr>
            <w:tcW w:w="6912" w:type="dxa"/>
            <w:shd w:val="clear" w:color="auto" w:fill="auto"/>
          </w:tcPr>
          <w:p w:rsidR="003601F8" w:rsidRPr="00A61624" w:rsidRDefault="00A945C8" w:rsidP="00A61624">
            <w:pPr>
              <w:jc w:val="center"/>
              <w:rPr>
                <w:lang w:val="en-GB"/>
              </w:rPr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3649980" cy="2926080"/>
                  <wp:effectExtent l="19050" t="0" r="7620" b="0"/>
                  <wp:docPr id="9" name="Image 9" descr="NPC81b-27072016x1600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PC81b-27072016x1600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292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  <w:shd w:val="clear" w:color="auto" w:fill="auto"/>
          </w:tcPr>
          <w:p w:rsidR="003601F8" w:rsidRPr="00A61624" w:rsidRDefault="00D56468" w:rsidP="00C507B1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S</w:t>
            </w:r>
            <w:r w:rsidR="003C626C">
              <w:rPr>
                <w:lang w:val="en-GB"/>
              </w:rPr>
              <w:t>9</w:t>
            </w:r>
            <w:r>
              <w:rPr>
                <w:lang w:val="en-GB"/>
              </w:rPr>
              <w:t xml:space="preserve">: </w:t>
            </w:r>
            <w:r w:rsidR="000D50DD">
              <w:rPr>
                <w:lang w:val="en-GB"/>
              </w:rPr>
              <w:t>SEM image and EDX spectrum, composite from a</w:t>
            </w:r>
            <w:r w:rsidR="003601F8" w:rsidRPr="00A61624">
              <w:rPr>
                <w:lang w:val="en-GB"/>
              </w:rPr>
              <w:t xml:space="preserve"> 40 </w:t>
            </w:r>
            <w:r w:rsidR="001A3EFE">
              <w:rPr>
                <w:lang w:val="en-GB"/>
              </w:rPr>
              <w:t>wt. %</w:t>
            </w:r>
            <w:r w:rsidR="000D50DD">
              <w:rPr>
                <w:lang w:val="en-GB"/>
              </w:rPr>
              <w:t xml:space="preserve"> solution.</w:t>
            </w:r>
          </w:p>
        </w:tc>
      </w:tr>
      <w:tr w:rsidR="003601F8" w:rsidRPr="00A61624" w:rsidTr="00A61624">
        <w:tc>
          <w:tcPr>
            <w:tcW w:w="9630" w:type="dxa"/>
            <w:gridSpan w:val="2"/>
            <w:shd w:val="clear" w:color="auto" w:fill="auto"/>
          </w:tcPr>
          <w:p w:rsidR="003601F8" w:rsidRPr="00A61624" w:rsidRDefault="00A945C8" w:rsidP="00A15AEB">
            <w:pPr>
              <w:rPr>
                <w:lang w:val="en-GB"/>
              </w:rPr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5976620" cy="1741170"/>
                  <wp:effectExtent l="19050" t="0" r="5080" b="0"/>
                  <wp:docPr id="10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620" cy="1741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5AEB" w:rsidRDefault="00A15AEB" w:rsidP="00A15AEB">
      <w:pPr>
        <w:rPr>
          <w:lang w:val="en-GB"/>
        </w:rPr>
      </w:pPr>
    </w:p>
    <w:tbl>
      <w:tblPr>
        <w:tblW w:w="9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39"/>
        <w:gridCol w:w="2227"/>
      </w:tblGrid>
      <w:tr w:rsidR="003601F8" w:rsidRPr="00A61624" w:rsidTr="00A61624">
        <w:tc>
          <w:tcPr>
            <w:tcW w:w="6912" w:type="dxa"/>
            <w:shd w:val="clear" w:color="auto" w:fill="auto"/>
          </w:tcPr>
          <w:p w:rsidR="003601F8" w:rsidRPr="00A61624" w:rsidRDefault="00A945C8" w:rsidP="00A61624">
            <w:pPr>
              <w:jc w:val="center"/>
              <w:rPr>
                <w:lang w:val="en-GB"/>
              </w:rPr>
            </w:pPr>
            <w:r>
              <w:rPr>
                <w:noProof/>
                <w:lang w:eastAsia="fr-BE"/>
              </w:rPr>
              <w:lastRenderedPageBreak/>
              <w:drawing>
                <wp:inline distT="0" distB="0" distL="0" distR="0">
                  <wp:extent cx="3767455" cy="3013710"/>
                  <wp:effectExtent l="19050" t="0" r="4445" b="0"/>
                  <wp:docPr id="11" name="Image 11" descr="MIL-101-SrBr2_04072016-x1800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IL-101-SrBr2_04072016-x1800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7455" cy="301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7" w:type="dxa"/>
            <w:shd w:val="clear" w:color="auto" w:fill="auto"/>
          </w:tcPr>
          <w:p w:rsidR="003601F8" w:rsidRPr="00A61624" w:rsidRDefault="00D56468" w:rsidP="00C507B1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S</w:t>
            </w:r>
            <w:r w:rsidR="003C626C">
              <w:rPr>
                <w:lang w:val="en-GB"/>
              </w:rPr>
              <w:t>10</w:t>
            </w:r>
            <w:r>
              <w:rPr>
                <w:lang w:val="en-GB"/>
              </w:rPr>
              <w:t xml:space="preserve">: </w:t>
            </w:r>
            <w:r w:rsidR="000D50DD">
              <w:rPr>
                <w:lang w:val="en-GB"/>
              </w:rPr>
              <w:t>SEM image and EDX spectrum, composite from a</w:t>
            </w:r>
            <w:r w:rsidR="000D50DD" w:rsidRPr="00A61624">
              <w:rPr>
                <w:lang w:val="en-GB"/>
              </w:rPr>
              <w:t xml:space="preserve"> </w:t>
            </w:r>
            <w:r w:rsidR="000D50DD">
              <w:rPr>
                <w:lang w:val="en-GB"/>
              </w:rPr>
              <w:t>3</w:t>
            </w:r>
            <w:r w:rsidR="000D50DD" w:rsidRPr="00A61624">
              <w:rPr>
                <w:lang w:val="en-GB"/>
              </w:rPr>
              <w:t xml:space="preserve">0 </w:t>
            </w:r>
            <w:r w:rsidR="001A3EFE">
              <w:rPr>
                <w:lang w:val="en-GB"/>
              </w:rPr>
              <w:t>wt. %</w:t>
            </w:r>
            <w:r w:rsidR="000D50DD">
              <w:rPr>
                <w:lang w:val="en-GB"/>
              </w:rPr>
              <w:t xml:space="preserve"> solution.</w:t>
            </w:r>
          </w:p>
        </w:tc>
      </w:tr>
      <w:tr w:rsidR="003601F8" w:rsidRPr="00A61624" w:rsidTr="00A61624">
        <w:tc>
          <w:tcPr>
            <w:tcW w:w="9629" w:type="dxa"/>
            <w:gridSpan w:val="2"/>
            <w:shd w:val="clear" w:color="auto" w:fill="auto"/>
          </w:tcPr>
          <w:p w:rsidR="003601F8" w:rsidRPr="00A61624" w:rsidRDefault="00A945C8" w:rsidP="00A15AEB">
            <w:pPr>
              <w:rPr>
                <w:lang w:val="en-GB"/>
              </w:rPr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5976620" cy="1741170"/>
                  <wp:effectExtent l="19050" t="0" r="5080" b="0"/>
                  <wp:docPr id="1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620" cy="1741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1F8" w:rsidRDefault="003601F8" w:rsidP="00A15AEB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1096"/>
        <w:gridCol w:w="1096"/>
        <w:gridCol w:w="1096"/>
        <w:gridCol w:w="1096"/>
        <w:gridCol w:w="1096"/>
        <w:gridCol w:w="1096"/>
      </w:tblGrid>
      <w:tr w:rsidR="00230DDF" w:rsidRPr="00230DDF" w:rsidTr="00A61624">
        <w:tc>
          <w:tcPr>
            <w:tcW w:w="1526" w:type="dxa"/>
            <w:shd w:val="clear" w:color="auto" w:fill="auto"/>
          </w:tcPr>
          <w:p w:rsidR="00230DDF" w:rsidRPr="00F3584E" w:rsidRDefault="00230DDF" w:rsidP="00A61624">
            <w:pPr>
              <w:rPr>
                <w:lang w:val="en-GB"/>
              </w:rPr>
            </w:pPr>
          </w:p>
        </w:tc>
        <w:tc>
          <w:tcPr>
            <w:tcW w:w="3288" w:type="dxa"/>
            <w:gridSpan w:val="3"/>
            <w:shd w:val="clear" w:color="auto" w:fill="auto"/>
          </w:tcPr>
          <w:p w:rsidR="00230DDF" w:rsidRPr="00230DDF" w:rsidRDefault="000D50DD" w:rsidP="00A61624">
            <w:pPr>
              <w:rPr>
                <w:lang w:val="en-GB"/>
              </w:rPr>
            </w:pPr>
            <w:r>
              <w:rPr>
                <w:lang w:val="en-GB"/>
              </w:rPr>
              <w:t xml:space="preserve">From 40 </w:t>
            </w:r>
            <w:r w:rsidR="001A3EFE">
              <w:rPr>
                <w:lang w:val="en-GB"/>
              </w:rPr>
              <w:t>wt. %</w:t>
            </w:r>
            <w:r>
              <w:rPr>
                <w:lang w:val="en-GB"/>
              </w:rPr>
              <w:t xml:space="preserve"> solution</w:t>
            </w:r>
          </w:p>
        </w:tc>
        <w:tc>
          <w:tcPr>
            <w:tcW w:w="3288" w:type="dxa"/>
            <w:gridSpan w:val="3"/>
          </w:tcPr>
          <w:p w:rsidR="00230DDF" w:rsidRPr="00230DDF" w:rsidRDefault="000D50DD" w:rsidP="00A61624">
            <w:pPr>
              <w:rPr>
                <w:lang w:val="en-GB"/>
              </w:rPr>
            </w:pPr>
            <w:r>
              <w:rPr>
                <w:lang w:val="en-GB"/>
              </w:rPr>
              <w:t xml:space="preserve">From 30 </w:t>
            </w:r>
            <w:r w:rsidR="001A3EFE">
              <w:rPr>
                <w:lang w:val="en-GB"/>
              </w:rPr>
              <w:t>wt. %</w:t>
            </w:r>
            <w:r>
              <w:rPr>
                <w:lang w:val="en-GB"/>
              </w:rPr>
              <w:t xml:space="preserve"> solution</w:t>
            </w:r>
          </w:p>
        </w:tc>
      </w:tr>
      <w:tr w:rsidR="00AB60B8" w:rsidRPr="00230DDF" w:rsidTr="00A61624">
        <w:tc>
          <w:tcPr>
            <w:tcW w:w="1526" w:type="dxa"/>
            <w:shd w:val="clear" w:color="auto" w:fill="auto"/>
          </w:tcPr>
          <w:p w:rsidR="00AB60B8" w:rsidRPr="00F3584E" w:rsidRDefault="00AB60B8" w:rsidP="00A61624">
            <w:pPr>
              <w:rPr>
                <w:lang w:val="en-GB"/>
              </w:rPr>
            </w:pPr>
          </w:p>
        </w:tc>
        <w:tc>
          <w:tcPr>
            <w:tcW w:w="1096" w:type="dxa"/>
            <w:shd w:val="clear" w:color="auto" w:fill="auto"/>
          </w:tcPr>
          <w:p w:rsidR="00AB60B8" w:rsidRPr="00F3584E" w:rsidRDefault="00AB60B8" w:rsidP="00A61624">
            <w:pPr>
              <w:rPr>
                <w:lang w:val="en-GB"/>
              </w:rPr>
            </w:pPr>
            <w:r w:rsidRPr="00F3584E">
              <w:rPr>
                <w:lang w:val="en-GB"/>
              </w:rPr>
              <w:t>Meas. 1</w:t>
            </w:r>
          </w:p>
        </w:tc>
        <w:tc>
          <w:tcPr>
            <w:tcW w:w="1096" w:type="dxa"/>
            <w:shd w:val="clear" w:color="auto" w:fill="auto"/>
          </w:tcPr>
          <w:p w:rsidR="00AB60B8" w:rsidRPr="00230DDF" w:rsidRDefault="00AB60B8" w:rsidP="00A61624">
            <w:pPr>
              <w:rPr>
                <w:lang w:val="en-GB"/>
              </w:rPr>
            </w:pPr>
            <w:r w:rsidRPr="00230DDF">
              <w:rPr>
                <w:lang w:val="en-GB"/>
              </w:rPr>
              <w:t>Meas. 2</w:t>
            </w:r>
          </w:p>
        </w:tc>
        <w:tc>
          <w:tcPr>
            <w:tcW w:w="1096" w:type="dxa"/>
            <w:shd w:val="clear" w:color="auto" w:fill="auto"/>
          </w:tcPr>
          <w:p w:rsidR="00AB60B8" w:rsidRPr="00230DDF" w:rsidRDefault="00AB60B8" w:rsidP="00A61624">
            <w:pPr>
              <w:rPr>
                <w:lang w:val="en-GB"/>
              </w:rPr>
            </w:pPr>
            <w:r w:rsidRPr="00230DDF">
              <w:rPr>
                <w:lang w:val="en-GB"/>
              </w:rPr>
              <w:t>Meas. 3</w:t>
            </w:r>
          </w:p>
        </w:tc>
        <w:tc>
          <w:tcPr>
            <w:tcW w:w="1096" w:type="dxa"/>
          </w:tcPr>
          <w:p w:rsidR="00AB60B8" w:rsidRPr="00F3584E" w:rsidRDefault="00AB60B8" w:rsidP="00A61624">
            <w:pPr>
              <w:rPr>
                <w:lang w:val="en-GB"/>
              </w:rPr>
            </w:pPr>
            <w:r w:rsidRPr="00F3584E">
              <w:rPr>
                <w:lang w:val="en-GB"/>
              </w:rPr>
              <w:t>Meas. 1</w:t>
            </w:r>
          </w:p>
        </w:tc>
        <w:tc>
          <w:tcPr>
            <w:tcW w:w="1096" w:type="dxa"/>
          </w:tcPr>
          <w:p w:rsidR="00AB60B8" w:rsidRPr="00230DDF" w:rsidRDefault="00AB60B8" w:rsidP="00A61624">
            <w:pPr>
              <w:rPr>
                <w:lang w:val="en-GB"/>
              </w:rPr>
            </w:pPr>
            <w:r w:rsidRPr="00230DDF">
              <w:rPr>
                <w:lang w:val="en-GB"/>
              </w:rPr>
              <w:t>Meas. 2</w:t>
            </w:r>
          </w:p>
        </w:tc>
        <w:tc>
          <w:tcPr>
            <w:tcW w:w="1096" w:type="dxa"/>
          </w:tcPr>
          <w:p w:rsidR="00AB60B8" w:rsidRPr="00230DDF" w:rsidRDefault="00AB60B8" w:rsidP="00A61624">
            <w:pPr>
              <w:rPr>
                <w:lang w:val="en-GB"/>
              </w:rPr>
            </w:pPr>
            <w:r w:rsidRPr="00230DDF">
              <w:rPr>
                <w:lang w:val="en-GB"/>
              </w:rPr>
              <w:t>Meas. 3</w:t>
            </w:r>
          </w:p>
        </w:tc>
      </w:tr>
      <w:tr w:rsidR="00AB60B8" w:rsidRPr="00F3584E" w:rsidTr="00A61624">
        <w:tc>
          <w:tcPr>
            <w:tcW w:w="1526" w:type="dxa"/>
            <w:shd w:val="clear" w:color="auto" w:fill="auto"/>
          </w:tcPr>
          <w:p w:rsidR="00AB60B8" w:rsidRPr="00F3584E" w:rsidRDefault="00AB60B8" w:rsidP="001A3EFE">
            <w:pPr>
              <w:rPr>
                <w:lang w:val="en-GB"/>
              </w:rPr>
            </w:pPr>
            <w:r>
              <w:rPr>
                <w:lang w:val="en-GB"/>
              </w:rPr>
              <w:t>Cr</w:t>
            </w:r>
            <w:r w:rsidRPr="00F3584E">
              <w:rPr>
                <w:lang w:val="en-GB"/>
              </w:rPr>
              <w:t xml:space="preserve"> (</w:t>
            </w:r>
            <w:r w:rsidR="001A3EFE">
              <w:rPr>
                <w:lang w:val="en-GB"/>
              </w:rPr>
              <w:t>wt. %</w:t>
            </w:r>
            <w:r w:rsidRPr="00F3584E">
              <w:rPr>
                <w:lang w:val="en-GB"/>
              </w:rPr>
              <w:t>)</w:t>
            </w:r>
          </w:p>
        </w:tc>
        <w:tc>
          <w:tcPr>
            <w:tcW w:w="1096" w:type="dxa"/>
            <w:shd w:val="clear" w:color="auto" w:fill="auto"/>
            <w:vAlign w:val="bottom"/>
          </w:tcPr>
          <w:p w:rsidR="00AB60B8" w:rsidRPr="00AB60B8" w:rsidRDefault="00AB60B8" w:rsidP="00A61624">
            <w:pPr>
              <w:rPr>
                <w:lang w:val="en-GB"/>
              </w:rPr>
            </w:pPr>
            <w:r w:rsidRPr="00AB60B8">
              <w:rPr>
                <w:lang w:val="en-GB"/>
              </w:rPr>
              <w:t>10,9</w:t>
            </w:r>
          </w:p>
        </w:tc>
        <w:tc>
          <w:tcPr>
            <w:tcW w:w="1096" w:type="dxa"/>
            <w:shd w:val="clear" w:color="auto" w:fill="auto"/>
            <w:vAlign w:val="bottom"/>
          </w:tcPr>
          <w:p w:rsidR="00AB60B8" w:rsidRPr="00AB60B8" w:rsidRDefault="00AB60B8" w:rsidP="00A61624">
            <w:pPr>
              <w:rPr>
                <w:lang w:val="en-GB"/>
              </w:rPr>
            </w:pPr>
            <w:r w:rsidRPr="00AB60B8">
              <w:rPr>
                <w:lang w:val="en-GB"/>
              </w:rPr>
              <w:t>3,43</w:t>
            </w:r>
          </w:p>
        </w:tc>
        <w:tc>
          <w:tcPr>
            <w:tcW w:w="1096" w:type="dxa"/>
            <w:shd w:val="clear" w:color="auto" w:fill="auto"/>
            <w:vAlign w:val="bottom"/>
          </w:tcPr>
          <w:p w:rsidR="00AB60B8" w:rsidRPr="00AB60B8" w:rsidRDefault="00AB60B8" w:rsidP="00A61624">
            <w:pPr>
              <w:rPr>
                <w:lang w:val="en-GB"/>
              </w:rPr>
            </w:pPr>
            <w:r w:rsidRPr="00AB60B8">
              <w:rPr>
                <w:lang w:val="en-GB"/>
              </w:rPr>
              <w:t>14,49</w:t>
            </w:r>
          </w:p>
        </w:tc>
        <w:tc>
          <w:tcPr>
            <w:tcW w:w="1096" w:type="dxa"/>
            <w:vAlign w:val="bottom"/>
          </w:tcPr>
          <w:p w:rsidR="00AB60B8" w:rsidRPr="00AB60B8" w:rsidRDefault="00AB60B8" w:rsidP="00A61624">
            <w:pPr>
              <w:rPr>
                <w:lang w:val="en-GB"/>
              </w:rPr>
            </w:pPr>
            <w:r w:rsidRPr="00AB60B8">
              <w:rPr>
                <w:lang w:val="en-GB"/>
              </w:rPr>
              <w:t>11,05</w:t>
            </w:r>
          </w:p>
        </w:tc>
        <w:tc>
          <w:tcPr>
            <w:tcW w:w="1096" w:type="dxa"/>
            <w:vAlign w:val="bottom"/>
          </w:tcPr>
          <w:p w:rsidR="00AB60B8" w:rsidRPr="00AB60B8" w:rsidRDefault="00AB60B8" w:rsidP="00A61624">
            <w:pPr>
              <w:rPr>
                <w:lang w:val="en-GB"/>
              </w:rPr>
            </w:pPr>
            <w:r w:rsidRPr="00AB60B8">
              <w:rPr>
                <w:lang w:val="en-GB"/>
              </w:rPr>
              <w:t>12,26</w:t>
            </w:r>
          </w:p>
        </w:tc>
        <w:tc>
          <w:tcPr>
            <w:tcW w:w="1096" w:type="dxa"/>
            <w:vAlign w:val="bottom"/>
          </w:tcPr>
          <w:p w:rsidR="00AB60B8" w:rsidRPr="00AB60B8" w:rsidRDefault="00AB60B8" w:rsidP="00A61624">
            <w:pPr>
              <w:rPr>
                <w:lang w:val="en-GB"/>
              </w:rPr>
            </w:pPr>
            <w:r w:rsidRPr="00AB60B8">
              <w:rPr>
                <w:lang w:val="en-GB"/>
              </w:rPr>
              <w:t>10,56</w:t>
            </w:r>
          </w:p>
        </w:tc>
      </w:tr>
      <w:tr w:rsidR="00AB60B8" w:rsidRPr="00F3584E" w:rsidTr="00A61624">
        <w:tc>
          <w:tcPr>
            <w:tcW w:w="1526" w:type="dxa"/>
            <w:shd w:val="clear" w:color="auto" w:fill="auto"/>
          </w:tcPr>
          <w:p w:rsidR="00AB60B8" w:rsidRPr="00F3584E" w:rsidRDefault="00AB60B8" w:rsidP="001A3EFE">
            <w:pPr>
              <w:rPr>
                <w:lang w:val="en-GB"/>
              </w:rPr>
            </w:pPr>
            <w:r>
              <w:rPr>
                <w:lang w:val="en-GB"/>
              </w:rPr>
              <w:t>Br</w:t>
            </w:r>
            <w:r w:rsidR="00D56468">
              <w:rPr>
                <w:lang w:val="en-GB"/>
              </w:rPr>
              <w:t xml:space="preserve"> (</w:t>
            </w:r>
            <w:r w:rsidR="001A3EFE">
              <w:rPr>
                <w:lang w:val="en-GB"/>
              </w:rPr>
              <w:t>wt. %</w:t>
            </w:r>
            <w:r w:rsidRPr="00F3584E">
              <w:rPr>
                <w:lang w:val="en-GB"/>
              </w:rPr>
              <w:t>)</w:t>
            </w:r>
          </w:p>
        </w:tc>
        <w:tc>
          <w:tcPr>
            <w:tcW w:w="1096" w:type="dxa"/>
            <w:shd w:val="clear" w:color="auto" w:fill="auto"/>
            <w:vAlign w:val="bottom"/>
          </w:tcPr>
          <w:p w:rsidR="00AB60B8" w:rsidRPr="00AB60B8" w:rsidRDefault="00AB60B8" w:rsidP="00A61624">
            <w:pPr>
              <w:rPr>
                <w:lang w:val="en-GB"/>
              </w:rPr>
            </w:pPr>
            <w:r w:rsidRPr="00AB60B8">
              <w:rPr>
                <w:lang w:val="en-GB"/>
              </w:rPr>
              <w:t>56,96</w:t>
            </w:r>
          </w:p>
        </w:tc>
        <w:tc>
          <w:tcPr>
            <w:tcW w:w="1096" w:type="dxa"/>
            <w:shd w:val="clear" w:color="auto" w:fill="auto"/>
            <w:vAlign w:val="bottom"/>
          </w:tcPr>
          <w:p w:rsidR="00AB60B8" w:rsidRPr="00AB60B8" w:rsidRDefault="00AB60B8" w:rsidP="00A61624">
            <w:pPr>
              <w:rPr>
                <w:lang w:val="en-GB"/>
              </w:rPr>
            </w:pPr>
            <w:r w:rsidRPr="00AB60B8">
              <w:rPr>
                <w:lang w:val="en-GB"/>
              </w:rPr>
              <w:t>52,92</w:t>
            </w:r>
          </w:p>
        </w:tc>
        <w:tc>
          <w:tcPr>
            <w:tcW w:w="1096" w:type="dxa"/>
            <w:shd w:val="clear" w:color="auto" w:fill="auto"/>
            <w:vAlign w:val="bottom"/>
          </w:tcPr>
          <w:p w:rsidR="00AB60B8" w:rsidRPr="00AB60B8" w:rsidRDefault="00AB60B8" w:rsidP="00A61624">
            <w:pPr>
              <w:rPr>
                <w:lang w:val="en-GB"/>
              </w:rPr>
            </w:pPr>
            <w:r w:rsidRPr="00AB60B8">
              <w:rPr>
                <w:lang w:val="en-GB"/>
              </w:rPr>
              <w:t>54,69</w:t>
            </w:r>
          </w:p>
        </w:tc>
        <w:tc>
          <w:tcPr>
            <w:tcW w:w="1096" w:type="dxa"/>
            <w:vAlign w:val="bottom"/>
          </w:tcPr>
          <w:p w:rsidR="00AB60B8" w:rsidRPr="00AB60B8" w:rsidRDefault="00AB60B8" w:rsidP="00A61624">
            <w:pPr>
              <w:rPr>
                <w:lang w:val="en-GB"/>
              </w:rPr>
            </w:pPr>
            <w:r w:rsidRPr="00AB60B8">
              <w:rPr>
                <w:lang w:val="en-GB"/>
              </w:rPr>
              <w:t>55,1</w:t>
            </w:r>
          </w:p>
        </w:tc>
        <w:tc>
          <w:tcPr>
            <w:tcW w:w="1096" w:type="dxa"/>
            <w:vAlign w:val="bottom"/>
          </w:tcPr>
          <w:p w:rsidR="00AB60B8" w:rsidRPr="00AB60B8" w:rsidRDefault="00AB60B8" w:rsidP="00A61624">
            <w:pPr>
              <w:rPr>
                <w:lang w:val="en-GB"/>
              </w:rPr>
            </w:pPr>
            <w:r w:rsidRPr="00AB60B8">
              <w:rPr>
                <w:lang w:val="en-GB"/>
              </w:rPr>
              <w:t>55,22</w:t>
            </w:r>
          </w:p>
        </w:tc>
        <w:tc>
          <w:tcPr>
            <w:tcW w:w="1096" w:type="dxa"/>
            <w:vAlign w:val="bottom"/>
          </w:tcPr>
          <w:p w:rsidR="00AB60B8" w:rsidRPr="00AB60B8" w:rsidRDefault="00AB60B8" w:rsidP="00A61624">
            <w:pPr>
              <w:rPr>
                <w:lang w:val="en-GB"/>
              </w:rPr>
            </w:pPr>
            <w:r w:rsidRPr="00AB60B8">
              <w:rPr>
                <w:lang w:val="en-GB"/>
              </w:rPr>
              <w:t>56,08</w:t>
            </w:r>
          </w:p>
        </w:tc>
      </w:tr>
      <w:tr w:rsidR="00AB60B8" w:rsidRPr="00F3584E" w:rsidTr="00A61624">
        <w:tc>
          <w:tcPr>
            <w:tcW w:w="1526" w:type="dxa"/>
            <w:shd w:val="clear" w:color="auto" w:fill="auto"/>
          </w:tcPr>
          <w:p w:rsidR="00AB60B8" w:rsidRPr="00F3584E" w:rsidRDefault="00AB60B8" w:rsidP="001A3EFE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S</w:t>
            </w:r>
            <w:r w:rsidR="00D56468">
              <w:rPr>
                <w:lang w:val="en-GB"/>
              </w:rPr>
              <w:t>r</w:t>
            </w:r>
            <w:proofErr w:type="spellEnd"/>
            <w:r w:rsidR="00D56468">
              <w:rPr>
                <w:lang w:val="en-GB"/>
              </w:rPr>
              <w:t xml:space="preserve"> (</w:t>
            </w:r>
            <w:r w:rsidR="001A3EFE">
              <w:rPr>
                <w:lang w:val="en-GB"/>
              </w:rPr>
              <w:t>wt. %</w:t>
            </w:r>
            <w:r w:rsidRPr="00F3584E">
              <w:rPr>
                <w:lang w:val="en-GB"/>
              </w:rPr>
              <w:t>)</w:t>
            </w:r>
          </w:p>
        </w:tc>
        <w:tc>
          <w:tcPr>
            <w:tcW w:w="1096" w:type="dxa"/>
            <w:shd w:val="clear" w:color="auto" w:fill="auto"/>
            <w:vAlign w:val="bottom"/>
          </w:tcPr>
          <w:p w:rsidR="00AB60B8" w:rsidRPr="00AB60B8" w:rsidRDefault="00AB60B8" w:rsidP="00A61624">
            <w:pPr>
              <w:rPr>
                <w:lang w:val="en-GB"/>
              </w:rPr>
            </w:pPr>
            <w:r w:rsidRPr="00AB60B8">
              <w:rPr>
                <w:lang w:val="en-GB"/>
              </w:rPr>
              <w:t>32,13</w:t>
            </w:r>
          </w:p>
        </w:tc>
        <w:tc>
          <w:tcPr>
            <w:tcW w:w="1096" w:type="dxa"/>
            <w:shd w:val="clear" w:color="auto" w:fill="auto"/>
            <w:vAlign w:val="bottom"/>
          </w:tcPr>
          <w:p w:rsidR="00AB60B8" w:rsidRPr="00AB60B8" w:rsidRDefault="00AB60B8" w:rsidP="00A61624">
            <w:pPr>
              <w:rPr>
                <w:lang w:val="en-GB"/>
              </w:rPr>
            </w:pPr>
            <w:r w:rsidRPr="00AB60B8">
              <w:rPr>
                <w:lang w:val="en-GB"/>
              </w:rPr>
              <w:t>43,65</w:t>
            </w:r>
          </w:p>
        </w:tc>
        <w:tc>
          <w:tcPr>
            <w:tcW w:w="1096" w:type="dxa"/>
            <w:shd w:val="clear" w:color="auto" w:fill="auto"/>
            <w:vAlign w:val="bottom"/>
          </w:tcPr>
          <w:p w:rsidR="00AB60B8" w:rsidRPr="00AB60B8" w:rsidRDefault="00AB60B8" w:rsidP="00A61624">
            <w:pPr>
              <w:rPr>
                <w:lang w:val="en-GB"/>
              </w:rPr>
            </w:pPr>
            <w:r w:rsidRPr="00AB60B8">
              <w:rPr>
                <w:lang w:val="en-GB"/>
              </w:rPr>
              <w:t>30,82</w:t>
            </w:r>
          </w:p>
        </w:tc>
        <w:tc>
          <w:tcPr>
            <w:tcW w:w="1096" w:type="dxa"/>
            <w:vAlign w:val="bottom"/>
          </w:tcPr>
          <w:p w:rsidR="00AB60B8" w:rsidRPr="00AB60B8" w:rsidRDefault="00AB60B8" w:rsidP="00A61624">
            <w:pPr>
              <w:rPr>
                <w:lang w:val="en-GB"/>
              </w:rPr>
            </w:pPr>
            <w:r w:rsidRPr="00AB60B8">
              <w:rPr>
                <w:lang w:val="en-GB"/>
              </w:rPr>
              <w:t>33,86</w:t>
            </w:r>
          </w:p>
        </w:tc>
        <w:tc>
          <w:tcPr>
            <w:tcW w:w="1096" w:type="dxa"/>
            <w:vAlign w:val="bottom"/>
          </w:tcPr>
          <w:p w:rsidR="00AB60B8" w:rsidRPr="00AB60B8" w:rsidRDefault="00AB60B8" w:rsidP="00A61624">
            <w:pPr>
              <w:rPr>
                <w:lang w:val="en-GB"/>
              </w:rPr>
            </w:pPr>
            <w:r w:rsidRPr="00AB60B8">
              <w:rPr>
                <w:lang w:val="en-GB"/>
              </w:rPr>
              <w:t>32,52</w:t>
            </w:r>
          </w:p>
        </w:tc>
        <w:tc>
          <w:tcPr>
            <w:tcW w:w="1096" w:type="dxa"/>
            <w:vAlign w:val="bottom"/>
          </w:tcPr>
          <w:p w:rsidR="00AB60B8" w:rsidRPr="00AB60B8" w:rsidRDefault="00AB60B8" w:rsidP="00A61624">
            <w:pPr>
              <w:rPr>
                <w:lang w:val="en-GB"/>
              </w:rPr>
            </w:pPr>
            <w:r w:rsidRPr="00AB60B8">
              <w:rPr>
                <w:lang w:val="en-GB"/>
              </w:rPr>
              <w:t>33,36</w:t>
            </w:r>
          </w:p>
        </w:tc>
      </w:tr>
      <w:tr w:rsidR="0017641A" w:rsidRPr="00AB60B8" w:rsidTr="00A61624">
        <w:tc>
          <w:tcPr>
            <w:tcW w:w="1526" w:type="dxa"/>
            <w:shd w:val="clear" w:color="auto" w:fill="auto"/>
          </w:tcPr>
          <w:p w:rsidR="0017641A" w:rsidRDefault="0017641A" w:rsidP="00A61624">
            <w:pPr>
              <w:rPr>
                <w:lang w:val="en-GB"/>
              </w:rPr>
            </w:pPr>
            <w:r>
              <w:rPr>
                <w:lang w:val="en-GB"/>
              </w:rPr>
              <w:t>wt. %</w:t>
            </w:r>
            <w:r w:rsidRPr="00F3584E">
              <w:rPr>
                <w:lang w:val="en-GB"/>
              </w:rPr>
              <w:t xml:space="preserve"> </w:t>
            </w:r>
            <w:r>
              <w:rPr>
                <w:lang w:val="en-GB"/>
              </w:rPr>
              <w:t>s</w:t>
            </w:r>
            <w:r w:rsidRPr="00F3584E">
              <w:rPr>
                <w:lang w:val="en-GB"/>
              </w:rPr>
              <w:t>alt</w:t>
            </w:r>
          </w:p>
          <w:p w:rsidR="0017641A" w:rsidRPr="00F3584E" w:rsidRDefault="0017641A" w:rsidP="00A61624">
            <w:pPr>
              <w:rPr>
                <w:lang w:val="en-GB"/>
              </w:rPr>
            </w:pPr>
            <w:r>
              <w:rPr>
                <w:lang w:val="en-GB"/>
              </w:rPr>
              <w:t xml:space="preserve">Based on </w:t>
            </w:r>
            <w:proofErr w:type="spellStart"/>
            <w:r>
              <w:rPr>
                <w:lang w:val="en-GB"/>
              </w:rPr>
              <w:t>Sr+Br</w:t>
            </w:r>
            <w:proofErr w:type="spellEnd"/>
          </w:p>
        </w:tc>
        <w:tc>
          <w:tcPr>
            <w:tcW w:w="1096" w:type="dxa"/>
            <w:shd w:val="clear" w:color="auto" w:fill="auto"/>
            <w:vAlign w:val="bottom"/>
          </w:tcPr>
          <w:p w:rsidR="0017641A" w:rsidRPr="00AB60B8" w:rsidRDefault="0017641A" w:rsidP="00DE2130">
            <w:pPr>
              <w:rPr>
                <w:b/>
                <w:lang w:val="en-GB"/>
              </w:rPr>
            </w:pPr>
            <w:r w:rsidRPr="00AB60B8">
              <w:rPr>
                <w:b/>
                <w:lang w:val="en-GB"/>
              </w:rPr>
              <w:t>6</w:t>
            </w:r>
            <w:r>
              <w:rPr>
                <w:b/>
                <w:lang w:val="en-GB"/>
              </w:rPr>
              <w:t>4</w:t>
            </w:r>
          </w:p>
        </w:tc>
        <w:tc>
          <w:tcPr>
            <w:tcW w:w="1096" w:type="dxa"/>
            <w:shd w:val="clear" w:color="auto" w:fill="auto"/>
            <w:vAlign w:val="bottom"/>
          </w:tcPr>
          <w:p w:rsidR="0017641A" w:rsidRPr="00AB60B8" w:rsidRDefault="0017641A" w:rsidP="00DE2130">
            <w:pPr>
              <w:rPr>
                <w:b/>
                <w:lang w:val="en-GB"/>
              </w:rPr>
            </w:pPr>
            <w:r w:rsidRPr="00AB60B8">
              <w:rPr>
                <w:b/>
                <w:lang w:val="en-GB"/>
              </w:rPr>
              <w:t>8</w:t>
            </w:r>
            <w:r>
              <w:rPr>
                <w:b/>
                <w:lang w:val="en-GB"/>
              </w:rPr>
              <w:t>6</w:t>
            </w:r>
          </w:p>
        </w:tc>
        <w:tc>
          <w:tcPr>
            <w:tcW w:w="1096" w:type="dxa"/>
            <w:shd w:val="clear" w:color="auto" w:fill="auto"/>
            <w:vAlign w:val="bottom"/>
          </w:tcPr>
          <w:p w:rsidR="0017641A" w:rsidRPr="00AB60B8" w:rsidRDefault="0017641A" w:rsidP="00DE2130">
            <w:pPr>
              <w:rPr>
                <w:b/>
                <w:lang w:val="en-GB"/>
              </w:rPr>
            </w:pPr>
            <w:r w:rsidRPr="00AB60B8">
              <w:rPr>
                <w:b/>
                <w:lang w:val="en-GB"/>
              </w:rPr>
              <w:t>56</w:t>
            </w:r>
          </w:p>
        </w:tc>
        <w:tc>
          <w:tcPr>
            <w:tcW w:w="1096" w:type="dxa"/>
            <w:vAlign w:val="bottom"/>
          </w:tcPr>
          <w:p w:rsidR="0017641A" w:rsidRPr="00AB60B8" w:rsidRDefault="0017641A" w:rsidP="00DE2130">
            <w:pPr>
              <w:rPr>
                <w:b/>
                <w:lang w:val="en-GB"/>
              </w:rPr>
            </w:pPr>
            <w:r w:rsidRPr="00AB60B8">
              <w:rPr>
                <w:b/>
                <w:lang w:val="en-GB"/>
              </w:rPr>
              <w:t>6</w:t>
            </w:r>
            <w:r>
              <w:rPr>
                <w:b/>
                <w:lang w:val="en-GB"/>
              </w:rPr>
              <w:t>4</w:t>
            </w:r>
          </w:p>
        </w:tc>
        <w:tc>
          <w:tcPr>
            <w:tcW w:w="1096" w:type="dxa"/>
            <w:vAlign w:val="bottom"/>
          </w:tcPr>
          <w:p w:rsidR="0017641A" w:rsidRPr="00AB60B8" w:rsidRDefault="0017641A" w:rsidP="00DE2130">
            <w:pPr>
              <w:rPr>
                <w:b/>
                <w:lang w:val="en-GB"/>
              </w:rPr>
            </w:pPr>
            <w:r w:rsidRPr="00AB60B8">
              <w:rPr>
                <w:b/>
                <w:lang w:val="en-GB"/>
              </w:rPr>
              <w:t>6</w:t>
            </w:r>
            <w:r>
              <w:rPr>
                <w:b/>
                <w:lang w:val="en-GB"/>
              </w:rPr>
              <w:t>1</w:t>
            </w:r>
          </w:p>
        </w:tc>
        <w:tc>
          <w:tcPr>
            <w:tcW w:w="1096" w:type="dxa"/>
            <w:vAlign w:val="bottom"/>
          </w:tcPr>
          <w:p w:rsidR="0017641A" w:rsidRPr="00AB60B8" w:rsidRDefault="0017641A" w:rsidP="00DE2130">
            <w:pPr>
              <w:rPr>
                <w:b/>
                <w:lang w:val="en-GB"/>
              </w:rPr>
            </w:pPr>
            <w:r w:rsidRPr="00AB60B8">
              <w:rPr>
                <w:b/>
                <w:lang w:val="en-GB"/>
              </w:rPr>
              <w:t>6</w:t>
            </w:r>
            <w:r>
              <w:rPr>
                <w:b/>
                <w:lang w:val="en-GB"/>
              </w:rPr>
              <w:t>5</w:t>
            </w:r>
          </w:p>
        </w:tc>
      </w:tr>
      <w:tr w:rsidR="00D56468" w:rsidRPr="00AB60B8" w:rsidTr="002843D7">
        <w:tc>
          <w:tcPr>
            <w:tcW w:w="8102" w:type="dxa"/>
            <w:gridSpan w:val="7"/>
            <w:shd w:val="clear" w:color="auto" w:fill="auto"/>
          </w:tcPr>
          <w:p w:rsidR="00D56468" w:rsidRPr="00D56468" w:rsidRDefault="00D56468" w:rsidP="00C507B1">
            <w:pPr>
              <w:jc w:val="center"/>
              <w:rPr>
                <w:lang w:val="en-GB"/>
              </w:rPr>
            </w:pPr>
            <w:r w:rsidRPr="00D56468">
              <w:rPr>
                <w:lang w:val="en-GB"/>
              </w:rPr>
              <w:t>S1</w:t>
            </w:r>
            <w:r w:rsidR="003C626C">
              <w:rPr>
                <w:lang w:val="en-GB"/>
              </w:rPr>
              <w:t>1</w:t>
            </w:r>
            <w:r w:rsidRPr="00D56468">
              <w:rPr>
                <w:lang w:val="en-GB"/>
              </w:rPr>
              <w:t>: elemental analyses from EDX of composite materials.</w:t>
            </w:r>
          </w:p>
        </w:tc>
      </w:tr>
    </w:tbl>
    <w:p w:rsidR="003601F8" w:rsidRDefault="00AB60B8" w:rsidP="00A15AEB">
      <w:pPr>
        <w:rPr>
          <w:lang w:val="en-GB"/>
        </w:rPr>
      </w:pPr>
      <w:r>
        <w:rPr>
          <w:lang w:val="en-GB"/>
        </w:rPr>
        <w:lastRenderedPageBreak/>
        <w:t xml:space="preserve">Chemical analyses </w:t>
      </w:r>
      <w:proofErr w:type="spellStart"/>
      <w:r>
        <w:rPr>
          <w:lang w:val="en-GB"/>
        </w:rPr>
        <w:t>confim</w:t>
      </w:r>
      <w:proofErr w:type="spellEnd"/>
      <w:r>
        <w:rPr>
          <w:lang w:val="en-GB"/>
        </w:rPr>
        <w:t xml:space="preserve"> the high salt content, above 60 </w:t>
      </w:r>
      <w:r w:rsidR="001A3EFE">
        <w:rPr>
          <w:lang w:val="en-GB"/>
        </w:rPr>
        <w:t>wt. %</w:t>
      </w:r>
      <w:r>
        <w:rPr>
          <w:lang w:val="en-GB"/>
        </w:rPr>
        <w:t xml:space="preserve"> in the case of the composite synthesized from 30 </w:t>
      </w:r>
      <w:r w:rsidR="001A3EFE">
        <w:rPr>
          <w:lang w:val="en-GB"/>
        </w:rPr>
        <w:t>wt. %</w:t>
      </w:r>
      <w:r>
        <w:rPr>
          <w:lang w:val="en-GB"/>
        </w:rPr>
        <w:t xml:space="preserve"> solution. This value is </w:t>
      </w:r>
      <w:r w:rsidR="00D42F3B">
        <w:rPr>
          <w:lang w:val="en-GB"/>
        </w:rPr>
        <w:t xml:space="preserve">in </w:t>
      </w:r>
      <w:r>
        <w:rPr>
          <w:lang w:val="en-GB"/>
        </w:rPr>
        <w:t xml:space="preserve">agreement with BET, but </w:t>
      </w:r>
      <w:r w:rsidR="00662947">
        <w:rPr>
          <w:lang w:val="en-GB"/>
        </w:rPr>
        <w:t xml:space="preserve">is </w:t>
      </w:r>
      <w:r>
        <w:rPr>
          <w:lang w:val="en-GB"/>
        </w:rPr>
        <w:t xml:space="preserve">lower than ICP (66.93 </w:t>
      </w:r>
      <w:r w:rsidR="001A3EFE">
        <w:rPr>
          <w:lang w:val="en-GB"/>
        </w:rPr>
        <w:t>wt. %</w:t>
      </w:r>
      <w:r>
        <w:rPr>
          <w:lang w:val="en-GB"/>
        </w:rPr>
        <w:t>).</w:t>
      </w:r>
      <w:r w:rsidR="00B670E8">
        <w:rPr>
          <w:lang w:val="en-GB"/>
        </w:rPr>
        <w:t xml:space="preserve"> </w:t>
      </w:r>
      <w:r w:rsidR="00662947">
        <w:rPr>
          <w:lang w:val="en-GB"/>
        </w:rPr>
        <w:t>Like for CaCl</w:t>
      </w:r>
      <w:r w:rsidR="00662947" w:rsidRPr="00662947">
        <w:rPr>
          <w:vertAlign w:val="subscript"/>
          <w:lang w:val="en-GB"/>
        </w:rPr>
        <w:t>2</w:t>
      </w:r>
      <w:r w:rsidR="00662947">
        <w:rPr>
          <w:lang w:val="en-GB"/>
        </w:rPr>
        <w:t>, the Br/Sr ratio (1.62-1.70) is lower than stoichiometry (1.82). The Sr/Cr ratio (2.65-3.16) is slightly lower than via ICP (3.31).</w:t>
      </w:r>
    </w:p>
    <w:p w:rsidR="00662947" w:rsidRDefault="00B670E8" w:rsidP="00A15AEB">
      <w:pPr>
        <w:rPr>
          <w:lang w:val="en-GB"/>
        </w:rPr>
      </w:pPr>
      <w:r>
        <w:rPr>
          <w:lang w:val="en-GB"/>
        </w:rPr>
        <w:t xml:space="preserve">For </w:t>
      </w:r>
      <w:r w:rsidR="00BC3773">
        <w:rPr>
          <w:lang w:val="en-GB"/>
        </w:rPr>
        <w:t xml:space="preserve">the “40 </w:t>
      </w:r>
      <w:r w:rsidR="001A3EFE">
        <w:rPr>
          <w:lang w:val="en-GB"/>
        </w:rPr>
        <w:t>wt. %</w:t>
      </w:r>
      <w:r w:rsidR="00BC3773">
        <w:rPr>
          <w:lang w:val="en-GB"/>
        </w:rPr>
        <w:t>” composite</w:t>
      </w:r>
      <w:r>
        <w:rPr>
          <w:lang w:val="en-GB"/>
        </w:rPr>
        <w:t xml:space="preserve">, a higher variability is observed. It is likely that the highest value was obtained on </w:t>
      </w:r>
      <w:r w:rsidR="00F108D6">
        <w:rPr>
          <w:lang w:val="en-GB"/>
        </w:rPr>
        <w:t xml:space="preserve">a </w:t>
      </w:r>
      <w:proofErr w:type="gramStart"/>
      <w:r w:rsidR="00F108D6">
        <w:rPr>
          <w:lang w:val="en-GB"/>
        </w:rPr>
        <w:t xml:space="preserve">sample </w:t>
      </w:r>
      <w:r>
        <w:rPr>
          <w:lang w:val="en-GB"/>
        </w:rPr>
        <w:t xml:space="preserve"> rich</w:t>
      </w:r>
      <w:proofErr w:type="gramEnd"/>
      <w:r>
        <w:rPr>
          <w:lang w:val="en-GB"/>
        </w:rPr>
        <w:t xml:space="preserve"> in SrBr</w:t>
      </w:r>
      <w:r w:rsidRPr="00B670E8">
        <w:rPr>
          <w:vertAlign w:val="subscript"/>
          <w:lang w:val="en-GB"/>
        </w:rPr>
        <w:t>2</w:t>
      </w:r>
      <w:r>
        <w:rPr>
          <w:lang w:val="en-GB"/>
        </w:rPr>
        <w:t xml:space="preserve"> crystallites, evidenced via XRD. </w:t>
      </w:r>
      <w:r w:rsidR="00767896">
        <w:rPr>
          <w:lang w:val="en-GB"/>
        </w:rPr>
        <w:t>The same discrepancy in the Br/Sr is observed (1.21-1.77).</w:t>
      </w:r>
    </w:p>
    <w:p w:rsidR="004E7C22" w:rsidRDefault="004E7C22" w:rsidP="004E7C22">
      <w:pPr>
        <w:pStyle w:val="Titre2"/>
        <w:rPr>
          <w:lang w:val="en-GB"/>
        </w:rPr>
      </w:pPr>
      <w:bookmarkStart w:id="5" w:name="_Toc489016263"/>
      <w:r>
        <w:rPr>
          <w:lang w:val="en-GB"/>
        </w:rPr>
        <w:t>TGA</w:t>
      </w:r>
      <w:bookmarkEnd w:id="5"/>
    </w:p>
    <w:p w:rsidR="00265598" w:rsidRDefault="00265598" w:rsidP="00265598">
      <w:pPr>
        <w:rPr>
          <w:lang w:val="en-GB"/>
        </w:rPr>
      </w:pPr>
      <w:r w:rsidRPr="00265598">
        <w:rPr>
          <w:lang w:val="en-GB"/>
        </w:rPr>
        <w:t xml:space="preserve">TGA was performed between RT and 600°C at a scan rate of 3°C/min on a </w:t>
      </w:r>
      <w:proofErr w:type="spellStart"/>
      <w:r w:rsidRPr="00265598">
        <w:rPr>
          <w:lang w:val="en-GB"/>
        </w:rPr>
        <w:t>Mettler</w:t>
      </w:r>
      <w:proofErr w:type="spellEnd"/>
      <w:r w:rsidRPr="00265598">
        <w:rPr>
          <w:lang w:val="en-GB"/>
        </w:rPr>
        <w:t xml:space="preserve"> Toledo </w:t>
      </w:r>
      <w:proofErr w:type="spellStart"/>
      <w:r w:rsidRPr="00265598">
        <w:rPr>
          <w:lang w:val="en-GB"/>
        </w:rPr>
        <w:t>STARe</w:t>
      </w:r>
      <w:proofErr w:type="spellEnd"/>
      <w:r w:rsidRPr="00265598">
        <w:rPr>
          <w:lang w:val="en-GB"/>
        </w:rPr>
        <w:t xml:space="preserve"> System device. A </w:t>
      </w:r>
      <w:r w:rsidR="00F108D6">
        <w:rPr>
          <w:lang w:val="en-GB"/>
        </w:rPr>
        <w:t>TGA</w:t>
      </w:r>
      <w:r w:rsidR="00F108D6" w:rsidRPr="00265598">
        <w:rPr>
          <w:lang w:val="en-GB"/>
        </w:rPr>
        <w:t xml:space="preserve"> </w:t>
      </w:r>
      <w:r w:rsidRPr="00265598">
        <w:rPr>
          <w:lang w:val="en-GB"/>
        </w:rPr>
        <w:t xml:space="preserve">of pure </w:t>
      </w:r>
      <w:r w:rsidR="002A10FA">
        <w:rPr>
          <w:lang w:val="en-GB"/>
        </w:rPr>
        <w:t>MIL-101</w:t>
      </w:r>
      <w:r w:rsidRPr="00265598">
        <w:rPr>
          <w:lang w:val="en-GB"/>
        </w:rPr>
        <w:t xml:space="preserve"> (Cr) is given to make comparisons with the composites (</w:t>
      </w:r>
      <w:r>
        <w:rPr>
          <w:lang w:val="en-GB"/>
        </w:rPr>
        <w:t>S1</w:t>
      </w:r>
      <w:r w:rsidR="003C626C">
        <w:rPr>
          <w:lang w:val="en-GB"/>
        </w:rPr>
        <w:t>2</w:t>
      </w:r>
      <w:r w:rsidRPr="00265598">
        <w:rPr>
          <w:lang w:val="en-GB"/>
        </w:rPr>
        <w:t xml:space="preserve">). </w:t>
      </w:r>
    </w:p>
    <w:tbl>
      <w:tblPr>
        <w:tblStyle w:val="Grilledutableau"/>
        <w:tblW w:w="0" w:type="auto"/>
        <w:jc w:val="center"/>
        <w:tblInd w:w="1063" w:type="dxa"/>
        <w:tblLook w:val="04A0"/>
      </w:tblPr>
      <w:tblGrid>
        <w:gridCol w:w="8147"/>
      </w:tblGrid>
      <w:tr w:rsidR="008A3F8B" w:rsidTr="008A3F8B">
        <w:trPr>
          <w:jc w:val="center"/>
        </w:trPr>
        <w:tc>
          <w:tcPr>
            <w:tcW w:w="8147" w:type="dxa"/>
          </w:tcPr>
          <w:p w:rsidR="008A3F8B" w:rsidRDefault="008A3F8B" w:rsidP="008A3F8B">
            <w:pPr>
              <w:jc w:val="center"/>
              <w:rPr>
                <w:lang w:val="en-GB"/>
              </w:rPr>
            </w:pPr>
            <w:r>
              <w:rPr>
                <w:caps/>
                <w:noProof/>
                <w:lang w:eastAsia="fr-BE"/>
              </w:rPr>
              <w:drawing>
                <wp:inline distT="0" distB="0" distL="0" distR="0">
                  <wp:extent cx="3716020" cy="2421255"/>
                  <wp:effectExtent l="19050" t="0" r="0" b="0"/>
                  <wp:docPr id="2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6020" cy="2421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F8B" w:rsidTr="008A3F8B">
        <w:trPr>
          <w:jc w:val="center"/>
        </w:trPr>
        <w:tc>
          <w:tcPr>
            <w:tcW w:w="8147" w:type="dxa"/>
          </w:tcPr>
          <w:p w:rsidR="008A3F8B" w:rsidRDefault="008A3F8B" w:rsidP="008A3F8B">
            <w:pPr>
              <w:jc w:val="center"/>
              <w:rPr>
                <w:lang w:val="en-GB"/>
              </w:rPr>
            </w:pPr>
            <w:r w:rsidRPr="00265598">
              <w:rPr>
                <w:lang w:val="en-GB"/>
              </w:rPr>
              <w:t>S1</w:t>
            </w:r>
            <w:r>
              <w:rPr>
                <w:lang w:val="en-GB"/>
              </w:rPr>
              <w:t>2</w:t>
            </w:r>
            <w:r w:rsidRPr="00265598">
              <w:rPr>
                <w:lang w:val="en-GB"/>
              </w:rPr>
              <w:t xml:space="preserve">: TGA measurements on the “40 </w:t>
            </w:r>
            <w:r w:rsidR="001A3EFE">
              <w:rPr>
                <w:lang w:val="en-GB"/>
              </w:rPr>
              <w:t>wt. %</w:t>
            </w:r>
            <w:r w:rsidRPr="00265598">
              <w:rPr>
                <w:lang w:val="en-GB"/>
              </w:rPr>
              <w:t xml:space="preserve">” sample (blue), the “30 </w:t>
            </w:r>
            <w:r w:rsidR="001A3EFE">
              <w:rPr>
                <w:lang w:val="en-GB"/>
              </w:rPr>
              <w:t>wt. %</w:t>
            </w:r>
            <w:r w:rsidRPr="00265598">
              <w:rPr>
                <w:lang w:val="en-GB"/>
              </w:rPr>
              <w:t xml:space="preserve">” sample (red) and </w:t>
            </w:r>
            <w:r w:rsidR="002A10FA">
              <w:rPr>
                <w:lang w:val="en-GB"/>
              </w:rPr>
              <w:t>MIL-101</w:t>
            </w:r>
            <w:r w:rsidRPr="00265598">
              <w:rPr>
                <w:lang w:val="en-GB"/>
              </w:rPr>
              <w:t>(Cr) (green).</w:t>
            </w:r>
          </w:p>
        </w:tc>
      </w:tr>
    </w:tbl>
    <w:p w:rsidR="004E7C22" w:rsidRPr="00D56468" w:rsidRDefault="0000788A" w:rsidP="004E7C22">
      <w:pPr>
        <w:pStyle w:val="Titre1"/>
        <w:rPr>
          <w:lang w:val="en-US"/>
        </w:rPr>
      </w:pPr>
      <w:bookmarkStart w:id="6" w:name="_Toc489016265"/>
      <w:r>
        <w:rPr>
          <w:lang w:val="en-US"/>
        </w:rPr>
        <w:t>Water sorption</w:t>
      </w:r>
      <w:r w:rsidR="004E7C22" w:rsidRPr="00D56468">
        <w:rPr>
          <w:lang w:val="en-US"/>
        </w:rPr>
        <w:t xml:space="preserve"> </w:t>
      </w:r>
      <w:proofErr w:type="spellStart"/>
      <w:r w:rsidR="000267EE" w:rsidRPr="00D56468">
        <w:rPr>
          <w:lang w:val="en-US"/>
        </w:rPr>
        <w:t>behaviour</w:t>
      </w:r>
      <w:proofErr w:type="spellEnd"/>
      <w:r w:rsidR="000267EE" w:rsidRPr="00D56468">
        <w:rPr>
          <w:lang w:val="en-US"/>
        </w:rPr>
        <w:t xml:space="preserve"> upon </w:t>
      </w:r>
      <w:bookmarkEnd w:id="6"/>
      <w:r w:rsidR="002C5404">
        <w:rPr>
          <w:lang w:val="en-US"/>
        </w:rPr>
        <w:t>multi-cycles</w:t>
      </w:r>
    </w:p>
    <w:p w:rsidR="00D115EC" w:rsidRDefault="00B31FE7" w:rsidP="00D115EC">
      <w:pPr>
        <w:rPr>
          <w:lang w:val="en-US"/>
        </w:rPr>
      </w:pPr>
      <w:r w:rsidRPr="00B31FE7">
        <w:rPr>
          <w:lang w:val="en-US"/>
        </w:rPr>
        <w:t>S1</w:t>
      </w:r>
      <w:r w:rsidR="003C626C">
        <w:rPr>
          <w:lang w:val="en-US"/>
        </w:rPr>
        <w:t>3</w:t>
      </w:r>
      <w:r w:rsidRPr="00B31FE7">
        <w:rPr>
          <w:lang w:val="en-US"/>
        </w:rPr>
        <w:t xml:space="preserve"> and S1</w:t>
      </w:r>
      <w:r w:rsidR="003C626C">
        <w:rPr>
          <w:lang w:val="en-US"/>
        </w:rPr>
        <w:t>4</w:t>
      </w:r>
      <w:r w:rsidRPr="00B31FE7">
        <w:rPr>
          <w:lang w:val="en-US"/>
        </w:rPr>
        <w:t xml:space="preserve"> provide the kinetic data of the </w:t>
      </w:r>
      <w:r w:rsidR="002C5404">
        <w:rPr>
          <w:lang w:val="en-US"/>
        </w:rPr>
        <w:t>multi-cycles stability</w:t>
      </w:r>
      <w:r w:rsidR="002C5404" w:rsidRPr="00B31FE7">
        <w:rPr>
          <w:lang w:val="en-US"/>
        </w:rPr>
        <w:t xml:space="preserve"> </w:t>
      </w:r>
      <w:r w:rsidRPr="00B31FE7">
        <w:rPr>
          <w:lang w:val="en-US"/>
        </w:rPr>
        <w:t>test described in the paper.</w:t>
      </w:r>
      <w:r w:rsidR="00D115EC">
        <w:rPr>
          <w:lang w:val="en-US"/>
        </w:rPr>
        <w:t xml:space="preserve"> The two first cycles exhibit a similar behavior, after which the kinetics of water sorption/desorption become faster</w:t>
      </w:r>
      <w:r w:rsidR="002C5404">
        <w:rPr>
          <w:lang w:val="en-US"/>
        </w:rPr>
        <w:t>.</w:t>
      </w:r>
    </w:p>
    <w:p w:rsidR="00B31FE7" w:rsidRPr="002C5404" w:rsidRDefault="00B31FE7" w:rsidP="00D115EC">
      <w:pPr>
        <w:rPr>
          <w:lang w:val="en-US"/>
        </w:rPr>
      </w:pPr>
    </w:p>
    <w:p w:rsidR="00D909AA" w:rsidRDefault="00A945C8" w:rsidP="00A34FFD">
      <w:pPr>
        <w:jc w:val="center"/>
        <w:rPr>
          <w:lang w:val="fr-FR"/>
        </w:rPr>
      </w:pPr>
      <w:r>
        <w:rPr>
          <w:noProof/>
          <w:lang w:eastAsia="fr-BE"/>
        </w:rPr>
        <w:lastRenderedPageBreak/>
        <w:drawing>
          <wp:inline distT="0" distB="0" distL="0" distR="0">
            <wp:extent cx="4542790" cy="3306445"/>
            <wp:effectExtent l="19050" t="0" r="0" b="0"/>
            <wp:docPr id="14" name="Image 14" descr="MIL101-SrBr2 30-80°C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IL101-SrBr2 30-80°C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FFD" w:rsidRPr="00B31FE7" w:rsidRDefault="00A34FFD" w:rsidP="00A34FFD">
      <w:pPr>
        <w:jc w:val="center"/>
        <w:rPr>
          <w:lang w:val="en-US"/>
        </w:rPr>
      </w:pPr>
      <w:r w:rsidRPr="00B31FE7">
        <w:rPr>
          <w:lang w:val="en-US"/>
        </w:rPr>
        <w:t>S1</w:t>
      </w:r>
      <w:r w:rsidR="003C626C">
        <w:rPr>
          <w:lang w:val="en-US"/>
        </w:rPr>
        <w:t>3</w:t>
      </w:r>
      <w:r w:rsidRPr="00B31FE7">
        <w:rPr>
          <w:lang w:val="en-US"/>
        </w:rPr>
        <w:t xml:space="preserve">: dehydration kinetics: </w:t>
      </w:r>
      <w:r w:rsidR="00B31FE7" w:rsidRPr="00B31FE7">
        <w:rPr>
          <w:lang w:val="en-US"/>
        </w:rPr>
        <w:t xml:space="preserve">mass evolution during the cycles in the </w:t>
      </w:r>
      <w:r w:rsidR="002C5404">
        <w:rPr>
          <w:lang w:val="en-US"/>
        </w:rPr>
        <w:t>multi-cycles stability</w:t>
      </w:r>
      <w:r w:rsidR="002C5404" w:rsidRPr="00B31FE7">
        <w:rPr>
          <w:lang w:val="en-US"/>
        </w:rPr>
        <w:t xml:space="preserve"> </w:t>
      </w:r>
      <w:r w:rsidR="00B31FE7" w:rsidRPr="00B31FE7">
        <w:rPr>
          <w:lang w:val="en-US"/>
        </w:rPr>
        <w:t xml:space="preserve">test: </w:t>
      </w:r>
      <w:r w:rsidR="00B31FE7">
        <w:rPr>
          <w:lang w:val="en-US"/>
        </w:rPr>
        <w:t>increase of temperature from 30 to 80°C.</w:t>
      </w:r>
    </w:p>
    <w:p w:rsidR="00A12D6F" w:rsidRPr="00B31FE7" w:rsidRDefault="00A12D6F" w:rsidP="00A12D6F">
      <w:pPr>
        <w:jc w:val="center"/>
        <w:rPr>
          <w:lang w:val="en-US"/>
        </w:rPr>
      </w:pPr>
    </w:p>
    <w:p w:rsidR="00A12D6F" w:rsidRDefault="00A945C8" w:rsidP="00A12D6F">
      <w:pPr>
        <w:jc w:val="center"/>
        <w:rPr>
          <w:noProof/>
          <w:lang w:eastAsia="fr-BE"/>
        </w:rPr>
      </w:pPr>
      <w:r>
        <w:rPr>
          <w:noProof/>
          <w:lang w:eastAsia="fr-BE"/>
        </w:rPr>
        <w:drawing>
          <wp:inline distT="0" distB="0" distL="0" distR="0">
            <wp:extent cx="4462145" cy="3255010"/>
            <wp:effectExtent l="19050" t="0" r="0" b="0"/>
            <wp:docPr id="15" name="Image 4" descr="C:\Emilie\STOCC\Nouveaux composites\MIL101-SrBr2\cycles\MIL101-SrBr2 80-30°C 12.5 mbar cycles cinét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:\Emilie\STOCC\Nouveaux composites\MIL101-SrBr2\cycles\MIL101-SrBr2 80-30°C 12.5 mbar cycles cinétiqu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325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FE7" w:rsidRPr="00B31FE7" w:rsidRDefault="00B31FE7" w:rsidP="00B31FE7">
      <w:pPr>
        <w:jc w:val="center"/>
        <w:rPr>
          <w:lang w:val="en-US"/>
        </w:rPr>
      </w:pPr>
      <w:r>
        <w:rPr>
          <w:lang w:val="en-US"/>
        </w:rPr>
        <w:t>S1</w:t>
      </w:r>
      <w:r w:rsidR="003C626C">
        <w:rPr>
          <w:lang w:val="en-US"/>
        </w:rPr>
        <w:t>4</w:t>
      </w:r>
      <w:r w:rsidRPr="00B31FE7">
        <w:rPr>
          <w:lang w:val="en-US"/>
        </w:rPr>
        <w:t>:</w:t>
      </w:r>
      <w:r>
        <w:rPr>
          <w:lang w:val="en-US"/>
        </w:rPr>
        <w:t xml:space="preserve"> </w:t>
      </w:r>
      <w:r w:rsidRPr="00B31FE7">
        <w:rPr>
          <w:lang w:val="en-US"/>
        </w:rPr>
        <w:t xml:space="preserve">hydration kinetics: mass evolution during the cycles in the </w:t>
      </w:r>
      <w:r w:rsidR="002C5404">
        <w:rPr>
          <w:lang w:val="en-US"/>
        </w:rPr>
        <w:t>multi-cycles stability</w:t>
      </w:r>
      <w:r w:rsidR="002C5404" w:rsidRPr="00B31FE7">
        <w:rPr>
          <w:lang w:val="en-US"/>
        </w:rPr>
        <w:t xml:space="preserve"> </w:t>
      </w:r>
      <w:r w:rsidRPr="00B31FE7">
        <w:rPr>
          <w:lang w:val="en-US"/>
        </w:rPr>
        <w:t xml:space="preserve">test: </w:t>
      </w:r>
      <w:r>
        <w:rPr>
          <w:lang w:val="en-US"/>
        </w:rPr>
        <w:t xml:space="preserve">decrease of temperature from </w:t>
      </w:r>
      <w:r w:rsidR="002C5404">
        <w:rPr>
          <w:lang w:val="en-US"/>
        </w:rPr>
        <w:t xml:space="preserve">80 </w:t>
      </w:r>
      <w:r>
        <w:rPr>
          <w:lang w:val="en-US"/>
        </w:rPr>
        <w:t xml:space="preserve">to </w:t>
      </w:r>
      <w:r w:rsidR="002C5404">
        <w:rPr>
          <w:lang w:val="en-US"/>
        </w:rPr>
        <w:t>30</w:t>
      </w:r>
      <w:r>
        <w:rPr>
          <w:lang w:val="en-US"/>
        </w:rPr>
        <w:t>°C.</w:t>
      </w:r>
    </w:p>
    <w:p w:rsidR="00547351" w:rsidRPr="003C626C" w:rsidRDefault="00547351" w:rsidP="00547351">
      <w:pPr>
        <w:rPr>
          <w:lang w:val="en-US"/>
        </w:rPr>
      </w:pPr>
    </w:p>
    <w:p w:rsidR="0000788A" w:rsidRDefault="0000788A" w:rsidP="0000788A">
      <w:pPr>
        <w:pStyle w:val="Titre1"/>
        <w:rPr>
          <w:lang w:val="en-US"/>
        </w:rPr>
      </w:pPr>
      <w:r>
        <w:rPr>
          <w:lang w:val="en-US"/>
        </w:rPr>
        <w:lastRenderedPageBreak/>
        <w:t>Detailed thermochemical calculations</w:t>
      </w:r>
    </w:p>
    <w:p w:rsidR="006F6CEE" w:rsidRPr="006F6CEE" w:rsidRDefault="006F6CEE" w:rsidP="006F6CEE">
      <w:pPr>
        <w:rPr>
          <w:lang w:val="en-US"/>
        </w:rPr>
      </w:pPr>
      <w:r>
        <w:rPr>
          <w:lang w:val="en-US"/>
        </w:rPr>
        <w:t xml:space="preserve">In this section, </w:t>
      </w:r>
      <w:r w:rsidR="00E7406A">
        <w:rPr>
          <w:lang w:val="en-US"/>
        </w:rPr>
        <w:t xml:space="preserve">two </w:t>
      </w:r>
      <w:r>
        <w:rPr>
          <w:lang w:val="en-US"/>
        </w:rPr>
        <w:t>scenari</w:t>
      </w:r>
      <w:r w:rsidR="002F2EAD">
        <w:rPr>
          <w:lang w:val="en-US"/>
        </w:rPr>
        <w:t>os</w:t>
      </w:r>
      <w:r>
        <w:rPr>
          <w:lang w:val="en-US"/>
        </w:rPr>
        <w:t xml:space="preserve"> are compared with the measured water sorption and heat storage density of the composite material.</w:t>
      </w:r>
    </w:p>
    <w:p w:rsidR="006F6CEE" w:rsidRDefault="006F6CEE" w:rsidP="006F6CEE">
      <w:pPr>
        <w:pStyle w:val="Titre2"/>
        <w:rPr>
          <w:lang w:val="en-US"/>
        </w:rPr>
      </w:pPr>
      <w:proofErr w:type="gramStart"/>
      <w:r>
        <w:rPr>
          <w:lang w:val="en-US"/>
        </w:rPr>
        <w:t>Scenario nr.</w:t>
      </w:r>
      <w:proofErr w:type="gramEnd"/>
      <w:r>
        <w:rPr>
          <w:lang w:val="en-US"/>
        </w:rPr>
        <w:t xml:space="preserve"> </w:t>
      </w:r>
      <w:r w:rsidR="00E7406A">
        <w:rPr>
          <w:lang w:val="en-US"/>
        </w:rPr>
        <w:t>1</w:t>
      </w:r>
      <w:r>
        <w:rPr>
          <w:lang w:val="en-US"/>
        </w:rPr>
        <w:t>: excess sorp</w:t>
      </w:r>
      <w:r w:rsidR="007A6B97">
        <w:rPr>
          <w:lang w:val="en-US"/>
        </w:rPr>
        <w:t>t</w:t>
      </w:r>
      <w:r>
        <w:rPr>
          <w:lang w:val="en-US"/>
        </w:rPr>
        <w:t xml:space="preserve">ion is </w:t>
      </w:r>
      <w:proofErr w:type="spellStart"/>
      <w:r>
        <w:rPr>
          <w:lang w:val="en-US"/>
        </w:rPr>
        <w:t>physisorption</w:t>
      </w:r>
      <w:proofErr w:type="spellEnd"/>
    </w:p>
    <w:p w:rsidR="006F6CEE" w:rsidRDefault="007A6B97" w:rsidP="0000788A">
      <w:pPr>
        <w:rPr>
          <w:lang w:val="en-US"/>
        </w:rPr>
      </w:pPr>
      <w:r>
        <w:rPr>
          <w:lang w:val="en-US"/>
        </w:rPr>
        <w:t>In this scenario, it is assumed that:</w:t>
      </w:r>
    </w:p>
    <w:p w:rsidR="007A6B97" w:rsidRDefault="007A6B97" w:rsidP="007A6B97">
      <w:pPr>
        <w:pStyle w:val="Paragraphedeliste"/>
        <w:numPr>
          <w:ilvl w:val="0"/>
          <w:numId w:val="19"/>
        </w:numPr>
        <w:rPr>
          <w:lang w:val="en-US"/>
        </w:rPr>
      </w:pPr>
      <w:r>
        <w:rPr>
          <w:lang w:val="en-US"/>
        </w:rPr>
        <w:t xml:space="preserve">Chemisorption occurs </w:t>
      </w:r>
      <w:r w:rsidR="00E7406A">
        <w:rPr>
          <w:lang w:val="en-US"/>
        </w:rPr>
        <w:t xml:space="preserve">by </w:t>
      </w:r>
      <w:r>
        <w:rPr>
          <w:lang w:val="en-US"/>
        </w:rPr>
        <w:t>the exchange of 5 molecules H</w:t>
      </w:r>
      <w:r w:rsidRPr="007A6B97">
        <w:rPr>
          <w:vertAlign w:val="subscript"/>
          <w:lang w:val="en-US"/>
        </w:rPr>
        <w:t>2</w:t>
      </w:r>
      <w:r>
        <w:rPr>
          <w:lang w:val="en-US"/>
        </w:rPr>
        <w:t>O between SrBr</w:t>
      </w:r>
      <w:r w:rsidRPr="006F6CEE">
        <w:rPr>
          <w:vertAlign w:val="subscript"/>
          <w:lang w:val="en-US"/>
        </w:rPr>
        <w:t>2</w:t>
      </w:r>
      <w:r>
        <w:rPr>
          <w:lang w:val="en-US"/>
        </w:rPr>
        <w:t>.H</w:t>
      </w:r>
      <w:r w:rsidRPr="007A6B97">
        <w:rPr>
          <w:vertAlign w:val="subscript"/>
          <w:lang w:val="en-US"/>
        </w:rPr>
        <w:t>2</w:t>
      </w:r>
      <w:r>
        <w:rPr>
          <w:lang w:val="en-US"/>
        </w:rPr>
        <w:t>O</w:t>
      </w:r>
      <w:r w:rsidRPr="007A6B97">
        <w:rPr>
          <w:lang w:val="en-US"/>
        </w:rPr>
        <w:t xml:space="preserve"> and </w:t>
      </w:r>
      <w:r>
        <w:rPr>
          <w:lang w:val="en-US"/>
        </w:rPr>
        <w:t>SrBr</w:t>
      </w:r>
      <w:r w:rsidRPr="006F6CEE">
        <w:rPr>
          <w:vertAlign w:val="subscript"/>
          <w:lang w:val="en-US"/>
        </w:rPr>
        <w:t>2</w:t>
      </w:r>
      <w:r>
        <w:rPr>
          <w:lang w:val="en-US"/>
        </w:rPr>
        <w:t>.6H</w:t>
      </w:r>
      <w:r w:rsidRPr="007A6B97">
        <w:rPr>
          <w:vertAlign w:val="subscript"/>
          <w:lang w:val="en-US"/>
        </w:rPr>
        <w:t>2</w:t>
      </w:r>
      <w:r>
        <w:rPr>
          <w:lang w:val="en-US"/>
        </w:rPr>
        <w:t>O.</w:t>
      </w:r>
    </w:p>
    <w:p w:rsidR="007A6B97" w:rsidRPr="007A6B97" w:rsidRDefault="007A6B97" w:rsidP="007A6B97">
      <w:pPr>
        <w:pStyle w:val="Paragraphedeliste"/>
        <w:numPr>
          <w:ilvl w:val="0"/>
          <w:numId w:val="19"/>
        </w:numPr>
        <w:rPr>
          <w:lang w:val="en-US"/>
        </w:rPr>
      </w:pPr>
      <w:r>
        <w:rPr>
          <w:lang w:val="en-US"/>
        </w:rPr>
        <w:t xml:space="preserve">All the remaining sorption is assumed to be </w:t>
      </w:r>
      <w:proofErr w:type="spellStart"/>
      <w:r>
        <w:rPr>
          <w:lang w:val="en-US"/>
        </w:rPr>
        <w:t>physisorption</w:t>
      </w:r>
      <w:proofErr w:type="spellEnd"/>
      <w:r>
        <w:rPr>
          <w:lang w:val="en-US"/>
        </w:rPr>
        <w:t>.</w:t>
      </w:r>
    </w:p>
    <w:p w:rsidR="00900689" w:rsidRDefault="00900689" w:rsidP="00900689">
      <w:pPr>
        <w:rPr>
          <w:lang w:val="en-US"/>
        </w:rPr>
      </w:pPr>
      <w:r w:rsidRPr="00900689">
        <w:rPr>
          <w:lang w:val="en-US"/>
        </w:rPr>
        <w:t>The used data are given below:</w:t>
      </w:r>
    </w:p>
    <w:tbl>
      <w:tblPr>
        <w:tblStyle w:val="Grilledutableau"/>
        <w:tblW w:w="0" w:type="auto"/>
        <w:tblLook w:val="04A0"/>
      </w:tblPr>
      <w:tblGrid>
        <w:gridCol w:w="7338"/>
        <w:gridCol w:w="1872"/>
      </w:tblGrid>
      <w:tr w:rsidR="00900689" w:rsidTr="00B4082D">
        <w:tc>
          <w:tcPr>
            <w:tcW w:w="7338" w:type="dxa"/>
          </w:tcPr>
          <w:p w:rsidR="00900689" w:rsidRDefault="00900689" w:rsidP="00B4082D">
            <w:pPr>
              <w:rPr>
                <w:lang w:val="en-US"/>
              </w:rPr>
            </w:pPr>
            <w:r>
              <w:rPr>
                <w:lang w:val="en-US"/>
              </w:rPr>
              <w:t xml:space="preserve">Salt content </w:t>
            </w:r>
            <w:r w:rsidRPr="006F6CEE">
              <w:rPr>
                <w:position w:val="-14"/>
                <w:lang w:val="en-GB"/>
              </w:rPr>
              <w:object w:dxaOrig="56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.55pt;height:14.5pt" o:ole="">
                  <v:imagedata r:id="rId22" o:title=""/>
                </v:shape>
                <o:OLEObject Type="Embed" ProgID="Equation.3" ShapeID="_x0000_i1025" DrawAspect="Content" ObjectID="_1610175551" r:id="rId23"/>
              </w:object>
            </w:r>
            <w:r>
              <w:rPr>
                <w:lang w:val="en-US"/>
              </w:rPr>
              <w:t xml:space="preserve"> (wt. fraction)</w:t>
            </w:r>
          </w:p>
        </w:tc>
        <w:tc>
          <w:tcPr>
            <w:tcW w:w="1872" w:type="dxa"/>
          </w:tcPr>
          <w:p w:rsidR="00900689" w:rsidRDefault="00900689" w:rsidP="00B4082D">
            <w:pPr>
              <w:rPr>
                <w:lang w:val="en-US"/>
              </w:rPr>
            </w:pPr>
            <w:r>
              <w:rPr>
                <w:lang w:val="en-US"/>
              </w:rPr>
              <w:t>0.63</w:t>
            </w:r>
          </w:p>
        </w:tc>
      </w:tr>
      <w:tr w:rsidR="00900689" w:rsidTr="00B4082D">
        <w:tc>
          <w:tcPr>
            <w:tcW w:w="7338" w:type="dxa"/>
          </w:tcPr>
          <w:p w:rsidR="00900689" w:rsidRDefault="002A10FA" w:rsidP="00B4082D">
            <w:pPr>
              <w:rPr>
                <w:lang w:val="en-US"/>
              </w:rPr>
            </w:pPr>
            <w:r>
              <w:rPr>
                <w:lang w:val="en-US"/>
              </w:rPr>
              <w:t>MIL-101</w:t>
            </w:r>
            <w:r w:rsidR="00900689">
              <w:rPr>
                <w:lang w:val="en-US"/>
              </w:rPr>
              <w:t xml:space="preserve">(Cr) content </w:t>
            </w:r>
            <w:r w:rsidR="00900689" w:rsidRPr="006F6CEE">
              <w:rPr>
                <w:position w:val="-10"/>
                <w:lang w:val="en-GB"/>
              </w:rPr>
              <w:object w:dxaOrig="700" w:dyaOrig="320">
                <v:shape id="_x0000_i1026" type="#_x0000_t75" style="width:27.95pt;height:12.9pt" o:ole="">
                  <v:imagedata r:id="rId24" o:title=""/>
                </v:shape>
                <o:OLEObject Type="Embed" ProgID="Equation.3" ShapeID="_x0000_i1026" DrawAspect="Content" ObjectID="_1610175552" r:id="rId25"/>
              </w:object>
            </w:r>
            <w:r w:rsidR="00900689">
              <w:rPr>
                <w:lang w:val="en-US"/>
              </w:rPr>
              <w:t xml:space="preserve"> (wt. fraction)</w:t>
            </w:r>
          </w:p>
        </w:tc>
        <w:tc>
          <w:tcPr>
            <w:tcW w:w="1872" w:type="dxa"/>
          </w:tcPr>
          <w:p w:rsidR="00900689" w:rsidRDefault="00900689" w:rsidP="00B4082D">
            <w:pPr>
              <w:rPr>
                <w:lang w:val="en-US"/>
              </w:rPr>
            </w:pPr>
            <w:r>
              <w:rPr>
                <w:lang w:val="en-US"/>
              </w:rPr>
              <w:t>0.37</w:t>
            </w:r>
          </w:p>
        </w:tc>
      </w:tr>
      <w:tr w:rsidR="00900689" w:rsidTr="00B4082D">
        <w:tc>
          <w:tcPr>
            <w:tcW w:w="7338" w:type="dxa"/>
          </w:tcPr>
          <w:p w:rsidR="00900689" w:rsidRDefault="00900689" w:rsidP="00B4082D">
            <w:pPr>
              <w:rPr>
                <w:lang w:val="en-US"/>
              </w:rPr>
            </w:pPr>
            <w:r>
              <w:rPr>
                <w:lang w:val="en-US"/>
              </w:rPr>
              <w:t xml:space="preserve">Cycling loading lift of the salt </w:t>
            </w:r>
            <w:r w:rsidRPr="005F4953">
              <w:rPr>
                <w:position w:val="-14"/>
                <w:lang w:val="en-GB"/>
              </w:rPr>
              <w:object w:dxaOrig="760" w:dyaOrig="360">
                <v:shape id="_x0000_i1027" type="#_x0000_t75" style="width:30.65pt;height:14.5pt" o:ole="">
                  <v:imagedata r:id="rId26" o:title=""/>
                </v:shape>
                <o:OLEObject Type="Embed" ProgID="Equation.3" ShapeID="_x0000_i1027" DrawAspect="Content" ObjectID="_1610175553" r:id="rId27"/>
              </w:object>
            </w:r>
            <w:r>
              <w:rPr>
                <w:lang w:val="en-US"/>
              </w:rPr>
              <w:t xml:space="preserve"> (g H</w:t>
            </w:r>
            <w:r w:rsidRPr="00976CC7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O/g dried material)</w:t>
            </w:r>
          </w:p>
          <w:p w:rsidR="00900689" w:rsidRPr="00DD1190" w:rsidRDefault="00900689" w:rsidP="00B4082D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Value corresponding to the exchange of 5 H</w:t>
            </w:r>
            <w:r w:rsidRPr="00DD1190">
              <w:rPr>
                <w:sz w:val="18"/>
                <w:szCs w:val="18"/>
                <w:vertAlign w:val="subscript"/>
                <w:lang w:val="en-US"/>
              </w:rPr>
              <w:t>2</w:t>
            </w:r>
            <w:r>
              <w:rPr>
                <w:sz w:val="18"/>
                <w:szCs w:val="18"/>
                <w:lang w:val="en-US"/>
              </w:rPr>
              <w:t>O molecules between SrBr</w:t>
            </w:r>
            <w:r w:rsidRPr="00DD1190">
              <w:rPr>
                <w:sz w:val="18"/>
                <w:szCs w:val="18"/>
                <w:vertAlign w:val="subscript"/>
                <w:lang w:val="en-US"/>
              </w:rPr>
              <w:t>2</w:t>
            </w:r>
            <w:r>
              <w:rPr>
                <w:sz w:val="18"/>
                <w:szCs w:val="18"/>
                <w:lang w:val="en-US"/>
              </w:rPr>
              <w:t xml:space="preserve"> and SrBr</w:t>
            </w:r>
            <w:r w:rsidRPr="00DD1190">
              <w:rPr>
                <w:sz w:val="18"/>
                <w:szCs w:val="18"/>
                <w:vertAlign w:val="subscript"/>
                <w:lang w:val="en-US"/>
              </w:rPr>
              <w:t>2</w:t>
            </w:r>
            <w:r>
              <w:rPr>
                <w:sz w:val="18"/>
                <w:szCs w:val="18"/>
                <w:lang w:val="en-US"/>
              </w:rPr>
              <w:t>.6H</w:t>
            </w:r>
            <w:r w:rsidRPr="00DD1190">
              <w:rPr>
                <w:sz w:val="18"/>
                <w:szCs w:val="18"/>
                <w:vertAlign w:val="subscript"/>
                <w:lang w:val="en-US"/>
              </w:rPr>
              <w:t>2</w:t>
            </w:r>
            <w:r>
              <w:rPr>
                <w:sz w:val="18"/>
                <w:szCs w:val="18"/>
                <w:lang w:val="en-US"/>
              </w:rPr>
              <w:t>O.</w:t>
            </w:r>
          </w:p>
        </w:tc>
        <w:tc>
          <w:tcPr>
            <w:tcW w:w="1872" w:type="dxa"/>
          </w:tcPr>
          <w:p w:rsidR="00900689" w:rsidRDefault="00900689" w:rsidP="00B4082D">
            <w:pPr>
              <w:rPr>
                <w:lang w:val="en-US"/>
              </w:rPr>
            </w:pPr>
            <w:r>
              <w:rPr>
                <w:lang w:val="en-US"/>
              </w:rPr>
              <w:t>0.363</w:t>
            </w:r>
          </w:p>
        </w:tc>
      </w:tr>
      <w:tr w:rsidR="00900689" w:rsidTr="00B4082D">
        <w:tc>
          <w:tcPr>
            <w:tcW w:w="7338" w:type="dxa"/>
          </w:tcPr>
          <w:p w:rsidR="00900689" w:rsidRPr="00DD1190" w:rsidRDefault="00900689" w:rsidP="00900689">
            <w:pPr>
              <w:rPr>
                <w:sz w:val="18"/>
                <w:szCs w:val="18"/>
                <w:lang w:val="en-US"/>
              </w:rPr>
            </w:pPr>
            <w:r>
              <w:rPr>
                <w:lang w:val="en-US"/>
              </w:rPr>
              <w:t xml:space="preserve">Experimental composite cycling loading lift </w:t>
            </w:r>
            <w:r w:rsidRPr="005F4953">
              <w:rPr>
                <w:position w:val="-14"/>
                <w:lang w:val="en-GB"/>
              </w:rPr>
              <w:object w:dxaOrig="639" w:dyaOrig="360">
                <v:shape id="_x0000_i1028" type="#_x0000_t75" style="width:25.25pt;height:14.5pt" o:ole="">
                  <v:imagedata r:id="rId28" o:title=""/>
                </v:shape>
                <o:OLEObject Type="Embed" ProgID="Equation.3" ShapeID="_x0000_i1028" DrawAspect="Content" ObjectID="_1610175554" r:id="rId29"/>
              </w:object>
            </w:r>
            <w:r>
              <w:rPr>
                <w:lang w:val="en-GB"/>
              </w:rPr>
              <w:t xml:space="preserve"> </w:t>
            </w:r>
            <w:r>
              <w:rPr>
                <w:lang w:val="en-US"/>
              </w:rPr>
              <w:t>(g H</w:t>
            </w:r>
            <w:r w:rsidRPr="00976CC7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O/g dried material)</w:t>
            </w:r>
          </w:p>
        </w:tc>
        <w:tc>
          <w:tcPr>
            <w:tcW w:w="1872" w:type="dxa"/>
          </w:tcPr>
          <w:p w:rsidR="00900689" w:rsidRDefault="00900689" w:rsidP="00900689">
            <w:pPr>
              <w:rPr>
                <w:lang w:val="en-US"/>
              </w:rPr>
            </w:pPr>
            <w:r>
              <w:rPr>
                <w:lang w:val="en-US"/>
              </w:rPr>
              <w:t>0.303</w:t>
            </w:r>
          </w:p>
        </w:tc>
      </w:tr>
      <w:tr w:rsidR="00900689" w:rsidTr="00B4082D">
        <w:tc>
          <w:tcPr>
            <w:tcW w:w="7338" w:type="dxa"/>
          </w:tcPr>
          <w:p w:rsidR="00900689" w:rsidRDefault="00900689" w:rsidP="00B4082D">
            <w:pPr>
              <w:rPr>
                <w:lang w:val="en-GB"/>
              </w:rPr>
            </w:pPr>
            <w:r w:rsidRPr="00C6436C">
              <w:rPr>
                <w:lang w:val="en-GB"/>
              </w:rPr>
              <w:t>Energy storage capacity</w:t>
            </w:r>
            <w:r>
              <w:rPr>
                <w:lang w:val="en-GB"/>
              </w:rPr>
              <w:t xml:space="preserve"> of the salt</w:t>
            </w:r>
            <w:r w:rsidRPr="00C6436C">
              <w:rPr>
                <w:lang w:val="en-GB"/>
              </w:rPr>
              <w:t xml:space="preserve"> </w:t>
            </w:r>
            <w:r w:rsidRPr="006F6CEE">
              <w:rPr>
                <w:position w:val="-14"/>
                <w:lang w:val="en-GB"/>
              </w:rPr>
              <w:object w:dxaOrig="600" w:dyaOrig="360">
                <v:shape id="_x0000_i1029" type="#_x0000_t75" style="width:24.2pt;height:14.5pt" o:ole="">
                  <v:imagedata r:id="rId30" o:title=""/>
                </v:shape>
                <o:OLEObject Type="Embed" ProgID="Equation.3" ShapeID="_x0000_i1029" DrawAspect="Content" ObjectID="_1610175555" r:id="rId31"/>
              </w:object>
            </w:r>
            <w:r w:rsidRPr="00C6436C">
              <w:rPr>
                <w:lang w:val="en-GB"/>
              </w:rPr>
              <w:t xml:space="preserve"> (</w:t>
            </w:r>
            <w:proofErr w:type="spellStart"/>
            <w:r w:rsidRPr="00C6436C">
              <w:rPr>
                <w:lang w:val="en-GB"/>
              </w:rPr>
              <w:t>Wh</w:t>
            </w:r>
            <w:proofErr w:type="spellEnd"/>
            <w:r w:rsidRPr="00C6436C">
              <w:rPr>
                <w:lang w:val="en-GB"/>
              </w:rPr>
              <w:t>/g</w:t>
            </w:r>
            <w:r>
              <w:rPr>
                <w:lang w:val="en-GB"/>
              </w:rPr>
              <w:t xml:space="preserve"> </w:t>
            </w:r>
            <w:r>
              <w:rPr>
                <w:lang w:val="en-US"/>
              </w:rPr>
              <w:t>anhydrous salt</w:t>
            </w:r>
            <w:r w:rsidRPr="00C6436C">
              <w:rPr>
                <w:lang w:val="en-GB"/>
              </w:rPr>
              <w:t>)</w:t>
            </w:r>
          </w:p>
          <w:p w:rsidR="00900689" w:rsidRDefault="00900689" w:rsidP="00B4082D">
            <w:pPr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Source: enthalpy per mol H</w:t>
            </w:r>
            <w:r w:rsidRPr="00862614">
              <w:rPr>
                <w:sz w:val="18"/>
                <w:szCs w:val="18"/>
                <w:vertAlign w:val="subscript"/>
                <w:lang w:val="en-US"/>
              </w:rPr>
              <w:t>2</w:t>
            </w:r>
            <w:r>
              <w:rPr>
                <w:sz w:val="18"/>
                <w:szCs w:val="18"/>
                <w:lang w:val="en-US"/>
              </w:rPr>
              <w:t xml:space="preserve">O from </w:t>
            </w:r>
            <w:proofErr w:type="spellStart"/>
            <w:r>
              <w:rPr>
                <w:sz w:val="18"/>
                <w:szCs w:val="18"/>
                <w:lang w:val="en-US"/>
              </w:rPr>
              <w:t>B.Michel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et al. </w:t>
            </w:r>
            <w:r w:rsidRPr="00862614">
              <w:rPr>
                <w:sz w:val="18"/>
                <w:szCs w:val="18"/>
                <w:lang w:val="en-US"/>
              </w:rPr>
              <w:t>Energy 47 (2012) 553</w:t>
            </w:r>
            <w:r>
              <w:rPr>
                <w:sz w:val="18"/>
                <w:szCs w:val="18"/>
                <w:lang w:val="en-US"/>
              </w:rPr>
              <w:t>-</w:t>
            </w:r>
            <w:r w:rsidRPr="00862614">
              <w:rPr>
                <w:sz w:val="18"/>
                <w:szCs w:val="18"/>
                <w:lang w:val="en-US"/>
              </w:rPr>
              <w:t>563</w:t>
            </w:r>
            <w:r>
              <w:rPr>
                <w:sz w:val="18"/>
                <w:szCs w:val="18"/>
                <w:lang w:val="en-US"/>
              </w:rPr>
              <w:t>.</w:t>
            </w:r>
          </w:p>
        </w:tc>
        <w:tc>
          <w:tcPr>
            <w:tcW w:w="1872" w:type="dxa"/>
          </w:tcPr>
          <w:p w:rsidR="00900689" w:rsidRDefault="00900689" w:rsidP="00B4082D">
            <w:pPr>
              <w:rPr>
                <w:lang w:val="en-US"/>
              </w:rPr>
            </w:pPr>
            <w:r>
              <w:rPr>
                <w:lang w:val="en-US"/>
              </w:rPr>
              <w:t>0.379</w:t>
            </w:r>
          </w:p>
        </w:tc>
      </w:tr>
      <w:tr w:rsidR="00900689" w:rsidTr="00B4082D">
        <w:tc>
          <w:tcPr>
            <w:tcW w:w="7338" w:type="dxa"/>
          </w:tcPr>
          <w:p w:rsidR="00900689" w:rsidRDefault="00900689" w:rsidP="00B4082D">
            <w:pPr>
              <w:rPr>
                <w:lang w:val="en-GB"/>
              </w:rPr>
            </w:pPr>
            <w:r w:rsidRPr="00C6436C">
              <w:rPr>
                <w:lang w:val="en-GB"/>
              </w:rPr>
              <w:t xml:space="preserve">Energy storage capacity </w:t>
            </w:r>
            <w:r>
              <w:rPr>
                <w:lang w:val="en-GB"/>
              </w:rPr>
              <w:t xml:space="preserve">of </w:t>
            </w:r>
            <w:r w:rsidR="002A10FA">
              <w:rPr>
                <w:lang w:val="en-GB"/>
              </w:rPr>
              <w:t>MIL-101</w:t>
            </w:r>
            <w:r>
              <w:rPr>
                <w:lang w:val="en-GB"/>
              </w:rPr>
              <w:t xml:space="preserve">(Cr) </w:t>
            </w:r>
            <w:r w:rsidR="00145B30" w:rsidRPr="00406F02">
              <w:rPr>
                <w:position w:val="-14"/>
                <w:lang w:val="en-GB"/>
              </w:rPr>
              <w:object w:dxaOrig="540" w:dyaOrig="360">
                <v:shape id="_x0000_i1030" type="#_x0000_t75" style="width:22.05pt;height:14.5pt" o:ole="">
                  <v:imagedata r:id="rId32" o:title=""/>
                </v:shape>
                <o:OLEObject Type="Embed" ProgID="Equation.3" ShapeID="_x0000_i1030" DrawAspect="Content" ObjectID="_1610175556" r:id="rId33"/>
              </w:object>
            </w:r>
            <w:r w:rsidRPr="00C6436C">
              <w:rPr>
                <w:lang w:val="en-GB"/>
              </w:rPr>
              <w:t xml:space="preserve"> (</w:t>
            </w:r>
            <w:r w:rsidR="00145B30">
              <w:rPr>
                <w:lang w:val="en-GB"/>
              </w:rPr>
              <w:t>per amount</w:t>
            </w:r>
            <w:r w:rsidR="002A10FA">
              <w:rPr>
                <w:lang w:val="en-GB"/>
              </w:rPr>
              <w:t xml:space="preserve"> of</w:t>
            </w:r>
            <w:r w:rsidR="00145B30">
              <w:rPr>
                <w:lang w:val="en-GB"/>
              </w:rPr>
              <w:t xml:space="preserve"> H</w:t>
            </w:r>
            <w:r w:rsidR="00145B30" w:rsidRPr="00145B30">
              <w:rPr>
                <w:vertAlign w:val="subscript"/>
                <w:lang w:val="en-GB"/>
              </w:rPr>
              <w:t>2</w:t>
            </w:r>
            <w:r w:rsidR="00145B30">
              <w:rPr>
                <w:lang w:val="en-GB"/>
              </w:rPr>
              <w:t>O</w:t>
            </w:r>
            <w:r w:rsidRPr="00C6436C">
              <w:rPr>
                <w:lang w:val="en-GB"/>
              </w:rPr>
              <w:t>)</w:t>
            </w:r>
          </w:p>
          <w:p w:rsidR="00900689" w:rsidRDefault="00900689" w:rsidP="00B4082D">
            <w:pPr>
              <w:rPr>
                <w:lang w:val="en-US"/>
              </w:rPr>
            </w:pPr>
            <w:r w:rsidRPr="00DD1190">
              <w:rPr>
                <w:sz w:val="18"/>
                <w:szCs w:val="18"/>
                <w:lang w:val="en-US"/>
              </w:rPr>
              <w:t xml:space="preserve">Source: </w:t>
            </w:r>
            <w:r>
              <w:rPr>
                <w:sz w:val="18"/>
                <w:szCs w:val="18"/>
                <w:lang w:val="en-US"/>
              </w:rPr>
              <w:t xml:space="preserve">A. </w:t>
            </w:r>
            <w:proofErr w:type="spellStart"/>
            <w:r>
              <w:rPr>
                <w:sz w:val="18"/>
                <w:szCs w:val="18"/>
                <w:lang w:val="en-US"/>
              </w:rPr>
              <w:t>Permyakova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et al., </w:t>
            </w:r>
            <w:proofErr w:type="spellStart"/>
            <w:r>
              <w:rPr>
                <w:sz w:val="18"/>
                <w:szCs w:val="18"/>
                <w:lang w:val="en-US"/>
              </w:rPr>
              <w:t>ChemSusChem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10 (2017) 1419-1426.</w:t>
            </w:r>
          </w:p>
        </w:tc>
        <w:tc>
          <w:tcPr>
            <w:tcW w:w="1872" w:type="dxa"/>
          </w:tcPr>
          <w:p w:rsidR="00900689" w:rsidRDefault="00145B30" w:rsidP="00145B30">
            <w:pPr>
              <w:rPr>
                <w:lang w:val="en-US"/>
              </w:rPr>
            </w:pPr>
            <w:r>
              <w:rPr>
                <w:lang w:val="en-US"/>
              </w:rPr>
              <w:t>46452 J/molH</w:t>
            </w:r>
            <w:r w:rsidRPr="00145B30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O</w:t>
            </w:r>
          </w:p>
          <w:p w:rsidR="00145B30" w:rsidRDefault="00145B30" w:rsidP="00145B30">
            <w:pPr>
              <w:rPr>
                <w:lang w:val="en-US"/>
              </w:rPr>
            </w:pPr>
            <w:r>
              <w:rPr>
                <w:lang w:val="en-US"/>
              </w:rPr>
              <w:t xml:space="preserve">0.717 </w:t>
            </w:r>
            <w:proofErr w:type="spellStart"/>
            <w:r>
              <w:rPr>
                <w:lang w:val="en-US"/>
              </w:rPr>
              <w:t>Wh</w:t>
            </w:r>
            <w:proofErr w:type="spellEnd"/>
            <w:r>
              <w:rPr>
                <w:lang w:val="en-US"/>
              </w:rPr>
              <w:t>/g H</w:t>
            </w:r>
            <w:r w:rsidRPr="00145B30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O</w:t>
            </w:r>
          </w:p>
        </w:tc>
      </w:tr>
      <w:tr w:rsidR="00900689" w:rsidTr="00B4082D">
        <w:tc>
          <w:tcPr>
            <w:tcW w:w="7338" w:type="dxa"/>
          </w:tcPr>
          <w:p w:rsidR="00900689" w:rsidRPr="00C6436C" w:rsidRDefault="00900689" w:rsidP="00B4082D">
            <w:pPr>
              <w:rPr>
                <w:lang w:val="en-GB"/>
              </w:rPr>
            </w:pPr>
            <w:r>
              <w:rPr>
                <w:lang w:val="en-GB"/>
              </w:rPr>
              <w:t xml:space="preserve">Packing density of the composite material </w:t>
            </w:r>
            <w:r w:rsidRPr="006F6CEE">
              <w:rPr>
                <w:position w:val="-10"/>
                <w:lang w:val="en-GB"/>
              </w:rPr>
              <w:object w:dxaOrig="180" w:dyaOrig="260">
                <v:shape id="_x0000_i1031" type="#_x0000_t75" style="width:7.5pt;height:10.75pt" o:ole="">
                  <v:imagedata r:id="rId34" o:title=""/>
                </v:shape>
                <o:OLEObject Type="Embed" ProgID="Equation.3" ShapeID="_x0000_i1031" DrawAspect="Content" ObjectID="_1610175557" r:id="rId35"/>
              </w:object>
            </w:r>
            <w:r>
              <w:rPr>
                <w:lang w:val="en-GB"/>
              </w:rPr>
              <w:t xml:space="preserve"> (kg/m³)</w:t>
            </w:r>
          </w:p>
        </w:tc>
        <w:tc>
          <w:tcPr>
            <w:tcW w:w="1872" w:type="dxa"/>
          </w:tcPr>
          <w:p w:rsidR="00900689" w:rsidRDefault="00900689" w:rsidP="00B4082D">
            <w:pPr>
              <w:rPr>
                <w:lang w:val="en-US"/>
              </w:rPr>
            </w:pPr>
            <w:r>
              <w:rPr>
                <w:lang w:val="en-US"/>
              </w:rPr>
              <w:t>621.62</w:t>
            </w:r>
          </w:p>
        </w:tc>
      </w:tr>
    </w:tbl>
    <w:p w:rsidR="007A6B97" w:rsidRDefault="007A6B97" w:rsidP="0000788A">
      <w:pPr>
        <w:rPr>
          <w:lang w:val="en-GB"/>
        </w:rPr>
      </w:pPr>
      <w:r>
        <w:rPr>
          <w:lang w:val="en-US"/>
        </w:rPr>
        <w:t>For th</w:t>
      </w:r>
      <w:r w:rsidR="00900689">
        <w:rPr>
          <w:lang w:val="en-US"/>
        </w:rPr>
        <w:t>is</w:t>
      </w:r>
      <w:r>
        <w:rPr>
          <w:lang w:val="en-US"/>
        </w:rPr>
        <w:t xml:space="preserve"> scenario, the </w:t>
      </w:r>
      <w:proofErr w:type="spellStart"/>
      <w:r>
        <w:rPr>
          <w:lang w:val="en-US"/>
        </w:rPr>
        <w:t>physisorption</w:t>
      </w:r>
      <w:proofErr w:type="spellEnd"/>
      <w:r>
        <w:rPr>
          <w:lang w:val="en-US"/>
        </w:rPr>
        <w:t xml:space="preserve"> is adjusted to the measured cycling loading lift</w:t>
      </w:r>
      <w:r w:rsidR="00542CB6">
        <w:rPr>
          <w:lang w:val="en-US"/>
        </w:rPr>
        <w:t xml:space="preserve"> </w:t>
      </w:r>
      <w:r w:rsidR="00542CB6" w:rsidRPr="005F4953">
        <w:rPr>
          <w:position w:val="-14"/>
          <w:lang w:val="en-GB"/>
        </w:rPr>
        <w:object w:dxaOrig="639" w:dyaOrig="360">
          <v:shape id="_x0000_i1032" type="#_x0000_t75" style="width:25.25pt;height:14.5pt" o:ole="">
            <v:imagedata r:id="rId28" o:title=""/>
          </v:shape>
          <o:OLEObject Type="Embed" ProgID="Equation.3" ShapeID="_x0000_i1032" DrawAspect="Content" ObjectID="_1610175558" r:id="rId36"/>
        </w:object>
      </w:r>
      <w:r w:rsidR="00542CB6">
        <w:rPr>
          <w:lang w:val="en-GB"/>
        </w:rPr>
        <w:t xml:space="preserve"> following:</w:t>
      </w:r>
    </w:p>
    <w:p w:rsidR="00542CB6" w:rsidRPr="003367CE" w:rsidRDefault="00642167" w:rsidP="0000788A">
      <w:pPr>
        <w:rPr>
          <w:lang w:val="en-GB"/>
        </w:rPr>
      </w:pPr>
      <w:r w:rsidRPr="003367CE">
        <w:rPr>
          <w:position w:val="-14"/>
          <w:lang w:val="en-GB"/>
        </w:rPr>
        <w:object w:dxaOrig="10500" w:dyaOrig="360">
          <v:shape id="_x0000_i1033" type="#_x0000_t75" style="width:423.95pt;height:14.5pt" o:ole="">
            <v:imagedata r:id="rId37" o:title=""/>
          </v:shape>
          <o:OLEObject Type="Embed" ProgID="Equation.3" ShapeID="_x0000_i1033" DrawAspect="Content" ObjectID="_1610175559" r:id="rId38"/>
        </w:object>
      </w:r>
      <w:r w:rsidR="00556231" w:rsidRPr="003367CE">
        <w:rPr>
          <w:lang w:val="en-GB"/>
        </w:rPr>
        <w:t>.</w:t>
      </w:r>
    </w:p>
    <w:p w:rsidR="00DA26EA" w:rsidRPr="003367CE" w:rsidRDefault="00DA26EA" w:rsidP="0000788A">
      <w:pPr>
        <w:rPr>
          <w:lang w:val="en-US"/>
        </w:rPr>
      </w:pPr>
      <w:r w:rsidRPr="003367CE">
        <w:rPr>
          <w:lang w:val="en-US"/>
        </w:rPr>
        <w:t>The energy storage capacity and energy storage density are then calculated following:</w:t>
      </w:r>
    </w:p>
    <w:p w:rsidR="00DA26EA" w:rsidRPr="003367CE" w:rsidRDefault="004B429F" w:rsidP="00DA26EA">
      <w:pPr>
        <w:rPr>
          <w:lang w:val="en-US"/>
        </w:rPr>
      </w:pPr>
      <w:r w:rsidRPr="003367CE">
        <w:rPr>
          <w:position w:val="-14"/>
          <w:lang w:val="en-GB"/>
        </w:rPr>
        <w:object w:dxaOrig="8980" w:dyaOrig="360">
          <v:shape id="_x0000_i1034" type="#_x0000_t75" style="width:360.55pt;height:14.5pt" o:ole="">
            <v:imagedata r:id="rId39" o:title=""/>
          </v:shape>
          <o:OLEObject Type="Embed" ProgID="Equation.3" ShapeID="_x0000_i1034" DrawAspect="Content" ObjectID="_1610175560" r:id="rId40"/>
        </w:object>
      </w:r>
    </w:p>
    <w:p w:rsidR="00DA26EA" w:rsidRDefault="004B429F" w:rsidP="00DA26EA">
      <w:pPr>
        <w:rPr>
          <w:lang w:val="en-GB"/>
        </w:rPr>
      </w:pPr>
      <w:r w:rsidRPr="003367CE">
        <w:rPr>
          <w:position w:val="-14"/>
          <w:lang w:val="en-GB"/>
        </w:rPr>
        <w:object w:dxaOrig="4860" w:dyaOrig="360">
          <v:shape id="_x0000_i1035" type="#_x0000_t75" style="width:196.1pt;height:14.5pt" o:ole="">
            <v:imagedata r:id="rId41" o:title=""/>
          </v:shape>
          <o:OLEObject Type="Embed" ProgID="Equation.3" ShapeID="_x0000_i1035" DrawAspect="Content" ObjectID="_1610175561" r:id="rId42"/>
        </w:object>
      </w:r>
      <w:r w:rsidR="00556231" w:rsidRPr="003367CE">
        <w:rPr>
          <w:lang w:val="en-GB"/>
        </w:rPr>
        <w:t>.</w:t>
      </w:r>
    </w:p>
    <w:p w:rsidR="007A6B97" w:rsidRDefault="00145B30" w:rsidP="0000788A">
      <w:pPr>
        <w:rPr>
          <w:lang w:val="en-US"/>
        </w:rPr>
      </w:pPr>
      <w:r>
        <w:rPr>
          <w:lang w:val="en-US"/>
        </w:rPr>
        <w:t xml:space="preserve">Despite the fact that the </w:t>
      </w:r>
      <w:proofErr w:type="spellStart"/>
      <w:r>
        <w:rPr>
          <w:lang w:val="en-US"/>
        </w:rPr>
        <w:t>physisorbed</w:t>
      </w:r>
      <w:proofErr w:type="spellEnd"/>
      <w:r>
        <w:rPr>
          <w:lang w:val="en-US"/>
        </w:rPr>
        <w:t xml:space="preserve"> amount was forced to the experimental value, this prediction is far below the experiment.</w:t>
      </w:r>
    </w:p>
    <w:p w:rsidR="006F6CEE" w:rsidRDefault="006F6CEE" w:rsidP="006F6CEE">
      <w:pPr>
        <w:pStyle w:val="Titre2"/>
        <w:rPr>
          <w:lang w:val="en-US"/>
        </w:rPr>
      </w:pPr>
      <w:proofErr w:type="gramStart"/>
      <w:r>
        <w:rPr>
          <w:lang w:val="en-US"/>
        </w:rPr>
        <w:t>Scenario nr.</w:t>
      </w:r>
      <w:proofErr w:type="gramEnd"/>
      <w:r>
        <w:rPr>
          <w:lang w:val="en-US"/>
        </w:rPr>
        <w:t xml:space="preserve"> </w:t>
      </w:r>
      <w:r w:rsidR="00E7406A">
        <w:rPr>
          <w:lang w:val="en-US"/>
        </w:rPr>
        <w:t>2</w:t>
      </w:r>
      <w:r>
        <w:rPr>
          <w:lang w:val="en-US"/>
        </w:rPr>
        <w:t>: salt solution inside the porosity</w:t>
      </w:r>
    </w:p>
    <w:p w:rsidR="00E44463" w:rsidRPr="007A6B97" w:rsidRDefault="00E44463" w:rsidP="006021C9">
      <w:pPr>
        <w:rPr>
          <w:lang w:val="en-US"/>
        </w:rPr>
      </w:pPr>
      <w:r>
        <w:rPr>
          <w:lang w:val="en-US"/>
        </w:rPr>
        <w:t>In this scenario, it is assumed that</w:t>
      </w:r>
      <w:bookmarkStart w:id="7" w:name="_GoBack"/>
      <w:bookmarkEnd w:id="7"/>
      <w:r>
        <w:rPr>
          <w:lang w:val="en-US"/>
        </w:rPr>
        <w:t xml:space="preserve"> </w:t>
      </w:r>
      <w:r w:rsidR="006021C9">
        <w:rPr>
          <w:lang w:val="en-US"/>
        </w:rPr>
        <w:t>b</w:t>
      </w:r>
      <w:r>
        <w:rPr>
          <w:lang w:val="en-US"/>
        </w:rPr>
        <w:t xml:space="preserve">oth chemisorbed and </w:t>
      </w:r>
      <w:proofErr w:type="spellStart"/>
      <w:r>
        <w:rPr>
          <w:lang w:val="en-US"/>
        </w:rPr>
        <w:t>phys</w:t>
      </w:r>
      <w:r w:rsidR="00BA4BA0">
        <w:rPr>
          <w:lang w:val="en-US"/>
        </w:rPr>
        <w:t>is</w:t>
      </w:r>
      <w:r>
        <w:rPr>
          <w:lang w:val="en-US"/>
        </w:rPr>
        <w:t>orbed</w:t>
      </w:r>
      <w:proofErr w:type="spellEnd"/>
      <w:r>
        <w:rPr>
          <w:lang w:val="en-US"/>
        </w:rPr>
        <w:t xml:space="preserve"> water is transferred to a salt solution that fills the porosity.</w:t>
      </w:r>
    </w:p>
    <w:p w:rsidR="0000788A" w:rsidRDefault="00E44463" w:rsidP="0000788A">
      <w:pPr>
        <w:rPr>
          <w:lang w:val="en-US"/>
        </w:rPr>
      </w:pPr>
      <w:r>
        <w:rPr>
          <w:lang w:val="en-US"/>
        </w:rPr>
        <w:lastRenderedPageBreak/>
        <w:t>This scenario is supported by the water sorption isotherm</w:t>
      </w:r>
      <w:r w:rsidR="00976498">
        <w:rPr>
          <w:lang w:val="en-US"/>
        </w:rPr>
        <w:t xml:space="preserve"> (fig. </w:t>
      </w:r>
      <w:r w:rsidR="00BA4BA0">
        <w:rPr>
          <w:lang w:val="en-US"/>
        </w:rPr>
        <w:t>5</w:t>
      </w:r>
      <w:r w:rsidR="00976498">
        <w:rPr>
          <w:lang w:val="en-US"/>
        </w:rPr>
        <w:t xml:space="preserve">). At 1.25 </w:t>
      </w:r>
      <w:proofErr w:type="spellStart"/>
      <w:r w:rsidR="00976498">
        <w:rPr>
          <w:lang w:val="en-US"/>
        </w:rPr>
        <w:t>kPa</w:t>
      </w:r>
      <w:proofErr w:type="spellEnd"/>
      <w:r w:rsidR="00976498">
        <w:rPr>
          <w:lang w:val="en-US"/>
        </w:rPr>
        <w:t>, 0.45 g H</w:t>
      </w:r>
      <w:r w:rsidR="00976498" w:rsidRPr="00976498">
        <w:rPr>
          <w:vertAlign w:val="subscript"/>
          <w:lang w:val="en-US"/>
        </w:rPr>
        <w:t>2</w:t>
      </w:r>
      <w:r w:rsidR="00976498">
        <w:rPr>
          <w:lang w:val="en-US"/>
        </w:rPr>
        <w:t xml:space="preserve">O/g dried composite </w:t>
      </w:r>
      <w:proofErr w:type="gramStart"/>
      <w:r w:rsidR="00976498">
        <w:rPr>
          <w:lang w:val="en-US"/>
        </w:rPr>
        <w:t>are</w:t>
      </w:r>
      <w:proofErr w:type="gramEnd"/>
      <w:r w:rsidR="00976498">
        <w:rPr>
          <w:lang w:val="en-US"/>
        </w:rPr>
        <w:t xml:space="preserve"> </w:t>
      </w:r>
      <w:proofErr w:type="spellStart"/>
      <w:r w:rsidR="00976498">
        <w:rPr>
          <w:lang w:val="en-US"/>
        </w:rPr>
        <w:t>sorbed</w:t>
      </w:r>
      <w:proofErr w:type="spellEnd"/>
      <w:r w:rsidR="00976498">
        <w:rPr>
          <w:lang w:val="en-US"/>
        </w:rPr>
        <w:t>,</w:t>
      </w:r>
      <w:r>
        <w:rPr>
          <w:lang w:val="en-US"/>
        </w:rPr>
        <w:t xml:space="preserve"> </w:t>
      </w:r>
      <w:r w:rsidR="00976498">
        <w:rPr>
          <w:lang w:val="en-US"/>
        </w:rPr>
        <w:t>corresponding to ~10 molecules H</w:t>
      </w:r>
      <w:r w:rsidR="00976498" w:rsidRPr="00976498">
        <w:rPr>
          <w:vertAlign w:val="subscript"/>
          <w:lang w:val="en-US"/>
        </w:rPr>
        <w:t>2</w:t>
      </w:r>
      <w:r w:rsidR="00976498">
        <w:rPr>
          <w:lang w:val="en-US"/>
        </w:rPr>
        <w:t>O per SrBr</w:t>
      </w:r>
      <w:r w:rsidR="00976498" w:rsidRPr="006F6CEE">
        <w:rPr>
          <w:vertAlign w:val="subscript"/>
          <w:lang w:val="en-US"/>
        </w:rPr>
        <w:t>2</w:t>
      </w:r>
      <w:r w:rsidR="00976498">
        <w:rPr>
          <w:lang w:val="en-US"/>
        </w:rPr>
        <w:t xml:space="preserve"> unit. Assuming that the initial state of the salt is the monohydrate form, and that the final state is dissociated in 10 molecules H</w:t>
      </w:r>
      <w:r w:rsidR="00976498" w:rsidRPr="00976498">
        <w:rPr>
          <w:vertAlign w:val="subscript"/>
          <w:lang w:val="en-US"/>
        </w:rPr>
        <w:t>2</w:t>
      </w:r>
      <w:r w:rsidR="00976498">
        <w:rPr>
          <w:lang w:val="en-US"/>
        </w:rPr>
        <w:t>O, the overall transformation writes:</w:t>
      </w:r>
    </w:p>
    <w:p w:rsidR="00976498" w:rsidRDefault="00976498" w:rsidP="0000788A">
      <w:pPr>
        <w:rPr>
          <w:lang w:val="en-US"/>
        </w:rPr>
      </w:pPr>
    </w:p>
    <w:p w:rsidR="0000788A" w:rsidRDefault="003E37B6" w:rsidP="0000788A">
      <w:pPr>
        <w:rPr>
          <w:lang w:val="en-US"/>
        </w:rPr>
      </w:pPr>
      <w:r w:rsidRPr="00976498">
        <w:rPr>
          <w:position w:val="-10"/>
          <w:lang w:val="en-GB"/>
        </w:rPr>
        <w:object w:dxaOrig="5620" w:dyaOrig="360">
          <v:shape id="_x0000_i1036" type="#_x0000_t75" style="width:225.15pt;height:14.5pt" o:ole="">
            <v:imagedata r:id="rId43" o:title=""/>
          </v:shape>
          <o:OLEObject Type="Embed" ProgID="Equation.3" ShapeID="_x0000_i1036" DrawAspect="Content" ObjectID="_1610175562" r:id="rId44"/>
        </w:object>
      </w:r>
    </w:p>
    <w:p w:rsidR="0000788A" w:rsidRDefault="0000788A" w:rsidP="0000788A">
      <w:pPr>
        <w:rPr>
          <w:lang w:val="en-US"/>
        </w:rPr>
      </w:pPr>
    </w:p>
    <w:p w:rsidR="000C416C" w:rsidRDefault="000C416C" w:rsidP="0000788A">
      <w:pPr>
        <w:rPr>
          <w:lang w:val="en-US"/>
        </w:rPr>
      </w:pPr>
      <w:r>
        <w:rPr>
          <w:lang w:val="en-US"/>
        </w:rPr>
        <w:t xml:space="preserve">The values of the enthalpies of formation are extracted per mol of species from D. </w:t>
      </w:r>
      <w:proofErr w:type="spellStart"/>
      <w:r w:rsidRPr="00DE721F">
        <w:rPr>
          <w:lang w:val="en-US"/>
        </w:rPr>
        <w:t>Wagman</w:t>
      </w:r>
      <w:proofErr w:type="spellEnd"/>
      <w:r>
        <w:rPr>
          <w:lang w:val="en-US"/>
        </w:rPr>
        <w:t xml:space="preserve"> et al.</w:t>
      </w:r>
      <w:r w:rsidRPr="00DE721F">
        <w:rPr>
          <w:lang w:val="en-US"/>
        </w:rPr>
        <w:t>, "The NBS tables of chemical thermodynamic properties." Journal of Physical and Chemical Reference Data 11 (1982) Supplement no. 2</w:t>
      </w:r>
      <w:r>
        <w:rPr>
          <w:lang w:val="en-US"/>
        </w:rPr>
        <w:t>.</w:t>
      </w:r>
    </w:p>
    <w:p w:rsidR="000C416C" w:rsidRDefault="000C416C" w:rsidP="0000788A">
      <w:pPr>
        <w:rPr>
          <w:lang w:val="en-US"/>
        </w:rPr>
      </w:pPr>
      <w:r>
        <w:rPr>
          <w:lang w:val="en-US"/>
        </w:rPr>
        <w:t>For dissociated Sr</w:t>
      </w:r>
      <w:r w:rsidRPr="003E37B6">
        <w:rPr>
          <w:vertAlign w:val="superscript"/>
          <w:lang w:val="en-US"/>
        </w:rPr>
        <w:t>2+</w:t>
      </w:r>
      <w:r>
        <w:rPr>
          <w:lang w:val="en-US"/>
        </w:rPr>
        <w:t xml:space="preserve"> and 2Br</w:t>
      </w:r>
      <w:r w:rsidRPr="003E37B6">
        <w:rPr>
          <w:vertAlign w:val="superscript"/>
          <w:lang w:val="en-US"/>
        </w:rPr>
        <w:t>-</w:t>
      </w:r>
      <w:r>
        <w:rPr>
          <w:lang w:val="en-US"/>
        </w:rPr>
        <w:t xml:space="preserve">, values are regrouped and specified as </w:t>
      </w:r>
      <w:r w:rsidR="003E37B6">
        <w:rPr>
          <w:lang w:val="en-US"/>
        </w:rPr>
        <w:t>aqueous</w:t>
      </w:r>
      <w:r>
        <w:rPr>
          <w:lang w:val="en-US"/>
        </w:rPr>
        <w:t xml:space="preserve"> SrBr</w:t>
      </w:r>
      <w:r w:rsidRPr="006F6CEE">
        <w:rPr>
          <w:vertAlign w:val="subscript"/>
          <w:lang w:val="en-US"/>
        </w:rPr>
        <w:t>2</w:t>
      </w:r>
      <w:r w:rsidR="003E37B6">
        <w:rPr>
          <w:lang w:val="en-US"/>
        </w:rPr>
        <w:t>, for various concentrations. No value is given for strontium bromide in 10 molecules of water, but it can be seen that the enthalpy of formation ranges from -787.18 kJ/mol in 400 H</w:t>
      </w:r>
      <w:r w:rsidR="003E37B6" w:rsidRPr="003E37B6">
        <w:rPr>
          <w:vertAlign w:val="subscript"/>
          <w:lang w:val="en-US"/>
        </w:rPr>
        <w:t>2</w:t>
      </w:r>
      <w:r w:rsidR="003E37B6">
        <w:rPr>
          <w:lang w:val="en-US"/>
        </w:rPr>
        <w:t xml:space="preserve">O molecules to -788.89 kJ/mol in infinite dissolution, which means very limited variations with respect to present problem. A rounded value </w:t>
      </w:r>
      <w:proofErr w:type="gramStart"/>
      <w:r w:rsidR="003E37B6">
        <w:rPr>
          <w:lang w:val="en-US"/>
        </w:rPr>
        <w:t>of -787 kJ/mol</w:t>
      </w:r>
      <w:proofErr w:type="gramEnd"/>
      <w:r w:rsidR="003E37B6">
        <w:rPr>
          <w:lang w:val="en-US"/>
        </w:rPr>
        <w:t xml:space="preserve"> is assumed here for dissociated Sr</w:t>
      </w:r>
      <w:r w:rsidR="003E37B6" w:rsidRPr="003E37B6">
        <w:rPr>
          <w:vertAlign w:val="superscript"/>
          <w:lang w:val="en-US"/>
        </w:rPr>
        <w:t>2+</w:t>
      </w:r>
      <w:r w:rsidR="003E37B6">
        <w:rPr>
          <w:lang w:val="en-US"/>
        </w:rPr>
        <w:t xml:space="preserve"> and 2Br</w:t>
      </w:r>
      <w:r w:rsidR="003E37B6" w:rsidRPr="003E37B6">
        <w:rPr>
          <w:vertAlign w:val="superscript"/>
          <w:lang w:val="en-US"/>
        </w:rPr>
        <w:t>-</w:t>
      </w:r>
      <w:r w:rsidR="003E37B6">
        <w:rPr>
          <w:lang w:val="en-US"/>
        </w:rPr>
        <w:t>.</w:t>
      </w:r>
    </w:p>
    <w:p w:rsidR="000C416C" w:rsidRDefault="003E37B6" w:rsidP="0000788A">
      <w:pPr>
        <w:rPr>
          <w:lang w:val="en-US"/>
        </w:rPr>
      </w:pPr>
      <w:r>
        <w:rPr>
          <w:lang w:val="en-US"/>
        </w:rPr>
        <w:t xml:space="preserve">The used enthalpies of formation and </w:t>
      </w:r>
      <w:proofErr w:type="spellStart"/>
      <w:r>
        <w:rPr>
          <w:lang w:val="en-US"/>
        </w:rPr>
        <w:t>stoeichiometric</w:t>
      </w:r>
      <w:proofErr w:type="spellEnd"/>
      <w:r>
        <w:rPr>
          <w:lang w:val="en-US"/>
        </w:rPr>
        <w:t xml:space="preserve"> coefficients are given below:</w:t>
      </w:r>
    </w:p>
    <w:tbl>
      <w:tblPr>
        <w:tblStyle w:val="Grilledutableau"/>
        <w:tblW w:w="9464" w:type="dxa"/>
        <w:tblLook w:val="04A0"/>
      </w:tblPr>
      <w:tblGrid>
        <w:gridCol w:w="3010"/>
        <w:gridCol w:w="1613"/>
        <w:gridCol w:w="1614"/>
        <w:gridCol w:w="1613"/>
        <w:gridCol w:w="1614"/>
      </w:tblGrid>
      <w:tr w:rsidR="003E37B6" w:rsidTr="006060EF">
        <w:trPr>
          <w:trHeight w:val="516"/>
        </w:trPr>
        <w:tc>
          <w:tcPr>
            <w:tcW w:w="3010" w:type="dxa"/>
          </w:tcPr>
          <w:p w:rsidR="003E37B6" w:rsidRDefault="003E37B6" w:rsidP="0000788A">
            <w:pPr>
              <w:rPr>
                <w:lang w:val="en-US"/>
              </w:rPr>
            </w:pPr>
            <w:r>
              <w:rPr>
                <w:lang w:val="en-US"/>
              </w:rPr>
              <w:t>Species</w:t>
            </w:r>
          </w:p>
        </w:tc>
        <w:tc>
          <w:tcPr>
            <w:tcW w:w="1613" w:type="dxa"/>
          </w:tcPr>
          <w:p w:rsidR="003E37B6" w:rsidRDefault="006060EF" w:rsidP="006060EF">
            <w:pPr>
              <w:jc w:val="center"/>
              <w:rPr>
                <w:lang w:val="en-US"/>
              </w:rPr>
            </w:pPr>
            <w:r w:rsidRPr="00976498">
              <w:rPr>
                <w:position w:val="-10"/>
                <w:lang w:val="en-GB"/>
              </w:rPr>
              <w:object w:dxaOrig="1320" w:dyaOrig="320">
                <v:shape id="_x0000_i1037" type="#_x0000_t75" style="width:53.75pt;height:12.9pt" o:ole="">
                  <v:imagedata r:id="rId45" o:title=""/>
                </v:shape>
                <o:OLEObject Type="Embed" ProgID="Equation.3" ShapeID="_x0000_i1037" DrawAspect="Content" ObjectID="_1610175563" r:id="rId46"/>
              </w:object>
            </w:r>
          </w:p>
        </w:tc>
        <w:tc>
          <w:tcPr>
            <w:tcW w:w="1614" w:type="dxa"/>
          </w:tcPr>
          <w:p w:rsidR="003E37B6" w:rsidRDefault="006060EF" w:rsidP="006060EF">
            <w:pPr>
              <w:jc w:val="center"/>
              <w:rPr>
                <w:lang w:val="en-US"/>
              </w:rPr>
            </w:pPr>
            <w:r w:rsidRPr="00976498">
              <w:rPr>
                <w:position w:val="-10"/>
                <w:lang w:val="en-GB"/>
              </w:rPr>
              <w:object w:dxaOrig="780" w:dyaOrig="320">
                <v:shape id="_x0000_i1038" type="#_x0000_t75" style="width:31.7pt;height:12.9pt" o:ole="">
                  <v:imagedata r:id="rId47" o:title=""/>
                </v:shape>
                <o:OLEObject Type="Embed" ProgID="Equation.3" ShapeID="_x0000_i1038" DrawAspect="Content" ObjectID="_1610175564" r:id="rId48"/>
              </w:object>
            </w:r>
          </w:p>
        </w:tc>
        <w:tc>
          <w:tcPr>
            <w:tcW w:w="1613" w:type="dxa"/>
          </w:tcPr>
          <w:p w:rsidR="003E37B6" w:rsidRDefault="006060EF" w:rsidP="006060EF">
            <w:pPr>
              <w:jc w:val="center"/>
              <w:rPr>
                <w:lang w:val="en-US"/>
              </w:rPr>
            </w:pPr>
            <w:r w:rsidRPr="00976498">
              <w:rPr>
                <w:position w:val="-10"/>
                <w:lang w:val="en-GB"/>
              </w:rPr>
              <w:object w:dxaOrig="720" w:dyaOrig="320">
                <v:shape id="_x0000_i1039" type="#_x0000_t75" style="width:28.5pt;height:12.9pt" o:ole="">
                  <v:imagedata r:id="rId49" o:title=""/>
                </v:shape>
                <o:OLEObject Type="Embed" ProgID="Equation.3" ShapeID="_x0000_i1039" DrawAspect="Content" ObjectID="_1610175565" r:id="rId50"/>
              </w:object>
            </w:r>
          </w:p>
        </w:tc>
        <w:tc>
          <w:tcPr>
            <w:tcW w:w="1614" w:type="dxa"/>
          </w:tcPr>
          <w:p w:rsidR="003E37B6" w:rsidRDefault="006060EF" w:rsidP="006060EF">
            <w:pPr>
              <w:jc w:val="center"/>
              <w:rPr>
                <w:lang w:val="en-US"/>
              </w:rPr>
            </w:pPr>
            <w:r w:rsidRPr="006060EF">
              <w:rPr>
                <w:position w:val="-10"/>
                <w:lang w:val="en-GB"/>
              </w:rPr>
              <w:object w:dxaOrig="999" w:dyaOrig="320">
                <v:shape id="_x0000_i1040" type="#_x0000_t75" style="width:39.75pt;height:12.9pt" o:ole="">
                  <v:imagedata r:id="rId51" o:title=""/>
                </v:shape>
                <o:OLEObject Type="Embed" ProgID="Equation.3" ShapeID="_x0000_i1040" DrawAspect="Content" ObjectID="_1610175566" r:id="rId52"/>
              </w:object>
            </w:r>
          </w:p>
        </w:tc>
      </w:tr>
      <w:tr w:rsidR="003E37B6" w:rsidTr="006060EF">
        <w:trPr>
          <w:trHeight w:val="516"/>
        </w:trPr>
        <w:tc>
          <w:tcPr>
            <w:tcW w:w="3010" w:type="dxa"/>
          </w:tcPr>
          <w:p w:rsidR="003E37B6" w:rsidRDefault="003E37B6" w:rsidP="0000788A">
            <w:pPr>
              <w:rPr>
                <w:lang w:val="en-US"/>
              </w:rPr>
            </w:pPr>
            <w:r>
              <w:rPr>
                <w:lang w:val="en-US"/>
              </w:rPr>
              <w:t>Formation enthalpy (kJ/mol)</w:t>
            </w:r>
          </w:p>
        </w:tc>
        <w:tc>
          <w:tcPr>
            <w:tcW w:w="1613" w:type="dxa"/>
          </w:tcPr>
          <w:p w:rsidR="003E37B6" w:rsidRDefault="006060EF" w:rsidP="006060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-1031.4</w:t>
            </w:r>
          </w:p>
        </w:tc>
        <w:tc>
          <w:tcPr>
            <w:tcW w:w="1614" w:type="dxa"/>
          </w:tcPr>
          <w:p w:rsidR="003E37B6" w:rsidRDefault="006060EF" w:rsidP="006060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-241.818</w:t>
            </w:r>
          </w:p>
        </w:tc>
        <w:tc>
          <w:tcPr>
            <w:tcW w:w="1613" w:type="dxa"/>
          </w:tcPr>
          <w:p w:rsidR="003E37B6" w:rsidRDefault="006060EF" w:rsidP="006060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-285.83</w:t>
            </w:r>
          </w:p>
        </w:tc>
        <w:tc>
          <w:tcPr>
            <w:tcW w:w="1614" w:type="dxa"/>
          </w:tcPr>
          <w:p w:rsidR="003E37B6" w:rsidRDefault="006060EF" w:rsidP="006060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-787</w:t>
            </w:r>
          </w:p>
        </w:tc>
      </w:tr>
      <w:tr w:rsidR="003E37B6" w:rsidTr="006060EF">
        <w:trPr>
          <w:trHeight w:val="516"/>
        </w:trPr>
        <w:tc>
          <w:tcPr>
            <w:tcW w:w="3010" w:type="dxa"/>
          </w:tcPr>
          <w:p w:rsidR="003E37B6" w:rsidRDefault="003E37B6" w:rsidP="0000788A">
            <w:pPr>
              <w:rPr>
                <w:lang w:val="en-US"/>
              </w:rPr>
            </w:pPr>
            <w:r>
              <w:rPr>
                <w:lang w:val="en-US"/>
              </w:rPr>
              <w:t>Coefficient</w:t>
            </w:r>
          </w:p>
        </w:tc>
        <w:tc>
          <w:tcPr>
            <w:tcW w:w="1613" w:type="dxa"/>
          </w:tcPr>
          <w:p w:rsidR="003E37B6" w:rsidRDefault="006060EF" w:rsidP="006060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-1</w:t>
            </w:r>
          </w:p>
        </w:tc>
        <w:tc>
          <w:tcPr>
            <w:tcW w:w="1614" w:type="dxa"/>
          </w:tcPr>
          <w:p w:rsidR="003E37B6" w:rsidRDefault="006060EF" w:rsidP="006060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-9</w:t>
            </w:r>
          </w:p>
        </w:tc>
        <w:tc>
          <w:tcPr>
            <w:tcW w:w="1613" w:type="dxa"/>
          </w:tcPr>
          <w:p w:rsidR="003E37B6" w:rsidRDefault="006060EF" w:rsidP="006060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614" w:type="dxa"/>
          </w:tcPr>
          <w:p w:rsidR="003E37B6" w:rsidRDefault="006060EF" w:rsidP="006060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</w:tbl>
    <w:p w:rsidR="003E37B6" w:rsidRDefault="006060EF" w:rsidP="0000788A">
      <w:pPr>
        <w:rPr>
          <w:lang w:val="en-GB"/>
        </w:rPr>
      </w:pPr>
      <w:r>
        <w:rPr>
          <w:lang w:val="en-GB"/>
        </w:rPr>
        <w:t>The calculated enthalpy of reaction is -437</w:t>
      </w:r>
      <w:r w:rsidR="00D51A7B">
        <w:rPr>
          <w:lang w:val="en-GB"/>
        </w:rPr>
        <w:t>.</w:t>
      </w:r>
      <w:r>
        <w:rPr>
          <w:lang w:val="en-GB"/>
        </w:rPr>
        <w:t xml:space="preserve">538 </w:t>
      </w:r>
      <w:r w:rsidR="00D51A7B">
        <w:rPr>
          <w:lang w:val="en-GB"/>
        </w:rPr>
        <w:t>k</w:t>
      </w:r>
      <w:r>
        <w:rPr>
          <w:lang w:val="en-GB"/>
        </w:rPr>
        <w:t xml:space="preserve">J/mol </w:t>
      </w:r>
      <w:r w:rsidR="00D51A7B">
        <w:rPr>
          <w:lang w:val="en-GB"/>
        </w:rPr>
        <w:t xml:space="preserve">anhydrous </w:t>
      </w:r>
      <w:proofErr w:type="gramStart"/>
      <w:r w:rsidR="00D51A7B">
        <w:rPr>
          <w:lang w:val="en-GB"/>
        </w:rPr>
        <w:t>salt</w:t>
      </w:r>
      <w:proofErr w:type="gramEnd"/>
      <w:r w:rsidR="00D51A7B">
        <w:rPr>
          <w:lang w:val="en-GB"/>
        </w:rPr>
        <w:t xml:space="preserve"> or an energy storage capacity of 1764 J/g anhydrous salt or 0.491 </w:t>
      </w:r>
      <w:proofErr w:type="spellStart"/>
      <w:r w:rsidR="00D51A7B">
        <w:rPr>
          <w:lang w:val="en-GB"/>
        </w:rPr>
        <w:t>Wh</w:t>
      </w:r>
      <w:proofErr w:type="spellEnd"/>
      <w:r w:rsidR="00D51A7B">
        <w:rPr>
          <w:lang w:val="en-GB"/>
        </w:rPr>
        <w:t>/g anhydrous salt.</w:t>
      </w:r>
      <w:r w:rsidR="00493EFD">
        <w:rPr>
          <w:lang w:val="en-GB"/>
        </w:rPr>
        <w:t xml:space="preserve"> The following values are useful:</w:t>
      </w:r>
    </w:p>
    <w:tbl>
      <w:tblPr>
        <w:tblStyle w:val="Grilledutableau"/>
        <w:tblW w:w="0" w:type="auto"/>
        <w:tblLook w:val="04A0"/>
      </w:tblPr>
      <w:tblGrid>
        <w:gridCol w:w="7338"/>
        <w:gridCol w:w="1872"/>
      </w:tblGrid>
      <w:tr w:rsidR="00D51A7B" w:rsidTr="00A6455E">
        <w:tc>
          <w:tcPr>
            <w:tcW w:w="7338" w:type="dxa"/>
          </w:tcPr>
          <w:p w:rsidR="00D51A7B" w:rsidRDefault="00D51A7B" w:rsidP="00A6455E">
            <w:pPr>
              <w:rPr>
                <w:lang w:val="en-US"/>
              </w:rPr>
            </w:pPr>
            <w:r>
              <w:rPr>
                <w:lang w:val="en-US"/>
              </w:rPr>
              <w:t xml:space="preserve">Salt content </w:t>
            </w:r>
            <w:r w:rsidRPr="006F6CEE">
              <w:rPr>
                <w:position w:val="-14"/>
                <w:lang w:val="en-GB"/>
              </w:rPr>
              <w:object w:dxaOrig="560" w:dyaOrig="360">
                <v:shape id="_x0000_i1041" type="#_x0000_t75" style="width:22.55pt;height:14.5pt" o:ole="">
                  <v:imagedata r:id="rId22" o:title=""/>
                </v:shape>
                <o:OLEObject Type="Embed" ProgID="Equation.3" ShapeID="_x0000_i1041" DrawAspect="Content" ObjectID="_1610175567" r:id="rId53"/>
              </w:object>
            </w:r>
            <w:r>
              <w:rPr>
                <w:lang w:val="en-US"/>
              </w:rPr>
              <w:t xml:space="preserve"> (wt. fraction)</w:t>
            </w:r>
          </w:p>
        </w:tc>
        <w:tc>
          <w:tcPr>
            <w:tcW w:w="1872" w:type="dxa"/>
          </w:tcPr>
          <w:p w:rsidR="00D51A7B" w:rsidRDefault="00D51A7B" w:rsidP="00A6455E">
            <w:pPr>
              <w:rPr>
                <w:lang w:val="en-US"/>
              </w:rPr>
            </w:pPr>
            <w:r>
              <w:rPr>
                <w:lang w:val="en-US"/>
              </w:rPr>
              <w:t>0.63</w:t>
            </w:r>
          </w:p>
        </w:tc>
      </w:tr>
      <w:tr w:rsidR="00D51A7B" w:rsidTr="00A6455E">
        <w:tc>
          <w:tcPr>
            <w:tcW w:w="7338" w:type="dxa"/>
          </w:tcPr>
          <w:p w:rsidR="00D51A7B" w:rsidRDefault="00D51A7B" w:rsidP="00A6455E">
            <w:pPr>
              <w:rPr>
                <w:lang w:val="en-GB"/>
              </w:rPr>
            </w:pPr>
            <w:r w:rsidRPr="00C6436C">
              <w:rPr>
                <w:lang w:val="en-GB"/>
              </w:rPr>
              <w:t>Energy storage capacity</w:t>
            </w:r>
            <w:r>
              <w:rPr>
                <w:lang w:val="en-GB"/>
              </w:rPr>
              <w:t xml:space="preserve"> of the salt</w:t>
            </w:r>
            <w:r w:rsidRPr="00C6436C">
              <w:rPr>
                <w:lang w:val="en-GB"/>
              </w:rPr>
              <w:t xml:space="preserve"> </w:t>
            </w:r>
            <w:r w:rsidRPr="006F6CEE">
              <w:rPr>
                <w:position w:val="-14"/>
                <w:lang w:val="en-GB"/>
              </w:rPr>
              <w:object w:dxaOrig="600" w:dyaOrig="360">
                <v:shape id="_x0000_i1042" type="#_x0000_t75" style="width:24.2pt;height:14.5pt" o:ole="">
                  <v:imagedata r:id="rId30" o:title=""/>
                </v:shape>
                <o:OLEObject Type="Embed" ProgID="Equation.3" ShapeID="_x0000_i1042" DrawAspect="Content" ObjectID="_1610175568" r:id="rId54"/>
              </w:object>
            </w:r>
            <w:r w:rsidRPr="00C6436C">
              <w:rPr>
                <w:lang w:val="en-GB"/>
              </w:rPr>
              <w:t xml:space="preserve"> (</w:t>
            </w:r>
            <w:proofErr w:type="spellStart"/>
            <w:r>
              <w:rPr>
                <w:lang w:val="en-GB"/>
              </w:rPr>
              <w:t>Wh</w:t>
            </w:r>
            <w:proofErr w:type="spellEnd"/>
            <w:r>
              <w:rPr>
                <w:lang w:val="en-GB"/>
              </w:rPr>
              <w:t>/g anhydrous salt</w:t>
            </w:r>
            <w:r w:rsidRPr="00C6436C">
              <w:rPr>
                <w:lang w:val="en-GB"/>
              </w:rPr>
              <w:t>)</w:t>
            </w:r>
          </w:p>
          <w:p w:rsidR="00D51A7B" w:rsidRDefault="00D51A7B" w:rsidP="00D51A7B">
            <w:pPr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Source: calculation above.</w:t>
            </w:r>
          </w:p>
        </w:tc>
        <w:tc>
          <w:tcPr>
            <w:tcW w:w="1872" w:type="dxa"/>
          </w:tcPr>
          <w:p w:rsidR="00D51A7B" w:rsidRDefault="00D51A7B" w:rsidP="00D51A7B">
            <w:pPr>
              <w:rPr>
                <w:lang w:val="en-US"/>
              </w:rPr>
            </w:pPr>
            <w:r>
              <w:rPr>
                <w:lang w:val="en-US"/>
              </w:rPr>
              <w:t>0.491</w:t>
            </w:r>
            <w:r w:rsidR="00493EFD">
              <w:rPr>
                <w:lang w:val="en-US"/>
              </w:rPr>
              <w:t>(*)</w:t>
            </w:r>
          </w:p>
        </w:tc>
      </w:tr>
      <w:tr w:rsidR="00D51A7B" w:rsidTr="00A6455E">
        <w:tc>
          <w:tcPr>
            <w:tcW w:w="7338" w:type="dxa"/>
          </w:tcPr>
          <w:p w:rsidR="00D51A7B" w:rsidRPr="00C6436C" w:rsidRDefault="00D51A7B" w:rsidP="00A6455E">
            <w:pPr>
              <w:rPr>
                <w:lang w:val="en-GB"/>
              </w:rPr>
            </w:pPr>
            <w:r>
              <w:rPr>
                <w:lang w:val="en-GB"/>
              </w:rPr>
              <w:t xml:space="preserve">Packing density of the composite material </w:t>
            </w:r>
            <w:r w:rsidRPr="006F6CEE">
              <w:rPr>
                <w:position w:val="-10"/>
                <w:lang w:val="en-GB"/>
              </w:rPr>
              <w:object w:dxaOrig="180" w:dyaOrig="260">
                <v:shape id="_x0000_i1043" type="#_x0000_t75" style="width:7.5pt;height:10.75pt" o:ole="">
                  <v:imagedata r:id="rId34" o:title=""/>
                </v:shape>
                <o:OLEObject Type="Embed" ProgID="Equation.3" ShapeID="_x0000_i1043" DrawAspect="Content" ObjectID="_1610175569" r:id="rId55"/>
              </w:object>
            </w:r>
            <w:r>
              <w:rPr>
                <w:lang w:val="en-GB"/>
              </w:rPr>
              <w:t xml:space="preserve"> (kg/m³)</w:t>
            </w:r>
          </w:p>
        </w:tc>
        <w:tc>
          <w:tcPr>
            <w:tcW w:w="1872" w:type="dxa"/>
          </w:tcPr>
          <w:p w:rsidR="00D51A7B" w:rsidRDefault="00D51A7B" w:rsidP="00A6455E">
            <w:pPr>
              <w:rPr>
                <w:lang w:val="en-US"/>
              </w:rPr>
            </w:pPr>
            <w:r>
              <w:rPr>
                <w:lang w:val="en-US"/>
              </w:rPr>
              <w:t>621.62</w:t>
            </w:r>
          </w:p>
        </w:tc>
      </w:tr>
    </w:tbl>
    <w:p w:rsidR="00D51A7B" w:rsidRDefault="00D51A7B" w:rsidP="00D51A7B">
      <w:pPr>
        <w:rPr>
          <w:lang w:val="en-US"/>
        </w:rPr>
      </w:pPr>
      <w:r>
        <w:rPr>
          <w:lang w:val="en-US"/>
        </w:rPr>
        <w:t>The energy storage capacity and energy storage density are calculated following:</w:t>
      </w:r>
    </w:p>
    <w:p w:rsidR="00D51A7B" w:rsidRPr="003367CE" w:rsidRDefault="00E60AFE" w:rsidP="00D51A7B">
      <w:pPr>
        <w:rPr>
          <w:lang w:val="en-US"/>
        </w:rPr>
      </w:pPr>
      <w:r w:rsidRPr="003367CE">
        <w:rPr>
          <w:position w:val="-14"/>
          <w:lang w:val="en-GB"/>
        </w:rPr>
        <w:object w:dxaOrig="5640" w:dyaOrig="360">
          <v:shape id="_x0000_i1044" type="#_x0000_t75" style="width:227.3pt;height:14.5pt" o:ole="">
            <v:imagedata r:id="rId56" o:title=""/>
          </v:shape>
          <o:OLEObject Type="Embed" ProgID="Equation.3" ShapeID="_x0000_i1044" DrawAspect="Content" ObjectID="_1610175570" r:id="rId57"/>
        </w:object>
      </w:r>
    </w:p>
    <w:p w:rsidR="00D51A7B" w:rsidRPr="003367CE" w:rsidRDefault="00D51A7B" w:rsidP="00D51A7B">
      <w:pPr>
        <w:rPr>
          <w:lang w:val="en-US"/>
        </w:rPr>
      </w:pPr>
      <w:r w:rsidRPr="003367CE">
        <w:rPr>
          <w:lang w:val="en-US"/>
        </w:rPr>
        <w:t>The energy storage density E is obtained as follows:</w:t>
      </w:r>
    </w:p>
    <w:p w:rsidR="00D51A7B" w:rsidRDefault="00D51A7B" w:rsidP="00D51A7B">
      <w:pPr>
        <w:rPr>
          <w:lang w:val="en-GB"/>
        </w:rPr>
      </w:pPr>
      <w:r w:rsidRPr="003367CE">
        <w:rPr>
          <w:lang w:val="en-GB"/>
        </w:rPr>
        <w:t xml:space="preserve"> </w:t>
      </w:r>
      <w:r w:rsidR="00921AA4" w:rsidRPr="003367CE">
        <w:rPr>
          <w:position w:val="-14"/>
          <w:lang w:val="en-GB"/>
        </w:rPr>
        <w:object w:dxaOrig="4920" w:dyaOrig="360">
          <v:shape id="_x0000_i1045" type="#_x0000_t75" style="width:196.65pt;height:14.5pt" o:ole="">
            <v:imagedata r:id="rId58" o:title=""/>
          </v:shape>
          <o:OLEObject Type="Embed" ProgID="Equation.3" ShapeID="_x0000_i1045" DrawAspect="Content" ObjectID="_1610175571" r:id="rId59"/>
        </w:object>
      </w:r>
      <w:r w:rsidR="00556231" w:rsidRPr="003367CE">
        <w:rPr>
          <w:lang w:val="en-GB"/>
        </w:rPr>
        <w:t>.</w:t>
      </w:r>
    </w:p>
    <w:p w:rsidR="00D51A7B" w:rsidRDefault="00493EFD" w:rsidP="0000788A">
      <w:pPr>
        <w:rPr>
          <w:lang w:val="en-US"/>
        </w:rPr>
      </w:pPr>
      <w:r>
        <w:rPr>
          <w:lang w:val="en-US"/>
        </w:rPr>
        <w:t xml:space="preserve">For the sake of comparison, the energy storage capacity per mol of water taken from (*) is 52.6 kJ/mol water, i.e. more than in scenario </w:t>
      </w:r>
      <w:r w:rsidR="00BA4BA0">
        <w:rPr>
          <w:lang w:val="en-US"/>
        </w:rPr>
        <w:t>1</w:t>
      </w:r>
      <w:r>
        <w:rPr>
          <w:lang w:val="en-US"/>
        </w:rPr>
        <w:t>.</w:t>
      </w:r>
    </w:p>
    <w:p w:rsidR="00493EFD" w:rsidRPr="000C416C" w:rsidRDefault="00493EFD" w:rsidP="0000788A">
      <w:pPr>
        <w:rPr>
          <w:lang w:val="en-US"/>
        </w:rPr>
      </w:pPr>
      <w:r>
        <w:rPr>
          <w:lang w:val="en-US"/>
        </w:rPr>
        <w:t xml:space="preserve">The energy storage density is still below the measurement, but is still the closest estimate so far. </w:t>
      </w:r>
    </w:p>
    <w:sectPr w:rsidR="00493EFD" w:rsidRPr="000C416C" w:rsidSect="00141B4D">
      <w:headerReference w:type="default" r:id="rId60"/>
      <w:footerReference w:type="even" r:id="rId61"/>
      <w:footerReference w:type="default" r:id="rId62"/>
      <w:endnotePr>
        <w:numFmt w:val="decimal"/>
      </w:endnotePr>
      <w:pgSz w:w="11906" w:h="16838"/>
      <w:pgMar w:top="1985" w:right="1418" w:bottom="1418" w:left="1418" w:header="567" w:footer="851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1345" w:rsidRDefault="006E1345">
      <w:r>
        <w:separator/>
      </w:r>
    </w:p>
  </w:endnote>
  <w:endnote w:type="continuationSeparator" w:id="0">
    <w:p w:rsidR="006E1345" w:rsidRDefault="006E13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Italic r:id="rId1" w:fontKey="{6E71316D-57C3-467B-973D-DD52578397EB}"/>
    <w:embedBoldItalic r:id="rId2" w:fontKey="{22BED682-381D-4236-9B43-371DBA7C796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3" w:fontKey="{27212302-753D-445A-B80B-1A5F0EA8B9D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BE338B0-0EC6-48B1-B5B1-D1877F1073C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75E52634-2C47-4350-8A1D-451B37DF1818}"/>
    <w:embedBold r:id="rId6" w:fontKey="{5DAA29D1-AD62-42CF-8831-3995F247666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9E1E78CB-B92B-43D6-836C-5792AAD46BF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B63" w:rsidRDefault="00FB082C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4A1B63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4A1B63" w:rsidRDefault="004A1B63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B63" w:rsidRDefault="00FB082C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4A1B63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E74E6A">
      <w:rPr>
        <w:rStyle w:val="Numrodepage"/>
        <w:noProof/>
      </w:rPr>
      <w:t>7</w:t>
    </w:r>
    <w:r>
      <w:rPr>
        <w:rStyle w:val="Numrodepage"/>
      </w:rPr>
      <w:fldChar w:fldCharType="end"/>
    </w:r>
  </w:p>
  <w:p w:rsidR="004A1B63" w:rsidRDefault="004A1B63">
    <w:pPr>
      <w:pStyle w:val="Pieddepage"/>
      <w:jc w:val="center"/>
      <w:rPr>
        <w:color w:val="auto"/>
      </w:rPr>
    </w:pPr>
    <w:r>
      <w:tab/>
    </w:r>
    <w:r>
      <w:rPr>
        <w:color w:val="auto"/>
      </w:rPr>
      <w:t xml:space="preserve">- </w:t>
    </w:r>
    <w:r w:rsidR="00FB082C">
      <w:rPr>
        <w:color w:val="auto"/>
      </w:rPr>
      <w:fldChar w:fldCharType="begin"/>
    </w:r>
    <w:r>
      <w:rPr>
        <w:color w:val="auto"/>
      </w:rPr>
      <w:instrText xml:space="preserve"> PAGE </w:instrText>
    </w:r>
    <w:r w:rsidR="00FB082C">
      <w:rPr>
        <w:color w:val="auto"/>
      </w:rPr>
      <w:fldChar w:fldCharType="separate"/>
    </w:r>
    <w:r w:rsidR="00E74E6A">
      <w:rPr>
        <w:noProof/>
        <w:color w:val="auto"/>
      </w:rPr>
      <w:t>7</w:t>
    </w:r>
    <w:r w:rsidR="00FB082C">
      <w:rPr>
        <w:color w:val="auto"/>
      </w:rPr>
      <w:fldChar w:fldCharType="end"/>
    </w:r>
    <w:r>
      <w:rPr>
        <w:color w:val="auto"/>
      </w:rPr>
      <w:t xml:space="preserve"> 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1345" w:rsidRDefault="006E1345">
      <w:r>
        <w:separator/>
      </w:r>
    </w:p>
  </w:footnote>
  <w:footnote w:type="continuationSeparator" w:id="0">
    <w:p w:rsidR="006E1345" w:rsidRDefault="006E13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B63" w:rsidRDefault="004A1B63">
    <w:pPr>
      <w:pStyle w:val="En-tte"/>
      <w:tabs>
        <w:tab w:val="clear" w:pos="4536"/>
        <w:tab w:val="clear" w:pos="9072"/>
      </w:tabs>
      <w:spacing w:before="0" w:after="0"/>
      <w:ind w:left="-70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9EC2F02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27A02B7"/>
    <w:multiLevelType w:val="hybridMultilevel"/>
    <w:tmpl w:val="1A9AFCF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0B71DB"/>
    <w:multiLevelType w:val="hybridMultilevel"/>
    <w:tmpl w:val="478A04FE"/>
    <w:lvl w:ilvl="0" w:tplc="CE0AE72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5E6C3E"/>
    <w:multiLevelType w:val="hybridMultilevel"/>
    <w:tmpl w:val="7D30098C"/>
    <w:lvl w:ilvl="0" w:tplc="FF46C8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821BDA"/>
    <w:multiLevelType w:val="hybridMultilevel"/>
    <w:tmpl w:val="AF28040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B2732F"/>
    <w:multiLevelType w:val="hybridMultilevel"/>
    <w:tmpl w:val="45984A0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152D1C"/>
    <w:multiLevelType w:val="hybridMultilevel"/>
    <w:tmpl w:val="463CE648"/>
    <w:lvl w:ilvl="0" w:tplc="12AE1928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2B521B"/>
    <w:multiLevelType w:val="hybridMultilevel"/>
    <w:tmpl w:val="468CBBB0"/>
    <w:lvl w:ilvl="0" w:tplc="7696CCE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A01915"/>
    <w:multiLevelType w:val="singleLevel"/>
    <w:tmpl w:val="1B7A5D38"/>
    <w:lvl w:ilvl="0">
      <w:start w:val="1"/>
      <w:numFmt w:val="bullet"/>
      <w:pStyle w:val="Listepucesn2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9">
    <w:nsid w:val="585E5CAD"/>
    <w:multiLevelType w:val="hybridMultilevel"/>
    <w:tmpl w:val="7BF04636"/>
    <w:lvl w:ilvl="0" w:tplc="2F00990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7F624A"/>
    <w:multiLevelType w:val="hybridMultilevel"/>
    <w:tmpl w:val="7BF04636"/>
    <w:lvl w:ilvl="0" w:tplc="2F00990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58404D"/>
    <w:multiLevelType w:val="hybridMultilevel"/>
    <w:tmpl w:val="3894D23E"/>
    <w:lvl w:ilvl="0" w:tplc="9320A6CC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251671"/>
    <w:multiLevelType w:val="singleLevel"/>
    <w:tmpl w:val="CB88A4C0"/>
    <w:lvl w:ilvl="0">
      <w:start w:val="1"/>
      <w:numFmt w:val="bullet"/>
      <w:pStyle w:val="Listepucesn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7C9A7171"/>
    <w:multiLevelType w:val="multilevel"/>
    <w:tmpl w:val="A8B0E5A0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4">
    <w:nsid w:val="7EA857BF"/>
    <w:multiLevelType w:val="hybridMultilevel"/>
    <w:tmpl w:val="85FEDF84"/>
    <w:lvl w:ilvl="0" w:tplc="9320A6CC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2"/>
  </w:num>
  <w:num w:numId="4">
    <w:abstractNumId w:val="8"/>
  </w:num>
  <w:num w:numId="5">
    <w:abstractNumId w:val="4"/>
  </w:num>
  <w:num w:numId="6">
    <w:abstractNumId w:val="2"/>
  </w:num>
  <w:num w:numId="7">
    <w:abstractNumId w:val="3"/>
  </w:num>
  <w:num w:numId="8">
    <w:abstractNumId w:val="7"/>
  </w:num>
  <w:num w:numId="9">
    <w:abstractNumId w:val="13"/>
  </w:num>
  <w:num w:numId="10">
    <w:abstractNumId w:val="13"/>
  </w:num>
  <w:num w:numId="11">
    <w:abstractNumId w:val="13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6"/>
  </w:num>
  <w:num w:numId="15">
    <w:abstractNumId w:val="5"/>
  </w:num>
  <w:num w:numId="16">
    <w:abstractNumId w:val="11"/>
  </w:num>
  <w:num w:numId="17">
    <w:abstractNumId w:val="1"/>
  </w:num>
  <w:num w:numId="18">
    <w:abstractNumId w:val="14"/>
  </w:num>
  <w:num w:numId="19">
    <w:abstractNumId w:val="9"/>
  </w:num>
  <w:num w:numId="20">
    <w:abstractNumId w:val="10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hideSpellingErrors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8">
      <o:colormru v:ext="edit" colors="#9f9,#6f9,#ff6"/>
    </o:shapedefaults>
  </w:hdrShapeDefaults>
  <w:footnotePr>
    <w:footnote w:id="-1"/>
    <w:footnote w:id="0"/>
  </w:footnotePr>
  <w:endnotePr>
    <w:numFmt w:val="decimal"/>
    <w:endnote w:id="-1"/>
    <w:endnote w:id="0"/>
  </w:endnotePr>
  <w:compat/>
  <w:docVars>
    <w:docVar w:name="EN.InstantFormat" w:val="&lt;ENInstantFormat&gt;&lt;Enabled&gt;0&lt;/Enabled&gt;&lt;ScanUnformatted&gt;1&lt;/ScanUnformatted&gt;&lt;ScanChanges&gt;1&lt;/ScanChanges&gt;&lt;/ENInstantFormat&gt;"/>
    <w:docVar w:name="EN.Layout" w:val="&lt;ENLayout&gt;&lt;Style&gt;Numbere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ENLibraries&gt;&lt;Libraries&gt;&lt;item&gt;BDD articles thèse.enl&lt;/item&gt;&lt;/Libraries&gt;&lt;/ENLibraries&gt;"/>
  </w:docVars>
  <w:rsids>
    <w:rsidRoot w:val="006E4805"/>
    <w:rsid w:val="0000010D"/>
    <w:rsid w:val="000010CC"/>
    <w:rsid w:val="000025A7"/>
    <w:rsid w:val="000045A8"/>
    <w:rsid w:val="000047BD"/>
    <w:rsid w:val="0000788A"/>
    <w:rsid w:val="000267EE"/>
    <w:rsid w:val="00027927"/>
    <w:rsid w:val="000419FB"/>
    <w:rsid w:val="00042C30"/>
    <w:rsid w:val="00044715"/>
    <w:rsid w:val="0004790B"/>
    <w:rsid w:val="000525B9"/>
    <w:rsid w:val="00064EF6"/>
    <w:rsid w:val="0008082F"/>
    <w:rsid w:val="00080F60"/>
    <w:rsid w:val="00080FD5"/>
    <w:rsid w:val="00083C1C"/>
    <w:rsid w:val="000875D5"/>
    <w:rsid w:val="00092366"/>
    <w:rsid w:val="00094C80"/>
    <w:rsid w:val="000A03EB"/>
    <w:rsid w:val="000B1CE2"/>
    <w:rsid w:val="000B7B58"/>
    <w:rsid w:val="000C416C"/>
    <w:rsid w:val="000C54DA"/>
    <w:rsid w:val="000C6F91"/>
    <w:rsid w:val="000D19C8"/>
    <w:rsid w:val="000D3226"/>
    <w:rsid w:val="000D50DD"/>
    <w:rsid w:val="000F08A4"/>
    <w:rsid w:val="000F2AEB"/>
    <w:rsid w:val="000F4649"/>
    <w:rsid w:val="000F602C"/>
    <w:rsid w:val="00107A35"/>
    <w:rsid w:val="001131CA"/>
    <w:rsid w:val="0011633B"/>
    <w:rsid w:val="001204DB"/>
    <w:rsid w:val="00122F03"/>
    <w:rsid w:val="00132D33"/>
    <w:rsid w:val="00133FF5"/>
    <w:rsid w:val="00137BD0"/>
    <w:rsid w:val="00141B4D"/>
    <w:rsid w:val="0014254A"/>
    <w:rsid w:val="00145B30"/>
    <w:rsid w:val="0014710C"/>
    <w:rsid w:val="00150564"/>
    <w:rsid w:val="001510E1"/>
    <w:rsid w:val="00165085"/>
    <w:rsid w:val="0017004C"/>
    <w:rsid w:val="0017641A"/>
    <w:rsid w:val="00180975"/>
    <w:rsid w:val="001940FC"/>
    <w:rsid w:val="00195AB4"/>
    <w:rsid w:val="00195BC5"/>
    <w:rsid w:val="001A3EFE"/>
    <w:rsid w:val="001C2FD4"/>
    <w:rsid w:val="001E4102"/>
    <w:rsid w:val="001E4B0F"/>
    <w:rsid w:val="001E558B"/>
    <w:rsid w:val="001E6D3E"/>
    <w:rsid w:val="001F728C"/>
    <w:rsid w:val="00207E1C"/>
    <w:rsid w:val="00211D90"/>
    <w:rsid w:val="00212A22"/>
    <w:rsid w:val="002169AF"/>
    <w:rsid w:val="002232BA"/>
    <w:rsid w:val="00225D8C"/>
    <w:rsid w:val="00227D90"/>
    <w:rsid w:val="00230D96"/>
    <w:rsid w:val="00230DDF"/>
    <w:rsid w:val="002344F9"/>
    <w:rsid w:val="0023624E"/>
    <w:rsid w:val="00265598"/>
    <w:rsid w:val="00265AC1"/>
    <w:rsid w:val="0027028A"/>
    <w:rsid w:val="00281770"/>
    <w:rsid w:val="002843D7"/>
    <w:rsid w:val="002863DB"/>
    <w:rsid w:val="00296E94"/>
    <w:rsid w:val="002A10FA"/>
    <w:rsid w:val="002A6590"/>
    <w:rsid w:val="002A7485"/>
    <w:rsid w:val="002C0E4B"/>
    <w:rsid w:val="002C5404"/>
    <w:rsid w:val="002D2CA1"/>
    <w:rsid w:val="002E1A66"/>
    <w:rsid w:val="002E259D"/>
    <w:rsid w:val="002E31D7"/>
    <w:rsid w:val="002F2EAD"/>
    <w:rsid w:val="002F52D4"/>
    <w:rsid w:val="002F5786"/>
    <w:rsid w:val="00300B33"/>
    <w:rsid w:val="003109CF"/>
    <w:rsid w:val="00311342"/>
    <w:rsid w:val="003131CE"/>
    <w:rsid w:val="00313ACE"/>
    <w:rsid w:val="00315F1F"/>
    <w:rsid w:val="003323FC"/>
    <w:rsid w:val="003367CE"/>
    <w:rsid w:val="00336E8B"/>
    <w:rsid w:val="00342374"/>
    <w:rsid w:val="00343617"/>
    <w:rsid w:val="003601F8"/>
    <w:rsid w:val="003608BA"/>
    <w:rsid w:val="0036519B"/>
    <w:rsid w:val="00373CD9"/>
    <w:rsid w:val="0038228C"/>
    <w:rsid w:val="00384D8B"/>
    <w:rsid w:val="003909F3"/>
    <w:rsid w:val="00390D87"/>
    <w:rsid w:val="00391DC2"/>
    <w:rsid w:val="0039310E"/>
    <w:rsid w:val="003A13A5"/>
    <w:rsid w:val="003B2234"/>
    <w:rsid w:val="003C1EB6"/>
    <w:rsid w:val="003C626C"/>
    <w:rsid w:val="003D1FA7"/>
    <w:rsid w:val="003D52B5"/>
    <w:rsid w:val="003E3428"/>
    <w:rsid w:val="003E37B6"/>
    <w:rsid w:val="003E61D3"/>
    <w:rsid w:val="003F620C"/>
    <w:rsid w:val="00400C43"/>
    <w:rsid w:val="00406F02"/>
    <w:rsid w:val="004143D3"/>
    <w:rsid w:val="00426623"/>
    <w:rsid w:val="00430DB3"/>
    <w:rsid w:val="00437353"/>
    <w:rsid w:val="0044121A"/>
    <w:rsid w:val="00457026"/>
    <w:rsid w:val="004634C9"/>
    <w:rsid w:val="00472737"/>
    <w:rsid w:val="00474595"/>
    <w:rsid w:val="00474CED"/>
    <w:rsid w:val="00480683"/>
    <w:rsid w:val="00483F80"/>
    <w:rsid w:val="00493EFD"/>
    <w:rsid w:val="004A1B63"/>
    <w:rsid w:val="004A56A4"/>
    <w:rsid w:val="004A7ADA"/>
    <w:rsid w:val="004B0372"/>
    <w:rsid w:val="004B1834"/>
    <w:rsid w:val="004B2AA1"/>
    <w:rsid w:val="004B429F"/>
    <w:rsid w:val="004C2A59"/>
    <w:rsid w:val="004C6570"/>
    <w:rsid w:val="004D1560"/>
    <w:rsid w:val="004D37B3"/>
    <w:rsid w:val="004D51F8"/>
    <w:rsid w:val="004E0CA6"/>
    <w:rsid w:val="004E7C22"/>
    <w:rsid w:val="004F6D4D"/>
    <w:rsid w:val="00503086"/>
    <w:rsid w:val="005033E2"/>
    <w:rsid w:val="005062D1"/>
    <w:rsid w:val="005122CB"/>
    <w:rsid w:val="00514D81"/>
    <w:rsid w:val="00523C1B"/>
    <w:rsid w:val="00542CB6"/>
    <w:rsid w:val="00544D40"/>
    <w:rsid w:val="0054636C"/>
    <w:rsid w:val="00547351"/>
    <w:rsid w:val="00553D5A"/>
    <w:rsid w:val="00556231"/>
    <w:rsid w:val="00564F95"/>
    <w:rsid w:val="005754C5"/>
    <w:rsid w:val="00584B62"/>
    <w:rsid w:val="00595686"/>
    <w:rsid w:val="005B5638"/>
    <w:rsid w:val="005B56FF"/>
    <w:rsid w:val="005B67B6"/>
    <w:rsid w:val="005C4981"/>
    <w:rsid w:val="005E03CC"/>
    <w:rsid w:val="005E6A21"/>
    <w:rsid w:val="005E77FE"/>
    <w:rsid w:val="005F4020"/>
    <w:rsid w:val="005F4953"/>
    <w:rsid w:val="0060036E"/>
    <w:rsid w:val="006004BF"/>
    <w:rsid w:val="006021C9"/>
    <w:rsid w:val="00603CCB"/>
    <w:rsid w:val="006042B1"/>
    <w:rsid w:val="00604F9D"/>
    <w:rsid w:val="0060550F"/>
    <w:rsid w:val="006060EF"/>
    <w:rsid w:val="00607410"/>
    <w:rsid w:val="0061301A"/>
    <w:rsid w:val="00614FBE"/>
    <w:rsid w:val="00631BE6"/>
    <w:rsid w:val="00634DED"/>
    <w:rsid w:val="0064000C"/>
    <w:rsid w:val="00642167"/>
    <w:rsid w:val="00646FEC"/>
    <w:rsid w:val="00650E33"/>
    <w:rsid w:val="006518D9"/>
    <w:rsid w:val="006556C5"/>
    <w:rsid w:val="00662947"/>
    <w:rsid w:val="00664493"/>
    <w:rsid w:val="0066793B"/>
    <w:rsid w:val="00672633"/>
    <w:rsid w:val="00674757"/>
    <w:rsid w:val="00675E60"/>
    <w:rsid w:val="00677741"/>
    <w:rsid w:val="006830F0"/>
    <w:rsid w:val="00686358"/>
    <w:rsid w:val="00692C1C"/>
    <w:rsid w:val="00696050"/>
    <w:rsid w:val="006968E4"/>
    <w:rsid w:val="006A6F7B"/>
    <w:rsid w:val="006B5D27"/>
    <w:rsid w:val="006B6CCE"/>
    <w:rsid w:val="006D0986"/>
    <w:rsid w:val="006E11AC"/>
    <w:rsid w:val="006E1345"/>
    <w:rsid w:val="006E3E47"/>
    <w:rsid w:val="006E4805"/>
    <w:rsid w:val="006E57A1"/>
    <w:rsid w:val="006F2EF1"/>
    <w:rsid w:val="006F3B3F"/>
    <w:rsid w:val="006F5102"/>
    <w:rsid w:val="006F6CEE"/>
    <w:rsid w:val="00716BD9"/>
    <w:rsid w:val="0072177C"/>
    <w:rsid w:val="00727A6E"/>
    <w:rsid w:val="00754A73"/>
    <w:rsid w:val="00767896"/>
    <w:rsid w:val="00770D8C"/>
    <w:rsid w:val="007727D3"/>
    <w:rsid w:val="00775F25"/>
    <w:rsid w:val="00777302"/>
    <w:rsid w:val="00782331"/>
    <w:rsid w:val="00782469"/>
    <w:rsid w:val="007903F5"/>
    <w:rsid w:val="007A3EF2"/>
    <w:rsid w:val="007A6B97"/>
    <w:rsid w:val="007B08F0"/>
    <w:rsid w:val="007C181C"/>
    <w:rsid w:val="007C2B22"/>
    <w:rsid w:val="007D2DB9"/>
    <w:rsid w:val="007E5630"/>
    <w:rsid w:val="007E6D47"/>
    <w:rsid w:val="007F6084"/>
    <w:rsid w:val="007F7604"/>
    <w:rsid w:val="008027D6"/>
    <w:rsid w:val="00806544"/>
    <w:rsid w:val="008179B9"/>
    <w:rsid w:val="00820231"/>
    <w:rsid w:val="0082219B"/>
    <w:rsid w:val="00823A7E"/>
    <w:rsid w:val="00826869"/>
    <w:rsid w:val="00846168"/>
    <w:rsid w:val="00850AE8"/>
    <w:rsid w:val="008514D2"/>
    <w:rsid w:val="00857658"/>
    <w:rsid w:val="00860CAB"/>
    <w:rsid w:val="00862614"/>
    <w:rsid w:val="00864B15"/>
    <w:rsid w:val="00872E37"/>
    <w:rsid w:val="0088543B"/>
    <w:rsid w:val="00893420"/>
    <w:rsid w:val="00896D20"/>
    <w:rsid w:val="008A0DA5"/>
    <w:rsid w:val="008A1542"/>
    <w:rsid w:val="008A2404"/>
    <w:rsid w:val="008A368A"/>
    <w:rsid w:val="008A3F8B"/>
    <w:rsid w:val="008A5C32"/>
    <w:rsid w:val="008B11C3"/>
    <w:rsid w:val="008C30F1"/>
    <w:rsid w:val="008C4135"/>
    <w:rsid w:val="008C4E90"/>
    <w:rsid w:val="008C6BA4"/>
    <w:rsid w:val="008D5CAE"/>
    <w:rsid w:val="008E0FFB"/>
    <w:rsid w:val="008E7E18"/>
    <w:rsid w:val="00900689"/>
    <w:rsid w:val="00900DC7"/>
    <w:rsid w:val="0090448A"/>
    <w:rsid w:val="00910323"/>
    <w:rsid w:val="00920E7C"/>
    <w:rsid w:val="00921AA4"/>
    <w:rsid w:val="00921DF3"/>
    <w:rsid w:val="00941EA1"/>
    <w:rsid w:val="00944EDC"/>
    <w:rsid w:val="0095149E"/>
    <w:rsid w:val="009545FA"/>
    <w:rsid w:val="009609B1"/>
    <w:rsid w:val="00963300"/>
    <w:rsid w:val="009666D9"/>
    <w:rsid w:val="00966843"/>
    <w:rsid w:val="00974ACF"/>
    <w:rsid w:val="00976498"/>
    <w:rsid w:val="00976CC7"/>
    <w:rsid w:val="00980406"/>
    <w:rsid w:val="00980E6E"/>
    <w:rsid w:val="00991BE0"/>
    <w:rsid w:val="00996252"/>
    <w:rsid w:val="009B5387"/>
    <w:rsid w:val="009C095C"/>
    <w:rsid w:val="009E24EE"/>
    <w:rsid w:val="009E380B"/>
    <w:rsid w:val="009E6415"/>
    <w:rsid w:val="009F6816"/>
    <w:rsid w:val="009F742B"/>
    <w:rsid w:val="00A01EA7"/>
    <w:rsid w:val="00A01ECA"/>
    <w:rsid w:val="00A12D6F"/>
    <w:rsid w:val="00A15AEB"/>
    <w:rsid w:val="00A164F1"/>
    <w:rsid w:val="00A34FFD"/>
    <w:rsid w:val="00A432C9"/>
    <w:rsid w:val="00A61624"/>
    <w:rsid w:val="00A64BAF"/>
    <w:rsid w:val="00A64EDE"/>
    <w:rsid w:val="00A86717"/>
    <w:rsid w:val="00A945C8"/>
    <w:rsid w:val="00AA36B3"/>
    <w:rsid w:val="00AB0385"/>
    <w:rsid w:val="00AB2FAA"/>
    <w:rsid w:val="00AB60B8"/>
    <w:rsid w:val="00AC35B0"/>
    <w:rsid w:val="00AD1C70"/>
    <w:rsid w:val="00AD5B9B"/>
    <w:rsid w:val="00AE0A51"/>
    <w:rsid w:val="00AE4E5E"/>
    <w:rsid w:val="00AF079F"/>
    <w:rsid w:val="00AF5B17"/>
    <w:rsid w:val="00B06FA6"/>
    <w:rsid w:val="00B07C82"/>
    <w:rsid w:val="00B154E3"/>
    <w:rsid w:val="00B2370A"/>
    <w:rsid w:val="00B24882"/>
    <w:rsid w:val="00B2622A"/>
    <w:rsid w:val="00B26D07"/>
    <w:rsid w:val="00B31996"/>
    <w:rsid w:val="00B31FE7"/>
    <w:rsid w:val="00B331F1"/>
    <w:rsid w:val="00B42DF7"/>
    <w:rsid w:val="00B5633C"/>
    <w:rsid w:val="00B6331C"/>
    <w:rsid w:val="00B65282"/>
    <w:rsid w:val="00B670E8"/>
    <w:rsid w:val="00B67D2F"/>
    <w:rsid w:val="00BA3397"/>
    <w:rsid w:val="00BA4BA0"/>
    <w:rsid w:val="00BB2DAC"/>
    <w:rsid w:val="00BC27DB"/>
    <w:rsid w:val="00BC3773"/>
    <w:rsid w:val="00BC641C"/>
    <w:rsid w:val="00BD0998"/>
    <w:rsid w:val="00BD42CD"/>
    <w:rsid w:val="00BD6409"/>
    <w:rsid w:val="00BE5BAD"/>
    <w:rsid w:val="00BE6365"/>
    <w:rsid w:val="00BF19A9"/>
    <w:rsid w:val="00BF47B0"/>
    <w:rsid w:val="00BF4A31"/>
    <w:rsid w:val="00BF4ACA"/>
    <w:rsid w:val="00BF699E"/>
    <w:rsid w:val="00BF7F95"/>
    <w:rsid w:val="00C04829"/>
    <w:rsid w:val="00C06AE6"/>
    <w:rsid w:val="00C3170E"/>
    <w:rsid w:val="00C41828"/>
    <w:rsid w:val="00C507B1"/>
    <w:rsid w:val="00C5619D"/>
    <w:rsid w:val="00C57C1A"/>
    <w:rsid w:val="00C63107"/>
    <w:rsid w:val="00C65009"/>
    <w:rsid w:val="00C66C9A"/>
    <w:rsid w:val="00C71562"/>
    <w:rsid w:val="00C73555"/>
    <w:rsid w:val="00C863B5"/>
    <w:rsid w:val="00CA690A"/>
    <w:rsid w:val="00CB204C"/>
    <w:rsid w:val="00CB2965"/>
    <w:rsid w:val="00CB3FEE"/>
    <w:rsid w:val="00CC6FBC"/>
    <w:rsid w:val="00CD4988"/>
    <w:rsid w:val="00CF18EB"/>
    <w:rsid w:val="00CF6B7E"/>
    <w:rsid w:val="00D115EC"/>
    <w:rsid w:val="00D12F35"/>
    <w:rsid w:val="00D16D55"/>
    <w:rsid w:val="00D23A05"/>
    <w:rsid w:val="00D260BE"/>
    <w:rsid w:val="00D36BEE"/>
    <w:rsid w:val="00D42F3B"/>
    <w:rsid w:val="00D47824"/>
    <w:rsid w:val="00D47EDA"/>
    <w:rsid w:val="00D51A7B"/>
    <w:rsid w:val="00D5425D"/>
    <w:rsid w:val="00D554EF"/>
    <w:rsid w:val="00D56468"/>
    <w:rsid w:val="00D57B39"/>
    <w:rsid w:val="00D757C8"/>
    <w:rsid w:val="00D77835"/>
    <w:rsid w:val="00D82882"/>
    <w:rsid w:val="00D909AA"/>
    <w:rsid w:val="00DA06A7"/>
    <w:rsid w:val="00DA26EA"/>
    <w:rsid w:val="00DB11B4"/>
    <w:rsid w:val="00DB6171"/>
    <w:rsid w:val="00DB7E7E"/>
    <w:rsid w:val="00DD1190"/>
    <w:rsid w:val="00DE5C85"/>
    <w:rsid w:val="00DF45CF"/>
    <w:rsid w:val="00E27BA4"/>
    <w:rsid w:val="00E304C4"/>
    <w:rsid w:val="00E37CDB"/>
    <w:rsid w:val="00E44463"/>
    <w:rsid w:val="00E54A75"/>
    <w:rsid w:val="00E565F5"/>
    <w:rsid w:val="00E60AFE"/>
    <w:rsid w:val="00E64745"/>
    <w:rsid w:val="00E666C5"/>
    <w:rsid w:val="00E7406A"/>
    <w:rsid w:val="00E74E6A"/>
    <w:rsid w:val="00E82331"/>
    <w:rsid w:val="00E84DC1"/>
    <w:rsid w:val="00E86858"/>
    <w:rsid w:val="00E902D5"/>
    <w:rsid w:val="00E90AF1"/>
    <w:rsid w:val="00E90CED"/>
    <w:rsid w:val="00E91F0A"/>
    <w:rsid w:val="00E9228A"/>
    <w:rsid w:val="00EB164A"/>
    <w:rsid w:val="00EB2046"/>
    <w:rsid w:val="00EB6E1E"/>
    <w:rsid w:val="00EC1CE0"/>
    <w:rsid w:val="00EC777B"/>
    <w:rsid w:val="00ED3A98"/>
    <w:rsid w:val="00ED6DEE"/>
    <w:rsid w:val="00EF3942"/>
    <w:rsid w:val="00EF6143"/>
    <w:rsid w:val="00EF7A8A"/>
    <w:rsid w:val="00F07DFE"/>
    <w:rsid w:val="00F108D6"/>
    <w:rsid w:val="00F11C66"/>
    <w:rsid w:val="00F15F31"/>
    <w:rsid w:val="00F170D1"/>
    <w:rsid w:val="00F26863"/>
    <w:rsid w:val="00F26B58"/>
    <w:rsid w:val="00F30CC9"/>
    <w:rsid w:val="00F357AF"/>
    <w:rsid w:val="00F367FE"/>
    <w:rsid w:val="00F47E3C"/>
    <w:rsid w:val="00F540B8"/>
    <w:rsid w:val="00F63D5A"/>
    <w:rsid w:val="00F655EA"/>
    <w:rsid w:val="00F778A8"/>
    <w:rsid w:val="00F92DD7"/>
    <w:rsid w:val="00F972A6"/>
    <w:rsid w:val="00FA1568"/>
    <w:rsid w:val="00FB082C"/>
    <w:rsid w:val="00FB470C"/>
    <w:rsid w:val="00FD1027"/>
    <w:rsid w:val="00FD2544"/>
    <w:rsid w:val="00FD303F"/>
    <w:rsid w:val="00FD47FA"/>
    <w:rsid w:val="00FF2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ru v:ext="edit" colors="#9f9,#6f9,#f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B4D"/>
    <w:pPr>
      <w:spacing w:before="120" w:after="120"/>
      <w:jc w:val="both"/>
    </w:pPr>
    <w:rPr>
      <w:sz w:val="24"/>
      <w:lang w:eastAsia="fr-FR"/>
    </w:rPr>
  </w:style>
  <w:style w:type="paragraph" w:styleId="Titre1">
    <w:name w:val="heading 1"/>
    <w:basedOn w:val="Normal"/>
    <w:next w:val="Normal"/>
    <w:qFormat/>
    <w:rsid w:val="000C54DA"/>
    <w:pPr>
      <w:keepNext/>
      <w:numPr>
        <w:numId w:val="1"/>
      </w:numPr>
      <w:spacing w:before="360" w:after="360"/>
      <w:ind w:left="431" w:hanging="431"/>
      <w:jc w:val="left"/>
      <w:outlineLvl w:val="0"/>
    </w:pPr>
    <w:rPr>
      <w:b/>
      <w:kern w:val="28"/>
      <w:sz w:val="28"/>
      <w:u w:val="single"/>
    </w:rPr>
  </w:style>
  <w:style w:type="paragraph" w:styleId="Titre2">
    <w:name w:val="heading 2"/>
    <w:basedOn w:val="Normal"/>
    <w:next w:val="Normal"/>
    <w:qFormat/>
    <w:rsid w:val="00141B4D"/>
    <w:pPr>
      <w:keepNext/>
      <w:numPr>
        <w:ilvl w:val="1"/>
        <w:numId w:val="1"/>
      </w:numPr>
      <w:outlineLvl w:val="1"/>
    </w:pPr>
    <w:rPr>
      <w:b/>
      <w:i/>
      <w:iCs/>
    </w:rPr>
  </w:style>
  <w:style w:type="paragraph" w:styleId="Titre3">
    <w:name w:val="heading 3"/>
    <w:basedOn w:val="Normal"/>
    <w:next w:val="Normal"/>
    <w:qFormat/>
    <w:rsid w:val="00141B4D"/>
    <w:pPr>
      <w:keepNext/>
      <w:numPr>
        <w:ilvl w:val="2"/>
        <w:numId w:val="1"/>
      </w:numPr>
      <w:spacing w:before="240" w:after="60"/>
      <w:outlineLvl w:val="2"/>
    </w:pPr>
    <w:rPr>
      <w:rFonts w:ascii="Monotype Corsiva" w:hAnsi="Monotype Corsiva" w:cs="Arial"/>
      <w:b/>
      <w:bCs/>
      <w:i/>
      <w:szCs w:val="26"/>
    </w:rPr>
  </w:style>
  <w:style w:type="paragraph" w:styleId="Titre4">
    <w:name w:val="heading 4"/>
    <w:basedOn w:val="Normal"/>
    <w:next w:val="Normal"/>
    <w:qFormat/>
    <w:rsid w:val="00141B4D"/>
    <w:pPr>
      <w:keepNext/>
      <w:numPr>
        <w:ilvl w:val="3"/>
        <w:numId w:val="1"/>
      </w:numPr>
      <w:outlineLvl w:val="3"/>
    </w:pPr>
    <w:rPr>
      <w:rFonts w:ascii="Monotype Corsiva" w:hAnsi="Monotype Corsiva"/>
      <w:i/>
      <w:iCs/>
    </w:rPr>
  </w:style>
  <w:style w:type="paragraph" w:styleId="Titre5">
    <w:name w:val="heading 5"/>
    <w:basedOn w:val="Normal"/>
    <w:next w:val="Normal"/>
    <w:qFormat/>
    <w:rsid w:val="00141B4D"/>
    <w:pPr>
      <w:numPr>
        <w:ilvl w:val="4"/>
        <w:numId w:val="1"/>
      </w:numPr>
      <w:spacing w:before="240" w:after="60"/>
      <w:outlineLvl w:val="4"/>
    </w:pPr>
    <w:rPr>
      <w:rFonts w:ascii="Monotype Corsiva" w:hAnsi="Monotype Corsiva"/>
      <w:bCs/>
      <w:i/>
      <w:iCs/>
      <w:szCs w:val="26"/>
    </w:rPr>
  </w:style>
  <w:style w:type="paragraph" w:styleId="Titre6">
    <w:name w:val="heading 6"/>
    <w:basedOn w:val="Normal"/>
    <w:next w:val="Normal"/>
    <w:qFormat/>
    <w:rsid w:val="00141B4D"/>
    <w:pPr>
      <w:numPr>
        <w:ilvl w:val="5"/>
        <w:numId w:val="1"/>
      </w:numPr>
      <w:spacing w:before="240" w:after="60"/>
      <w:outlineLvl w:val="5"/>
    </w:pPr>
    <w:rPr>
      <w:rFonts w:ascii="Monotype Corsiva" w:hAnsi="Monotype Corsiva"/>
      <w:bCs/>
      <w:i/>
      <w:sz w:val="20"/>
      <w:szCs w:val="22"/>
    </w:rPr>
  </w:style>
  <w:style w:type="paragraph" w:styleId="Titre7">
    <w:name w:val="heading 7"/>
    <w:basedOn w:val="Normal"/>
    <w:next w:val="Normal"/>
    <w:qFormat/>
    <w:rsid w:val="00141B4D"/>
    <w:pPr>
      <w:numPr>
        <w:ilvl w:val="6"/>
        <w:numId w:val="1"/>
      </w:numPr>
      <w:spacing w:before="240" w:after="60"/>
      <w:outlineLvl w:val="6"/>
    </w:pPr>
    <w:rPr>
      <w:szCs w:val="24"/>
    </w:rPr>
  </w:style>
  <w:style w:type="paragraph" w:styleId="Titre8">
    <w:name w:val="heading 8"/>
    <w:basedOn w:val="Normal"/>
    <w:next w:val="Normal"/>
    <w:qFormat/>
    <w:rsid w:val="00141B4D"/>
    <w:pPr>
      <w:numPr>
        <w:ilvl w:val="7"/>
        <w:numId w:val="1"/>
      </w:numPr>
      <w:spacing w:before="240" w:after="60"/>
      <w:outlineLvl w:val="7"/>
    </w:pPr>
    <w:rPr>
      <w:i/>
      <w:iCs/>
      <w:szCs w:val="24"/>
    </w:rPr>
  </w:style>
  <w:style w:type="paragraph" w:styleId="Titre9">
    <w:name w:val="heading 9"/>
    <w:basedOn w:val="Normal"/>
    <w:next w:val="Normal"/>
    <w:qFormat/>
    <w:rsid w:val="00141B4D"/>
    <w:pPr>
      <w:numPr>
        <w:ilvl w:val="8"/>
        <w:numId w:val="1"/>
      </w:numPr>
      <w:spacing w:before="240" w:after="60"/>
      <w:outlineLvl w:val="8"/>
    </w:pPr>
    <w:rPr>
      <w:rFonts w:cs="Arial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rsid w:val="00141B4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141B4D"/>
    <w:pPr>
      <w:spacing w:before="0" w:after="0"/>
      <w:ind w:right="-709"/>
      <w:jc w:val="right"/>
    </w:pPr>
    <w:rPr>
      <w:b/>
      <w:color w:val="0000FF"/>
    </w:rPr>
  </w:style>
  <w:style w:type="paragraph" w:styleId="Corpsdetexte">
    <w:name w:val="Body Text"/>
    <w:basedOn w:val="Normal"/>
    <w:semiHidden/>
    <w:rsid w:val="00141B4D"/>
    <w:rPr>
      <w:i/>
      <w:iCs/>
    </w:rPr>
  </w:style>
  <w:style w:type="paragraph" w:styleId="Notedebasdepage">
    <w:name w:val="footnote text"/>
    <w:basedOn w:val="Normal"/>
    <w:semiHidden/>
    <w:rsid w:val="00141B4D"/>
    <w:rPr>
      <w:sz w:val="20"/>
    </w:rPr>
  </w:style>
  <w:style w:type="character" w:styleId="Appelnotedebasdep">
    <w:name w:val="footnote reference"/>
    <w:semiHidden/>
    <w:rsid w:val="00141B4D"/>
    <w:rPr>
      <w:vertAlign w:val="superscript"/>
    </w:rPr>
  </w:style>
  <w:style w:type="character" w:styleId="Marquedecommentaire">
    <w:name w:val="annotation reference"/>
    <w:uiPriority w:val="99"/>
    <w:semiHidden/>
    <w:rsid w:val="00141B4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141B4D"/>
    <w:pPr>
      <w:spacing w:before="0" w:after="0"/>
      <w:jc w:val="left"/>
    </w:pPr>
    <w:rPr>
      <w:sz w:val="20"/>
      <w:lang w:val="es-ES" w:eastAsia="es-ES"/>
    </w:rPr>
  </w:style>
  <w:style w:type="paragraph" w:styleId="Lgende">
    <w:name w:val="caption"/>
    <w:basedOn w:val="Normal"/>
    <w:next w:val="Normal"/>
    <w:uiPriority w:val="35"/>
    <w:qFormat/>
    <w:rsid w:val="00141B4D"/>
    <w:pPr>
      <w:jc w:val="center"/>
    </w:pPr>
    <w:rPr>
      <w:b/>
      <w:bCs/>
      <w:sz w:val="20"/>
    </w:rPr>
  </w:style>
  <w:style w:type="paragraph" w:styleId="Corpsdetexte2">
    <w:name w:val="Body Text 2"/>
    <w:basedOn w:val="Normal"/>
    <w:semiHidden/>
    <w:rsid w:val="00141B4D"/>
    <w:pPr>
      <w:jc w:val="left"/>
    </w:pPr>
    <w:rPr>
      <w:lang w:val="fr-FR"/>
    </w:rPr>
  </w:style>
  <w:style w:type="paragraph" w:styleId="TM1">
    <w:name w:val="toc 1"/>
    <w:basedOn w:val="Normal"/>
    <w:next w:val="Normal"/>
    <w:autoRedefine/>
    <w:uiPriority w:val="39"/>
    <w:rsid w:val="00141B4D"/>
    <w:pPr>
      <w:spacing w:before="360" w:after="0"/>
      <w:jc w:val="left"/>
    </w:pPr>
    <w:rPr>
      <w:caps/>
      <w:sz w:val="32"/>
      <w:szCs w:val="28"/>
    </w:rPr>
  </w:style>
  <w:style w:type="paragraph" w:styleId="TM2">
    <w:name w:val="toc 2"/>
    <w:basedOn w:val="Normal"/>
    <w:next w:val="Normal"/>
    <w:autoRedefine/>
    <w:uiPriority w:val="39"/>
    <w:rsid w:val="00141B4D"/>
    <w:pPr>
      <w:spacing w:before="240" w:after="0"/>
      <w:jc w:val="left"/>
    </w:pPr>
    <w:rPr>
      <w:b/>
      <w:bCs/>
      <w:szCs w:val="24"/>
    </w:rPr>
  </w:style>
  <w:style w:type="paragraph" w:styleId="TM3">
    <w:name w:val="toc 3"/>
    <w:basedOn w:val="Normal"/>
    <w:next w:val="Normal"/>
    <w:autoRedefine/>
    <w:uiPriority w:val="39"/>
    <w:rsid w:val="00141B4D"/>
    <w:pPr>
      <w:spacing w:before="0" w:after="0"/>
      <w:ind w:left="240"/>
      <w:jc w:val="left"/>
    </w:pPr>
    <w:rPr>
      <w:szCs w:val="24"/>
    </w:rPr>
  </w:style>
  <w:style w:type="paragraph" w:styleId="TM4">
    <w:name w:val="toc 4"/>
    <w:basedOn w:val="Normal"/>
    <w:next w:val="Normal"/>
    <w:autoRedefine/>
    <w:semiHidden/>
    <w:rsid w:val="00141B4D"/>
    <w:pPr>
      <w:spacing w:before="0" w:after="0"/>
      <w:ind w:left="480"/>
      <w:jc w:val="left"/>
    </w:pPr>
    <w:rPr>
      <w:szCs w:val="24"/>
    </w:rPr>
  </w:style>
  <w:style w:type="paragraph" w:styleId="TM5">
    <w:name w:val="toc 5"/>
    <w:basedOn w:val="Normal"/>
    <w:next w:val="Normal"/>
    <w:autoRedefine/>
    <w:semiHidden/>
    <w:rsid w:val="00141B4D"/>
    <w:pPr>
      <w:spacing w:before="0" w:after="0"/>
      <w:ind w:left="720"/>
      <w:jc w:val="left"/>
    </w:pPr>
    <w:rPr>
      <w:szCs w:val="24"/>
    </w:rPr>
  </w:style>
  <w:style w:type="paragraph" w:styleId="TM6">
    <w:name w:val="toc 6"/>
    <w:basedOn w:val="Normal"/>
    <w:next w:val="Normal"/>
    <w:autoRedefine/>
    <w:semiHidden/>
    <w:rsid w:val="00141B4D"/>
    <w:pPr>
      <w:spacing w:before="0" w:after="0"/>
      <w:ind w:left="960"/>
      <w:jc w:val="left"/>
    </w:pPr>
    <w:rPr>
      <w:szCs w:val="24"/>
    </w:rPr>
  </w:style>
  <w:style w:type="paragraph" w:styleId="TM7">
    <w:name w:val="toc 7"/>
    <w:basedOn w:val="Normal"/>
    <w:next w:val="Normal"/>
    <w:autoRedefine/>
    <w:semiHidden/>
    <w:rsid w:val="00141B4D"/>
    <w:pPr>
      <w:spacing w:before="0" w:after="0"/>
      <w:ind w:left="1200"/>
      <w:jc w:val="left"/>
    </w:pPr>
    <w:rPr>
      <w:szCs w:val="24"/>
    </w:rPr>
  </w:style>
  <w:style w:type="paragraph" w:styleId="TM8">
    <w:name w:val="toc 8"/>
    <w:basedOn w:val="Normal"/>
    <w:next w:val="Normal"/>
    <w:autoRedefine/>
    <w:semiHidden/>
    <w:rsid w:val="00141B4D"/>
    <w:pPr>
      <w:spacing w:before="0" w:after="0"/>
      <w:ind w:left="1440"/>
      <w:jc w:val="left"/>
    </w:pPr>
    <w:rPr>
      <w:szCs w:val="24"/>
    </w:rPr>
  </w:style>
  <w:style w:type="paragraph" w:styleId="TM9">
    <w:name w:val="toc 9"/>
    <w:basedOn w:val="Normal"/>
    <w:next w:val="Normal"/>
    <w:autoRedefine/>
    <w:semiHidden/>
    <w:rsid w:val="00141B4D"/>
    <w:pPr>
      <w:spacing w:before="0" w:after="0"/>
      <w:ind w:left="1680"/>
      <w:jc w:val="left"/>
    </w:pPr>
    <w:rPr>
      <w:szCs w:val="24"/>
    </w:rPr>
  </w:style>
  <w:style w:type="character" w:styleId="Lienhypertexte">
    <w:name w:val="Hyperlink"/>
    <w:uiPriority w:val="99"/>
    <w:rsid w:val="00141B4D"/>
    <w:rPr>
      <w:color w:val="0000FF"/>
      <w:u w:val="single"/>
    </w:rPr>
  </w:style>
  <w:style w:type="paragraph" w:customStyle="1" w:styleId="xl24">
    <w:name w:val="xl24"/>
    <w:basedOn w:val="Normal"/>
    <w:rsid w:val="00141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Cs w:val="24"/>
      <w:lang w:val="fr-FR"/>
    </w:rPr>
  </w:style>
  <w:style w:type="paragraph" w:customStyle="1" w:styleId="xl25">
    <w:name w:val="xl25"/>
    <w:basedOn w:val="Normal"/>
    <w:rsid w:val="00141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CC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Cs w:val="24"/>
      <w:lang w:val="fr-FR"/>
    </w:rPr>
  </w:style>
  <w:style w:type="paragraph" w:customStyle="1" w:styleId="xl26">
    <w:name w:val="xl26"/>
    <w:basedOn w:val="Normal"/>
    <w:rsid w:val="00141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Cs w:val="24"/>
      <w:lang w:val="fr-FR"/>
    </w:rPr>
  </w:style>
  <w:style w:type="paragraph" w:customStyle="1" w:styleId="xl27">
    <w:name w:val="xl27"/>
    <w:basedOn w:val="Normal"/>
    <w:rsid w:val="00141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Cs w:val="24"/>
      <w:lang w:val="fr-FR"/>
    </w:rPr>
  </w:style>
  <w:style w:type="paragraph" w:customStyle="1" w:styleId="xl28">
    <w:name w:val="xl28"/>
    <w:basedOn w:val="Normal"/>
    <w:rsid w:val="00141B4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Cs w:val="24"/>
      <w:lang w:val="fr-FR"/>
    </w:rPr>
  </w:style>
  <w:style w:type="paragraph" w:customStyle="1" w:styleId="xl29">
    <w:name w:val="xl29"/>
    <w:basedOn w:val="Normal"/>
    <w:rsid w:val="00141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Cs w:val="24"/>
      <w:lang w:val="fr-FR"/>
    </w:rPr>
  </w:style>
  <w:style w:type="paragraph" w:customStyle="1" w:styleId="xl30">
    <w:name w:val="xl30"/>
    <w:basedOn w:val="Normal"/>
    <w:rsid w:val="00141B4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Cs w:val="24"/>
      <w:lang w:val="fr-FR"/>
    </w:rPr>
  </w:style>
  <w:style w:type="paragraph" w:customStyle="1" w:styleId="xl31">
    <w:name w:val="xl31"/>
    <w:basedOn w:val="Normal"/>
    <w:rsid w:val="00141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00FF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Cs w:val="24"/>
      <w:lang w:val="fr-FR"/>
    </w:rPr>
  </w:style>
  <w:style w:type="paragraph" w:customStyle="1" w:styleId="xl32">
    <w:name w:val="xl32"/>
    <w:basedOn w:val="Normal"/>
    <w:rsid w:val="00141B4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Arial Unicode MS" w:hAnsi="Arial Narrow" w:cs="Arial Unicode MS"/>
      <w:b/>
      <w:bCs/>
      <w:szCs w:val="24"/>
      <w:lang w:val="fr-FR"/>
    </w:rPr>
  </w:style>
  <w:style w:type="paragraph" w:customStyle="1" w:styleId="xl33">
    <w:name w:val="xl33"/>
    <w:basedOn w:val="Normal"/>
    <w:rsid w:val="00141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Arial Unicode MS" w:hAnsi="Arial Narrow" w:cs="Arial Unicode MS"/>
      <w:b/>
      <w:bCs/>
      <w:szCs w:val="24"/>
      <w:lang w:val="fr-FR"/>
    </w:rPr>
  </w:style>
  <w:style w:type="paragraph" w:customStyle="1" w:styleId="xl34">
    <w:name w:val="xl34"/>
    <w:basedOn w:val="Normal"/>
    <w:rsid w:val="00141B4D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Arial Unicode MS" w:hAnsi="Arial Narrow" w:cs="Arial Unicode MS"/>
      <w:b/>
      <w:bCs/>
      <w:szCs w:val="24"/>
      <w:lang w:val="fr-FR"/>
    </w:rPr>
  </w:style>
  <w:style w:type="paragraph" w:customStyle="1" w:styleId="xl35">
    <w:name w:val="xl35"/>
    <w:basedOn w:val="Normal"/>
    <w:rsid w:val="00141B4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Arial Unicode MS" w:hAnsi="Arial Narrow" w:cs="Arial Unicode MS"/>
      <w:b/>
      <w:bCs/>
      <w:szCs w:val="24"/>
      <w:lang w:val="fr-FR"/>
    </w:rPr>
  </w:style>
  <w:style w:type="paragraph" w:customStyle="1" w:styleId="xl36">
    <w:name w:val="xl36"/>
    <w:basedOn w:val="Normal"/>
    <w:rsid w:val="00141B4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00FF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Cs w:val="24"/>
      <w:lang w:val="fr-FR"/>
    </w:rPr>
  </w:style>
  <w:style w:type="paragraph" w:customStyle="1" w:styleId="xl37">
    <w:name w:val="xl37"/>
    <w:basedOn w:val="Normal"/>
    <w:rsid w:val="00141B4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Cs w:val="24"/>
      <w:lang w:val="fr-FR"/>
    </w:rPr>
  </w:style>
  <w:style w:type="paragraph" w:customStyle="1" w:styleId="xl38">
    <w:name w:val="xl38"/>
    <w:basedOn w:val="Normal"/>
    <w:rsid w:val="00141B4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Cs w:val="24"/>
      <w:lang w:val="fr-FR"/>
    </w:rPr>
  </w:style>
  <w:style w:type="paragraph" w:customStyle="1" w:styleId="xl39">
    <w:name w:val="xl39"/>
    <w:basedOn w:val="Normal"/>
    <w:rsid w:val="00141B4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Cs w:val="24"/>
      <w:lang w:val="fr-FR"/>
    </w:rPr>
  </w:style>
  <w:style w:type="paragraph" w:customStyle="1" w:styleId="xl40">
    <w:name w:val="xl40"/>
    <w:basedOn w:val="Normal"/>
    <w:rsid w:val="00141B4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Cs w:val="24"/>
      <w:lang w:val="fr-FR"/>
    </w:rPr>
  </w:style>
  <w:style w:type="paragraph" w:customStyle="1" w:styleId="xl41">
    <w:name w:val="xl41"/>
    <w:basedOn w:val="Normal"/>
    <w:rsid w:val="00141B4D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Cs w:val="24"/>
      <w:lang w:val="fr-FR"/>
    </w:rPr>
  </w:style>
  <w:style w:type="paragraph" w:customStyle="1" w:styleId="xl42">
    <w:name w:val="xl42"/>
    <w:basedOn w:val="Normal"/>
    <w:rsid w:val="00141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eastAsia="Arial Unicode MS" w:hAnsi="Arial Narrow" w:cs="Arial Unicode MS"/>
      <w:b/>
      <w:bCs/>
      <w:szCs w:val="24"/>
      <w:lang w:val="fr-FR"/>
    </w:rPr>
  </w:style>
  <w:style w:type="paragraph" w:customStyle="1" w:styleId="xl43">
    <w:name w:val="xl43"/>
    <w:basedOn w:val="Normal"/>
    <w:rsid w:val="00141B4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eastAsia="Arial Unicode MS" w:hAnsi="Arial Narrow" w:cs="Arial Unicode MS"/>
      <w:b/>
      <w:bCs/>
      <w:szCs w:val="24"/>
      <w:lang w:val="fr-FR"/>
    </w:rPr>
  </w:style>
  <w:style w:type="paragraph" w:customStyle="1" w:styleId="xl44">
    <w:name w:val="xl44"/>
    <w:basedOn w:val="Normal"/>
    <w:rsid w:val="00141B4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eastAsia="Arial Unicode MS" w:hAnsi="Arial Narrow" w:cs="Arial Unicode MS"/>
      <w:b/>
      <w:bCs/>
      <w:szCs w:val="24"/>
      <w:lang w:val="fr-FR"/>
    </w:rPr>
  </w:style>
  <w:style w:type="paragraph" w:customStyle="1" w:styleId="xl45">
    <w:name w:val="xl45"/>
    <w:basedOn w:val="Normal"/>
    <w:rsid w:val="00141B4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Narrow" w:eastAsia="Arial Unicode MS" w:hAnsi="Arial Narrow" w:cs="Arial Unicode MS"/>
      <w:b/>
      <w:bCs/>
      <w:szCs w:val="24"/>
      <w:lang w:val="fr-FR"/>
    </w:rPr>
  </w:style>
  <w:style w:type="paragraph" w:customStyle="1" w:styleId="xl46">
    <w:name w:val="xl46"/>
    <w:basedOn w:val="Normal"/>
    <w:rsid w:val="00141B4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eastAsia="Arial Unicode MS" w:hAnsi="Arial Narrow" w:cs="Arial Unicode MS"/>
      <w:b/>
      <w:bCs/>
      <w:szCs w:val="24"/>
      <w:lang w:val="fr-FR"/>
    </w:rPr>
  </w:style>
  <w:style w:type="paragraph" w:customStyle="1" w:styleId="xl47">
    <w:name w:val="xl47"/>
    <w:basedOn w:val="Normal"/>
    <w:rsid w:val="00141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Narrow" w:eastAsia="Arial Unicode MS" w:hAnsi="Arial Narrow" w:cs="Arial Unicode MS"/>
      <w:b/>
      <w:bCs/>
      <w:szCs w:val="24"/>
      <w:lang w:val="fr-FR"/>
    </w:rPr>
  </w:style>
  <w:style w:type="paragraph" w:customStyle="1" w:styleId="xl48">
    <w:name w:val="xl48"/>
    <w:basedOn w:val="Normal"/>
    <w:rsid w:val="00141B4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Cs w:val="24"/>
      <w:lang w:val="fr-FR"/>
    </w:rPr>
  </w:style>
  <w:style w:type="paragraph" w:customStyle="1" w:styleId="xl49">
    <w:name w:val="xl49"/>
    <w:basedOn w:val="Normal"/>
    <w:rsid w:val="00141B4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Cs w:val="24"/>
      <w:lang w:val="fr-FR"/>
    </w:rPr>
  </w:style>
  <w:style w:type="paragraph" w:customStyle="1" w:styleId="xl50">
    <w:name w:val="xl50"/>
    <w:basedOn w:val="Normal"/>
    <w:rsid w:val="00141B4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Cs w:val="24"/>
      <w:lang w:val="fr-FR"/>
    </w:rPr>
  </w:style>
  <w:style w:type="paragraph" w:customStyle="1" w:styleId="xl51">
    <w:name w:val="xl51"/>
    <w:basedOn w:val="Normal"/>
    <w:rsid w:val="00141B4D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Arial Unicode MS" w:hAnsi="Arial Narrow" w:cs="Arial Unicode MS"/>
      <w:b/>
      <w:bCs/>
      <w:szCs w:val="24"/>
      <w:lang w:val="fr-FR"/>
    </w:rPr>
  </w:style>
  <w:style w:type="paragraph" w:customStyle="1" w:styleId="xl52">
    <w:name w:val="xl52"/>
    <w:basedOn w:val="Normal"/>
    <w:rsid w:val="00141B4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Arial Unicode MS" w:hAnsi="Arial Narrow" w:cs="Arial Unicode MS"/>
      <w:b/>
      <w:bCs/>
      <w:szCs w:val="24"/>
      <w:lang w:val="fr-FR"/>
    </w:rPr>
  </w:style>
  <w:style w:type="paragraph" w:customStyle="1" w:styleId="xl53">
    <w:name w:val="xl53"/>
    <w:basedOn w:val="Normal"/>
    <w:rsid w:val="00141B4D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00FF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Cs w:val="24"/>
      <w:lang w:val="fr-FR"/>
    </w:rPr>
  </w:style>
  <w:style w:type="paragraph" w:customStyle="1" w:styleId="xl54">
    <w:name w:val="xl54"/>
    <w:basedOn w:val="Normal"/>
    <w:rsid w:val="00141B4D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Cs w:val="24"/>
      <w:lang w:val="fr-FR"/>
    </w:rPr>
  </w:style>
  <w:style w:type="paragraph" w:customStyle="1" w:styleId="xl55">
    <w:name w:val="xl55"/>
    <w:basedOn w:val="Normal"/>
    <w:rsid w:val="00141B4D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Cs w:val="24"/>
      <w:lang w:val="fr-FR"/>
    </w:rPr>
  </w:style>
  <w:style w:type="paragraph" w:customStyle="1" w:styleId="xl56">
    <w:name w:val="xl56"/>
    <w:basedOn w:val="Normal"/>
    <w:rsid w:val="00141B4D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Cs w:val="24"/>
      <w:lang w:val="fr-FR"/>
    </w:rPr>
  </w:style>
  <w:style w:type="paragraph" w:customStyle="1" w:styleId="xl57">
    <w:name w:val="xl57"/>
    <w:basedOn w:val="Normal"/>
    <w:rsid w:val="00141B4D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Cs w:val="24"/>
      <w:lang w:val="fr-FR"/>
    </w:rPr>
  </w:style>
  <w:style w:type="paragraph" w:styleId="Corpsdetexte3">
    <w:name w:val="Body Text 3"/>
    <w:basedOn w:val="Normal"/>
    <w:semiHidden/>
    <w:rsid w:val="00141B4D"/>
    <w:rPr>
      <w:color w:val="FF0000"/>
      <w:lang w:val="fr-FR"/>
    </w:rPr>
  </w:style>
  <w:style w:type="character" w:styleId="Lienhypertextesuivivisit">
    <w:name w:val="FollowedHyperlink"/>
    <w:semiHidden/>
    <w:rsid w:val="00141B4D"/>
    <w:rPr>
      <w:color w:val="800080"/>
      <w:u w:val="single"/>
    </w:rPr>
  </w:style>
  <w:style w:type="paragraph" w:styleId="Titre">
    <w:name w:val="Title"/>
    <w:basedOn w:val="Normal"/>
    <w:qFormat/>
    <w:rsid w:val="00141B4D"/>
    <w:pPr>
      <w:pBdr>
        <w:top w:val="thinThickSmallGap" w:sz="12" w:space="10" w:color="auto"/>
        <w:left w:val="thinThickSmallGap" w:sz="12" w:space="10" w:color="auto"/>
        <w:bottom w:val="thickThinSmallGap" w:sz="12" w:space="10" w:color="auto"/>
        <w:right w:val="thickThinSmallGap" w:sz="12" w:space="10" w:color="auto"/>
      </w:pBdr>
      <w:shd w:val="pct15" w:color="auto" w:fill="FFFFFF"/>
      <w:spacing w:before="0" w:after="240"/>
      <w:jc w:val="center"/>
    </w:pPr>
    <w:rPr>
      <w:smallCaps/>
      <w:sz w:val="48"/>
      <w:u w:val="single"/>
    </w:rPr>
  </w:style>
  <w:style w:type="paragraph" w:styleId="Textedebulles">
    <w:name w:val="Balloon Text"/>
    <w:basedOn w:val="Normal"/>
    <w:semiHidden/>
    <w:rsid w:val="00141B4D"/>
    <w:rPr>
      <w:rFonts w:ascii="Tahoma" w:hAnsi="Tahoma" w:cs="Tahoma"/>
      <w:sz w:val="16"/>
      <w:szCs w:val="16"/>
    </w:rPr>
  </w:style>
  <w:style w:type="paragraph" w:styleId="Objetducommentaire">
    <w:name w:val="annotation subject"/>
    <w:basedOn w:val="Commentaire"/>
    <w:next w:val="Commentaire"/>
    <w:semiHidden/>
    <w:rsid w:val="00141B4D"/>
    <w:pPr>
      <w:spacing w:before="120" w:after="120"/>
      <w:jc w:val="both"/>
    </w:pPr>
    <w:rPr>
      <w:b/>
      <w:bCs/>
      <w:lang w:val="fr-BE" w:eastAsia="fr-FR"/>
    </w:rPr>
  </w:style>
  <w:style w:type="paragraph" w:customStyle="1" w:styleId="Listepucesn1">
    <w:name w:val="Liste à puces n°1"/>
    <w:basedOn w:val="Normal"/>
    <w:rsid w:val="00141B4D"/>
    <w:pPr>
      <w:numPr>
        <w:numId w:val="3"/>
      </w:numPr>
      <w:spacing w:before="0" w:after="0"/>
    </w:pPr>
    <w:rPr>
      <w:sz w:val="22"/>
      <w:lang w:val="en-GB"/>
    </w:rPr>
  </w:style>
  <w:style w:type="paragraph" w:customStyle="1" w:styleId="Listepucesn2">
    <w:name w:val="Liste à puces n°2"/>
    <w:basedOn w:val="Normal"/>
    <w:rsid w:val="00141B4D"/>
    <w:pPr>
      <w:numPr>
        <w:numId w:val="4"/>
      </w:numPr>
      <w:spacing w:before="0" w:after="0"/>
    </w:pPr>
    <w:rPr>
      <w:sz w:val="22"/>
      <w:lang w:val="en-GB"/>
    </w:rPr>
  </w:style>
  <w:style w:type="paragraph" w:styleId="Listepuces">
    <w:name w:val="List Bullet"/>
    <w:basedOn w:val="Normal"/>
    <w:autoRedefine/>
    <w:semiHidden/>
    <w:rsid w:val="00141B4D"/>
    <w:pPr>
      <w:numPr>
        <w:numId w:val="2"/>
      </w:numPr>
    </w:pPr>
    <w:rPr>
      <w:sz w:val="22"/>
      <w:lang w:val="fr-FR"/>
    </w:rPr>
  </w:style>
  <w:style w:type="paragraph" w:styleId="Retraitcorpsdetexte">
    <w:name w:val="Body Text Indent"/>
    <w:basedOn w:val="Normal"/>
    <w:semiHidden/>
    <w:rsid w:val="00141B4D"/>
    <w:pPr>
      <w:ind w:left="360"/>
    </w:pPr>
    <w:rPr>
      <w:color w:val="000000"/>
    </w:rPr>
  </w:style>
  <w:style w:type="paragraph" w:styleId="Notedefin">
    <w:name w:val="endnote text"/>
    <w:basedOn w:val="Normal"/>
    <w:semiHidden/>
    <w:rsid w:val="00141B4D"/>
  </w:style>
  <w:style w:type="character" w:styleId="Appeldenotedefin">
    <w:name w:val="endnote reference"/>
    <w:semiHidden/>
    <w:rsid w:val="00141B4D"/>
    <w:rPr>
      <w:vertAlign w:val="baseline"/>
    </w:rPr>
  </w:style>
  <w:style w:type="character" w:styleId="Numrodepage">
    <w:name w:val="page number"/>
    <w:basedOn w:val="Policepardfaut"/>
    <w:semiHidden/>
    <w:rsid w:val="00141B4D"/>
  </w:style>
  <w:style w:type="paragraph" w:customStyle="1" w:styleId="Objet">
    <w:name w:val="Objet"/>
    <w:basedOn w:val="Normal"/>
    <w:next w:val="Lgende"/>
    <w:rsid w:val="00141B4D"/>
    <w:pPr>
      <w:keepLines/>
      <w:spacing w:before="240" w:after="0"/>
      <w:jc w:val="center"/>
    </w:pPr>
    <w:rPr>
      <w:sz w:val="22"/>
      <w:lang w:val="en-GB"/>
    </w:rPr>
  </w:style>
  <w:style w:type="paragraph" w:styleId="Index1">
    <w:name w:val="index 1"/>
    <w:basedOn w:val="Normal"/>
    <w:next w:val="Normal"/>
    <w:autoRedefine/>
    <w:semiHidden/>
    <w:rsid w:val="00141B4D"/>
    <w:pPr>
      <w:ind w:left="240" w:hanging="240"/>
    </w:pPr>
  </w:style>
  <w:style w:type="paragraph" w:customStyle="1" w:styleId="Guidance">
    <w:name w:val="Guidance"/>
    <w:basedOn w:val="Normal"/>
    <w:rsid w:val="00141B4D"/>
    <w:pPr>
      <w:jc w:val="center"/>
    </w:pPr>
    <w:rPr>
      <w:i/>
      <w:iCs/>
      <w:sz w:val="16"/>
      <w:lang w:val="fr-FR"/>
    </w:rPr>
  </w:style>
  <w:style w:type="paragraph" w:styleId="Index2">
    <w:name w:val="index 2"/>
    <w:basedOn w:val="Normal"/>
    <w:next w:val="Normal"/>
    <w:autoRedefine/>
    <w:semiHidden/>
    <w:rsid w:val="00141B4D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141B4D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141B4D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141B4D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141B4D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141B4D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141B4D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141B4D"/>
    <w:pPr>
      <w:ind w:left="2160" w:hanging="240"/>
    </w:pPr>
  </w:style>
  <w:style w:type="paragraph" w:styleId="Titreindex">
    <w:name w:val="index heading"/>
    <w:basedOn w:val="Normal"/>
    <w:next w:val="Index1"/>
    <w:semiHidden/>
    <w:rsid w:val="00141B4D"/>
  </w:style>
  <w:style w:type="table" w:styleId="Grilledutableau">
    <w:name w:val="Table Grid"/>
    <w:basedOn w:val="TableauNormal"/>
    <w:uiPriority w:val="59"/>
    <w:rsid w:val="00AA36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uiPriority w:val="22"/>
    <w:qFormat/>
    <w:rsid w:val="0039310E"/>
    <w:rPr>
      <w:b/>
      <w:bCs/>
    </w:rPr>
  </w:style>
  <w:style w:type="paragraph" w:customStyle="1" w:styleId="RSCB02ArticleText">
    <w:name w:val="RSC B02 Article Text"/>
    <w:basedOn w:val="Normal"/>
    <w:link w:val="RSCB02ArticleTextChar"/>
    <w:qFormat/>
    <w:rsid w:val="0017004C"/>
    <w:pPr>
      <w:spacing w:before="0" w:after="0" w:line="240" w:lineRule="exact"/>
    </w:pPr>
    <w:rPr>
      <w:rFonts w:ascii="Calibri" w:eastAsia="Calibri" w:hAnsi="Calibri"/>
      <w:w w:val="108"/>
      <w:sz w:val="18"/>
      <w:szCs w:val="18"/>
      <w:lang w:val="en-GB" w:eastAsia="en-US"/>
    </w:rPr>
  </w:style>
  <w:style w:type="character" w:customStyle="1" w:styleId="RSCB02ArticleTextChar">
    <w:name w:val="RSC B02 Article Text Char"/>
    <w:link w:val="RSCB02ArticleText"/>
    <w:rsid w:val="0017004C"/>
    <w:rPr>
      <w:rFonts w:ascii="Calibri" w:eastAsia="Calibri" w:hAnsi="Calibri"/>
      <w:w w:val="108"/>
      <w:sz w:val="18"/>
      <w:szCs w:val="18"/>
      <w:lang w:val="en-GB" w:eastAsia="en-US"/>
    </w:rPr>
  </w:style>
  <w:style w:type="paragraph" w:customStyle="1" w:styleId="RSCB03MathematicsGreeketc">
    <w:name w:val="RSC B03 Mathematics/Greek etc"/>
    <w:basedOn w:val="Normal"/>
    <w:link w:val="RSCB03MathematicsGreeketcChar"/>
    <w:qFormat/>
    <w:rsid w:val="0017004C"/>
    <w:pPr>
      <w:tabs>
        <w:tab w:val="center" w:pos="2268"/>
        <w:tab w:val="right" w:pos="4536"/>
      </w:tabs>
      <w:spacing w:before="160" w:after="160"/>
      <w:jc w:val="left"/>
    </w:pPr>
    <w:rPr>
      <w:rFonts w:eastAsia="Calibri"/>
      <w:sz w:val="18"/>
      <w:szCs w:val="22"/>
      <w:lang w:val="en-GB" w:eastAsia="en-US"/>
    </w:rPr>
  </w:style>
  <w:style w:type="character" w:customStyle="1" w:styleId="RSCB03MathematicsGreeketcChar">
    <w:name w:val="RSC B03 Mathematics/Greek etc Char"/>
    <w:link w:val="RSCB03MathematicsGreeketc"/>
    <w:rsid w:val="0017004C"/>
    <w:rPr>
      <w:rFonts w:eastAsia="Calibri" w:cs="Times New Roman"/>
      <w:sz w:val="18"/>
      <w:szCs w:val="22"/>
      <w:lang w:val="en-GB" w:eastAsia="en-US"/>
    </w:rPr>
  </w:style>
  <w:style w:type="character" w:customStyle="1" w:styleId="CommentaireCar">
    <w:name w:val="Commentaire Car"/>
    <w:link w:val="Commentaire"/>
    <w:uiPriority w:val="99"/>
    <w:rsid w:val="009F6816"/>
    <w:rPr>
      <w:lang w:val="es-ES" w:eastAsia="es-ES"/>
    </w:rPr>
  </w:style>
  <w:style w:type="paragraph" w:customStyle="1" w:styleId="RSCB06BHeadingSub-Section">
    <w:name w:val="RSC B06 B Heading (Sub-Section)"/>
    <w:link w:val="RSCB06BHeadingSub-SectionChar"/>
    <w:qFormat/>
    <w:rsid w:val="00A64EDE"/>
    <w:pPr>
      <w:spacing w:after="80" w:line="240" w:lineRule="exact"/>
    </w:pPr>
    <w:rPr>
      <w:rFonts w:ascii="Calibri" w:eastAsia="Calibri" w:hAnsi="Calibri"/>
      <w:b/>
      <w:sz w:val="18"/>
      <w:szCs w:val="22"/>
      <w:lang w:val="en-GB" w:eastAsia="en-US"/>
    </w:rPr>
  </w:style>
  <w:style w:type="character" w:customStyle="1" w:styleId="RSCB06BHeadingSub-SectionChar">
    <w:name w:val="RSC B06 B Heading (Sub-Section) Char"/>
    <w:link w:val="RSCB06BHeadingSub-Section"/>
    <w:rsid w:val="00A64EDE"/>
    <w:rPr>
      <w:rFonts w:ascii="Calibri" w:eastAsia="Calibri" w:hAnsi="Calibri"/>
      <w:b/>
      <w:sz w:val="18"/>
      <w:szCs w:val="22"/>
      <w:lang w:val="en-GB" w:eastAsia="en-US" w:bidi="ar-SA"/>
    </w:rPr>
  </w:style>
  <w:style w:type="paragraph" w:styleId="Rvision">
    <w:name w:val="Revision"/>
    <w:hidden/>
    <w:uiPriority w:val="99"/>
    <w:semiHidden/>
    <w:rsid w:val="00857658"/>
    <w:rPr>
      <w:sz w:val="24"/>
      <w:lang w:eastAsia="fr-FR"/>
    </w:rPr>
  </w:style>
  <w:style w:type="paragraph" w:customStyle="1" w:styleId="auteurs">
    <w:name w:val="auteurs"/>
    <w:basedOn w:val="Normal"/>
    <w:rsid w:val="0000788A"/>
    <w:pPr>
      <w:spacing w:before="0" w:after="0"/>
      <w:jc w:val="center"/>
    </w:pPr>
    <w:rPr>
      <w:sz w:val="22"/>
      <w:szCs w:val="22"/>
      <w:lang w:val="fr-FR"/>
    </w:rPr>
  </w:style>
  <w:style w:type="paragraph" w:customStyle="1" w:styleId="Coordonnes">
    <w:name w:val="Coordonnées"/>
    <w:basedOn w:val="Normal"/>
    <w:rsid w:val="0000788A"/>
    <w:pPr>
      <w:spacing w:before="0" w:after="0"/>
    </w:pPr>
    <w:rPr>
      <w:bCs/>
      <w:sz w:val="20"/>
      <w:szCs w:val="28"/>
      <w:lang w:val="fr-FR"/>
    </w:rPr>
  </w:style>
  <w:style w:type="paragraph" w:styleId="Paragraphedeliste">
    <w:name w:val="List Paragraph"/>
    <w:basedOn w:val="Normal"/>
    <w:uiPriority w:val="34"/>
    <w:qFormat/>
    <w:rsid w:val="007A6B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B4D"/>
    <w:pPr>
      <w:spacing w:before="120" w:after="120"/>
      <w:jc w:val="both"/>
    </w:pPr>
    <w:rPr>
      <w:sz w:val="24"/>
      <w:lang w:eastAsia="fr-FR"/>
    </w:rPr>
  </w:style>
  <w:style w:type="paragraph" w:styleId="Titre1">
    <w:name w:val="heading 1"/>
    <w:basedOn w:val="Normal"/>
    <w:next w:val="Normal"/>
    <w:qFormat/>
    <w:rsid w:val="000C54DA"/>
    <w:pPr>
      <w:keepNext/>
      <w:numPr>
        <w:numId w:val="1"/>
      </w:numPr>
      <w:spacing w:before="360" w:after="360"/>
      <w:ind w:left="431" w:hanging="431"/>
      <w:jc w:val="left"/>
      <w:outlineLvl w:val="0"/>
    </w:pPr>
    <w:rPr>
      <w:b/>
      <w:kern w:val="28"/>
      <w:sz w:val="28"/>
      <w:u w:val="single"/>
    </w:rPr>
  </w:style>
  <w:style w:type="paragraph" w:styleId="Titre2">
    <w:name w:val="heading 2"/>
    <w:basedOn w:val="Normal"/>
    <w:next w:val="Normal"/>
    <w:qFormat/>
    <w:rsid w:val="00141B4D"/>
    <w:pPr>
      <w:keepNext/>
      <w:numPr>
        <w:ilvl w:val="1"/>
        <w:numId w:val="1"/>
      </w:numPr>
      <w:outlineLvl w:val="1"/>
    </w:pPr>
    <w:rPr>
      <w:b/>
      <w:i/>
      <w:iCs/>
    </w:rPr>
  </w:style>
  <w:style w:type="paragraph" w:styleId="Titre3">
    <w:name w:val="heading 3"/>
    <w:basedOn w:val="Normal"/>
    <w:next w:val="Normal"/>
    <w:qFormat/>
    <w:rsid w:val="00141B4D"/>
    <w:pPr>
      <w:keepNext/>
      <w:numPr>
        <w:ilvl w:val="2"/>
        <w:numId w:val="1"/>
      </w:numPr>
      <w:spacing w:before="240" w:after="60"/>
      <w:outlineLvl w:val="2"/>
    </w:pPr>
    <w:rPr>
      <w:rFonts w:ascii="Monotype Corsiva" w:hAnsi="Monotype Corsiva" w:cs="Arial"/>
      <w:b/>
      <w:bCs/>
      <w:i/>
      <w:szCs w:val="26"/>
    </w:rPr>
  </w:style>
  <w:style w:type="paragraph" w:styleId="Titre4">
    <w:name w:val="heading 4"/>
    <w:basedOn w:val="Normal"/>
    <w:next w:val="Normal"/>
    <w:qFormat/>
    <w:rsid w:val="00141B4D"/>
    <w:pPr>
      <w:keepNext/>
      <w:numPr>
        <w:ilvl w:val="3"/>
        <w:numId w:val="1"/>
      </w:numPr>
      <w:outlineLvl w:val="3"/>
    </w:pPr>
    <w:rPr>
      <w:rFonts w:ascii="Monotype Corsiva" w:hAnsi="Monotype Corsiva"/>
      <w:i/>
      <w:iCs/>
    </w:rPr>
  </w:style>
  <w:style w:type="paragraph" w:styleId="Titre5">
    <w:name w:val="heading 5"/>
    <w:basedOn w:val="Normal"/>
    <w:next w:val="Normal"/>
    <w:qFormat/>
    <w:rsid w:val="00141B4D"/>
    <w:pPr>
      <w:numPr>
        <w:ilvl w:val="4"/>
        <w:numId w:val="1"/>
      </w:numPr>
      <w:spacing w:before="240" w:after="60"/>
      <w:outlineLvl w:val="4"/>
    </w:pPr>
    <w:rPr>
      <w:rFonts w:ascii="Monotype Corsiva" w:hAnsi="Monotype Corsiva"/>
      <w:bCs/>
      <w:i/>
      <w:iCs/>
      <w:szCs w:val="26"/>
    </w:rPr>
  </w:style>
  <w:style w:type="paragraph" w:styleId="Titre6">
    <w:name w:val="heading 6"/>
    <w:basedOn w:val="Normal"/>
    <w:next w:val="Normal"/>
    <w:qFormat/>
    <w:rsid w:val="00141B4D"/>
    <w:pPr>
      <w:numPr>
        <w:ilvl w:val="5"/>
        <w:numId w:val="1"/>
      </w:numPr>
      <w:spacing w:before="240" w:after="60"/>
      <w:outlineLvl w:val="5"/>
    </w:pPr>
    <w:rPr>
      <w:rFonts w:ascii="Monotype Corsiva" w:hAnsi="Monotype Corsiva"/>
      <w:bCs/>
      <w:i/>
      <w:sz w:val="20"/>
      <w:szCs w:val="22"/>
    </w:rPr>
  </w:style>
  <w:style w:type="paragraph" w:styleId="Titre7">
    <w:name w:val="heading 7"/>
    <w:basedOn w:val="Normal"/>
    <w:next w:val="Normal"/>
    <w:qFormat/>
    <w:rsid w:val="00141B4D"/>
    <w:pPr>
      <w:numPr>
        <w:ilvl w:val="6"/>
        <w:numId w:val="1"/>
      </w:numPr>
      <w:spacing w:before="240" w:after="60"/>
      <w:outlineLvl w:val="6"/>
    </w:pPr>
    <w:rPr>
      <w:szCs w:val="24"/>
    </w:rPr>
  </w:style>
  <w:style w:type="paragraph" w:styleId="Titre8">
    <w:name w:val="heading 8"/>
    <w:basedOn w:val="Normal"/>
    <w:next w:val="Normal"/>
    <w:qFormat/>
    <w:rsid w:val="00141B4D"/>
    <w:pPr>
      <w:numPr>
        <w:ilvl w:val="7"/>
        <w:numId w:val="1"/>
      </w:numPr>
      <w:spacing w:before="240" w:after="60"/>
      <w:outlineLvl w:val="7"/>
    </w:pPr>
    <w:rPr>
      <w:i/>
      <w:iCs/>
      <w:szCs w:val="24"/>
    </w:rPr>
  </w:style>
  <w:style w:type="paragraph" w:styleId="Titre9">
    <w:name w:val="heading 9"/>
    <w:basedOn w:val="Normal"/>
    <w:next w:val="Normal"/>
    <w:qFormat/>
    <w:rsid w:val="00141B4D"/>
    <w:pPr>
      <w:numPr>
        <w:ilvl w:val="8"/>
        <w:numId w:val="1"/>
      </w:numPr>
      <w:spacing w:before="240" w:after="60"/>
      <w:outlineLvl w:val="8"/>
    </w:pPr>
    <w:rPr>
      <w:rFonts w:cs="Arial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rsid w:val="00141B4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141B4D"/>
    <w:pPr>
      <w:spacing w:before="0" w:after="0"/>
      <w:ind w:right="-709"/>
      <w:jc w:val="right"/>
    </w:pPr>
    <w:rPr>
      <w:b/>
      <w:color w:val="0000FF"/>
    </w:rPr>
  </w:style>
  <w:style w:type="paragraph" w:styleId="Corpsdetexte">
    <w:name w:val="Body Text"/>
    <w:basedOn w:val="Normal"/>
    <w:semiHidden/>
    <w:rsid w:val="00141B4D"/>
    <w:rPr>
      <w:i/>
      <w:iCs/>
    </w:rPr>
  </w:style>
  <w:style w:type="paragraph" w:styleId="Notedebasdepage">
    <w:name w:val="footnote text"/>
    <w:basedOn w:val="Normal"/>
    <w:semiHidden/>
    <w:rsid w:val="00141B4D"/>
    <w:rPr>
      <w:sz w:val="20"/>
    </w:rPr>
  </w:style>
  <w:style w:type="character" w:styleId="Appelnotedebasdep">
    <w:name w:val="footnote reference"/>
    <w:semiHidden/>
    <w:rsid w:val="00141B4D"/>
    <w:rPr>
      <w:vertAlign w:val="superscript"/>
    </w:rPr>
  </w:style>
  <w:style w:type="character" w:styleId="Marquedecommentaire">
    <w:name w:val="annotation reference"/>
    <w:uiPriority w:val="99"/>
    <w:semiHidden/>
    <w:rsid w:val="00141B4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141B4D"/>
    <w:pPr>
      <w:spacing w:before="0" w:after="0"/>
      <w:jc w:val="left"/>
    </w:pPr>
    <w:rPr>
      <w:sz w:val="20"/>
      <w:lang w:val="es-ES" w:eastAsia="es-ES"/>
    </w:rPr>
  </w:style>
  <w:style w:type="paragraph" w:styleId="Lgende">
    <w:name w:val="caption"/>
    <w:basedOn w:val="Normal"/>
    <w:next w:val="Normal"/>
    <w:uiPriority w:val="35"/>
    <w:qFormat/>
    <w:rsid w:val="00141B4D"/>
    <w:pPr>
      <w:jc w:val="center"/>
    </w:pPr>
    <w:rPr>
      <w:b/>
      <w:bCs/>
      <w:sz w:val="20"/>
    </w:rPr>
  </w:style>
  <w:style w:type="paragraph" w:styleId="Corpsdetexte2">
    <w:name w:val="Body Text 2"/>
    <w:basedOn w:val="Normal"/>
    <w:semiHidden/>
    <w:rsid w:val="00141B4D"/>
    <w:pPr>
      <w:jc w:val="left"/>
    </w:pPr>
    <w:rPr>
      <w:lang w:val="fr-FR"/>
    </w:rPr>
  </w:style>
  <w:style w:type="paragraph" w:styleId="TM1">
    <w:name w:val="toc 1"/>
    <w:basedOn w:val="Normal"/>
    <w:next w:val="Normal"/>
    <w:autoRedefine/>
    <w:uiPriority w:val="39"/>
    <w:rsid w:val="00141B4D"/>
    <w:pPr>
      <w:spacing w:before="360" w:after="0"/>
      <w:jc w:val="left"/>
    </w:pPr>
    <w:rPr>
      <w:caps/>
      <w:sz w:val="32"/>
      <w:szCs w:val="28"/>
    </w:rPr>
  </w:style>
  <w:style w:type="paragraph" w:styleId="TM2">
    <w:name w:val="toc 2"/>
    <w:basedOn w:val="Normal"/>
    <w:next w:val="Normal"/>
    <w:autoRedefine/>
    <w:uiPriority w:val="39"/>
    <w:rsid w:val="00141B4D"/>
    <w:pPr>
      <w:spacing w:before="240" w:after="0"/>
      <w:jc w:val="left"/>
    </w:pPr>
    <w:rPr>
      <w:b/>
      <w:bCs/>
      <w:szCs w:val="24"/>
    </w:rPr>
  </w:style>
  <w:style w:type="paragraph" w:styleId="TM3">
    <w:name w:val="toc 3"/>
    <w:basedOn w:val="Normal"/>
    <w:next w:val="Normal"/>
    <w:autoRedefine/>
    <w:uiPriority w:val="39"/>
    <w:rsid w:val="00141B4D"/>
    <w:pPr>
      <w:spacing w:before="0" w:after="0"/>
      <w:ind w:left="240"/>
      <w:jc w:val="left"/>
    </w:pPr>
    <w:rPr>
      <w:szCs w:val="24"/>
    </w:rPr>
  </w:style>
  <w:style w:type="paragraph" w:styleId="TM4">
    <w:name w:val="toc 4"/>
    <w:basedOn w:val="Normal"/>
    <w:next w:val="Normal"/>
    <w:autoRedefine/>
    <w:semiHidden/>
    <w:rsid w:val="00141B4D"/>
    <w:pPr>
      <w:spacing w:before="0" w:after="0"/>
      <w:ind w:left="480"/>
      <w:jc w:val="left"/>
    </w:pPr>
    <w:rPr>
      <w:szCs w:val="24"/>
    </w:rPr>
  </w:style>
  <w:style w:type="paragraph" w:styleId="TM5">
    <w:name w:val="toc 5"/>
    <w:basedOn w:val="Normal"/>
    <w:next w:val="Normal"/>
    <w:autoRedefine/>
    <w:semiHidden/>
    <w:rsid w:val="00141B4D"/>
    <w:pPr>
      <w:spacing w:before="0" w:after="0"/>
      <w:ind w:left="720"/>
      <w:jc w:val="left"/>
    </w:pPr>
    <w:rPr>
      <w:szCs w:val="24"/>
    </w:rPr>
  </w:style>
  <w:style w:type="paragraph" w:styleId="TM6">
    <w:name w:val="toc 6"/>
    <w:basedOn w:val="Normal"/>
    <w:next w:val="Normal"/>
    <w:autoRedefine/>
    <w:semiHidden/>
    <w:rsid w:val="00141B4D"/>
    <w:pPr>
      <w:spacing w:before="0" w:after="0"/>
      <w:ind w:left="960"/>
      <w:jc w:val="left"/>
    </w:pPr>
    <w:rPr>
      <w:szCs w:val="24"/>
    </w:rPr>
  </w:style>
  <w:style w:type="paragraph" w:styleId="TM7">
    <w:name w:val="toc 7"/>
    <w:basedOn w:val="Normal"/>
    <w:next w:val="Normal"/>
    <w:autoRedefine/>
    <w:semiHidden/>
    <w:rsid w:val="00141B4D"/>
    <w:pPr>
      <w:spacing w:before="0" w:after="0"/>
      <w:ind w:left="1200"/>
      <w:jc w:val="left"/>
    </w:pPr>
    <w:rPr>
      <w:szCs w:val="24"/>
    </w:rPr>
  </w:style>
  <w:style w:type="paragraph" w:styleId="TM8">
    <w:name w:val="toc 8"/>
    <w:basedOn w:val="Normal"/>
    <w:next w:val="Normal"/>
    <w:autoRedefine/>
    <w:semiHidden/>
    <w:rsid w:val="00141B4D"/>
    <w:pPr>
      <w:spacing w:before="0" w:after="0"/>
      <w:ind w:left="1440"/>
      <w:jc w:val="left"/>
    </w:pPr>
    <w:rPr>
      <w:szCs w:val="24"/>
    </w:rPr>
  </w:style>
  <w:style w:type="paragraph" w:styleId="TM9">
    <w:name w:val="toc 9"/>
    <w:basedOn w:val="Normal"/>
    <w:next w:val="Normal"/>
    <w:autoRedefine/>
    <w:semiHidden/>
    <w:rsid w:val="00141B4D"/>
    <w:pPr>
      <w:spacing w:before="0" w:after="0"/>
      <w:ind w:left="1680"/>
      <w:jc w:val="left"/>
    </w:pPr>
    <w:rPr>
      <w:szCs w:val="24"/>
    </w:rPr>
  </w:style>
  <w:style w:type="character" w:styleId="Lienhypertexte">
    <w:name w:val="Hyperlink"/>
    <w:uiPriority w:val="99"/>
    <w:rsid w:val="00141B4D"/>
    <w:rPr>
      <w:color w:val="0000FF"/>
      <w:u w:val="single"/>
    </w:rPr>
  </w:style>
  <w:style w:type="paragraph" w:customStyle="1" w:styleId="xl24">
    <w:name w:val="xl24"/>
    <w:basedOn w:val="Normal"/>
    <w:rsid w:val="00141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Cs w:val="24"/>
      <w:lang w:val="fr-FR"/>
    </w:rPr>
  </w:style>
  <w:style w:type="paragraph" w:customStyle="1" w:styleId="xl25">
    <w:name w:val="xl25"/>
    <w:basedOn w:val="Normal"/>
    <w:rsid w:val="00141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CC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Cs w:val="24"/>
      <w:lang w:val="fr-FR"/>
    </w:rPr>
  </w:style>
  <w:style w:type="paragraph" w:customStyle="1" w:styleId="xl26">
    <w:name w:val="xl26"/>
    <w:basedOn w:val="Normal"/>
    <w:rsid w:val="00141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Cs w:val="24"/>
      <w:lang w:val="fr-FR"/>
    </w:rPr>
  </w:style>
  <w:style w:type="paragraph" w:customStyle="1" w:styleId="xl27">
    <w:name w:val="xl27"/>
    <w:basedOn w:val="Normal"/>
    <w:rsid w:val="00141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Cs w:val="24"/>
      <w:lang w:val="fr-FR"/>
    </w:rPr>
  </w:style>
  <w:style w:type="paragraph" w:customStyle="1" w:styleId="xl28">
    <w:name w:val="xl28"/>
    <w:basedOn w:val="Normal"/>
    <w:rsid w:val="00141B4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Cs w:val="24"/>
      <w:lang w:val="fr-FR"/>
    </w:rPr>
  </w:style>
  <w:style w:type="paragraph" w:customStyle="1" w:styleId="xl29">
    <w:name w:val="xl29"/>
    <w:basedOn w:val="Normal"/>
    <w:rsid w:val="00141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Cs w:val="24"/>
      <w:lang w:val="fr-FR"/>
    </w:rPr>
  </w:style>
  <w:style w:type="paragraph" w:customStyle="1" w:styleId="xl30">
    <w:name w:val="xl30"/>
    <w:basedOn w:val="Normal"/>
    <w:rsid w:val="00141B4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Cs w:val="24"/>
      <w:lang w:val="fr-FR"/>
    </w:rPr>
  </w:style>
  <w:style w:type="paragraph" w:customStyle="1" w:styleId="xl31">
    <w:name w:val="xl31"/>
    <w:basedOn w:val="Normal"/>
    <w:rsid w:val="00141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00FF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Cs w:val="24"/>
      <w:lang w:val="fr-FR"/>
    </w:rPr>
  </w:style>
  <w:style w:type="paragraph" w:customStyle="1" w:styleId="xl32">
    <w:name w:val="xl32"/>
    <w:basedOn w:val="Normal"/>
    <w:rsid w:val="00141B4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Arial Unicode MS" w:hAnsi="Arial Narrow" w:cs="Arial Unicode MS"/>
      <w:b/>
      <w:bCs/>
      <w:szCs w:val="24"/>
      <w:lang w:val="fr-FR"/>
    </w:rPr>
  </w:style>
  <w:style w:type="paragraph" w:customStyle="1" w:styleId="xl33">
    <w:name w:val="xl33"/>
    <w:basedOn w:val="Normal"/>
    <w:rsid w:val="00141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Arial Unicode MS" w:hAnsi="Arial Narrow" w:cs="Arial Unicode MS"/>
      <w:b/>
      <w:bCs/>
      <w:szCs w:val="24"/>
      <w:lang w:val="fr-FR"/>
    </w:rPr>
  </w:style>
  <w:style w:type="paragraph" w:customStyle="1" w:styleId="xl34">
    <w:name w:val="xl34"/>
    <w:basedOn w:val="Normal"/>
    <w:rsid w:val="00141B4D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Arial Unicode MS" w:hAnsi="Arial Narrow" w:cs="Arial Unicode MS"/>
      <w:b/>
      <w:bCs/>
      <w:szCs w:val="24"/>
      <w:lang w:val="fr-FR"/>
    </w:rPr>
  </w:style>
  <w:style w:type="paragraph" w:customStyle="1" w:styleId="xl35">
    <w:name w:val="xl35"/>
    <w:basedOn w:val="Normal"/>
    <w:rsid w:val="00141B4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Arial Unicode MS" w:hAnsi="Arial Narrow" w:cs="Arial Unicode MS"/>
      <w:b/>
      <w:bCs/>
      <w:szCs w:val="24"/>
      <w:lang w:val="fr-FR"/>
    </w:rPr>
  </w:style>
  <w:style w:type="paragraph" w:customStyle="1" w:styleId="xl36">
    <w:name w:val="xl36"/>
    <w:basedOn w:val="Normal"/>
    <w:rsid w:val="00141B4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00FF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Cs w:val="24"/>
      <w:lang w:val="fr-FR"/>
    </w:rPr>
  </w:style>
  <w:style w:type="paragraph" w:customStyle="1" w:styleId="xl37">
    <w:name w:val="xl37"/>
    <w:basedOn w:val="Normal"/>
    <w:rsid w:val="00141B4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Cs w:val="24"/>
      <w:lang w:val="fr-FR"/>
    </w:rPr>
  </w:style>
  <w:style w:type="paragraph" w:customStyle="1" w:styleId="xl38">
    <w:name w:val="xl38"/>
    <w:basedOn w:val="Normal"/>
    <w:rsid w:val="00141B4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Cs w:val="24"/>
      <w:lang w:val="fr-FR"/>
    </w:rPr>
  </w:style>
  <w:style w:type="paragraph" w:customStyle="1" w:styleId="xl39">
    <w:name w:val="xl39"/>
    <w:basedOn w:val="Normal"/>
    <w:rsid w:val="00141B4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Cs w:val="24"/>
      <w:lang w:val="fr-FR"/>
    </w:rPr>
  </w:style>
  <w:style w:type="paragraph" w:customStyle="1" w:styleId="xl40">
    <w:name w:val="xl40"/>
    <w:basedOn w:val="Normal"/>
    <w:rsid w:val="00141B4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Cs w:val="24"/>
      <w:lang w:val="fr-FR"/>
    </w:rPr>
  </w:style>
  <w:style w:type="paragraph" w:customStyle="1" w:styleId="xl41">
    <w:name w:val="xl41"/>
    <w:basedOn w:val="Normal"/>
    <w:rsid w:val="00141B4D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Cs w:val="24"/>
      <w:lang w:val="fr-FR"/>
    </w:rPr>
  </w:style>
  <w:style w:type="paragraph" w:customStyle="1" w:styleId="xl42">
    <w:name w:val="xl42"/>
    <w:basedOn w:val="Normal"/>
    <w:rsid w:val="00141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eastAsia="Arial Unicode MS" w:hAnsi="Arial Narrow" w:cs="Arial Unicode MS"/>
      <w:b/>
      <w:bCs/>
      <w:szCs w:val="24"/>
      <w:lang w:val="fr-FR"/>
    </w:rPr>
  </w:style>
  <w:style w:type="paragraph" w:customStyle="1" w:styleId="xl43">
    <w:name w:val="xl43"/>
    <w:basedOn w:val="Normal"/>
    <w:rsid w:val="00141B4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eastAsia="Arial Unicode MS" w:hAnsi="Arial Narrow" w:cs="Arial Unicode MS"/>
      <w:b/>
      <w:bCs/>
      <w:szCs w:val="24"/>
      <w:lang w:val="fr-FR"/>
    </w:rPr>
  </w:style>
  <w:style w:type="paragraph" w:customStyle="1" w:styleId="xl44">
    <w:name w:val="xl44"/>
    <w:basedOn w:val="Normal"/>
    <w:rsid w:val="00141B4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eastAsia="Arial Unicode MS" w:hAnsi="Arial Narrow" w:cs="Arial Unicode MS"/>
      <w:b/>
      <w:bCs/>
      <w:szCs w:val="24"/>
      <w:lang w:val="fr-FR"/>
    </w:rPr>
  </w:style>
  <w:style w:type="paragraph" w:customStyle="1" w:styleId="xl45">
    <w:name w:val="xl45"/>
    <w:basedOn w:val="Normal"/>
    <w:rsid w:val="00141B4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Narrow" w:eastAsia="Arial Unicode MS" w:hAnsi="Arial Narrow" w:cs="Arial Unicode MS"/>
      <w:b/>
      <w:bCs/>
      <w:szCs w:val="24"/>
      <w:lang w:val="fr-FR"/>
    </w:rPr>
  </w:style>
  <w:style w:type="paragraph" w:customStyle="1" w:styleId="xl46">
    <w:name w:val="xl46"/>
    <w:basedOn w:val="Normal"/>
    <w:rsid w:val="00141B4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eastAsia="Arial Unicode MS" w:hAnsi="Arial Narrow" w:cs="Arial Unicode MS"/>
      <w:b/>
      <w:bCs/>
      <w:szCs w:val="24"/>
      <w:lang w:val="fr-FR"/>
    </w:rPr>
  </w:style>
  <w:style w:type="paragraph" w:customStyle="1" w:styleId="xl47">
    <w:name w:val="xl47"/>
    <w:basedOn w:val="Normal"/>
    <w:rsid w:val="00141B4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Narrow" w:eastAsia="Arial Unicode MS" w:hAnsi="Arial Narrow" w:cs="Arial Unicode MS"/>
      <w:b/>
      <w:bCs/>
      <w:szCs w:val="24"/>
      <w:lang w:val="fr-FR"/>
    </w:rPr>
  </w:style>
  <w:style w:type="paragraph" w:customStyle="1" w:styleId="xl48">
    <w:name w:val="xl48"/>
    <w:basedOn w:val="Normal"/>
    <w:rsid w:val="00141B4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Cs w:val="24"/>
      <w:lang w:val="fr-FR"/>
    </w:rPr>
  </w:style>
  <w:style w:type="paragraph" w:customStyle="1" w:styleId="xl49">
    <w:name w:val="xl49"/>
    <w:basedOn w:val="Normal"/>
    <w:rsid w:val="00141B4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Cs w:val="24"/>
      <w:lang w:val="fr-FR"/>
    </w:rPr>
  </w:style>
  <w:style w:type="paragraph" w:customStyle="1" w:styleId="xl50">
    <w:name w:val="xl50"/>
    <w:basedOn w:val="Normal"/>
    <w:rsid w:val="00141B4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Cs w:val="24"/>
      <w:lang w:val="fr-FR"/>
    </w:rPr>
  </w:style>
  <w:style w:type="paragraph" w:customStyle="1" w:styleId="xl51">
    <w:name w:val="xl51"/>
    <w:basedOn w:val="Normal"/>
    <w:rsid w:val="00141B4D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Arial Unicode MS" w:hAnsi="Arial Narrow" w:cs="Arial Unicode MS"/>
      <w:b/>
      <w:bCs/>
      <w:szCs w:val="24"/>
      <w:lang w:val="fr-FR"/>
    </w:rPr>
  </w:style>
  <w:style w:type="paragraph" w:customStyle="1" w:styleId="xl52">
    <w:name w:val="xl52"/>
    <w:basedOn w:val="Normal"/>
    <w:rsid w:val="00141B4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Arial Unicode MS" w:hAnsi="Arial Narrow" w:cs="Arial Unicode MS"/>
      <w:b/>
      <w:bCs/>
      <w:szCs w:val="24"/>
      <w:lang w:val="fr-FR"/>
    </w:rPr>
  </w:style>
  <w:style w:type="paragraph" w:customStyle="1" w:styleId="xl53">
    <w:name w:val="xl53"/>
    <w:basedOn w:val="Normal"/>
    <w:rsid w:val="00141B4D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00FF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Cs w:val="24"/>
      <w:lang w:val="fr-FR"/>
    </w:rPr>
  </w:style>
  <w:style w:type="paragraph" w:customStyle="1" w:styleId="xl54">
    <w:name w:val="xl54"/>
    <w:basedOn w:val="Normal"/>
    <w:rsid w:val="00141B4D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Cs w:val="24"/>
      <w:lang w:val="fr-FR"/>
    </w:rPr>
  </w:style>
  <w:style w:type="paragraph" w:customStyle="1" w:styleId="xl55">
    <w:name w:val="xl55"/>
    <w:basedOn w:val="Normal"/>
    <w:rsid w:val="00141B4D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Cs w:val="24"/>
      <w:lang w:val="fr-FR"/>
    </w:rPr>
  </w:style>
  <w:style w:type="paragraph" w:customStyle="1" w:styleId="xl56">
    <w:name w:val="xl56"/>
    <w:basedOn w:val="Normal"/>
    <w:rsid w:val="00141B4D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Cs w:val="24"/>
      <w:lang w:val="fr-FR"/>
    </w:rPr>
  </w:style>
  <w:style w:type="paragraph" w:customStyle="1" w:styleId="xl57">
    <w:name w:val="xl57"/>
    <w:basedOn w:val="Normal"/>
    <w:rsid w:val="00141B4D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Cs w:val="24"/>
      <w:lang w:val="fr-FR"/>
    </w:rPr>
  </w:style>
  <w:style w:type="paragraph" w:styleId="Corpsdetexte3">
    <w:name w:val="Body Text 3"/>
    <w:basedOn w:val="Normal"/>
    <w:semiHidden/>
    <w:rsid w:val="00141B4D"/>
    <w:rPr>
      <w:color w:val="FF0000"/>
      <w:lang w:val="fr-FR"/>
    </w:rPr>
  </w:style>
  <w:style w:type="character" w:styleId="Lienhypertextesuivivisit">
    <w:name w:val="FollowedHyperlink"/>
    <w:semiHidden/>
    <w:rsid w:val="00141B4D"/>
    <w:rPr>
      <w:color w:val="800080"/>
      <w:u w:val="single"/>
    </w:rPr>
  </w:style>
  <w:style w:type="paragraph" w:styleId="Titre">
    <w:name w:val="Title"/>
    <w:basedOn w:val="Normal"/>
    <w:qFormat/>
    <w:rsid w:val="00141B4D"/>
    <w:pPr>
      <w:pBdr>
        <w:top w:val="thinThickSmallGap" w:sz="12" w:space="10" w:color="auto"/>
        <w:left w:val="thinThickSmallGap" w:sz="12" w:space="10" w:color="auto"/>
        <w:bottom w:val="thickThinSmallGap" w:sz="12" w:space="10" w:color="auto"/>
        <w:right w:val="thickThinSmallGap" w:sz="12" w:space="10" w:color="auto"/>
      </w:pBdr>
      <w:shd w:val="pct15" w:color="auto" w:fill="FFFFFF"/>
      <w:spacing w:before="0" w:after="240"/>
      <w:jc w:val="center"/>
    </w:pPr>
    <w:rPr>
      <w:smallCaps/>
      <w:sz w:val="48"/>
      <w:u w:val="single"/>
    </w:rPr>
  </w:style>
  <w:style w:type="paragraph" w:styleId="Textedebulles">
    <w:name w:val="Balloon Text"/>
    <w:basedOn w:val="Normal"/>
    <w:semiHidden/>
    <w:rsid w:val="00141B4D"/>
    <w:rPr>
      <w:rFonts w:ascii="Tahoma" w:hAnsi="Tahoma" w:cs="Tahoma"/>
      <w:sz w:val="16"/>
      <w:szCs w:val="16"/>
    </w:rPr>
  </w:style>
  <w:style w:type="paragraph" w:styleId="Objetducommentaire">
    <w:name w:val="annotation subject"/>
    <w:basedOn w:val="Commentaire"/>
    <w:next w:val="Commentaire"/>
    <w:semiHidden/>
    <w:rsid w:val="00141B4D"/>
    <w:pPr>
      <w:spacing w:before="120" w:after="120"/>
      <w:jc w:val="both"/>
    </w:pPr>
    <w:rPr>
      <w:b/>
      <w:bCs/>
      <w:lang w:val="fr-BE" w:eastAsia="fr-FR"/>
    </w:rPr>
  </w:style>
  <w:style w:type="paragraph" w:customStyle="1" w:styleId="Listepucesn1">
    <w:name w:val="Liste à puces n°1"/>
    <w:basedOn w:val="Normal"/>
    <w:rsid w:val="00141B4D"/>
    <w:pPr>
      <w:numPr>
        <w:numId w:val="3"/>
      </w:numPr>
      <w:spacing w:before="0" w:after="0"/>
    </w:pPr>
    <w:rPr>
      <w:sz w:val="22"/>
      <w:lang w:val="en-GB"/>
    </w:rPr>
  </w:style>
  <w:style w:type="paragraph" w:customStyle="1" w:styleId="Listepucesn2">
    <w:name w:val="Liste à puces n°2"/>
    <w:basedOn w:val="Normal"/>
    <w:rsid w:val="00141B4D"/>
    <w:pPr>
      <w:numPr>
        <w:numId w:val="4"/>
      </w:numPr>
      <w:spacing w:before="0" w:after="0"/>
    </w:pPr>
    <w:rPr>
      <w:sz w:val="22"/>
      <w:lang w:val="en-GB"/>
    </w:rPr>
  </w:style>
  <w:style w:type="paragraph" w:styleId="Listepuces">
    <w:name w:val="List Bullet"/>
    <w:basedOn w:val="Normal"/>
    <w:autoRedefine/>
    <w:semiHidden/>
    <w:rsid w:val="00141B4D"/>
    <w:pPr>
      <w:numPr>
        <w:numId w:val="2"/>
      </w:numPr>
    </w:pPr>
    <w:rPr>
      <w:sz w:val="22"/>
      <w:lang w:val="fr-FR"/>
    </w:rPr>
  </w:style>
  <w:style w:type="paragraph" w:styleId="Retraitcorpsdetexte">
    <w:name w:val="Body Text Indent"/>
    <w:basedOn w:val="Normal"/>
    <w:semiHidden/>
    <w:rsid w:val="00141B4D"/>
    <w:pPr>
      <w:ind w:left="360"/>
    </w:pPr>
    <w:rPr>
      <w:color w:val="000000"/>
    </w:rPr>
  </w:style>
  <w:style w:type="paragraph" w:styleId="Notedefin">
    <w:name w:val="endnote text"/>
    <w:basedOn w:val="Normal"/>
    <w:semiHidden/>
    <w:rsid w:val="00141B4D"/>
  </w:style>
  <w:style w:type="character" w:styleId="Appeldenotedefin">
    <w:name w:val="endnote reference"/>
    <w:semiHidden/>
    <w:rsid w:val="00141B4D"/>
    <w:rPr>
      <w:vertAlign w:val="baseline"/>
    </w:rPr>
  </w:style>
  <w:style w:type="character" w:styleId="Numrodepage">
    <w:name w:val="page number"/>
    <w:basedOn w:val="Policepardfaut"/>
    <w:semiHidden/>
    <w:rsid w:val="00141B4D"/>
  </w:style>
  <w:style w:type="paragraph" w:customStyle="1" w:styleId="Objet">
    <w:name w:val="Objet"/>
    <w:basedOn w:val="Normal"/>
    <w:next w:val="Lgende"/>
    <w:rsid w:val="00141B4D"/>
    <w:pPr>
      <w:keepLines/>
      <w:spacing w:before="240" w:after="0"/>
      <w:jc w:val="center"/>
    </w:pPr>
    <w:rPr>
      <w:sz w:val="22"/>
      <w:lang w:val="en-GB"/>
    </w:rPr>
  </w:style>
  <w:style w:type="paragraph" w:styleId="Index1">
    <w:name w:val="index 1"/>
    <w:basedOn w:val="Normal"/>
    <w:next w:val="Normal"/>
    <w:autoRedefine/>
    <w:semiHidden/>
    <w:rsid w:val="00141B4D"/>
    <w:pPr>
      <w:ind w:left="240" w:hanging="240"/>
    </w:pPr>
  </w:style>
  <w:style w:type="paragraph" w:customStyle="1" w:styleId="Guidance">
    <w:name w:val="Guidance"/>
    <w:basedOn w:val="Normal"/>
    <w:rsid w:val="00141B4D"/>
    <w:pPr>
      <w:jc w:val="center"/>
    </w:pPr>
    <w:rPr>
      <w:i/>
      <w:iCs/>
      <w:sz w:val="16"/>
      <w:lang w:val="fr-FR"/>
    </w:rPr>
  </w:style>
  <w:style w:type="paragraph" w:styleId="Index2">
    <w:name w:val="index 2"/>
    <w:basedOn w:val="Normal"/>
    <w:next w:val="Normal"/>
    <w:autoRedefine/>
    <w:semiHidden/>
    <w:rsid w:val="00141B4D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141B4D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141B4D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141B4D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141B4D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141B4D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141B4D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141B4D"/>
    <w:pPr>
      <w:ind w:left="2160" w:hanging="240"/>
    </w:pPr>
  </w:style>
  <w:style w:type="paragraph" w:styleId="Titreindex">
    <w:name w:val="index heading"/>
    <w:basedOn w:val="Normal"/>
    <w:next w:val="Index1"/>
    <w:semiHidden/>
    <w:rsid w:val="00141B4D"/>
  </w:style>
  <w:style w:type="table" w:styleId="Grilledutableau">
    <w:name w:val="Table Grid"/>
    <w:basedOn w:val="TableauNormal"/>
    <w:uiPriority w:val="59"/>
    <w:rsid w:val="00AA36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uiPriority w:val="22"/>
    <w:qFormat/>
    <w:rsid w:val="0039310E"/>
    <w:rPr>
      <w:b/>
      <w:bCs/>
    </w:rPr>
  </w:style>
  <w:style w:type="paragraph" w:customStyle="1" w:styleId="RSCB02ArticleText">
    <w:name w:val="RSC B02 Article Text"/>
    <w:basedOn w:val="Normal"/>
    <w:link w:val="RSCB02ArticleTextChar"/>
    <w:qFormat/>
    <w:rsid w:val="0017004C"/>
    <w:pPr>
      <w:spacing w:before="0" w:after="0" w:line="240" w:lineRule="exact"/>
    </w:pPr>
    <w:rPr>
      <w:rFonts w:ascii="Calibri" w:eastAsia="Calibri" w:hAnsi="Calibri"/>
      <w:w w:val="108"/>
      <w:sz w:val="18"/>
      <w:szCs w:val="18"/>
      <w:lang w:val="en-GB" w:eastAsia="en-US"/>
    </w:rPr>
  </w:style>
  <w:style w:type="character" w:customStyle="1" w:styleId="RSCB02ArticleTextChar">
    <w:name w:val="RSC B02 Article Text Char"/>
    <w:link w:val="RSCB02ArticleText"/>
    <w:rsid w:val="0017004C"/>
    <w:rPr>
      <w:rFonts w:ascii="Calibri" w:eastAsia="Calibri" w:hAnsi="Calibri"/>
      <w:w w:val="108"/>
      <w:sz w:val="18"/>
      <w:szCs w:val="18"/>
      <w:lang w:val="en-GB" w:eastAsia="en-US"/>
    </w:rPr>
  </w:style>
  <w:style w:type="paragraph" w:customStyle="1" w:styleId="RSCB03MathematicsGreeketc">
    <w:name w:val="RSC B03 Mathematics/Greek etc"/>
    <w:basedOn w:val="Normal"/>
    <w:link w:val="RSCB03MathematicsGreeketcChar"/>
    <w:qFormat/>
    <w:rsid w:val="0017004C"/>
    <w:pPr>
      <w:tabs>
        <w:tab w:val="center" w:pos="2268"/>
        <w:tab w:val="right" w:pos="4536"/>
      </w:tabs>
      <w:spacing w:before="160" w:after="160"/>
      <w:jc w:val="left"/>
    </w:pPr>
    <w:rPr>
      <w:rFonts w:eastAsia="Calibri"/>
      <w:sz w:val="18"/>
      <w:szCs w:val="22"/>
      <w:lang w:val="en-GB" w:eastAsia="en-US"/>
    </w:rPr>
  </w:style>
  <w:style w:type="character" w:customStyle="1" w:styleId="RSCB03MathematicsGreeketcChar">
    <w:name w:val="RSC B03 Mathematics/Greek etc Char"/>
    <w:link w:val="RSCB03MathematicsGreeketc"/>
    <w:rsid w:val="0017004C"/>
    <w:rPr>
      <w:rFonts w:eastAsia="Calibri" w:cs="Times New Roman"/>
      <w:sz w:val="18"/>
      <w:szCs w:val="22"/>
      <w:lang w:val="en-GB" w:eastAsia="en-US"/>
    </w:rPr>
  </w:style>
  <w:style w:type="character" w:customStyle="1" w:styleId="CommentaireCar">
    <w:name w:val="Commentaire Car"/>
    <w:link w:val="Commentaire"/>
    <w:uiPriority w:val="99"/>
    <w:rsid w:val="009F6816"/>
    <w:rPr>
      <w:lang w:val="es-ES" w:eastAsia="es-ES"/>
    </w:rPr>
  </w:style>
  <w:style w:type="paragraph" w:customStyle="1" w:styleId="RSCB06BHeadingSub-Section">
    <w:name w:val="RSC B06 B Heading (Sub-Section)"/>
    <w:link w:val="RSCB06BHeadingSub-SectionChar"/>
    <w:qFormat/>
    <w:rsid w:val="00A64EDE"/>
    <w:pPr>
      <w:spacing w:after="80" w:line="240" w:lineRule="exact"/>
    </w:pPr>
    <w:rPr>
      <w:rFonts w:ascii="Calibri" w:eastAsia="Calibri" w:hAnsi="Calibri"/>
      <w:b/>
      <w:sz w:val="18"/>
      <w:szCs w:val="22"/>
      <w:lang w:val="en-GB" w:eastAsia="en-US"/>
    </w:rPr>
  </w:style>
  <w:style w:type="character" w:customStyle="1" w:styleId="RSCB06BHeadingSub-SectionChar">
    <w:name w:val="RSC B06 B Heading (Sub-Section) Char"/>
    <w:link w:val="RSCB06BHeadingSub-Section"/>
    <w:rsid w:val="00A64EDE"/>
    <w:rPr>
      <w:rFonts w:ascii="Calibri" w:eastAsia="Calibri" w:hAnsi="Calibri"/>
      <w:b/>
      <w:sz w:val="18"/>
      <w:szCs w:val="22"/>
      <w:lang w:val="en-GB" w:eastAsia="en-US" w:bidi="ar-SA"/>
    </w:rPr>
  </w:style>
  <w:style w:type="paragraph" w:styleId="Rvision">
    <w:name w:val="Revision"/>
    <w:hidden/>
    <w:uiPriority w:val="99"/>
    <w:semiHidden/>
    <w:rsid w:val="00857658"/>
    <w:rPr>
      <w:sz w:val="24"/>
      <w:lang w:eastAsia="fr-FR"/>
    </w:rPr>
  </w:style>
  <w:style w:type="paragraph" w:customStyle="1" w:styleId="auteurs">
    <w:name w:val="auteurs"/>
    <w:basedOn w:val="Normal"/>
    <w:rsid w:val="0000788A"/>
    <w:pPr>
      <w:spacing w:before="0" w:after="0"/>
      <w:jc w:val="center"/>
    </w:pPr>
    <w:rPr>
      <w:sz w:val="22"/>
      <w:szCs w:val="22"/>
      <w:lang w:val="fr-FR"/>
    </w:rPr>
  </w:style>
  <w:style w:type="paragraph" w:customStyle="1" w:styleId="Coordonnes">
    <w:name w:val="Coordonnées"/>
    <w:basedOn w:val="Normal"/>
    <w:rsid w:val="0000788A"/>
    <w:pPr>
      <w:spacing w:before="0" w:after="0"/>
    </w:pPr>
    <w:rPr>
      <w:bCs/>
      <w:sz w:val="20"/>
      <w:szCs w:val="28"/>
      <w:lang w:val="fr-FR"/>
    </w:rPr>
  </w:style>
  <w:style w:type="paragraph" w:styleId="Paragraphedeliste">
    <w:name w:val="List Paragraph"/>
    <w:basedOn w:val="Normal"/>
    <w:uiPriority w:val="34"/>
    <w:qFormat/>
    <w:rsid w:val="007A6B9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7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wmf"/><Relationship Id="rId39" Type="http://schemas.openxmlformats.org/officeDocument/2006/relationships/image" Target="media/image23.wmf"/><Relationship Id="rId21" Type="http://schemas.openxmlformats.org/officeDocument/2006/relationships/image" Target="media/image14.jpeg"/><Relationship Id="rId34" Type="http://schemas.openxmlformats.org/officeDocument/2006/relationships/image" Target="media/image21.wmf"/><Relationship Id="rId42" Type="http://schemas.openxmlformats.org/officeDocument/2006/relationships/oleObject" Target="embeddings/oleObject11.bin"/><Relationship Id="rId47" Type="http://schemas.openxmlformats.org/officeDocument/2006/relationships/image" Target="media/image27.wmf"/><Relationship Id="rId50" Type="http://schemas.openxmlformats.org/officeDocument/2006/relationships/oleObject" Target="embeddings/oleObject15.bin"/><Relationship Id="rId55" Type="http://schemas.openxmlformats.org/officeDocument/2006/relationships/oleObject" Target="embeddings/oleObject19.bin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oleObject" Target="embeddings/oleObject4.bin"/><Relationship Id="rId41" Type="http://schemas.openxmlformats.org/officeDocument/2006/relationships/image" Target="media/image24.wmf"/><Relationship Id="rId54" Type="http://schemas.openxmlformats.org/officeDocument/2006/relationships/oleObject" Target="embeddings/oleObject18.bin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wmf"/><Relationship Id="rId32" Type="http://schemas.openxmlformats.org/officeDocument/2006/relationships/image" Target="media/image20.wmf"/><Relationship Id="rId37" Type="http://schemas.openxmlformats.org/officeDocument/2006/relationships/image" Target="media/image22.wmf"/><Relationship Id="rId40" Type="http://schemas.openxmlformats.org/officeDocument/2006/relationships/oleObject" Target="embeddings/oleObject10.bin"/><Relationship Id="rId45" Type="http://schemas.openxmlformats.org/officeDocument/2006/relationships/image" Target="media/image26.wmf"/><Relationship Id="rId53" Type="http://schemas.openxmlformats.org/officeDocument/2006/relationships/oleObject" Target="embeddings/oleObject17.bin"/><Relationship Id="rId58" Type="http://schemas.openxmlformats.org/officeDocument/2006/relationships/image" Target="media/image31.w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1.bin"/><Relationship Id="rId28" Type="http://schemas.openxmlformats.org/officeDocument/2006/relationships/image" Target="media/image18.wmf"/><Relationship Id="rId36" Type="http://schemas.openxmlformats.org/officeDocument/2006/relationships/oleObject" Target="embeddings/oleObject8.bin"/><Relationship Id="rId49" Type="http://schemas.openxmlformats.org/officeDocument/2006/relationships/image" Target="media/image28.wmf"/><Relationship Id="rId57" Type="http://schemas.openxmlformats.org/officeDocument/2006/relationships/oleObject" Target="embeddings/oleObject20.bin"/><Relationship Id="rId61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oleObject" Target="embeddings/oleObject5.bin"/><Relationship Id="rId44" Type="http://schemas.openxmlformats.org/officeDocument/2006/relationships/oleObject" Target="embeddings/oleObject12.bin"/><Relationship Id="rId52" Type="http://schemas.openxmlformats.org/officeDocument/2006/relationships/oleObject" Target="embeddings/oleObject16.bin"/><Relationship Id="rId60" Type="http://schemas.openxmlformats.org/officeDocument/2006/relationships/header" Target="header1.xml"/><Relationship Id="rId65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wmf"/><Relationship Id="rId27" Type="http://schemas.openxmlformats.org/officeDocument/2006/relationships/oleObject" Target="embeddings/oleObject3.bin"/><Relationship Id="rId30" Type="http://schemas.openxmlformats.org/officeDocument/2006/relationships/image" Target="media/image19.wmf"/><Relationship Id="rId35" Type="http://schemas.openxmlformats.org/officeDocument/2006/relationships/oleObject" Target="embeddings/oleObject7.bin"/><Relationship Id="rId43" Type="http://schemas.openxmlformats.org/officeDocument/2006/relationships/image" Target="media/image25.wmf"/><Relationship Id="rId48" Type="http://schemas.openxmlformats.org/officeDocument/2006/relationships/oleObject" Target="embeddings/oleObject14.bin"/><Relationship Id="rId56" Type="http://schemas.openxmlformats.org/officeDocument/2006/relationships/image" Target="media/image30.wmf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9.w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6.bin"/><Relationship Id="rId38" Type="http://schemas.openxmlformats.org/officeDocument/2006/relationships/oleObject" Target="embeddings/oleObject9.bin"/><Relationship Id="rId46" Type="http://schemas.openxmlformats.org/officeDocument/2006/relationships/oleObject" Target="embeddings/oleObject13.bin"/><Relationship Id="rId59" Type="http://schemas.openxmlformats.org/officeDocument/2006/relationships/oleObject" Target="embeddings/oleObject2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CREA-SURF\Mod&#232;les\Communication\M&#233;mo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90487-EB0C-4694-93A8-A9920B6E4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Mémo.dot</Template>
  <TotalTime>20</TotalTime>
  <Pages>10</Pages>
  <Words>1584</Words>
  <Characters>8714</Characters>
  <Application>Microsoft Office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Mémo CREA-SURF</vt:lpstr>
    </vt:vector>
  </TitlesOfParts>
  <Company>ULB - CREA-SURF</Company>
  <LinksUpToDate>false</LinksUpToDate>
  <CharactersWithSpaces>10278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Mémo CREA-SURF</dc:title>
  <dc:creator>pdans</dc:creator>
  <cp:lastModifiedBy>PDA</cp:lastModifiedBy>
  <cp:revision>7</cp:revision>
  <cp:lastPrinted>2008-10-19T10:20:00Z</cp:lastPrinted>
  <dcterms:created xsi:type="dcterms:W3CDTF">2019-01-21T22:28:00Z</dcterms:created>
  <dcterms:modified xsi:type="dcterms:W3CDTF">2019-01-28T09:12:00Z</dcterms:modified>
</cp:coreProperties>
</file>